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0DAA" w:rsidRDefault="0094107A" w:rsidP="0094107A">
      <w:pPr>
        <w:autoSpaceDE w:val="0"/>
        <w:autoSpaceDN w:val="0"/>
        <w:adjustRightInd w:val="0"/>
        <w:spacing w:after="0" w:line="240" w:lineRule="auto"/>
        <w:rPr>
          <w:rFonts w:ascii="Verdana" w:hAnsi="Verdana" w:cs="Verdana"/>
          <w:b/>
          <w:bCs/>
          <w:sz w:val="24"/>
          <w:szCs w:val="24"/>
        </w:rPr>
      </w:pPr>
      <w:r>
        <w:rPr>
          <w:rFonts w:ascii="Verdana" w:hAnsi="Verdana" w:cs="Verdana"/>
          <w:b/>
          <w:bCs/>
          <w:noProof/>
          <w:sz w:val="24"/>
          <w:szCs w:val="24"/>
        </w:rPr>
        <w:drawing>
          <wp:anchor distT="0" distB="0" distL="114300" distR="114300" simplePos="0" relativeHeight="251658240" behindDoc="1" locked="0" layoutInCell="1" allowOverlap="1">
            <wp:simplePos x="0" y="0"/>
            <wp:positionH relativeFrom="column">
              <wp:posOffset>-66675</wp:posOffset>
            </wp:positionH>
            <wp:positionV relativeFrom="paragraph">
              <wp:posOffset>-695325</wp:posOffset>
            </wp:positionV>
            <wp:extent cx="1600200" cy="1190625"/>
            <wp:effectExtent l="1905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600200" cy="1190625"/>
                    </a:xfrm>
                    <a:prstGeom prst="rect">
                      <a:avLst/>
                    </a:prstGeom>
                    <a:solidFill>
                      <a:srgbClr val="FFFFFF"/>
                    </a:solidFill>
                    <a:ln w="9525">
                      <a:noFill/>
                      <a:miter lim="800000"/>
                      <a:headEnd/>
                      <a:tailEnd/>
                    </a:ln>
                  </pic:spPr>
                </pic:pic>
              </a:graphicData>
            </a:graphic>
          </wp:anchor>
        </w:drawing>
      </w:r>
    </w:p>
    <w:p w:rsidR="00B70DAA" w:rsidRDefault="00B70DAA" w:rsidP="00B70DAA">
      <w:pPr>
        <w:autoSpaceDE w:val="0"/>
        <w:autoSpaceDN w:val="0"/>
        <w:adjustRightInd w:val="0"/>
        <w:spacing w:after="0" w:line="240" w:lineRule="auto"/>
        <w:jc w:val="center"/>
        <w:rPr>
          <w:rFonts w:ascii="Verdana" w:hAnsi="Verdana" w:cs="Verdana"/>
          <w:b/>
          <w:bCs/>
          <w:sz w:val="24"/>
          <w:szCs w:val="24"/>
        </w:rPr>
      </w:pPr>
      <w:r>
        <w:rPr>
          <w:rFonts w:ascii="Verdana" w:hAnsi="Verdana" w:cs="Verdana"/>
          <w:b/>
          <w:bCs/>
          <w:sz w:val="24"/>
          <w:szCs w:val="24"/>
        </w:rPr>
        <w:t>NOTES TO THE DESIGNER</w:t>
      </w:r>
    </w:p>
    <w:p w:rsidR="006379B7" w:rsidRDefault="00F53954" w:rsidP="00B70DAA">
      <w:pPr>
        <w:autoSpaceDE w:val="0"/>
        <w:autoSpaceDN w:val="0"/>
        <w:adjustRightInd w:val="0"/>
        <w:spacing w:after="0" w:line="240" w:lineRule="auto"/>
        <w:jc w:val="center"/>
        <w:rPr>
          <w:rFonts w:ascii="Verdana" w:hAnsi="Verdana" w:cs="Verdana"/>
          <w:b/>
          <w:bCs/>
          <w:sz w:val="24"/>
          <w:szCs w:val="24"/>
        </w:rPr>
      </w:pPr>
      <w:r>
        <w:rPr>
          <w:rFonts w:ascii="Verdana" w:hAnsi="Verdana" w:cs="Verdana"/>
          <w:b/>
          <w:bCs/>
          <w:sz w:val="24"/>
          <w:szCs w:val="24"/>
        </w:rPr>
        <w:t xml:space="preserve">Maryland </w:t>
      </w:r>
      <w:r w:rsidR="006379B7">
        <w:rPr>
          <w:rFonts w:ascii="Verdana" w:hAnsi="Verdana" w:cs="Verdana"/>
          <w:b/>
          <w:bCs/>
          <w:sz w:val="24"/>
          <w:szCs w:val="24"/>
        </w:rPr>
        <w:t>Erosion &amp; Sediment Control Narrative</w:t>
      </w:r>
    </w:p>
    <w:p w:rsidR="00852764" w:rsidRPr="00852764" w:rsidRDefault="005604E0" w:rsidP="00B70DAA">
      <w:pPr>
        <w:autoSpaceDE w:val="0"/>
        <w:autoSpaceDN w:val="0"/>
        <w:adjustRightInd w:val="0"/>
        <w:spacing w:after="0" w:line="240" w:lineRule="auto"/>
        <w:jc w:val="center"/>
        <w:rPr>
          <w:rFonts w:ascii="Verdana" w:hAnsi="Verdana" w:cs="Verdana"/>
          <w:sz w:val="20"/>
          <w:szCs w:val="20"/>
        </w:rPr>
      </w:pPr>
      <w:r>
        <w:rPr>
          <w:rFonts w:ascii="Verdana" w:hAnsi="Verdana" w:cs="Verdana"/>
          <w:b/>
          <w:bCs/>
          <w:sz w:val="20"/>
          <w:szCs w:val="20"/>
        </w:rPr>
        <w:t xml:space="preserve">January </w:t>
      </w:r>
      <w:r w:rsidR="00AC02C3">
        <w:rPr>
          <w:rFonts w:ascii="Verdana" w:hAnsi="Verdana" w:cs="Verdana"/>
          <w:b/>
          <w:bCs/>
          <w:sz w:val="20"/>
          <w:szCs w:val="20"/>
        </w:rPr>
        <w:t>15, 2019</w:t>
      </w:r>
      <w:bookmarkStart w:id="0" w:name="_GoBack"/>
      <w:bookmarkEnd w:id="0"/>
    </w:p>
    <w:p w:rsidR="00F05956" w:rsidRPr="00B70DAA" w:rsidRDefault="00B70DAA" w:rsidP="00B70DAA">
      <w:pPr>
        <w:autoSpaceDE w:val="0"/>
        <w:autoSpaceDN w:val="0"/>
        <w:adjustRightInd w:val="0"/>
        <w:spacing w:after="0" w:line="240" w:lineRule="auto"/>
        <w:rPr>
          <w:rFonts w:ascii="Verdana" w:hAnsi="Verdana" w:cs="Verdana"/>
          <w:b/>
          <w:bCs/>
          <w:sz w:val="24"/>
          <w:szCs w:val="24"/>
          <w:u w:val="single"/>
        </w:rPr>
      </w:pP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p>
    <w:p w:rsidR="00F05956" w:rsidRDefault="00F05956" w:rsidP="00F05956">
      <w:pPr>
        <w:autoSpaceDE w:val="0"/>
        <w:autoSpaceDN w:val="0"/>
        <w:adjustRightInd w:val="0"/>
        <w:spacing w:after="0" w:line="240" w:lineRule="auto"/>
        <w:rPr>
          <w:rFonts w:ascii="Verdana" w:hAnsi="Verdana" w:cs="Verdana"/>
          <w:b/>
          <w:bCs/>
          <w:sz w:val="24"/>
          <w:szCs w:val="24"/>
        </w:rPr>
      </w:pPr>
    </w:p>
    <w:p w:rsidR="00F05956" w:rsidRPr="006F2FEF" w:rsidRDefault="00F05956" w:rsidP="00F05956">
      <w:pPr>
        <w:autoSpaceDE w:val="0"/>
        <w:autoSpaceDN w:val="0"/>
        <w:adjustRightInd w:val="0"/>
        <w:spacing w:after="0" w:line="240" w:lineRule="auto"/>
        <w:rPr>
          <w:rFonts w:ascii="Verdana" w:hAnsi="Verdana" w:cs="Verdana"/>
          <w:sz w:val="20"/>
          <w:szCs w:val="20"/>
        </w:rPr>
      </w:pPr>
      <w:r w:rsidRPr="006F2FEF">
        <w:rPr>
          <w:rFonts w:ascii="Verdana" w:hAnsi="Verdana" w:cs="Verdana"/>
          <w:b/>
          <w:bCs/>
          <w:sz w:val="24"/>
          <w:szCs w:val="24"/>
        </w:rPr>
        <w:t>General Information</w:t>
      </w:r>
    </w:p>
    <w:p w:rsidR="00F05956" w:rsidRPr="006F2FEF" w:rsidRDefault="00F05956" w:rsidP="00F05956">
      <w:pPr>
        <w:autoSpaceDE w:val="0"/>
        <w:autoSpaceDN w:val="0"/>
        <w:adjustRightInd w:val="0"/>
        <w:spacing w:after="0" w:line="240" w:lineRule="auto"/>
        <w:rPr>
          <w:rFonts w:ascii="Verdana" w:hAnsi="Verdana" w:cs="Verdana"/>
          <w:sz w:val="20"/>
          <w:szCs w:val="20"/>
        </w:rPr>
      </w:pPr>
    </w:p>
    <w:p w:rsidR="00856A2D" w:rsidRDefault="00856A2D" w:rsidP="00006E28">
      <w:pPr>
        <w:spacing w:after="0" w:line="240" w:lineRule="auto"/>
        <w:rPr>
          <w:rFonts w:ascii="Verdana" w:eastAsiaTheme="minorHAnsi" w:hAnsi="Verdana" w:cs="Times New Roman"/>
          <w:b/>
          <w:sz w:val="24"/>
          <w:szCs w:val="24"/>
        </w:rPr>
      </w:pPr>
      <w:r>
        <w:rPr>
          <w:rFonts w:ascii="Verdana" w:eastAsiaTheme="minorHAnsi" w:hAnsi="Verdana" w:cs="Times New Roman"/>
          <w:b/>
          <w:sz w:val="24"/>
          <w:szCs w:val="24"/>
        </w:rPr>
        <w:t>Provide an Erosion &amp; Sediment Control (ESC) plan sheet for the entire project limits.  (M Sheets)</w:t>
      </w:r>
    </w:p>
    <w:p w:rsidR="00856A2D" w:rsidRDefault="00856A2D" w:rsidP="00006E28">
      <w:pPr>
        <w:spacing w:after="0" w:line="240" w:lineRule="auto"/>
        <w:rPr>
          <w:rFonts w:ascii="Verdana" w:eastAsiaTheme="minorHAnsi" w:hAnsi="Verdana" w:cs="Times New Roman"/>
          <w:b/>
          <w:sz w:val="24"/>
          <w:szCs w:val="24"/>
        </w:rPr>
      </w:pPr>
    </w:p>
    <w:p w:rsidR="00856A2D" w:rsidRDefault="00856A2D" w:rsidP="00006E28">
      <w:pPr>
        <w:spacing w:after="0" w:line="240" w:lineRule="auto"/>
        <w:rPr>
          <w:rFonts w:ascii="Verdana" w:eastAsiaTheme="minorHAnsi" w:hAnsi="Verdana" w:cs="Times New Roman"/>
          <w:b/>
          <w:sz w:val="24"/>
          <w:szCs w:val="24"/>
        </w:rPr>
      </w:pPr>
      <w:r>
        <w:rPr>
          <w:rFonts w:ascii="Verdana" w:eastAsiaTheme="minorHAnsi" w:hAnsi="Verdana" w:cs="Times New Roman"/>
          <w:b/>
          <w:sz w:val="24"/>
          <w:szCs w:val="24"/>
        </w:rPr>
        <w:t>On the ESC plans, show a “Limits of Disturbance” (LOD) line that encompasses the proposed work and perimeter control BMP’s.</w:t>
      </w:r>
    </w:p>
    <w:p w:rsidR="00856A2D" w:rsidRDefault="00856A2D" w:rsidP="00006E28">
      <w:pPr>
        <w:spacing w:after="0" w:line="240" w:lineRule="auto"/>
        <w:rPr>
          <w:rFonts w:ascii="Verdana" w:eastAsiaTheme="minorHAnsi" w:hAnsi="Verdana" w:cs="Times New Roman"/>
          <w:b/>
          <w:sz w:val="24"/>
          <w:szCs w:val="24"/>
        </w:rPr>
      </w:pPr>
      <w:r>
        <w:rPr>
          <w:rFonts w:ascii="Verdana" w:eastAsiaTheme="minorHAnsi" w:hAnsi="Verdana" w:cs="Times New Roman"/>
          <w:b/>
          <w:sz w:val="24"/>
          <w:szCs w:val="24"/>
        </w:rPr>
        <w:t xml:space="preserve">There is a </w:t>
      </w:r>
      <w:proofErr w:type="spellStart"/>
      <w:r>
        <w:rPr>
          <w:rFonts w:ascii="Verdana" w:eastAsiaTheme="minorHAnsi" w:hAnsi="Verdana" w:cs="Times New Roman"/>
          <w:b/>
          <w:sz w:val="24"/>
          <w:szCs w:val="24"/>
        </w:rPr>
        <w:t>Microstation</w:t>
      </w:r>
      <w:proofErr w:type="spellEnd"/>
      <w:r>
        <w:rPr>
          <w:rFonts w:ascii="Verdana" w:eastAsiaTheme="minorHAnsi" w:hAnsi="Verdana" w:cs="Times New Roman"/>
          <w:b/>
          <w:sz w:val="24"/>
          <w:szCs w:val="24"/>
        </w:rPr>
        <w:t xml:space="preserve"> “LOD” </w:t>
      </w:r>
      <w:proofErr w:type="spellStart"/>
      <w:r>
        <w:rPr>
          <w:rFonts w:ascii="Verdana" w:eastAsiaTheme="minorHAnsi" w:hAnsi="Verdana" w:cs="Times New Roman"/>
          <w:b/>
          <w:sz w:val="24"/>
          <w:szCs w:val="24"/>
        </w:rPr>
        <w:t>linestyle</w:t>
      </w:r>
      <w:proofErr w:type="spellEnd"/>
      <w:r>
        <w:rPr>
          <w:rFonts w:ascii="Verdana" w:eastAsiaTheme="minorHAnsi" w:hAnsi="Verdana" w:cs="Times New Roman"/>
          <w:b/>
          <w:sz w:val="24"/>
          <w:szCs w:val="24"/>
        </w:rPr>
        <w:t xml:space="preserve"> available for this use. </w:t>
      </w:r>
    </w:p>
    <w:p w:rsidR="00856A2D" w:rsidRDefault="00856A2D" w:rsidP="00006E28">
      <w:pPr>
        <w:spacing w:after="0" w:line="240" w:lineRule="auto"/>
        <w:rPr>
          <w:rFonts w:ascii="Verdana" w:eastAsiaTheme="minorHAnsi" w:hAnsi="Verdana" w:cs="Times New Roman"/>
          <w:b/>
          <w:sz w:val="24"/>
          <w:szCs w:val="24"/>
        </w:rPr>
      </w:pPr>
    </w:p>
    <w:p w:rsidR="00856A2D" w:rsidRDefault="00856A2D" w:rsidP="00006E28">
      <w:pPr>
        <w:spacing w:after="0" w:line="240" w:lineRule="auto"/>
        <w:rPr>
          <w:rFonts w:ascii="Verdana" w:eastAsiaTheme="minorHAnsi" w:hAnsi="Verdana" w:cs="Times New Roman"/>
          <w:b/>
          <w:sz w:val="24"/>
          <w:szCs w:val="24"/>
        </w:rPr>
      </w:pPr>
      <w:r>
        <w:rPr>
          <w:rFonts w:ascii="Verdana" w:eastAsiaTheme="minorHAnsi" w:hAnsi="Verdana" w:cs="Times New Roman"/>
          <w:b/>
          <w:sz w:val="24"/>
          <w:szCs w:val="24"/>
        </w:rPr>
        <w:t xml:space="preserve">Show existing </w:t>
      </w:r>
      <w:r w:rsidR="00B346E9">
        <w:rPr>
          <w:rFonts w:ascii="Verdana" w:eastAsiaTheme="minorHAnsi" w:hAnsi="Verdana" w:cs="Times New Roman"/>
          <w:b/>
          <w:sz w:val="24"/>
          <w:szCs w:val="24"/>
        </w:rPr>
        <w:t xml:space="preserve">AND proposed </w:t>
      </w:r>
      <w:r>
        <w:rPr>
          <w:rFonts w:ascii="Verdana" w:eastAsiaTheme="minorHAnsi" w:hAnsi="Verdana" w:cs="Times New Roman"/>
          <w:b/>
          <w:sz w:val="24"/>
          <w:szCs w:val="24"/>
        </w:rPr>
        <w:t>contours on the ESC plans.</w:t>
      </w:r>
    </w:p>
    <w:p w:rsidR="00856A2D" w:rsidRDefault="00856A2D" w:rsidP="00006E28">
      <w:pPr>
        <w:spacing w:after="0" w:line="240" w:lineRule="auto"/>
        <w:rPr>
          <w:rFonts w:ascii="Verdana" w:eastAsiaTheme="minorHAnsi" w:hAnsi="Verdana" w:cs="Times New Roman"/>
          <w:b/>
          <w:sz w:val="24"/>
          <w:szCs w:val="24"/>
        </w:rPr>
      </w:pPr>
    </w:p>
    <w:p w:rsidR="00261B50" w:rsidRDefault="00261B50" w:rsidP="00006E28">
      <w:pPr>
        <w:spacing w:after="0" w:line="240" w:lineRule="auto"/>
        <w:rPr>
          <w:rFonts w:ascii="Verdana" w:eastAsiaTheme="minorHAnsi" w:hAnsi="Verdana" w:cs="Times New Roman"/>
          <w:b/>
          <w:sz w:val="24"/>
          <w:szCs w:val="24"/>
        </w:rPr>
      </w:pPr>
      <w:r>
        <w:rPr>
          <w:rFonts w:ascii="Verdana" w:eastAsiaTheme="minorHAnsi" w:hAnsi="Verdana" w:cs="Times New Roman"/>
          <w:b/>
          <w:sz w:val="24"/>
          <w:szCs w:val="24"/>
        </w:rPr>
        <w:t xml:space="preserve">Show the USDA soil map on </w:t>
      </w:r>
      <w:r w:rsidR="00856A2D">
        <w:rPr>
          <w:rFonts w:ascii="Verdana" w:eastAsiaTheme="minorHAnsi" w:hAnsi="Verdana" w:cs="Times New Roman"/>
          <w:b/>
          <w:sz w:val="24"/>
          <w:szCs w:val="24"/>
        </w:rPr>
        <w:t>the ESC plan sheets.</w:t>
      </w:r>
    </w:p>
    <w:p w:rsidR="00394E37" w:rsidRDefault="00394E37" w:rsidP="00006E28">
      <w:pPr>
        <w:spacing w:after="0" w:line="240" w:lineRule="auto"/>
        <w:rPr>
          <w:rFonts w:ascii="Verdana" w:eastAsiaTheme="minorHAnsi" w:hAnsi="Verdana" w:cs="Times New Roman"/>
          <w:b/>
          <w:sz w:val="24"/>
          <w:szCs w:val="24"/>
        </w:rPr>
      </w:pPr>
    </w:p>
    <w:p w:rsidR="00394E37" w:rsidRDefault="00394E37" w:rsidP="00006E28">
      <w:pPr>
        <w:spacing w:after="0" w:line="240" w:lineRule="auto"/>
        <w:rPr>
          <w:rFonts w:ascii="Verdana" w:eastAsiaTheme="minorHAnsi" w:hAnsi="Verdana" w:cs="Times New Roman"/>
          <w:b/>
          <w:sz w:val="24"/>
          <w:szCs w:val="24"/>
        </w:rPr>
      </w:pPr>
      <w:r>
        <w:rPr>
          <w:rFonts w:ascii="Verdana" w:eastAsiaTheme="minorHAnsi" w:hAnsi="Verdana" w:cs="Times New Roman"/>
          <w:b/>
          <w:sz w:val="24"/>
          <w:szCs w:val="24"/>
        </w:rPr>
        <w:t>Provide a Legend on each ESC plan sheet that defines the symbols shown on that sheet.</w:t>
      </w:r>
    </w:p>
    <w:p w:rsidR="00856A2D" w:rsidRDefault="00856A2D" w:rsidP="00006E28">
      <w:pPr>
        <w:spacing w:after="0" w:line="240" w:lineRule="auto"/>
        <w:rPr>
          <w:rFonts w:ascii="Verdana" w:eastAsiaTheme="minorHAnsi" w:hAnsi="Verdana" w:cs="Times New Roman"/>
          <w:b/>
          <w:sz w:val="24"/>
          <w:szCs w:val="24"/>
        </w:rPr>
      </w:pPr>
    </w:p>
    <w:p w:rsidR="00394E37" w:rsidRDefault="00394E37" w:rsidP="00006E28">
      <w:pPr>
        <w:spacing w:after="0" w:line="240" w:lineRule="auto"/>
        <w:rPr>
          <w:rFonts w:ascii="Verdana" w:eastAsiaTheme="minorHAnsi" w:hAnsi="Verdana" w:cs="Times New Roman"/>
          <w:b/>
          <w:sz w:val="24"/>
          <w:szCs w:val="24"/>
        </w:rPr>
      </w:pPr>
      <w:r>
        <w:rPr>
          <w:rFonts w:ascii="Verdana" w:eastAsiaTheme="minorHAnsi" w:hAnsi="Verdana" w:cs="Times New Roman"/>
          <w:b/>
          <w:sz w:val="24"/>
          <w:szCs w:val="24"/>
        </w:rPr>
        <w:t xml:space="preserve">See the Supplemental Guidance below for adding the “Standard Stabilization Note” to each ESC plan sheet. </w:t>
      </w:r>
    </w:p>
    <w:p w:rsidR="00856A2D" w:rsidRDefault="00856A2D" w:rsidP="00006E28">
      <w:pPr>
        <w:spacing w:after="0" w:line="240" w:lineRule="auto"/>
        <w:rPr>
          <w:rFonts w:ascii="Verdana" w:eastAsiaTheme="minorHAnsi" w:hAnsi="Verdana" w:cs="Times New Roman"/>
          <w:b/>
          <w:sz w:val="24"/>
          <w:szCs w:val="24"/>
        </w:rPr>
      </w:pPr>
    </w:p>
    <w:p w:rsidR="00F44CBD" w:rsidRPr="006F2FEF" w:rsidRDefault="00F44CBD" w:rsidP="00F44CBD">
      <w:pPr>
        <w:rPr>
          <w:rFonts w:ascii="Verdana" w:hAnsi="Verdana"/>
          <w:u w:val="thick"/>
        </w:rPr>
      </w:pP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p>
    <w:p w:rsidR="005604E0" w:rsidRPr="005604E0" w:rsidRDefault="00F44CBD" w:rsidP="005604E0">
      <w:pPr>
        <w:rPr>
          <w:rFonts w:ascii="Verdana" w:hAnsi="Verdana" w:cs="Verdana"/>
          <w:b/>
          <w:bCs/>
          <w:color w:val="000000"/>
          <w:sz w:val="24"/>
          <w:szCs w:val="24"/>
        </w:rPr>
      </w:pPr>
      <w:r w:rsidRPr="006F2FEF">
        <w:rPr>
          <w:rFonts w:ascii="Verdana" w:hAnsi="Verdana" w:cs="Verdana"/>
          <w:b/>
          <w:bCs/>
          <w:color w:val="000000"/>
          <w:sz w:val="24"/>
          <w:szCs w:val="24"/>
        </w:rPr>
        <w:t xml:space="preserve">Maintenance and Inspection Procedures </w:t>
      </w:r>
    </w:p>
    <w:p w:rsidR="005604E0" w:rsidRDefault="005604E0" w:rsidP="005604E0">
      <w:pPr>
        <w:pStyle w:val="Default"/>
        <w:rPr>
          <w:rFonts w:ascii="Verdana" w:hAnsi="Verdana"/>
          <w:b/>
        </w:rPr>
      </w:pPr>
      <w:r>
        <w:rPr>
          <w:rFonts w:ascii="Verdana" w:hAnsi="Verdana"/>
          <w:b/>
        </w:rPr>
        <w:t>U</w:t>
      </w:r>
      <w:r w:rsidRPr="00A81878">
        <w:rPr>
          <w:rFonts w:ascii="Verdana" w:hAnsi="Verdana"/>
          <w:b/>
        </w:rPr>
        <w:t>SE MDE’s STANDARD DETAILS FOR ALL ESC BMPs</w:t>
      </w:r>
      <w:r>
        <w:rPr>
          <w:rFonts w:ascii="Verdana" w:hAnsi="Verdana"/>
          <w:b/>
        </w:rPr>
        <w:t xml:space="preserve">  </w:t>
      </w:r>
    </w:p>
    <w:p w:rsidR="005604E0" w:rsidRPr="00A81878" w:rsidRDefault="005604E0" w:rsidP="005604E0">
      <w:pPr>
        <w:pStyle w:val="Default"/>
        <w:rPr>
          <w:rFonts w:ascii="Verdana" w:hAnsi="Verdana"/>
          <w:b/>
        </w:rPr>
      </w:pPr>
      <w:r>
        <w:rPr>
          <w:rFonts w:ascii="Verdana" w:hAnsi="Verdana"/>
          <w:b/>
        </w:rPr>
        <w:t xml:space="preserve">These can be found at:  </w:t>
      </w:r>
      <w:hyperlink r:id="rId8" w:history="1">
        <w:r w:rsidR="001C1429">
          <w:rPr>
            <w:rStyle w:val="Hyperlink"/>
            <w:rFonts w:ascii="Verdana" w:hAnsi="Verdana"/>
            <w:b/>
          </w:rPr>
          <w:t>http://mde.maryland.gov/programs/Water/StormwaterManagementProgram/Pages/2011_ESC_details.aspx</w:t>
        </w:r>
      </w:hyperlink>
      <w:r>
        <w:rPr>
          <w:rFonts w:ascii="Verdana" w:hAnsi="Verdana"/>
          <w:b/>
        </w:rPr>
        <w:t xml:space="preserve"> </w:t>
      </w:r>
    </w:p>
    <w:p w:rsidR="005604E0" w:rsidRDefault="005604E0" w:rsidP="005604E0">
      <w:pPr>
        <w:pStyle w:val="Default"/>
        <w:ind w:left="720"/>
        <w:rPr>
          <w:rFonts w:ascii="Verdana" w:hAnsi="Verdana"/>
        </w:rPr>
      </w:pPr>
    </w:p>
    <w:p w:rsidR="005604E0" w:rsidRPr="00935D74" w:rsidRDefault="005604E0" w:rsidP="005604E0">
      <w:pPr>
        <w:pStyle w:val="Default"/>
        <w:rPr>
          <w:rFonts w:ascii="Verdana" w:hAnsi="Verdana"/>
          <w:b/>
        </w:rPr>
      </w:pPr>
      <w:r w:rsidRPr="00935D74">
        <w:rPr>
          <w:rFonts w:ascii="Verdana" w:hAnsi="Verdana"/>
          <w:b/>
        </w:rPr>
        <w:t>Use MDE’s line types and symbols.</w:t>
      </w:r>
    </w:p>
    <w:p w:rsidR="005604E0" w:rsidRDefault="005604E0" w:rsidP="005604E0">
      <w:pPr>
        <w:pStyle w:val="ListParagraph"/>
        <w:rPr>
          <w:rFonts w:ascii="Verdana" w:hAnsi="Verdana"/>
          <w:b/>
          <w:sz w:val="24"/>
          <w:szCs w:val="24"/>
        </w:rPr>
      </w:pPr>
    </w:p>
    <w:p w:rsidR="005604E0" w:rsidRPr="005604E0" w:rsidRDefault="005604E0" w:rsidP="005604E0">
      <w:pPr>
        <w:pStyle w:val="ListParagraph"/>
        <w:rPr>
          <w:rFonts w:ascii="Verdana" w:hAnsi="Verdana"/>
          <w:b/>
          <w:sz w:val="24"/>
          <w:szCs w:val="24"/>
        </w:rPr>
      </w:pPr>
    </w:p>
    <w:p w:rsidR="00F44CBD" w:rsidRPr="00D442EC" w:rsidRDefault="005604E0" w:rsidP="00D442EC">
      <w:pPr>
        <w:pStyle w:val="ListParagraph"/>
        <w:numPr>
          <w:ilvl w:val="0"/>
          <w:numId w:val="6"/>
        </w:numPr>
        <w:rPr>
          <w:rFonts w:ascii="Verdana" w:hAnsi="Verdana"/>
          <w:b/>
          <w:sz w:val="24"/>
          <w:szCs w:val="24"/>
        </w:rPr>
      </w:pPr>
      <w:r>
        <w:rPr>
          <w:rFonts w:ascii="Verdana" w:hAnsi="Verdana"/>
          <w:b/>
          <w:color w:val="FF0000"/>
          <w:sz w:val="24"/>
          <w:szCs w:val="24"/>
        </w:rPr>
        <w:t>Edi</w:t>
      </w:r>
      <w:r w:rsidR="00F44CBD" w:rsidRPr="00D442EC">
        <w:rPr>
          <w:rFonts w:ascii="Verdana" w:hAnsi="Verdana"/>
          <w:b/>
          <w:color w:val="FF0000"/>
          <w:sz w:val="24"/>
          <w:szCs w:val="24"/>
        </w:rPr>
        <w:t xml:space="preserve">t the list of BMPs (silt fence, filter bags, </w:t>
      </w:r>
      <w:r>
        <w:rPr>
          <w:rFonts w:ascii="Verdana" w:hAnsi="Verdana"/>
          <w:b/>
          <w:color w:val="FF0000"/>
          <w:sz w:val="24"/>
          <w:szCs w:val="24"/>
        </w:rPr>
        <w:t>fiber roll</w:t>
      </w:r>
      <w:r w:rsidR="00F44CBD" w:rsidRPr="00D442EC">
        <w:rPr>
          <w:rFonts w:ascii="Verdana" w:hAnsi="Verdana"/>
          <w:b/>
          <w:color w:val="FF0000"/>
          <w:sz w:val="24"/>
          <w:szCs w:val="24"/>
        </w:rPr>
        <w:t xml:space="preserve">, </w:t>
      </w:r>
      <w:proofErr w:type="spellStart"/>
      <w:r w:rsidR="00F44CBD" w:rsidRPr="00D442EC">
        <w:rPr>
          <w:rFonts w:ascii="Verdana" w:hAnsi="Verdana"/>
          <w:b/>
          <w:color w:val="FF0000"/>
          <w:sz w:val="24"/>
          <w:szCs w:val="24"/>
        </w:rPr>
        <w:t>etc</w:t>
      </w:r>
      <w:proofErr w:type="spellEnd"/>
      <w:r w:rsidR="00F44CBD" w:rsidRPr="00D442EC">
        <w:rPr>
          <w:rFonts w:ascii="Verdana" w:hAnsi="Verdana"/>
          <w:b/>
          <w:color w:val="FF0000"/>
          <w:sz w:val="24"/>
          <w:szCs w:val="24"/>
        </w:rPr>
        <w:t>) to include ONLY the erosion &amp; sediment control measures being used on the project.</w:t>
      </w:r>
      <w:r w:rsidR="00F44CBD" w:rsidRPr="00D442EC">
        <w:rPr>
          <w:rFonts w:ascii="Verdana" w:hAnsi="Verdana"/>
          <w:b/>
          <w:sz w:val="24"/>
          <w:szCs w:val="24"/>
        </w:rPr>
        <w:t xml:space="preserve">  Contact Environment for maintenance and inspection procedures for BMP’s not listed.</w:t>
      </w:r>
    </w:p>
    <w:p w:rsidR="00D442EC" w:rsidRDefault="00D442EC" w:rsidP="00006E28">
      <w:pPr>
        <w:spacing w:after="0" w:line="240" w:lineRule="auto"/>
        <w:rPr>
          <w:rFonts w:ascii="Verdana" w:eastAsiaTheme="minorHAnsi" w:hAnsi="Verdana" w:cs="Times New Roman"/>
          <w:b/>
          <w:sz w:val="24"/>
          <w:szCs w:val="24"/>
        </w:rPr>
      </w:pPr>
    </w:p>
    <w:p w:rsidR="00B358B3" w:rsidRDefault="00B358B3" w:rsidP="00B358B3">
      <w:pPr>
        <w:pStyle w:val="Default"/>
      </w:pPr>
    </w:p>
    <w:p w:rsidR="000750A9" w:rsidRDefault="000750A9" w:rsidP="00B358B3">
      <w:pPr>
        <w:pStyle w:val="Default"/>
      </w:pPr>
    </w:p>
    <w:p w:rsidR="00B346E9" w:rsidRDefault="00B346E9" w:rsidP="00B358B3">
      <w:pPr>
        <w:pStyle w:val="Default"/>
      </w:pPr>
    </w:p>
    <w:p w:rsidR="00B358B3" w:rsidRDefault="00B358B3" w:rsidP="00B358B3">
      <w:pPr>
        <w:pStyle w:val="Default"/>
        <w:numPr>
          <w:ilvl w:val="0"/>
          <w:numId w:val="6"/>
        </w:numPr>
        <w:rPr>
          <w:rFonts w:ascii="Verdana" w:hAnsi="Verdana"/>
          <w:b/>
        </w:rPr>
      </w:pPr>
      <w:r w:rsidRPr="00B358B3">
        <w:rPr>
          <w:rFonts w:ascii="Verdana" w:hAnsi="Verdana"/>
          <w:b/>
        </w:rPr>
        <w:lastRenderedPageBreak/>
        <w:t xml:space="preserve">Silt </w:t>
      </w:r>
      <w:r w:rsidR="005604E0">
        <w:rPr>
          <w:rFonts w:ascii="Verdana" w:hAnsi="Verdana"/>
          <w:b/>
        </w:rPr>
        <w:t>F</w:t>
      </w:r>
      <w:r w:rsidRPr="00B358B3">
        <w:rPr>
          <w:rFonts w:ascii="Verdana" w:hAnsi="Verdana"/>
          <w:b/>
        </w:rPr>
        <w:t xml:space="preserve">ence: Inspect for buildup of excess sediment, under cutting, sags, and other failures. If the fabric becomes damaged, repair or replace as necessary. Remove sediment from behind the silt fence when it becomes 0.5 feet deep at the fence. </w:t>
      </w:r>
    </w:p>
    <w:p w:rsidR="00B358B3" w:rsidRDefault="00B358B3" w:rsidP="00B358B3">
      <w:pPr>
        <w:pStyle w:val="Default"/>
        <w:ind w:left="720"/>
        <w:rPr>
          <w:rFonts w:ascii="Verdana" w:hAnsi="Verdana"/>
          <w:b/>
        </w:rPr>
      </w:pPr>
    </w:p>
    <w:p w:rsidR="00B358B3" w:rsidRPr="00B358B3" w:rsidRDefault="00B358B3" w:rsidP="00B358B3">
      <w:pPr>
        <w:autoSpaceDE w:val="0"/>
        <w:autoSpaceDN w:val="0"/>
        <w:adjustRightInd w:val="0"/>
        <w:ind w:left="360" w:firstLine="360"/>
        <w:rPr>
          <w:rFonts w:ascii="Verdana" w:hAnsi="Verdana" w:cs="CopperplateGothic-Bold"/>
          <w:b/>
          <w:bCs/>
          <w:sz w:val="24"/>
          <w:szCs w:val="24"/>
        </w:rPr>
      </w:pPr>
      <w:r w:rsidRPr="00B358B3">
        <w:rPr>
          <w:rFonts w:ascii="Verdana" w:hAnsi="Verdana" w:cs="CopperplateGothic-Bold"/>
          <w:b/>
          <w:bCs/>
          <w:sz w:val="24"/>
          <w:szCs w:val="24"/>
        </w:rPr>
        <w:t>Silt Fence Design</w:t>
      </w:r>
    </w:p>
    <w:p w:rsidR="00B358B3" w:rsidRPr="00B358B3" w:rsidRDefault="00B358B3" w:rsidP="00B358B3">
      <w:pPr>
        <w:autoSpaceDE w:val="0"/>
        <w:autoSpaceDN w:val="0"/>
        <w:adjustRightInd w:val="0"/>
        <w:ind w:left="720"/>
        <w:rPr>
          <w:rFonts w:ascii="Verdana" w:hAnsi="Verdana" w:cs="Calibri-Bold"/>
          <w:bCs/>
          <w:sz w:val="24"/>
          <w:szCs w:val="24"/>
        </w:rPr>
      </w:pPr>
      <w:r w:rsidRPr="00B358B3">
        <w:rPr>
          <w:rFonts w:ascii="Verdana" w:hAnsi="Verdana" w:cs="Calibri-Bold"/>
          <w:bCs/>
          <w:sz w:val="24"/>
          <w:szCs w:val="24"/>
        </w:rPr>
        <w:t>How does silt fence work to reduce the amount of sediment leaving a site?</w:t>
      </w:r>
    </w:p>
    <w:p w:rsidR="00B358B3" w:rsidRPr="00B358B3" w:rsidRDefault="00B358B3" w:rsidP="00B358B3">
      <w:pPr>
        <w:autoSpaceDE w:val="0"/>
        <w:autoSpaceDN w:val="0"/>
        <w:adjustRightInd w:val="0"/>
        <w:ind w:left="720"/>
        <w:rPr>
          <w:rFonts w:ascii="Verdana" w:hAnsi="Verdana" w:cs="Calibri"/>
          <w:sz w:val="24"/>
          <w:szCs w:val="24"/>
        </w:rPr>
      </w:pPr>
      <w:r w:rsidRPr="00B358B3">
        <w:rPr>
          <w:rFonts w:ascii="Verdana" w:hAnsi="Verdana" w:cs="Calibri"/>
          <w:sz w:val="24"/>
          <w:szCs w:val="24"/>
        </w:rPr>
        <w:t>Silt fence allows sediment to se</w:t>
      </w:r>
      <w:r>
        <w:rPr>
          <w:rFonts w:ascii="Verdana" w:hAnsi="Verdana" w:cs="Calibri"/>
          <w:sz w:val="24"/>
          <w:szCs w:val="24"/>
        </w:rPr>
        <w:t>tt</w:t>
      </w:r>
      <w:r w:rsidRPr="00B358B3">
        <w:rPr>
          <w:rFonts w:ascii="Verdana" w:hAnsi="Verdana" w:cs="Calibri"/>
          <w:sz w:val="24"/>
          <w:szCs w:val="24"/>
        </w:rPr>
        <w:t>le out of the sheet</w:t>
      </w:r>
      <w:r w:rsidRPr="00B358B3">
        <w:rPr>
          <w:rFonts w:ascii="Cambria Math" w:hAnsi="Cambria Math" w:cs="Cambria Math"/>
          <w:sz w:val="24"/>
          <w:szCs w:val="24"/>
        </w:rPr>
        <w:t>‐</w:t>
      </w:r>
      <w:r w:rsidRPr="00B358B3">
        <w:rPr>
          <w:rFonts w:ascii="Verdana" w:hAnsi="Verdana" w:cs="Calibri"/>
          <w:sz w:val="24"/>
          <w:szCs w:val="24"/>
        </w:rPr>
        <w:t>flow runoff by ponding water and also</w:t>
      </w:r>
      <w:r>
        <w:rPr>
          <w:rFonts w:ascii="Verdana" w:hAnsi="Verdana" w:cs="Calibri"/>
          <w:sz w:val="24"/>
          <w:szCs w:val="24"/>
        </w:rPr>
        <w:t xml:space="preserve"> </w:t>
      </w:r>
      <w:r w:rsidRPr="00B358B3">
        <w:rPr>
          <w:rFonts w:ascii="Verdana" w:hAnsi="Verdana" w:cs="Calibri"/>
          <w:sz w:val="24"/>
          <w:szCs w:val="24"/>
        </w:rPr>
        <w:t>provides limited filtering of larger soil par</w:t>
      </w:r>
      <w:r>
        <w:rPr>
          <w:rFonts w:ascii="Verdana" w:hAnsi="Verdana" w:cs="Calibri"/>
          <w:sz w:val="24"/>
          <w:szCs w:val="24"/>
        </w:rPr>
        <w:t>ti</w:t>
      </w:r>
      <w:r w:rsidRPr="00B358B3">
        <w:rPr>
          <w:rFonts w:ascii="Verdana" w:hAnsi="Verdana" w:cs="Calibri"/>
          <w:sz w:val="24"/>
          <w:szCs w:val="24"/>
        </w:rPr>
        <w:t>cles.</w:t>
      </w:r>
    </w:p>
    <w:p w:rsidR="00B358B3" w:rsidRPr="00B358B3" w:rsidRDefault="00B358B3" w:rsidP="00B358B3">
      <w:pPr>
        <w:autoSpaceDE w:val="0"/>
        <w:autoSpaceDN w:val="0"/>
        <w:adjustRightInd w:val="0"/>
        <w:ind w:left="360" w:firstLine="360"/>
        <w:rPr>
          <w:rFonts w:ascii="Verdana" w:hAnsi="Verdana" w:cs="CopperplateGothic-Bold"/>
          <w:b/>
          <w:bCs/>
          <w:sz w:val="24"/>
          <w:szCs w:val="24"/>
        </w:rPr>
      </w:pPr>
      <w:r w:rsidRPr="00B358B3">
        <w:rPr>
          <w:rFonts w:ascii="Verdana" w:hAnsi="Verdana" w:cs="CopperplateGothic-Bold"/>
          <w:b/>
          <w:bCs/>
          <w:sz w:val="24"/>
          <w:szCs w:val="24"/>
        </w:rPr>
        <w:t>3 Components of Silt Fence Design</w:t>
      </w:r>
    </w:p>
    <w:p w:rsidR="00B358B3" w:rsidRPr="00B358B3" w:rsidRDefault="00B358B3" w:rsidP="00B358B3">
      <w:pPr>
        <w:autoSpaceDE w:val="0"/>
        <w:autoSpaceDN w:val="0"/>
        <w:adjustRightInd w:val="0"/>
        <w:ind w:left="360" w:firstLine="360"/>
        <w:rPr>
          <w:rFonts w:ascii="Verdana" w:hAnsi="Verdana" w:cs="Calibri-Bold"/>
          <w:bCs/>
          <w:sz w:val="24"/>
          <w:szCs w:val="24"/>
        </w:rPr>
      </w:pPr>
      <w:r w:rsidRPr="00B358B3">
        <w:rPr>
          <w:rFonts w:ascii="Verdana" w:hAnsi="Verdana" w:cs="Calibri-Bold"/>
          <w:bCs/>
          <w:sz w:val="24"/>
          <w:szCs w:val="24"/>
        </w:rPr>
        <w:t>1. Determine the direc</w:t>
      </w:r>
      <w:r>
        <w:rPr>
          <w:rFonts w:ascii="Verdana" w:hAnsi="Verdana" w:cs="Calibri-Bold"/>
          <w:bCs/>
          <w:sz w:val="24"/>
          <w:szCs w:val="24"/>
        </w:rPr>
        <w:t>ti</w:t>
      </w:r>
      <w:r w:rsidRPr="00B358B3">
        <w:rPr>
          <w:rFonts w:ascii="Verdana" w:hAnsi="Verdana" w:cs="Calibri-Bold"/>
          <w:bCs/>
          <w:sz w:val="24"/>
          <w:szCs w:val="24"/>
        </w:rPr>
        <w:t>on of the slope.</w:t>
      </w:r>
    </w:p>
    <w:p w:rsidR="00B358B3" w:rsidRPr="00B358B3" w:rsidRDefault="00B358B3" w:rsidP="00B358B3">
      <w:pPr>
        <w:autoSpaceDE w:val="0"/>
        <w:autoSpaceDN w:val="0"/>
        <w:adjustRightInd w:val="0"/>
        <w:ind w:left="1440"/>
        <w:rPr>
          <w:rFonts w:ascii="Verdana" w:hAnsi="Verdana" w:cs="Calibri"/>
          <w:sz w:val="24"/>
          <w:szCs w:val="24"/>
        </w:rPr>
      </w:pPr>
      <w:r w:rsidRPr="00B358B3">
        <w:rPr>
          <w:rFonts w:ascii="Verdana" w:hAnsi="Verdana" w:cs="Calibri"/>
          <w:sz w:val="24"/>
          <w:szCs w:val="24"/>
        </w:rPr>
        <w:t>Silt fence should be placed parallel to the contour / perpendicular to the slope. If silt fence</w:t>
      </w:r>
      <w:r>
        <w:rPr>
          <w:rFonts w:ascii="Verdana" w:hAnsi="Verdana" w:cs="Calibri"/>
          <w:sz w:val="24"/>
          <w:szCs w:val="24"/>
        </w:rPr>
        <w:t xml:space="preserve"> </w:t>
      </w:r>
      <w:r w:rsidRPr="00B358B3">
        <w:rPr>
          <w:rFonts w:ascii="Verdana" w:hAnsi="Verdana" w:cs="Calibri"/>
          <w:sz w:val="24"/>
          <w:szCs w:val="24"/>
        </w:rPr>
        <w:t>is placed off the contour it will act as a diversion!</w:t>
      </w:r>
    </w:p>
    <w:p w:rsidR="00B358B3" w:rsidRPr="00B358B3" w:rsidRDefault="00B358B3" w:rsidP="00B358B3">
      <w:pPr>
        <w:autoSpaceDE w:val="0"/>
        <w:autoSpaceDN w:val="0"/>
        <w:adjustRightInd w:val="0"/>
        <w:ind w:left="360" w:firstLine="360"/>
        <w:rPr>
          <w:rFonts w:ascii="Verdana" w:hAnsi="Verdana" w:cs="Calibri-Bold"/>
          <w:bCs/>
          <w:sz w:val="24"/>
          <w:szCs w:val="24"/>
        </w:rPr>
      </w:pPr>
      <w:r w:rsidRPr="00B358B3">
        <w:rPr>
          <w:rFonts w:ascii="Verdana" w:hAnsi="Verdana" w:cs="Calibri-Bold"/>
          <w:bCs/>
          <w:sz w:val="24"/>
          <w:szCs w:val="24"/>
        </w:rPr>
        <w:t>2. Determine the steepness of the slope.</w:t>
      </w:r>
    </w:p>
    <w:p w:rsidR="00B358B3" w:rsidRPr="00B358B3" w:rsidRDefault="00B358B3" w:rsidP="001241ED">
      <w:pPr>
        <w:autoSpaceDE w:val="0"/>
        <w:autoSpaceDN w:val="0"/>
        <w:adjustRightInd w:val="0"/>
        <w:ind w:left="1440"/>
        <w:rPr>
          <w:rFonts w:ascii="Verdana" w:hAnsi="Verdana" w:cs="Calibri"/>
          <w:sz w:val="24"/>
          <w:szCs w:val="24"/>
        </w:rPr>
      </w:pPr>
      <w:r w:rsidRPr="00B358B3">
        <w:rPr>
          <w:rFonts w:ascii="Verdana" w:hAnsi="Verdana" w:cs="Calibri"/>
          <w:sz w:val="24"/>
          <w:szCs w:val="24"/>
        </w:rPr>
        <w:t>The maximum slope perpendicular to the silt fence line should be 2H:1V.</w:t>
      </w:r>
    </w:p>
    <w:p w:rsidR="00B358B3" w:rsidRPr="00B358B3" w:rsidRDefault="00B358B3" w:rsidP="000768D7">
      <w:pPr>
        <w:autoSpaceDE w:val="0"/>
        <w:autoSpaceDN w:val="0"/>
        <w:adjustRightInd w:val="0"/>
        <w:ind w:left="720"/>
        <w:rPr>
          <w:rFonts w:ascii="Verdana" w:hAnsi="Verdana" w:cs="Calibri-Bold"/>
          <w:bCs/>
          <w:sz w:val="24"/>
          <w:szCs w:val="24"/>
        </w:rPr>
      </w:pPr>
      <w:r w:rsidRPr="00B358B3">
        <w:rPr>
          <w:rFonts w:ascii="Verdana" w:hAnsi="Verdana" w:cs="Calibri-Bold"/>
          <w:bCs/>
          <w:sz w:val="24"/>
          <w:szCs w:val="24"/>
        </w:rPr>
        <w:t>3. Determine the drainage area (the drainage area of a silt fence is the area</w:t>
      </w:r>
      <w:r w:rsidR="000768D7">
        <w:rPr>
          <w:rFonts w:ascii="Verdana" w:hAnsi="Verdana" w:cs="Calibri-Bold"/>
          <w:bCs/>
          <w:sz w:val="24"/>
          <w:szCs w:val="24"/>
        </w:rPr>
        <w:t xml:space="preserve"> p</w:t>
      </w:r>
      <w:r w:rsidRPr="00B358B3">
        <w:rPr>
          <w:rFonts w:ascii="Verdana" w:hAnsi="Verdana" w:cs="Calibri-Bold"/>
          <w:bCs/>
          <w:sz w:val="24"/>
          <w:szCs w:val="24"/>
        </w:rPr>
        <w:t>erpendicular</w:t>
      </w:r>
      <w:r w:rsidR="001241ED">
        <w:rPr>
          <w:rFonts w:ascii="Verdana" w:hAnsi="Verdana" w:cs="Calibri-Bold"/>
          <w:bCs/>
          <w:sz w:val="24"/>
          <w:szCs w:val="24"/>
        </w:rPr>
        <w:t xml:space="preserve"> </w:t>
      </w:r>
      <w:r w:rsidRPr="00B358B3">
        <w:rPr>
          <w:rFonts w:ascii="Verdana" w:hAnsi="Verdana" w:cs="Calibri-Bold"/>
          <w:bCs/>
          <w:sz w:val="24"/>
          <w:szCs w:val="24"/>
        </w:rPr>
        <w:t>to the fence).</w:t>
      </w:r>
    </w:p>
    <w:p w:rsidR="00B358B3" w:rsidRPr="00B358B3" w:rsidRDefault="00B358B3" w:rsidP="001241ED">
      <w:pPr>
        <w:autoSpaceDE w:val="0"/>
        <w:autoSpaceDN w:val="0"/>
        <w:adjustRightInd w:val="0"/>
        <w:ind w:left="1440"/>
        <w:rPr>
          <w:rFonts w:ascii="Verdana" w:hAnsi="Verdana" w:cs="Calibri"/>
          <w:sz w:val="24"/>
          <w:szCs w:val="24"/>
        </w:rPr>
      </w:pPr>
      <w:r w:rsidRPr="00B358B3">
        <w:rPr>
          <w:rFonts w:ascii="Verdana" w:hAnsi="Verdana" w:cs="Calibri"/>
          <w:sz w:val="24"/>
          <w:szCs w:val="24"/>
        </w:rPr>
        <w:t>The drainage area should not exceed 1/4 acre per 100 feet of silt fence.</w:t>
      </w:r>
    </w:p>
    <w:p w:rsidR="000750A9" w:rsidRDefault="000750A9" w:rsidP="00B358B3">
      <w:pPr>
        <w:autoSpaceDE w:val="0"/>
        <w:autoSpaceDN w:val="0"/>
        <w:adjustRightInd w:val="0"/>
        <w:ind w:left="360"/>
        <w:rPr>
          <w:rFonts w:ascii="Verdana" w:hAnsi="Verdana" w:cs="CopperplateGothic-Bold"/>
          <w:b/>
          <w:bCs/>
          <w:sz w:val="24"/>
          <w:szCs w:val="24"/>
        </w:rPr>
      </w:pPr>
    </w:p>
    <w:p w:rsidR="00B358B3" w:rsidRPr="001241ED" w:rsidRDefault="00B358B3" w:rsidP="00B358B3">
      <w:pPr>
        <w:autoSpaceDE w:val="0"/>
        <w:autoSpaceDN w:val="0"/>
        <w:adjustRightInd w:val="0"/>
        <w:ind w:left="360"/>
        <w:rPr>
          <w:rFonts w:ascii="Verdana" w:hAnsi="Verdana" w:cs="CopperplateGothic-Bold"/>
          <w:b/>
          <w:bCs/>
          <w:sz w:val="24"/>
          <w:szCs w:val="24"/>
        </w:rPr>
      </w:pPr>
      <w:r w:rsidRPr="001241ED">
        <w:rPr>
          <w:rFonts w:ascii="Verdana" w:hAnsi="Verdana" w:cs="CopperplateGothic-Bold"/>
          <w:b/>
          <w:bCs/>
          <w:sz w:val="24"/>
          <w:szCs w:val="24"/>
        </w:rPr>
        <w:t>Additional Notes</w:t>
      </w:r>
    </w:p>
    <w:p w:rsidR="00B358B3" w:rsidRPr="00B358B3" w:rsidRDefault="00B358B3" w:rsidP="00B358B3">
      <w:pPr>
        <w:autoSpaceDE w:val="0"/>
        <w:autoSpaceDN w:val="0"/>
        <w:adjustRightInd w:val="0"/>
        <w:ind w:left="360"/>
        <w:rPr>
          <w:rFonts w:ascii="Verdana" w:hAnsi="Verdana" w:cs="Calibri"/>
          <w:sz w:val="24"/>
          <w:szCs w:val="24"/>
        </w:rPr>
      </w:pPr>
      <w:r w:rsidRPr="00B358B3">
        <w:rPr>
          <w:rFonts w:ascii="Verdana" w:hAnsi="Verdana" w:cs="Calibri"/>
          <w:sz w:val="24"/>
          <w:szCs w:val="24"/>
        </w:rPr>
        <w:t>Design the silt fence with a “smile” or J</w:t>
      </w:r>
      <w:r w:rsidRPr="00B358B3">
        <w:rPr>
          <w:rFonts w:ascii="Cambria Math" w:hAnsi="Cambria Math" w:cs="Cambria Math"/>
          <w:sz w:val="24"/>
          <w:szCs w:val="24"/>
        </w:rPr>
        <w:t>‐</w:t>
      </w:r>
      <w:r w:rsidRPr="00B358B3">
        <w:rPr>
          <w:rFonts w:ascii="Verdana" w:hAnsi="Verdana" w:cs="Calibri"/>
          <w:sz w:val="24"/>
          <w:szCs w:val="24"/>
        </w:rPr>
        <w:t>hook shape to create a storage area and to</w:t>
      </w:r>
      <w:r w:rsidR="001241ED">
        <w:rPr>
          <w:rFonts w:ascii="Verdana" w:hAnsi="Verdana" w:cs="Calibri"/>
          <w:sz w:val="24"/>
          <w:szCs w:val="24"/>
        </w:rPr>
        <w:t xml:space="preserve"> </w:t>
      </w:r>
      <w:r w:rsidRPr="00B358B3">
        <w:rPr>
          <w:rFonts w:ascii="Verdana" w:hAnsi="Verdana" w:cs="Calibri"/>
          <w:sz w:val="24"/>
          <w:szCs w:val="24"/>
        </w:rPr>
        <w:t>prevent the water from running around the ends of the silt fence.</w:t>
      </w:r>
    </w:p>
    <w:p w:rsidR="00B358B3" w:rsidRPr="00B358B3" w:rsidRDefault="00B358B3" w:rsidP="00B358B3">
      <w:pPr>
        <w:autoSpaceDE w:val="0"/>
        <w:autoSpaceDN w:val="0"/>
        <w:adjustRightInd w:val="0"/>
        <w:ind w:left="360"/>
        <w:rPr>
          <w:rFonts w:ascii="Verdana" w:hAnsi="Verdana" w:cs="Calibri"/>
          <w:sz w:val="24"/>
          <w:szCs w:val="24"/>
        </w:rPr>
      </w:pPr>
      <w:r w:rsidRPr="00B358B3">
        <w:rPr>
          <w:rFonts w:ascii="Verdana" w:hAnsi="Verdana" w:cs="Calibri"/>
          <w:sz w:val="24"/>
          <w:szCs w:val="24"/>
        </w:rPr>
        <w:t>Avoid long runs of silt fence, smaller segments are preferable.</w:t>
      </w:r>
    </w:p>
    <w:p w:rsidR="00B358B3" w:rsidRPr="00B358B3" w:rsidRDefault="00B358B3" w:rsidP="00B358B3">
      <w:pPr>
        <w:autoSpaceDE w:val="0"/>
        <w:autoSpaceDN w:val="0"/>
        <w:adjustRightInd w:val="0"/>
        <w:ind w:left="360"/>
        <w:rPr>
          <w:rFonts w:ascii="Verdana" w:hAnsi="Verdana" w:cs="Calibri"/>
          <w:sz w:val="24"/>
          <w:szCs w:val="24"/>
        </w:rPr>
      </w:pPr>
      <w:r w:rsidRPr="00B358B3">
        <w:rPr>
          <w:rFonts w:ascii="Verdana" w:hAnsi="Verdana" w:cs="Calibri"/>
          <w:sz w:val="24"/>
          <w:szCs w:val="24"/>
        </w:rPr>
        <w:t>Place beyond the toe of the slope to increase the ponding effect.</w:t>
      </w:r>
    </w:p>
    <w:p w:rsidR="00B358B3" w:rsidRPr="00B358B3" w:rsidRDefault="00B358B3" w:rsidP="00B358B3">
      <w:pPr>
        <w:autoSpaceDE w:val="0"/>
        <w:autoSpaceDN w:val="0"/>
        <w:adjustRightInd w:val="0"/>
        <w:ind w:left="360"/>
        <w:rPr>
          <w:rFonts w:ascii="Verdana" w:hAnsi="Verdana" w:cs="Calibri"/>
          <w:sz w:val="24"/>
          <w:szCs w:val="24"/>
        </w:rPr>
      </w:pPr>
      <w:r w:rsidRPr="00B358B3">
        <w:rPr>
          <w:rFonts w:ascii="Verdana" w:hAnsi="Verdana" w:cs="Calibri"/>
          <w:sz w:val="24"/>
          <w:szCs w:val="24"/>
        </w:rPr>
        <w:t>Do not use in streams, channels, drain inlets, or anywhere flow is concentrated.</w:t>
      </w:r>
    </w:p>
    <w:p w:rsidR="00B358B3" w:rsidRPr="00B358B3" w:rsidRDefault="00B358B3" w:rsidP="00B358B3">
      <w:pPr>
        <w:autoSpaceDE w:val="0"/>
        <w:autoSpaceDN w:val="0"/>
        <w:adjustRightInd w:val="0"/>
        <w:ind w:left="360"/>
        <w:rPr>
          <w:rFonts w:ascii="Verdana" w:hAnsi="Verdana" w:cs="Calibri"/>
          <w:sz w:val="24"/>
          <w:szCs w:val="24"/>
        </w:rPr>
      </w:pPr>
      <w:r w:rsidRPr="00B358B3">
        <w:rPr>
          <w:rFonts w:ascii="Verdana" w:hAnsi="Verdana" w:cs="Calibri"/>
          <w:sz w:val="24"/>
          <w:szCs w:val="24"/>
        </w:rPr>
        <w:lastRenderedPageBreak/>
        <w:t>Do not lay out “perimeter control” silt fence along property lines; all sediment laden</w:t>
      </w:r>
      <w:r w:rsidR="001241ED">
        <w:rPr>
          <w:rFonts w:ascii="Verdana" w:hAnsi="Verdana" w:cs="Calibri"/>
          <w:sz w:val="24"/>
          <w:szCs w:val="24"/>
        </w:rPr>
        <w:t xml:space="preserve"> </w:t>
      </w:r>
      <w:r w:rsidRPr="00B358B3">
        <w:rPr>
          <w:rFonts w:ascii="Verdana" w:hAnsi="Verdana" w:cs="Calibri"/>
          <w:sz w:val="24"/>
          <w:szCs w:val="24"/>
        </w:rPr>
        <w:t>runoff will concentrate and overwhelm the system.</w:t>
      </w:r>
    </w:p>
    <w:p w:rsidR="00B358B3" w:rsidRPr="00B358B3" w:rsidRDefault="00B358B3" w:rsidP="00B358B3">
      <w:pPr>
        <w:autoSpaceDE w:val="0"/>
        <w:autoSpaceDN w:val="0"/>
        <w:adjustRightInd w:val="0"/>
        <w:ind w:left="360"/>
        <w:rPr>
          <w:rFonts w:ascii="Verdana" w:hAnsi="Verdana" w:cs="Calibri"/>
          <w:sz w:val="24"/>
          <w:szCs w:val="24"/>
        </w:rPr>
      </w:pPr>
      <w:r w:rsidRPr="00B358B3">
        <w:rPr>
          <w:rFonts w:ascii="Verdana" w:hAnsi="Verdana" w:cs="Calibri"/>
          <w:sz w:val="24"/>
          <w:szCs w:val="24"/>
        </w:rPr>
        <w:t>The distance of sheet flow to the silt fence should not exceed 100 feet.</w:t>
      </w:r>
    </w:p>
    <w:p w:rsidR="001241ED" w:rsidRPr="001241ED" w:rsidRDefault="001241ED" w:rsidP="001241ED">
      <w:pPr>
        <w:rPr>
          <w:rFonts w:eastAsiaTheme="minorHAnsi"/>
          <w:noProof/>
        </w:rPr>
      </w:pPr>
    </w:p>
    <w:tbl>
      <w:tblPr>
        <w:tblpPr w:leftFromText="180" w:rightFromText="180" w:vertAnchor="text" w:horzAnchor="margin" w:tblpXSpec="center" w:tblpY="-479"/>
        <w:tblW w:w="0" w:type="auto"/>
        <w:tblLayout w:type="fixed"/>
        <w:tblCellMar>
          <w:left w:w="0" w:type="dxa"/>
          <w:right w:w="0" w:type="dxa"/>
        </w:tblCellMar>
        <w:tblLook w:val="0000" w:firstRow="0" w:lastRow="0" w:firstColumn="0" w:lastColumn="0" w:noHBand="0" w:noVBand="0"/>
      </w:tblPr>
      <w:tblGrid>
        <w:gridCol w:w="1504"/>
        <w:gridCol w:w="3657"/>
      </w:tblGrid>
      <w:tr w:rsidR="001241ED" w:rsidRPr="001241ED" w:rsidTr="001C1D11">
        <w:trPr>
          <w:trHeight w:hRule="exact" w:val="332"/>
        </w:trPr>
        <w:tc>
          <w:tcPr>
            <w:tcW w:w="5161" w:type="dxa"/>
            <w:gridSpan w:val="2"/>
            <w:tcBorders>
              <w:top w:val="single" w:sz="8" w:space="0" w:color="010202"/>
              <w:left w:val="single" w:sz="8" w:space="0" w:color="010202"/>
              <w:bottom w:val="single" w:sz="8" w:space="0" w:color="010202"/>
              <w:right w:val="single" w:sz="8" w:space="0" w:color="010202"/>
            </w:tcBorders>
          </w:tcPr>
          <w:p w:rsidR="001241ED" w:rsidRPr="001241ED" w:rsidRDefault="001241ED" w:rsidP="001241ED">
            <w:pPr>
              <w:autoSpaceDE w:val="0"/>
              <w:autoSpaceDN w:val="0"/>
              <w:adjustRightInd w:val="0"/>
              <w:spacing w:before="1" w:after="0" w:line="240" w:lineRule="auto"/>
              <w:ind w:left="1479" w:right="-20"/>
              <w:rPr>
                <w:rFonts w:ascii="Times New Roman" w:eastAsiaTheme="minorHAnsi" w:hAnsi="Times New Roman" w:cs="Times New Roman"/>
                <w:sz w:val="24"/>
                <w:szCs w:val="24"/>
              </w:rPr>
            </w:pPr>
            <w:r w:rsidRPr="001241ED">
              <w:rPr>
                <w:rFonts w:ascii="Calibri" w:eastAsiaTheme="minorHAnsi" w:hAnsi="Calibri" w:cs="Calibri"/>
                <w:b/>
                <w:bCs/>
                <w:sz w:val="20"/>
                <w:szCs w:val="20"/>
              </w:rPr>
              <w:t>Land</w:t>
            </w:r>
            <w:r w:rsidRPr="001241ED">
              <w:rPr>
                <w:rFonts w:ascii="Calibri" w:eastAsiaTheme="minorHAnsi" w:hAnsi="Calibri" w:cs="Calibri"/>
                <w:b/>
                <w:bCs/>
                <w:spacing w:val="-1"/>
                <w:sz w:val="20"/>
                <w:szCs w:val="20"/>
              </w:rPr>
              <w:t xml:space="preserve"> </w:t>
            </w:r>
            <w:r w:rsidRPr="001241ED">
              <w:rPr>
                <w:rFonts w:ascii="Calibri" w:eastAsiaTheme="minorHAnsi" w:hAnsi="Calibri" w:cs="Calibri"/>
                <w:b/>
                <w:bCs/>
                <w:sz w:val="20"/>
                <w:szCs w:val="20"/>
              </w:rPr>
              <w:t>Sl</w:t>
            </w:r>
            <w:r w:rsidRPr="001241ED">
              <w:rPr>
                <w:rFonts w:ascii="Calibri" w:eastAsiaTheme="minorHAnsi" w:hAnsi="Calibri" w:cs="Calibri"/>
                <w:b/>
                <w:bCs/>
                <w:spacing w:val="-1"/>
                <w:sz w:val="20"/>
                <w:szCs w:val="20"/>
              </w:rPr>
              <w:t>o</w:t>
            </w:r>
            <w:r w:rsidRPr="001241ED">
              <w:rPr>
                <w:rFonts w:ascii="Calibri" w:eastAsiaTheme="minorHAnsi" w:hAnsi="Calibri" w:cs="Calibri"/>
                <w:b/>
                <w:bCs/>
                <w:spacing w:val="1"/>
                <w:sz w:val="20"/>
                <w:szCs w:val="20"/>
              </w:rPr>
              <w:t>p</w:t>
            </w:r>
            <w:r w:rsidRPr="001241ED">
              <w:rPr>
                <w:rFonts w:ascii="Calibri" w:eastAsiaTheme="minorHAnsi" w:hAnsi="Calibri" w:cs="Calibri"/>
                <w:b/>
                <w:bCs/>
                <w:sz w:val="20"/>
                <w:szCs w:val="20"/>
              </w:rPr>
              <w:t>e</w:t>
            </w:r>
            <w:r w:rsidRPr="001241ED">
              <w:rPr>
                <w:rFonts w:ascii="Calibri" w:eastAsiaTheme="minorHAnsi" w:hAnsi="Calibri" w:cs="Calibri"/>
                <w:b/>
                <w:bCs/>
                <w:spacing w:val="-1"/>
                <w:sz w:val="20"/>
                <w:szCs w:val="20"/>
              </w:rPr>
              <w:t xml:space="preserve"> </w:t>
            </w:r>
            <w:r w:rsidRPr="001241ED">
              <w:rPr>
                <w:rFonts w:ascii="Calibri" w:eastAsiaTheme="minorHAnsi" w:hAnsi="Calibri" w:cs="Calibri"/>
                <w:b/>
                <w:bCs/>
                <w:sz w:val="20"/>
                <w:szCs w:val="20"/>
              </w:rPr>
              <w:t>to Flow</w:t>
            </w:r>
            <w:r w:rsidRPr="001241ED">
              <w:rPr>
                <w:rFonts w:ascii="Calibri" w:eastAsiaTheme="minorHAnsi" w:hAnsi="Calibri" w:cs="Calibri"/>
                <w:b/>
                <w:bCs/>
                <w:spacing w:val="-1"/>
                <w:sz w:val="20"/>
                <w:szCs w:val="20"/>
              </w:rPr>
              <w:t xml:space="preserve"> </w:t>
            </w:r>
            <w:r w:rsidRPr="001241ED">
              <w:rPr>
                <w:rFonts w:ascii="Calibri" w:eastAsiaTheme="minorHAnsi" w:hAnsi="Calibri" w:cs="Calibri"/>
                <w:b/>
                <w:bCs/>
                <w:sz w:val="20"/>
                <w:szCs w:val="20"/>
              </w:rPr>
              <w:t>Len</w:t>
            </w:r>
            <w:r w:rsidRPr="001241ED">
              <w:rPr>
                <w:rFonts w:ascii="Calibri" w:eastAsiaTheme="minorHAnsi" w:hAnsi="Calibri" w:cs="Calibri"/>
                <w:b/>
                <w:bCs/>
                <w:spacing w:val="-1"/>
                <w:sz w:val="20"/>
                <w:szCs w:val="20"/>
              </w:rPr>
              <w:t>g</w:t>
            </w:r>
            <w:r w:rsidRPr="001241ED">
              <w:rPr>
                <w:rFonts w:ascii="Calibri" w:eastAsiaTheme="minorHAnsi" w:hAnsi="Calibri" w:cs="Calibri"/>
                <w:b/>
                <w:bCs/>
                <w:sz w:val="20"/>
                <w:szCs w:val="20"/>
              </w:rPr>
              <w:t>th</w:t>
            </w:r>
          </w:p>
        </w:tc>
      </w:tr>
      <w:tr w:rsidR="001241ED" w:rsidRPr="001241ED" w:rsidTr="001C1D11">
        <w:trPr>
          <w:trHeight w:hRule="exact" w:val="312"/>
        </w:trPr>
        <w:tc>
          <w:tcPr>
            <w:tcW w:w="1504" w:type="dxa"/>
            <w:tcBorders>
              <w:top w:val="single" w:sz="8" w:space="0" w:color="010202"/>
              <w:left w:val="single" w:sz="8" w:space="0" w:color="010202"/>
              <w:bottom w:val="single" w:sz="8" w:space="0" w:color="010202"/>
              <w:right w:val="single" w:sz="8" w:space="0" w:color="010202"/>
            </w:tcBorders>
          </w:tcPr>
          <w:p w:rsidR="001241ED" w:rsidRPr="001241ED" w:rsidRDefault="001241ED" w:rsidP="001241ED">
            <w:pPr>
              <w:autoSpaceDE w:val="0"/>
              <w:autoSpaceDN w:val="0"/>
              <w:adjustRightInd w:val="0"/>
              <w:spacing w:before="2" w:after="0" w:line="240" w:lineRule="auto"/>
              <w:ind w:left="288" w:right="-20"/>
              <w:rPr>
                <w:rFonts w:ascii="Times New Roman" w:eastAsiaTheme="minorHAnsi" w:hAnsi="Times New Roman" w:cs="Times New Roman"/>
                <w:sz w:val="24"/>
                <w:szCs w:val="24"/>
              </w:rPr>
            </w:pPr>
            <w:r w:rsidRPr="001241ED">
              <w:rPr>
                <w:rFonts w:ascii="Calibri" w:eastAsiaTheme="minorHAnsi" w:hAnsi="Calibri" w:cs="Calibri"/>
                <w:b/>
                <w:bCs/>
                <w:sz w:val="20"/>
                <w:szCs w:val="20"/>
              </w:rPr>
              <w:t>Land</w:t>
            </w:r>
            <w:r w:rsidRPr="001241ED">
              <w:rPr>
                <w:rFonts w:ascii="Calibri" w:eastAsiaTheme="minorHAnsi" w:hAnsi="Calibri" w:cs="Calibri"/>
                <w:b/>
                <w:bCs/>
                <w:spacing w:val="-1"/>
                <w:sz w:val="20"/>
                <w:szCs w:val="20"/>
              </w:rPr>
              <w:t xml:space="preserve"> </w:t>
            </w:r>
            <w:r w:rsidRPr="001241ED">
              <w:rPr>
                <w:rFonts w:ascii="Calibri" w:eastAsiaTheme="minorHAnsi" w:hAnsi="Calibri" w:cs="Calibri"/>
                <w:b/>
                <w:bCs/>
                <w:sz w:val="20"/>
                <w:szCs w:val="20"/>
              </w:rPr>
              <w:t>Sl</w:t>
            </w:r>
            <w:r w:rsidRPr="001241ED">
              <w:rPr>
                <w:rFonts w:ascii="Calibri" w:eastAsiaTheme="minorHAnsi" w:hAnsi="Calibri" w:cs="Calibri"/>
                <w:b/>
                <w:bCs/>
                <w:spacing w:val="-1"/>
                <w:sz w:val="20"/>
                <w:szCs w:val="20"/>
              </w:rPr>
              <w:t>o</w:t>
            </w:r>
            <w:r w:rsidRPr="001241ED">
              <w:rPr>
                <w:rFonts w:ascii="Calibri" w:eastAsiaTheme="minorHAnsi" w:hAnsi="Calibri" w:cs="Calibri"/>
                <w:b/>
                <w:bCs/>
                <w:spacing w:val="1"/>
                <w:sz w:val="20"/>
                <w:szCs w:val="20"/>
              </w:rPr>
              <w:t>p</w:t>
            </w:r>
            <w:r w:rsidRPr="001241ED">
              <w:rPr>
                <w:rFonts w:ascii="Calibri" w:eastAsiaTheme="minorHAnsi" w:hAnsi="Calibri" w:cs="Calibri"/>
                <w:b/>
                <w:bCs/>
                <w:sz w:val="20"/>
                <w:szCs w:val="20"/>
              </w:rPr>
              <w:t>e</w:t>
            </w:r>
          </w:p>
        </w:tc>
        <w:tc>
          <w:tcPr>
            <w:tcW w:w="3657" w:type="dxa"/>
            <w:tcBorders>
              <w:top w:val="single" w:sz="8" w:space="0" w:color="010202"/>
              <w:left w:val="single" w:sz="8" w:space="0" w:color="010202"/>
              <w:bottom w:val="single" w:sz="8" w:space="0" w:color="010202"/>
              <w:right w:val="single" w:sz="8" w:space="0" w:color="010202"/>
            </w:tcBorders>
          </w:tcPr>
          <w:p w:rsidR="001241ED" w:rsidRPr="001241ED" w:rsidRDefault="001241ED" w:rsidP="001241ED">
            <w:pPr>
              <w:autoSpaceDE w:val="0"/>
              <w:autoSpaceDN w:val="0"/>
              <w:adjustRightInd w:val="0"/>
              <w:spacing w:before="2" w:after="0" w:line="240" w:lineRule="auto"/>
              <w:ind w:left="158" w:right="-20"/>
              <w:rPr>
                <w:rFonts w:ascii="Times New Roman" w:eastAsiaTheme="minorHAnsi" w:hAnsi="Times New Roman" w:cs="Times New Roman"/>
                <w:sz w:val="24"/>
                <w:szCs w:val="24"/>
              </w:rPr>
            </w:pPr>
            <w:r w:rsidRPr="001241ED">
              <w:rPr>
                <w:rFonts w:ascii="Calibri" w:eastAsiaTheme="minorHAnsi" w:hAnsi="Calibri" w:cs="Calibri"/>
                <w:b/>
                <w:bCs/>
                <w:sz w:val="20"/>
                <w:szCs w:val="20"/>
              </w:rPr>
              <w:t>Maxi</w:t>
            </w:r>
            <w:r w:rsidRPr="001241ED">
              <w:rPr>
                <w:rFonts w:ascii="Calibri" w:eastAsiaTheme="minorHAnsi" w:hAnsi="Calibri" w:cs="Calibri"/>
                <w:b/>
                <w:bCs/>
                <w:spacing w:val="-1"/>
                <w:sz w:val="20"/>
                <w:szCs w:val="20"/>
              </w:rPr>
              <w:t>m</w:t>
            </w:r>
            <w:r w:rsidRPr="001241ED">
              <w:rPr>
                <w:rFonts w:ascii="Calibri" w:eastAsiaTheme="minorHAnsi" w:hAnsi="Calibri" w:cs="Calibri"/>
                <w:b/>
                <w:bCs/>
                <w:sz w:val="20"/>
                <w:szCs w:val="20"/>
              </w:rPr>
              <w:t>um</w:t>
            </w:r>
            <w:r w:rsidRPr="001241ED">
              <w:rPr>
                <w:rFonts w:ascii="Calibri" w:eastAsiaTheme="minorHAnsi" w:hAnsi="Calibri" w:cs="Calibri"/>
                <w:b/>
                <w:bCs/>
                <w:spacing w:val="-1"/>
                <w:sz w:val="20"/>
                <w:szCs w:val="20"/>
              </w:rPr>
              <w:t xml:space="preserve"> </w:t>
            </w:r>
            <w:r w:rsidRPr="001241ED">
              <w:rPr>
                <w:rFonts w:ascii="Calibri" w:eastAsiaTheme="minorHAnsi" w:hAnsi="Calibri" w:cs="Calibri"/>
                <w:b/>
                <w:bCs/>
                <w:sz w:val="20"/>
                <w:szCs w:val="20"/>
              </w:rPr>
              <w:t>Sh</w:t>
            </w:r>
            <w:r w:rsidRPr="001241ED">
              <w:rPr>
                <w:rFonts w:ascii="Calibri" w:eastAsiaTheme="minorHAnsi" w:hAnsi="Calibri" w:cs="Calibri"/>
                <w:b/>
                <w:bCs/>
                <w:spacing w:val="-1"/>
                <w:sz w:val="20"/>
                <w:szCs w:val="20"/>
              </w:rPr>
              <w:t>e</w:t>
            </w:r>
            <w:r w:rsidRPr="001241ED">
              <w:rPr>
                <w:rFonts w:ascii="Calibri" w:eastAsiaTheme="minorHAnsi" w:hAnsi="Calibri" w:cs="Calibri"/>
                <w:b/>
                <w:bCs/>
                <w:sz w:val="20"/>
                <w:szCs w:val="20"/>
              </w:rPr>
              <w:t>et</w:t>
            </w:r>
            <w:r w:rsidRPr="001241ED">
              <w:rPr>
                <w:rFonts w:ascii="Calibri" w:eastAsiaTheme="minorHAnsi" w:hAnsi="Calibri" w:cs="Calibri"/>
                <w:b/>
                <w:bCs/>
                <w:spacing w:val="1"/>
                <w:sz w:val="20"/>
                <w:szCs w:val="20"/>
              </w:rPr>
              <w:t xml:space="preserve"> </w:t>
            </w:r>
            <w:r w:rsidRPr="001241ED">
              <w:rPr>
                <w:rFonts w:ascii="Calibri" w:eastAsiaTheme="minorHAnsi" w:hAnsi="Calibri" w:cs="Calibri"/>
                <w:b/>
                <w:bCs/>
                <w:sz w:val="20"/>
                <w:szCs w:val="20"/>
              </w:rPr>
              <w:t>F</w:t>
            </w:r>
            <w:r w:rsidRPr="001241ED">
              <w:rPr>
                <w:rFonts w:ascii="Calibri" w:eastAsiaTheme="minorHAnsi" w:hAnsi="Calibri" w:cs="Calibri"/>
                <w:b/>
                <w:bCs/>
                <w:spacing w:val="-1"/>
                <w:sz w:val="20"/>
                <w:szCs w:val="20"/>
              </w:rPr>
              <w:t>l</w:t>
            </w:r>
            <w:r w:rsidRPr="001241ED">
              <w:rPr>
                <w:rFonts w:ascii="Calibri" w:eastAsiaTheme="minorHAnsi" w:hAnsi="Calibri" w:cs="Calibri"/>
                <w:b/>
                <w:bCs/>
                <w:sz w:val="20"/>
                <w:szCs w:val="20"/>
              </w:rPr>
              <w:t>ow Distance to F</w:t>
            </w:r>
            <w:r w:rsidRPr="001241ED">
              <w:rPr>
                <w:rFonts w:ascii="Calibri" w:eastAsiaTheme="minorHAnsi" w:hAnsi="Calibri" w:cs="Calibri"/>
                <w:b/>
                <w:bCs/>
                <w:spacing w:val="-1"/>
                <w:sz w:val="20"/>
                <w:szCs w:val="20"/>
              </w:rPr>
              <w:t>e</w:t>
            </w:r>
            <w:r w:rsidRPr="001241ED">
              <w:rPr>
                <w:rFonts w:ascii="Calibri" w:eastAsiaTheme="minorHAnsi" w:hAnsi="Calibri" w:cs="Calibri"/>
                <w:b/>
                <w:bCs/>
                <w:sz w:val="20"/>
                <w:szCs w:val="20"/>
              </w:rPr>
              <w:t>nce</w:t>
            </w:r>
          </w:p>
        </w:tc>
      </w:tr>
      <w:tr w:rsidR="001241ED" w:rsidRPr="001241ED" w:rsidTr="001C1D11">
        <w:trPr>
          <w:trHeight w:hRule="exact" w:val="312"/>
        </w:trPr>
        <w:tc>
          <w:tcPr>
            <w:tcW w:w="1504" w:type="dxa"/>
            <w:tcBorders>
              <w:top w:val="single" w:sz="8" w:space="0" w:color="010202"/>
              <w:left w:val="single" w:sz="8" w:space="0" w:color="010202"/>
              <w:bottom w:val="single" w:sz="8" w:space="0" w:color="010202"/>
              <w:right w:val="single" w:sz="8" w:space="0" w:color="010202"/>
            </w:tcBorders>
          </w:tcPr>
          <w:p w:rsidR="001241ED" w:rsidRPr="001241ED" w:rsidRDefault="001241ED" w:rsidP="001241ED">
            <w:pPr>
              <w:autoSpaceDE w:val="0"/>
              <w:autoSpaceDN w:val="0"/>
              <w:adjustRightInd w:val="0"/>
              <w:spacing w:before="2" w:after="0" w:line="240" w:lineRule="auto"/>
              <w:ind w:left="419" w:right="-20"/>
              <w:rPr>
                <w:rFonts w:ascii="Times New Roman" w:eastAsiaTheme="minorHAnsi" w:hAnsi="Times New Roman" w:cs="Times New Roman"/>
                <w:sz w:val="24"/>
                <w:szCs w:val="24"/>
              </w:rPr>
            </w:pPr>
            <w:r w:rsidRPr="001241ED">
              <w:rPr>
                <w:rFonts w:ascii="Calibri" w:eastAsiaTheme="minorHAnsi" w:hAnsi="Calibri" w:cs="Calibri"/>
                <w:sz w:val="20"/>
                <w:szCs w:val="20"/>
              </w:rPr>
              <w:t>3%</w:t>
            </w:r>
            <w:r w:rsidRPr="001241ED">
              <w:rPr>
                <w:rFonts w:ascii="Calibri" w:eastAsiaTheme="minorHAnsi" w:hAnsi="Calibri" w:cs="Calibri"/>
                <w:spacing w:val="-1"/>
                <w:sz w:val="20"/>
                <w:szCs w:val="20"/>
              </w:rPr>
              <w:t xml:space="preserve"> </w:t>
            </w:r>
            <w:r w:rsidRPr="001241ED">
              <w:rPr>
                <w:rFonts w:ascii="Calibri" w:eastAsiaTheme="minorHAnsi" w:hAnsi="Calibri" w:cs="Calibri"/>
                <w:sz w:val="20"/>
                <w:szCs w:val="20"/>
              </w:rPr>
              <w:t>‐ 5%</w:t>
            </w:r>
          </w:p>
        </w:tc>
        <w:tc>
          <w:tcPr>
            <w:tcW w:w="3657" w:type="dxa"/>
            <w:tcBorders>
              <w:top w:val="single" w:sz="8" w:space="0" w:color="010202"/>
              <w:left w:val="single" w:sz="8" w:space="0" w:color="010202"/>
              <w:bottom w:val="single" w:sz="8" w:space="0" w:color="010202"/>
              <w:right w:val="single" w:sz="8" w:space="0" w:color="010202"/>
            </w:tcBorders>
          </w:tcPr>
          <w:p w:rsidR="001241ED" w:rsidRPr="001241ED" w:rsidRDefault="001241ED" w:rsidP="001241ED">
            <w:pPr>
              <w:autoSpaceDE w:val="0"/>
              <w:autoSpaceDN w:val="0"/>
              <w:adjustRightInd w:val="0"/>
              <w:spacing w:before="2" w:after="0" w:line="240" w:lineRule="auto"/>
              <w:ind w:left="1514" w:right="1493"/>
              <w:jc w:val="center"/>
              <w:rPr>
                <w:rFonts w:ascii="Times New Roman" w:eastAsiaTheme="minorHAnsi" w:hAnsi="Times New Roman" w:cs="Times New Roman"/>
                <w:sz w:val="24"/>
                <w:szCs w:val="24"/>
              </w:rPr>
            </w:pPr>
            <w:r w:rsidRPr="001241ED">
              <w:rPr>
                <w:rFonts w:ascii="Calibri" w:eastAsiaTheme="minorHAnsi" w:hAnsi="Calibri" w:cs="Calibri"/>
                <w:sz w:val="20"/>
                <w:szCs w:val="20"/>
              </w:rPr>
              <w:t>1</w:t>
            </w:r>
            <w:r w:rsidRPr="001241ED">
              <w:rPr>
                <w:rFonts w:ascii="Calibri" w:eastAsiaTheme="minorHAnsi" w:hAnsi="Calibri" w:cs="Calibri"/>
                <w:spacing w:val="-1"/>
                <w:sz w:val="20"/>
                <w:szCs w:val="20"/>
              </w:rPr>
              <w:t>00</w:t>
            </w:r>
            <w:r w:rsidRPr="001241ED">
              <w:rPr>
                <w:rFonts w:ascii="Calibri" w:eastAsiaTheme="minorHAnsi" w:hAnsi="Calibri" w:cs="Calibri"/>
                <w:w w:val="95"/>
                <w:sz w:val="20"/>
                <w:szCs w:val="20"/>
              </w:rPr>
              <w:t>‐</w:t>
            </w:r>
            <w:r>
              <w:rPr>
                <w:rFonts w:ascii="Calibri" w:eastAsiaTheme="minorHAnsi" w:hAnsi="Calibri" w:cs="Calibri"/>
                <w:w w:val="95"/>
                <w:sz w:val="20"/>
                <w:szCs w:val="20"/>
              </w:rPr>
              <w:t>ft</w:t>
            </w:r>
            <w:r w:rsidRPr="001241ED">
              <w:rPr>
                <w:rFonts w:ascii="Calibri" w:eastAsiaTheme="minorHAnsi" w:hAnsi="Calibri" w:cs="Calibri"/>
                <w:sz w:val="20"/>
                <w:szCs w:val="20"/>
              </w:rPr>
              <w:t>.</w:t>
            </w:r>
          </w:p>
        </w:tc>
      </w:tr>
      <w:tr w:rsidR="001241ED" w:rsidRPr="001241ED" w:rsidTr="001C1D11">
        <w:trPr>
          <w:trHeight w:hRule="exact" w:val="312"/>
        </w:trPr>
        <w:tc>
          <w:tcPr>
            <w:tcW w:w="1504" w:type="dxa"/>
            <w:tcBorders>
              <w:top w:val="single" w:sz="8" w:space="0" w:color="010202"/>
              <w:left w:val="single" w:sz="8" w:space="0" w:color="010202"/>
              <w:bottom w:val="single" w:sz="8" w:space="0" w:color="010202"/>
              <w:right w:val="single" w:sz="8" w:space="0" w:color="010202"/>
            </w:tcBorders>
          </w:tcPr>
          <w:p w:rsidR="001241ED" w:rsidRPr="001241ED" w:rsidRDefault="001241ED" w:rsidP="001241ED">
            <w:pPr>
              <w:autoSpaceDE w:val="0"/>
              <w:autoSpaceDN w:val="0"/>
              <w:adjustRightInd w:val="0"/>
              <w:spacing w:before="2" w:after="0" w:line="240" w:lineRule="auto"/>
              <w:ind w:left="369" w:right="-20"/>
              <w:rPr>
                <w:rFonts w:ascii="Times New Roman" w:eastAsiaTheme="minorHAnsi" w:hAnsi="Times New Roman" w:cs="Times New Roman"/>
                <w:sz w:val="24"/>
                <w:szCs w:val="24"/>
              </w:rPr>
            </w:pPr>
            <w:r w:rsidRPr="001241ED">
              <w:rPr>
                <w:rFonts w:ascii="Calibri" w:eastAsiaTheme="minorHAnsi" w:hAnsi="Calibri" w:cs="Calibri"/>
                <w:sz w:val="20"/>
                <w:szCs w:val="20"/>
              </w:rPr>
              <w:t>5%</w:t>
            </w:r>
            <w:r w:rsidRPr="001241ED">
              <w:rPr>
                <w:rFonts w:ascii="Calibri" w:eastAsiaTheme="minorHAnsi" w:hAnsi="Calibri" w:cs="Calibri"/>
                <w:spacing w:val="-1"/>
                <w:sz w:val="20"/>
                <w:szCs w:val="20"/>
              </w:rPr>
              <w:t xml:space="preserve"> </w:t>
            </w:r>
            <w:r w:rsidRPr="001241ED">
              <w:rPr>
                <w:rFonts w:ascii="Calibri" w:eastAsiaTheme="minorHAnsi" w:hAnsi="Calibri" w:cs="Calibri"/>
                <w:sz w:val="20"/>
                <w:szCs w:val="20"/>
              </w:rPr>
              <w:t>‐ 10%</w:t>
            </w:r>
          </w:p>
        </w:tc>
        <w:tc>
          <w:tcPr>
            <w:tcW w:w="3657" w:type="dxa"/>
            <w:tcBorders>
              <w:top w:val="single" w:sz="8" w:space="0" w:color="010202"/>
              <w:left w:val="single" w:sz="8" w:space="0" w:color="010202"/>
              <w:bottom w:val="single" w:sz="8" w:space="0" w:color="010202"/>
              <w:right w:val="single" w:sz="8" w:space="0" w:color="010202"/>
            </w:tcBorders>
          </w:tcPr>
          <w:p w:rsidR="001241ED" w:rsidRPr="001241ED" w:rsidRDefault="001241ED" w:rsidP="001241ED">
            <w:pPr>
              <w:autoSpaceDE w:val="0"/>
              <w:autoSpaceDN w:val="0"/>
              <w:adjustRightInd w:val="0"/>
              <w:spacing w:before="2" w:after="0" w:line="240" w:lineRule="auto"/>
              <w:ind w:left="1564" w:right="1543"/>
              <w:jc w:val="center"/>
              <w:rPr>
                <w:rFonts w:ascii="Times New Roman" w:eastAsiaTheme="minorHAnsi" w:hAnsi="Times New Roman" w:cs="Times New Roman"/>
                <w:sz w:val="24"/>
                <w:szCs w:val="24"/>
              </w:rPr>
            </w:pPr>
            <w:r w:rsidRPr="001241ED">
              <w:rPr>
                <w:rFonts w:ascii="Calibri" w:eastAsiaTheme="minorHAnsi" w:hAnsi="Calibri" w:cs="Calibri"/>
                <w:sz w:val="20"/>
                <w:szCs w:val="20"/>
              </w:rPr>
              <w:t>7</w:t>
            </w:r>
            <w:r w:rsidRPr="001241ED">
              <w:rPr>
                <w:rFonts w:ascii="Calibri" w:eastAsiaTheme="minorHAnsi" w:hAnsi="Calibri" w:cs="Calibri"/>
                <w:spacing w:val="-1"/>
                <w:sz w:val="20"/>
                <w:szCs w:val="20"/>
              </w:rPr>
              <w:t>5</w:t>
            </w:r>
            <w:r w:rsidRPr="001241ED">
              <w:rPr>
                <w:rFonts w:ascii="Calibri" w:eastAsiaTheme="minorHAnsi" w:hAnsi="Calibri" w:cs="Calibri"/>
                <w:w w:val="95"/>
                <w:sz w:val="20"/>
                <w:szCs w:val="20"/>
              </w:rPr>
              <w:t>‐</w:t>
            </w:r>
            <w:r>
              <w:rPr>
                <w:rFonts w:ascii="Calibri" w:eastAsiaTheme="minorHAnsi" w:hAnsi="Calibri" w:cs="Calibri"/>
                <w:w w:val="95"/>
                <w:sz w:val="20"/>
                <w:szCs w:val="20"/>
              </w:rPr>
              <w:t>ft</w:t>
            </w:r>
            <w:r w:rsidRPr="001241ED">
              <w:rPr>
                <w:rFonts w:ascii="Calibri" w:eastAsiaTheme="minorHAnsi" w:hAnsi="Calibri" w:cs="Calibri"/>
                <w:sz w:val="20"/>
                <w:szCs w:val="20"/>
              </w:rPr>
              <w:t>.</w:t>
            </w:r>
          </w:p>
        </w:tc>
      </w:tr>
      <w:tr w:rsidR="001241ED" w:rsidRPr="001241ED" w:rsidTr="001C1D11">
        <w:trPr>
          <w:trHeight w:hRule="exact" w:val="312"/>
        </w:trPr>
        <w:tc>
          <w:tcPr>
            <w:tcW w:w="1504" w:type="dxa"/>
            <w:tcBorders>
              <w:top w:val="single" w:sz="8" w:space="0" w:color="010202"/>
              <w:left w:val="single" w:sz="8" w:space="0" w:color="010202"/>
              <w:bottom w:val="single" w:sz="8" w:space="0" w:color="010202"/>
              <w:right w:val="single" w:sz="8" w:space="0" w:color="010202"/>
            </w:tcBorders>
          </w:tcPr>
          <w:p w:rsidR="001241ED" w:rsidRPr="001241ED" w:rsidRDefault="001241ED" w:rsidP="001241ED">
            <w:pPr>
              <w:autoSpaceDE w:val="0"/>
              <w:autoSpaceDN w:val="0"/>
              <w:adjustRightInd w:val="0"/>
              <w:spacing w:before="2" w:after="0" w:line="240" w:lineRule="auto"/>
              <w:ind w:left="318" w:right="-20"/>
              <w:rPr>
                <w:rFonts w:ascii="Times New Roman" w:eastAsiaTheme="minorHAnsi" w:hAnsi="Times New Roman" w:cs="Times New Roman"/>
                <w:sz w:val="24"/>
                <w:szCs w:val="24"/>
              </w:rPr>
            </w:pPr>
            <w:r w:rsidRPr="001241ED">
              <w:rPr>
                <w:rFonts w:ascii="Calibri" w:eastAsiaTheme="minorHAnsi" w:hAnsi="Calibri" w:cs="Calibri"/>
                <w:sz w:val="20"/>
                <w:szCs w:val="20"/>
              </w:rPr>
              <w:t>10%</w:t>
            </w:r>
            <w:r w:rsidRPr="001241ED">
              <w:rPr>
                <w:rFonts w:ascii="Calibri" w:eastAsiaTheme="minorHAnsi" w:hAnsi="Calibri" w:cs="Calibri"/>
                <w:spacing w:val="-1"/>
                <w:sz w:val="20"/>
                <w:szCs w:val="20"/>
              </w:rPr>
              <w:t xml:space="preserve"> </w:t>
            </w:r>
            <w:r w:rsidRPr="001241ED">
              <w:rPr>
                <w:rFonts w:ascii="Calibri" w:eastAsiaTheme="minorHAnsi" w:hAnsi="Calibri" w:cs="Calibri"/>
                <w:sz w:val="20"/>
                <w:szCs w:val="20"/>
              </w:rPr>
              <w:t xml:space="preserve">‐ </w:t>
            </w:r>
            <w:r w:rsidRPr="001241ED">
              <w:rPr>
                <w:rFonts w:ascii="Calibri" w:eastAsiaTheme="minorHAnsi" w:hAnsi="Calibri" w:cs="Calibri"/>
                <w:spacing w:val="-1"/>
                <w:sz w:val="20"/>
                <w:szCs w:val="20"/>
              </w:rPr>
              <w:t>2</w:t>
            </w:r>
            <w:r w:rsidRPr="001241ED">
              <w:rPr>
                <w:rFonts w:ascii="Calibri" w:eastAsiaTheme="minorHAnsi" w:hAnsi="Calibri" w:cs="Calibri"/>
                <w:sz w:val="20"/>
                <w:szCs w:val="20"/>
              </w:rPr>
              <w:t>0%</w:t>
            </w:r>
          </w:p>
        </w:tc>
        <w:tc>
          <w:tcPr>
            <w:tcW w:w="3657" w:type="dxa"/>
            <w:tcBorders>
              <w:top w:val="single" w:sz="8" w:space="0" w:color="010202"/>
              <w:left w:val="single" w:sz="8" w:space="0" w:color="010202"/>
              <w:bottom w:val="single" w:sz="8" w:space="0" w:color="010202"/>
              <w:right w:val="single" w:sz="8" w:space="0" w:color="010202"/>
            </w:tcBorders>
          </w:tcPr>
          <w:p w:rsidR="001241ED" w:rsidRPr="001241ED" w:rsidRDefault="001241ED" w:rsidP="001241ED">
            <w:pPr>
              <w:autoSpaceDE w:val="0"/>
              <w:autoSpaceDN w:val="0"/>
              <w:adjustRightInd w:val="0"/>
              <w:spacing w:before="2" w:after="0" w:line="240" w:lineRule="auto"/>
              <w:ind w:left="1564" w:right="1543"/>
              <w:jc w:val="center"/>
              <w:rPr>
                <w:rFonts w:ascii="Times New Roman" w:eastAsiaTheme="minorHAnsi" w:hAnsi="Times New Roman" w:cs="Times New Roman"/>
                <w:sz w:val="24"/>
                <w:szCs w:val="24"/>
              </w:rPr>
            </w:pPr>
            <w:r w:rsidRPr="001241ED">
              <w:rPr>
                <w:rFonts w:ascii="Calibri" w:eastAsiaTheme="minorHAnsi" w:hAnsi="Calibri" w:cs="Calibri"/>
                <w:sz w:val="20"/>
                <w:szCs w:val="20"/>
              </w:rPr>
              <w:t>5</w:t>
            </w:r>
            <w:r w:rsidRPr="001241ED">
              <w:rPr>
                <w:rFonts w:ascii="Calibri" w:eastAsiaTheme="minorHAnsi" w:hAnsi="Calibri" w:cs="Calibri"/>
                <w:spacing w:val="-1"/>
                <w:sz w:val="20"/>
                <w:szCs w:val="20"/>
              </w:rPr>
              <w:t>0</w:t>
            </w:r>
            <w:r w:rsidRPr="001241ED">
              <w:rPr>
                <w:rFonts w:ascii="Calibri" w:eastAsiaTheme="minorHAnsi" w:hAnsi="Calibri" w:cs="Calibri"/>
                <w:w w:val="95"/>
                <w:sz w:val="20"/>
                <w:szCs w:val="20"/>
              </w:rPr>
              <w:t>‐</w:t>
            </w:r>
            <w:r>
              <w:rPr>
                <w:rFonts w:ascii="Calibri" w:eastAsiaTheme="minorHAnsi" w:hAnsi="Calibri" w:cs="Calibri"/>
                <w:w w:val="95"/>
                <w:sz w:val="20"/>
                <w:szCs w:val="20"/>
              </w:rPr>
              <w:t>ft</w:t>
            </w:r>
            <w:r w:rsidRPr="001241ED">
              <w:rPr>
                <w:rFonts w:ascii="Calibri" w:eastAsiaTheme="minorHAnsi" w:hAnsi="Calibri" w:cs="Calibri"/>
                <w:sz w:val="20"/>
                <w:szCs w:val="20"/>
              </w:rPr>
              <w:t>.</w:t>
            </w:r>
          </w:p>
        </w:tc>
      </w:tr>
      <w:tr w:rsidR="001241ED" w:rsidRPr="001241ED" w:rsidTr="001C1D11">
        <w:trPr>
          <w:trHeight w:hRule="exact" w:val="301"/>
        </w:trPr>
        <w:tc>
          <w:tcPr>
            <w:tcW w:w="1504" w:type="dxa"/>
            <w:tcBorders>
              <w:top w:val="single" w:sz="8" w:space="0" w:color="010202"/>
              <w:left w:val="single" w:sz="8" w:space="0" w:color="010202"/>
              <w:bottom w:val="single" w:sz="8" w:space="0" w:color="010202"/>
              <w:right w:val="single" w:sz="8" w:space="0" w:color="010202"/>
            </w:tcBorders>
          </w:tcPr>
          <w:p w:rsidR="001241ED" w:rsidRPr="001241ED" w:rsidRDefault="001241ED" w:rsidP="001241ED">
            <w:pPr>
              <w:autoSpaceDE w:val="0"/>
              <w:autoSpaceDN w:val="0"/>
              <w:adjustRightInd w:val="0"/>
              <w:spacing w:before="2" w:after="0" w:line="240" w:lineRule="auto"/>
              <w:ind w:left="318" w:right="-20"/>
              <w:rPr>
                <w:rFonts w:ascii="Times New Roman" w:eastAsiaTheme="minorHAnsi" w:hAnsi="Times New Roman" w:cs="Times New Roman"/>
                <w:sz w:val="24"/>
                <w:szCs w:val="24"/>
              </w:rPr>
            </w:pPr>
            <w:r w:rsidRPr="001241ED">
              <w:rPr>
                <w:rFonts w:ascii="Calibri" w:eastAsiaTheme="minorHAnsi" w:hAnsi="Calibri" w:cs="Calibri"/>
                <w:sz w:val="20"/>
                <w:szCs w:val="20"/>
              </w:rPr>
              <w:t>20%</w:t>
            </w:r>
            <w:r w:rsidRPr="001241ED">
              <w:rPr>
                <w:rFonts w:ascii="Calibri" w:eastAsiaTheme="minorHAnsi" w:hAnsi="Calibri" w:cs="Calibri"/>
                <w:spacing w:val="-1"/>
                <w:sz w:val="20"/>
                <w:szCs w:val="20"/>
              </w:rPr>
              <w:t xml:space="preserve"> </w:t>
            </w:r>
            <w:r w:rsidRPr="001241ED">
              <w:rPr>
                <w:rFonts w:ascii="Calibri" w:eastAsiaTheme="minorHAnsi" w:hAnsi="Calibri" w:cs="Calibri"/>
                <w:sz w:val="20"/>
                <w:szCs w:val="20"/>
              </w:rPr>
              <w:t xml:space="preserve">‐ </w:t>
            </w:r>
            <w:r w:rsidRPr="001241ED">
              <w:rPr>
                <w:rFonts w:ascii="Calibri" w:eastAsiaTheme="minorHAnsi" w:hAnsi="Calibri" w:cs="Calibri"/>
                <w:spacing w:val="-1"/>
                <w:sz w:val="20"/>
                <w:szCs w:val="20"/>
              </w:rPr>
              <w:t>5</w:t>
            </w:r>
            <w:r w:rsidRPr="001241ED">
              <w:rPr>
                <w:rFonts w:ascii="Calibri" w:eastAsiaTheme="minorHAnsi" w:hAnsi="Calibri" w:cs="Calibri"/>
                <w:sz w:val="20"/>
                <w:szCs w:val="20"/>
              </w:rPr>
              <w:t>0%</w:t>
            </w:r>
          </w:p>
        </w:tc>
        <w:tc>
          <w:tcPr>
            <w:tcW w:w="3657" w:type="dxa"/>
            <w:tcBorders>
              <w:top w:val="single" w:sz="8" w:space="0" w:color="010202"/>
              <w:left w:val="single" w:sz="8" w:space="0" w:color="010202"/>
              <w:bottom w:val="single" w:sz="8" w:space="0" w:color="010202"/>
              <w:right w:val="single" w:sz="8" w:space="0" w:color="010202"/>
            </w:tcBorders>
          </w:tcPr>
          <w:p w:rsidR="001241ED" w:rsidRPr="001241ED" w:rsidRDefault="001241ED" w:rsidP="001241ED">
            <w:pPr>
              <w:autoSpaceDE w:val="0"/>
              <w:autoSpaceDN w:val="0"/>
              <w:adjustRightInd w:val="0"/>
              <w:spacing w:after="0" w:line="240" w:lineRule="auto"/>
              <w:ind w:left="1564" w:right="1543"/>
              <w:jc w:val="center"/>
              <w:rPr>
                <w:rFonts w:ascii="Times New Roman" w:eastAsiaTheme="minorHAnsi" w:hAnsi="Times New Roman" w:cs="Times New Roman"/>
                <w:sz w:val="24"/>
                <w:szCs w:val="24"/>
              </w:rPr>
            </w:pPr>
            <w:r w:rsidRPr="001241ED">
              <w:rPr>
                <w:rFonts w:ascii="Calibri" w:eastAsiaTheme="minorHAnsi" w:hAnsi="Calibri" w:cs="Calibri"/>
                <w:sz w:val="20"/>
                <w:szCs w:val="20"/>
              </w:rPr>
              <w:t>2</w:t>
            </w:r>
            <w:r w:rsidRPr="001241ED">
              <w:rPr>
                <w:rFonts w:ascii="Calibri" w:eastAsiaTheme="minorHAnsi" w:hAnsi="Calibri" w:cs="Calibri"/>
                <w:spacing w:val="-1"/>
                <w:sz w:val="20"/>
                <w:szCs w:val="20"/>
              </w:rPr>
              <w:t>5</w:t>
            </w:r>
            <w:r w:rsidRPr="001241ED">
              <w:rPr>
                <w:rFonts w:ascii="Calibri" w:eastAsiaTheme="minorHAnsi" w:hAnsi="Calibri" w:cs="Calibri"/>
                <w:w w:val="95"/>
                <w:sz w:val="20"/>
                <w:szCs w:val="20"/>
              </w:rPr>
              <w:t>‐</w:t>
            </w:r>
            <w:r>
              <w:rPr>
                <w:rFonts w:ascii="Calibri" w:eastAsiaTheme="minorHAnsi" w:hAnsi="Calibri" w:cs="Calibri"/>
                <w:w w:val="95"/>
                <w:sz w:val="20"/>
                <w:szCs w:val="20"/>
              </w:rPr>
              <w:t>ft</w:t>
            </w:r>
            <w:r w:rsidRPr="001241ED">
              <w:rPr>
                <w:rFonts w:ascii="Calibri" w:eastAsiaTheme="minorHAnsi" w:hAnsi="Calibri" w:cs="Calibri"/>
                <w:sz w:val="20"/>
                <w:szCs w:val="20"/>
              </w:rPr>
              <w:t>.</w:t>
            </w:r>
          </w:p>
        </w:tc>
      </w:tr>
    </w:tbl>
    <w:p w:rsidR="001241ED" w:rsidRPr="001241ED" w:rsidRDefault="001241ED" w:rsidP="001241ED">
      <w:pPr>
        <w:autoSpaceDE w:val="0"/>
        <w:autoSpaceDN w:val="0"/>
        <w:adjustRightInd w:val="0"/>
        <w:spacing w:after="0" w:line="190" w:lineRule="exact"/>
        <w:rPr>
          <w:rFonts w:ascii="Times New Roman" w:eastAsiaTheme="minorHAnsi" w:hAnsi="Times New Roman" w:cs="Times New Roman"/>
          <w:sz w:val="19"/>
          <w:szCs w:val="19"/>
        </w:rPr>
      </w:pPr>
    </w:p>
    <w:p w:rsidR="001241ED" w:rsidRPr="001241ED" w:rsidRDefault="001241ED" w:rsidP="001241ED">
      <w:pPr>
        <w:autoSpaceDE w:val="0"/>
        <w:autoSpaceDN w:val="0"/>
        <w:adjustRightInd w:val="0"/>
        <w:spacing w:before="4" w:after="0" w:line="110" w:lineRule="exact"/>
        <w:rPr>
          <w:rFonts w:ascii="Times New Roman" w:eastAsiaTheme="minorHAnsi" w:hAnsi="Times New Roman" w:cs="Times New Roman"/>
          <w:sz w:val="11"/>
          <w:szCs w:val="11"/>
        </w:rPr>
      </w:pPr>
    </w:p>
    <w:p w:rsidR="001241ED" w:rsidRPr="001241ED" w:rsidRDefault="001241ED" w:rsidP="001241ED">
      <w:pPr>
        <w:ind w:left="720" w:firstLine="720"/>
        <w:rPr>
          <w:rFonts w:eastAsiaTheme="minorHAnsi"/>
        </w:rPr>
      </w:pPr>
    </w:p>
    <w:p w:rsidR="001241ED" w:rsidRPr="001241ED" w:rsidRDefault="001241ED" w:rsidP="001241ED">
      <w:pPr>
        <w:ind w:left="720" w:firstLine="720"/>
        <w:rPr>
          <w:rFonts w:eastAsiaTheme="minorHAnsi"/>
        </w:rPr>
      </w:pPr>
    </w:p>
    <w:p w:rsidR="000750A9" w:rsidRDefault="000750A9" w:rsidP="001241ED">
      <w:pPr>
        <w:rPr>
          <w:rFonts w:ascii="Verdana" w:eastAsiaTheme="minorHAnsi" w:hAnsi="Verdana" w:cs="Verdana"/>
          <w:b/>
          <w:bCs/>
          <w:color w:val="000000"/>
          <w:sz w:val="24"/>
          <w:szCs w:val="24"/>
        </w:rPr>
      </w:pPr>
    </w:p>
    <w:p w:rsidR="001241ED" w:rsidRPr="001241ED" w:rsidRDefault="001241ED" w:rsidP="001241ED">
      <w:pPr>
        <w:rPr>
          <w:rFonts w:ascii="Verdana" w:eastAsiaTheme="minorHAnsi" w:hAnsi="Verdana" w:cs="Verdana"/>
          <w:b/>
          <w:bCs/>
          <w:color w:val="000000"/>
          <w:sz w:val="24"/>
          <w:szCs w:val="24"/>
        </w:rPr>
      </w:pPr>
      <w:r w:rsidRPr="001241ED">
        <w:rPr>
          <w:rFonts w:ascii="Verdana" w:eastAsiaTheme="minorHAnsi" w:hAnsi="Verdana" w:cs="Verdana"/>
          <w:b/>
          <w:bCs/>
          <w:color w:val="000000"/>
          <w:sz w:val="24"/>
          <w:szCs w:val="24"/>
        </w:rPr>
        <w:t>Silt Fence Design Examples</w:t>
      </w:r>
    </w:p>
    <w:p w:rsidR="001241ED" w:rsidRPr="001241ED" w:rsidRDefault="001241ED" w:rsidP="001241ED">
      <w:pPr>
        <w:rPr>
          <w:rFonts w:ascii="Verdana" w:eastAsiaTheme="minorHAnsi" w:hAnsi="Verdana" w:cs="Verdana"/>
          <w:b/>
          <w:bCs/>
          <w:i/>
          <w:color w:val="000000"/>
          <w:sz w:val="20"/>
          <w:szCs w:val="20"/>
        </w:rPr>
      </w:pPr>
      <w:r w:rsidRPr="001241ED">
        <w:rPr>
          <w:rFonts w:ascii="Verdana" w:eastAsiaTheme="minorHAnsi" w:hAnsi="Verdana" w:cs="Verdana"/>
          <w:b/>
          <w:bCs/>
          <w:i/>
          <w:color w:val="000000"/>
          <w:sz w:val="20"/>
          <w:szCs w:val="20"/>
        </w:rPr>
        <w:t xml:space="preserve">  Placement on One Slope</w:t>
      </w:r>
      <w:r w:rsidRPr="001241ED">
        <w:rPr>
          <w:rFonts w:ascii="Verdana" w:eastAsiaTheme="minorHAnsi" w:hAnsi="Verdana" w:cs="Verdana"/>
          <w:b/>
          <w:bCs/>
          <w:i/>
          <w:color w:val="000000"/>
          <w:sz w:val="20"/>
          <w:szCs w:val="20"/>
        </w:rPr>
        <w:tab/>
      </w:r>
      <w:r w:rsidRPr="001241ED">
        <w:rPr>
          <w:rFonts w:ascii="Verdana" w:eastAsiaTheme="minorHAnsi" w:hAnsi="Verdana" w:cs="Verdana"/>
          <w:b/>
          <w:bCs/>
          <w:i/>
          <w:color w:val="000000"/>
          <w:sz w:val="20"/>
          <w:szCs w:val="20"/>
        </w:rPr>
        <w:tab/>
      </w:r>
      <w:r w:rsidRPr="001241ED">
        <w:rPr>
          <w:rFonts w:ascii="Verdana" w:eastAsiaTheme="minorHAnsi" w:hAnsi="Verdana" w:cs="Verdana"/>
          <w:b/>
          <w:bCs/>
          <w:i/>
          <w:color w:val="000000"/>
          <w:sz w:val="20"/>
          <w:szCs w:val="20"/>
        </w:rPr>
        <w:tab/>
      </w:r>
      <w:r w:rsidRPr="001241ED">
        <w:rPr>
          <w:rFonts w:ascii="Verdana" w:eastAsiaTheme="minorHAnsi" w:hAnsi="Verdana" w:cs="Verdana"/>
          <w:b/>
          <w:bCs/>
          <w:i/>
          <w:color w:val="000000"/>
          <w:sz w:val="20"/>
          <w:szCs w:val="20"/>
        </w:rPr>
        <w:tab/>
      </w:r>
      <w:r w:rsidRPr="001241ED">
        <w:rPr>
          <w:rFonts w:ascii="Verdana" w:eastAsiaTheme="minorHAnsi" w:hAnsi="Verdana" w:cs="Verdana"/>
          <w:b/>
          <w:bCs/>
          <w:i/>
          <w:color w:val="000000"/>
          <w:sz w:val="20"/>
          <w:szCs w:val="20"/>
        </w:rPr>
        <w:tab/>
        <w:t xml:space="preserve"> Placement on Two Slopes</w:t>
      </w:r>
      <w:r w:rsidRPr="001241ED">
        <w:rPr>
          <w:rFonts w:ascii="Verdana" w:eastAsiaTheme="minorHAnsi" w:hAnsi="Verdana" w:cs="Verdana"/>
          <w:b/>
          <w:bCs/>
          <w:i/>
          <w:color w:val="000000"/>
          <w:sz w:val="20"/>
          <w:szCs w:val="20"/>
        </w:rPr>
        <w:tab/>
      </w:r>
    </w:p>
    <w:p w:rsidR="001241ED" w:rsidRPr="001241ED" w:rsidRDefault="001241ED" w:rsidP="001241ED">
      <w:pPr>
        <w:rPr>
          <w:rFonts w:ascii="Verdana" w:eastAsiaTheme="minorHAnsi" w:hAnsi="Verdana" w:cs="Verdana"/>
          <w:b/>
          <w:bCs/>
          <w:color w:val="000000"/>
          <w:sz w:val="24"/>
          <w:szCs w:val="24"/>
        </w:rPr>
      </w:pPr>
      <w:r w:rsidRPr="001241ED">
        <w:rPr>
          <w:rFonts w:ascii="Verdana" w:eastAsiaTheme="minorHAnsi" w:hAnsi="Verdana" w:cs="Verdana"/>
          <w:b/>
          <w:bCs/>
          <w:noProof/>
          <w:color w:val="000000"/>
          <w:sz w:val="24"/>
          <w:szCs w:val="24"/>
        </w:rPr>
        <w:drawing>
          <wp:anchor distT="0" distB="0" distL="114300" distR="114300" simplePos="0" relativeHeight="251661312" behindDoc="0" locked="0" layoutInCell="1" allowOverlap="1" wp14:anchorId="25929AF3" wp14:editId="044F2257">
            <wp:simplePos x="0" y="0"/>
            <wp:positionH relativeFrom="column">
              <wp:posOffset>3653790</wp:posOffset>
            </wp:positionH>
            <wp:positionV relativeFrom="paragraph">
              <wp:posOffset>2540</wp:posOffset>
            </wp:positionV>
            <wp:extent cx="2023110" cy="3512820"/>
            <wp:effectExtent l="19050" t="0" r="0" b="0"/>
            <wp:wrapNone/>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2023110" cy="3512820"/>
                    </a:xfrm>
                    <a:prstGeom prst="rect">
                      <a:avLst/>
                    </a:prstGeom>
                    <a:noFill/>
                    <a:ln w="9525">
                      <a:noFill/>
                      <a:miter lim="800000"/>
                      <a:headEnd/>
                      <a:tailEnd/>
                    </a:ln>
                  </pic:spPr>
                </pic:pic>
              </a:graphicData>
            </a:graphic>
          </wp:anchor>
        </w:drawing>
      </w:r>
      <w:r w:rsidRPr="001241ED">
        <w:rPr>
          <w:rFonts w:ascii="Verdana" w:eastAsiaTheme="minorHAnsi" w:hAnsi="Verdana" w:cs="Verdana"/>
          <w:b/>
          <w:bCs/>
          <w:noProof/>
          <w:color w:val="000000"/>
          <w:sz w:val="24"/>
          <w:szCs w:val="24"/>
        </w:rPr>
        <w:drawing>
          <wp:inline distT="0" distB="0" distL="0" distR="0" wp14:anchorId="6458B75C" wp14:editId="3A7F406E">
            <wp:extent cx="2023110" cy="1762624"/>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2025283" cy="1764517"/>
                    </a:xfrm>
                    <a:prstGeom prst="rect">
                      <a:avLst/>
                    </a:prstGeom>
                    <a:noFill/>
                    <a:ln w="9525">
                      <a:noFill/>
                      <a:miter lim="800000"/>
                      <a:headEnd/>
                      <a:tailEnd/>
                    </a:ln>
                  </pic:spPr>
                </pic:pic>
              </a:graphicData>
            </a:graphic>
          </wp:inline>
        </w:drawing>
      </w:r>
    </w:p>
    <w:p w:rsidR="001241ED" w:rsidRPr="001241ED" w:rsidRDefault="001241ED" w:rsidP="001241ED">
      <w:pPr>
        <w:rPr>
          <w:rFonts w:ascii="Verdana" w:eastAsiaTheme="minorHAnsi" w:hAnsi="Verdana" w:cs="Verdana"/>
          <w:b/>
          <w:bCs/>
          <w:i/>
          <w:color w:val="000000"/>
          <w:sz w:val="20"/>
          <w:szCs w:val="20"/>
        </w:rPr>
      </w:pPr>
      <w:r w:rsidRPr="001241ED">
        <w:rPr>
          <w:rFonts w:ascii="Verdana" w:eastAsiaTheme="minorHAnsi" w:hAnsi="Verdana" w:cs="Verdana"/>
          <w:b/>
          <w:bCs/>
          <w:noProof/>
          <w:color w:val="000000"/>
          <w:sz w:val="24"/>
          <w:szCs w:val="24"/>
        </w:rPr>
        <w:drawing>
          <wp:anchor distT="0" distB="0" distL="114300" distR="114300" simplePos="0" relativeHeight="251662336" behindDoc="0" locked="0" layoutInCell="1" allowOverlap="1" wp14:anchorId="43CA428A" wp14:editId="41677E9A">
            <wp:simplePos x="0" y="0"/>
            <wp:positionH relativeFrom="column">
              <wp:posOffset>138430</wp:posOffset>
            </wp:positionH>
            <wp:positionV relativeFrom="paragraph">
              <wp:posOffset>187960</wp:posOffset>
            </wp:positionV>
            <wp:extent cx="1901190" cy="335597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01190" cy="335597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241ED">
        <w:rPr>
          <w:rFonts w:ascii="Verdana" w:eastAsiaTheme="minorHAnsi" w:hAnsi="Verdana" w:cs="Verdana"/>
          <w:b/>
          <w:bCs/>
          <w:i/>
          <w:color w:val="000000"/>
          <w:sz w:val="20"/>
          <w:szCs w:val="20"/>
        </w:rPr>
        <w:t>Placement for Perimeter Control</w:t>
      </w:r>
    </w:p>
    <w:p w:rsidR="001241ED" w:rsidRPr="001241ED" w:rsidRDefault="001241ED" w:rsidP="001241ED">
      <w:pPr>
        <w:rPr>
          <w:rFonts w:ascii="Verdana" w:eastAsiaTheme="minorHAnsi" w:hAnsi="Verdana" w:cs="Verdana"/>
          <w:b/>
          <w:bCs/>
          <w:color w:val="000000"/>
          <w:sz w:val="24"/>
          <w:szCs w:val="24"/>
        </w:rPr>
      </w:pPr>
    </w:p>
    <w:p w:rsidR="001241ED" w:rsidRDefault="001241ED" w:rsidP="00B358B3">
      <w:pPr>
        <w:autoSpaceDE w:val="0"/>
        <w:autoSpaceDN w:val="0"/>
        <w:adjustRightInd w:val="0"/>
        <w:ind w:left="360"/>
        <w:rPr>
          <w:rFonts w:ascii="Verdana" w:hAnsi="Verdana" w:cs="CopperplateGothic-Bold"/>
          <w:bCs/>
          <w:sz w:val="24"/>
          <w:szCs w:val="24"/>
        </w:rPr>
      </w:pPr>
    </w:p>
    <w:p w:rsidR="001241ED" w:rsidRDefault="001241ED" w:rsidP="00B358B3">
      <w:pPr>
        <w:autoSpaceDE w:val="0"/>
        <w:autoSpaceDN w:val="0"/>
        <w:adjustRightInd w:val="0"/>
        <w:ind w:left="360"/>
        <w:rPr>
          <w:rFonts w:ascii="Verdana" w:hAnsi="Verdana" w:cs="CopperplateGothic-Bold"/>
          <w:bCs/>
          <w:sz w:val="24"/>
          <w:szCs w:val="24"/>
        </w:rPr>
      </w:pPr>
    </w:p>
    <w:p w:rsidR="001241ED" w:rsidRDefault="001241ED" w:rsidP="00B358B3">
      <w:pPr>
        <w:autoSpaceDE w:val="0"/>
        <w:autoSpaceDN w:val="0"/>
        <w:adjustRightInd w:val="0"/>
        <w:ind w:left="360"/>
        <w:rPr>
          <w:rFonts w:ascii="Verdana" w:hAnsi="Verdana" w:cs="CopperplateGothic-Bold"/>
          <w:bCs/>
          <w:sz w:val="24"/>
          <w:szCs w:val="24"/>
        </w:rPr>
      </w:pPr>
    </w:p>
    <w:p w:rsidR="001241ED" w:rsidRDefault="001241ED" w:rsidP="00B358B3">
      <w:pPr>
        <w:autoSpaceDE w:val="0"/>
        <w:autoSpaceDN w:val="0"/>
        <w:adjustRightInd w:val="0"/>
        <w:ind w:left="360"/>
        <w:rPr>
          <w:rFonts w:ascii="Verdana" w:hAnsi="Verdana" w:cs="CopperplateGothic-Bold"/>
          <w:bCs/>
          <w:sz w:val="24"/>
          <w:szCs w:val="24"/>
        </w:rPr>
      </w:pPr>
    </w:p>
    <w:p w:rsidR="001241ED" w:rsidRDefault="001241ED" w:rsidP="00B358B3">
      <w:pPr>
        <w:autoSpaceDE w:val="0"/>
        <w:autoSpaceDN w:val="0"/>
        <w:adjustRightInd w:val="0"/>
        <w:ind w:left="360"/>
        <w:rPr>
          <w:rFonts w:ascii="Verdana" w:hAnsi="Verdana" w:cs="CopperplateGothic-Bold"/>
          <w:bCs/>
          <w:sz w:val="24"/>
          <w:szCs w:val="24"/>
        </w:rPr>
      </w:pPr>
    </w:p>
    <w:p w:rsidR="001241ED" w:rsidRDefault="001241ED" w:rsidP="00B358B3">
      <w:pPr>
        <w:autoSpaceDE w:val="0"/>
        <w:autoSpaceDN w:val="0"/>
        <w:adjustRightInd w:val="0"/>
        <w:ind w:left="360"/>
        <w:rPr>
          <w:rFonts w:ascii="Verdana" w:hAnsi="Verdana" w:cs="CopperplateGothic-Bold"/>
          <w:bCs/>
          <w:sz w:val="24"/>
          <w:szCs w:val="24"/>
        </w:rPr>
      </w:pPr>
    </w:p>
    <w:p w:rsidR="001241ED" w:rsidRDefault="001241ED" w:rsidP="00B358B3">
      <w:pPr>
        <w:autoSpaceDE w:val="0"/>
        <w:autoSpaceDN w:val="0"/>
        <w:adjustRightInd w:val="0"/>
        <w:ind w:left="360"/>
        <w:rPr>
          <w:rFonts w:ascii="Verdana" w:hAnsi="Verdana" w:cs="CopperplateGothic-Bold"/>
          <w:bCs/>
          <w:sz w:val="24"/>
          <w:szCs w:val="24"/>
        </w:rPr>
      </w:pPr>
    </w:p>
    <w:p w:rsidR="001241ED" w:rsidRDefault="001241ED" w:rsidP="00B358B3">
      <w:pPr>
        <w:autoSpaceDE w:val="0"/>
        <w:autoSpaceDN w:val="0"/>
        <w:adjustRightInd w:val="0"/>
        <w:ind w:left="360"/>
        <w:rPr>
          <w:rFonts w:ascii="Verdana" w:hAnsi="Verdana" w:cs="CopperplateGothic-Bold"/>
          <w:bCs/>
          <w:sz w:val="24"/>
          <w:szCs w:val="24"/>
        </w:rPr>
      </w:pPr>
    </w:p>
    <w:p w:rsidR="00B358B3" w:rsidRPr="00EA7B41" w:rsidRDefault="00B358B3" w:rsidP="00B358B3">
      <w:pPr>
        <w:pStyle w:val="Default"/>
        <w:numPr>
          <w:ilvl w:val="0"/>
          <w:numId w:val="6"/>
        </w:numPr>
        <w:rPr>
          <w:rFonts w:ascii="Verdana" w:hAnsi="Verdana"/>
          <w:b/>
          <w:sz w:val="22"/>
          <w:szCs w:val="22"/>
        </w:rPr>
      </w:pPr>
      <w:r w:rsidRPr="00EA7B41">
        <w:rPr>
          <w:rFonts w:ascii="Verdana" w:hAnsi="Verdana"/>
          <w:b/>
          <w:sz w:val="22"/>
          <w:szCs w:val="22"/>
        </w:rPr>
        <w:lastRenderedPageBreak/>
        <w:t xml:space="preserve">Stabilized construction exit: Inspect every 7 calendar days and after a storm event of 0.5 inch or greater. If vehicles passing through stabilized exit continue to track sediment onto adjacent roadways, replenish stone or replace it completely. Immediately sweep any sediment on roadway. </w:t>
      </w:r>
    </w:p>
    <w:p w:rsidR="00B358B3" w:rsidRPr="00EA7B41" w:rsidRDefault="00B358B3" w:rsidP="00B358B3">
      <w:pPr>
        <w:pStyle w:val="Default"/>
        <w:rPr>
          <w:rFonts w:ascii="Verdana" w:hAnsi="Verdana"/>
          <w:b/>
          <w:sz w:val="22"/>
          <w:szCs w:val="22"/>
        </w:rPr>
      </w:pPr>
    </w:p>
    <w:p w:rsidR="00B358B3" w:rsidRPr="00EA7B41" w:rsidRDefault="00B358B3" w:rsidP="00B358B3">
      <w:pPr>
        <w:pStyle w:val="Default"/>
        <w:numPr>
          <w:ilvl w:val="0"/>
          <w:numId w:val="6"/>
        </w:numPr>
        <w:rPr>
          <w:rFonts w:ascii="Verdana" w:hAnsi="Verdana"/>
          <w:b/>
          <w:sz w:val="22"/>
          <w:szCs w:val="22"/>
        </w:rPr>
      </w:pPr>
      <w:r w:rsidRPr="00EA7B41">
        <w:rPr>
          <w:rFonts w:ascii="Verdana" w:hAnsi="Verdana"/>
          <w:b/>
          <w:sz w:val="22"/>
          <w:szCs w:val="22"/>
        </w:rPr>
        <w:t xml:space="preserve">Floating turbidity curtain: Inspect daily and repair if necessary. Remove any floating construction or natural debris immediately to prevent damage. If necessary, remove sediment deposited behind the curtain by hand prior to removal. Remove curtain by carefully pulling it toward the construction site to minimize the release of attached sediment. </w:t>
      </w:r>
    </w:p>
    <w:p w:rsidR="00B358B3" w:rsidRPr="00EA7B41" w:rsidRDefault="00B358B3" w:rsidP="00B358B3">
      <w:pPr>
        <w:pStyle w:val="Default"/>
        <w:rPr>
          <w:rFonts w:ascii="Verdana" w:hAnsi="Verdana"/>
          <w:b/>
          <w:sz w:val="22"/>
          <w:szCs w:val="22"/>
        </w:rPr>
      </w:pPr>
    </w:p>
    <w:p w:rsidR="00B358B3" w:rsidRPr="00EA7B41" w:rsidRDefault="00B358B3" w:rsidP="00B358B3">
      <w:pPr>
        <w:pStyle w:val="Default"/>
        <w:numPr>
          <w:ilvl w:val="0"/>
          <w:numId w:val="6"/>
        </w:numPr>
        <w:rPr>
          <w:rFonts w:ascii="Verdana" w:hAnsi="Verdana"/>
          <w:b/>
          <w:sz w:val="22"/>
          <w:szCs w:val="22"/>
        </w:rPr>
      </w:pPr>
      <w:r w:rsidRPr="00EA7B41">
        <w:rPr>
          <w:rFonts w:ascii="Verdana" w:hAnsi="Verdana"/>
          <w:b/>
          <w:sz w:val="22"/>
          <w:szCs w:val="22"/>
        </w:rPr>
        <w:t xml:space="preserve">On-site concrete washout structure: Inspect for damage regularly. Immediately repair any damage to ensure that no materials leave the washout area. Remove concrete materials and dispose of the offsite. </w:t>
      </w:r>
    </w:p>
    <w:p w:rsidR="00B358B3" w:rsidRPr="00EA7B41" w:rsidRDefault="00B358B3" w:rsidP="00B358B3">
      <w:pPr>
        <w:pStyle w:val="Default"/>
        <w:rPr>
          <w:rFonts w:ascii="Verdana" w:hAnsi="Verdana"/>
          <w:b/>
          <w:sz w:val="22"/>
          <w:szCs w:val="22"/>
        </w:rPr>
      </w:pPr>
    </w:p>
    <w:p w:rsidR="00B358B3" w:rsidRPr="00EA7B41" w:rsidRDefault="00B358B3" w:rsidP="00B358B3">
      <w:pPr>
        <w:pStyle w:val="Default"/>
        <w:numPr>
          <w:ilvl w:val="0"/>
          <w:numId w:val="6"/>
        </w:numPr>
        <w:rPr>
          <w:rFonts w:ascii="Verdana" w:hAnsi="Verdana"/>
          <w:b/>
          <w:sz w:val="22"/>
          <w:szCs w:val="22"/>
        </w:rPr>
      </w:pPr>
      <w:r w:rsidRPr="00EA7B41">
        <w:rPr>
          <w:rFonts w:ascii="Verdana" w:hAnsi="Verdana"/>
          <w:b/>
          <w:sz w:val="22"/>
          <w:szCs w:val="22"/>
        </w:rPr>
        <w:t xml:space="preserve">Filter bags: Check filter bags daily during dewatering operations for punctures, tears or other damage and for capacity. Immediately cease pumping and replace damaged filter bags, or bags that have reached their rated capacity. </w:t>
      </w:r>
    </w:p>
    <w:p w:rsidR="00B358B3" w:rsidRPr="00EA7B41" w:rsidRDefault="00B358B3" w:rsidP="00B358B3">
      <w:pPr>
        <w:pStyle w:val="Default"/>
        <w:rPr>
          <w:rFonts w:ascii="Verdana" w:hAnsi="Verdana"/>
          <w:b/>
          <w:sz w:val="22"/>
          <w:szCs w:val="22"/>
        </w:rPr>
      </w:pPr>
    </w:p>
    <w:p w:rsidR="00B358B3" w:rsidRPr="00EA7B41" w:rsidRDefault="005604E0" w:rsidP="00B358B3">
      <w:pPr>
        <w:pStyle w:val="Default"/>
        <w:numPr>
          <w:ilvl w:val="0"/>
          <w:numId w:val="6"/>
        </w:numPr>
        <w:rPr>
          <w:rFonts w:ascii="Verdana" w:hAnsi="Verdana"/>
          <w:b/>
          <w:sz w:val="22"/>
          <w:szCs w:val="22"/>
        </w:rPr>
      </w:pPr>
      <w:r w:rsidRPr="00EA7B41">
        <w:rPr>
          <w:rFonts w:ascii="Verdana" w:hAnsi="Verdana"/>
          <w:b/>
          <w:sz w:val="22"/>
          <w:szCs w:val="22"/>
        </w:rPr>
        <w:t>Fiber Roll</w:t>
      </w:r>
      <w:r w:rsidR="00B358B3" w:rsidRPr="00EA7B41">
        <w:rPr>
          <w:rFonts w:ascii="Verdana" w:hAnsi="Verdana"/>
          <w:b/>
          <w:sz w:val="22"/>
          <w:szCs w:val="22"/>
        </w:rPr>
        <w:t xml:space="preserve">: Inspect weekly and after each runoff event. </w:t>
      </w:r>
      <w:r w:rsidRPr="00EA7B41">
        <w:rPr>
          <w:rFonts w:ascii="Verdana" w:hAnsi="Verdana"/>
          <w:b/>
          <w:sz w:val="22"/>
          <w:szCs w:val="22"/>
        </w:rPr>
        <w:t xml:space="preserve"> </w:t>
      </w:r>
      <w:r w:rsidR="00B358B3" w:rsidRPr="00EA7B41">
        <w:rPr>
          <w:rFonts w:ascii="Verdana" w:hAnsi="Verdana"/>
          <w:b/>
          <w:sz w:val="22"/>
          <w:szCs w:val="22"/>
        </w:rPr>
        <w:t xml:space="preserve">Removal sediment deposits from the </w:t>
      </w:r>
      <w:r w:rsidRPr="00EA7B41">
        <w:rPr>
          <w:rFonts w:ascii="Verdana" w:hAnsi="Verdana"/>
          <w:b/>
          <w:sz w:val="22"/>
          <w:szCs w:val="22"/>
        </w:rPr>
        <w:t>fiber roll</w:t>
      </w:r>
      <w:r w:rsidR="00B358B3" w:rsidRPr="00EA7B41">
        <w:rPr>
          <w:rFonts w:ascii="Verdana" w:hAnsi="Verdana"/>
          <w:b/>
          <w:sz w:val="22"/>
          <w:szCs w:val="22"/>
        </w:rPr>
        <w:t xml:space="preserve"> when it reaches half the height of the device. Replace damaged </w:t>
      </w:r>
      <w:r w:rsidRPr="00EA7B41">
        <w:rPr>
          <w:rFonts w:ascii="Verdana" w:hAnsi="Verdana"/>
          <w:b/>
          <w:sz w:val="22"/>
          <w:szCs w:val="22"/>
        </w:rPr>
        <w:t>fiber roll</w:t>
      </w:r>
      <w:r w:rsidR="00B358B3" w:rsidRPr="00EA7B41">
        <w:rPr>
          <w:rFonts w:ascii="Verdana" w:hAnsi="Verdana"/>
          <w:b/>
          <w:sz w:val="22"/>
          <w:szCs w:val="22"/>
        </w:rPr>
        <w:t xml:space="preserve"> within 24 hours of inspection. </w:t>
      </w:r>
    </w:p>
    <w:p w:rsidR="00B358B3" w:rsidRPr="00EA7B41" w:rsidRDefault="00B358B3" w:rsidP="00B358B3">
      <w:pPr>
        <w:pStyle w:val="Default"/>
        <w:rPr>
          <w:rFonts w:ascii="Verdana" w:hAnsi="Verdana"/>
          <w:b/>
          <w:sz w:val="22"/>
          <w:szCs w:val="22"/>
        </w:rPr>
      </w:pPr>
    </w:p>
    <w:p w:rsidR="00D442EC" w:rsidRPr="00EA7B41" w:rsidRDefault="00B358B3" w:rsidP="00B358B3">
      <w:pPr>
        <w:pStyle w:val="ListParagraph"/>
        <w:numPr>
          <w:ilvl w:val="0"/>
          <w:numId w:val="6"/>
        </w:numPr>
        <w:rPr>
          <w:rFonts w:ascii="Verdana" w:hAnsi="Verdana"/>
          <w:b/>
        </w:rPr>
      </w:pPr>
      <w:r w:rsidRPr="00EA7B41">
        <w:rPr>
          <w:rFonts w:ascii="Verdana" w:hAnsi="Verdana"/>
          <w:b/>
        </w:rPr>
        <w:t>Rolled erosion control product: Inspect matting after every significant rainfall (0.5 inch or greater) event for damage and erosion beneath the matting. Replacement of matting may be necessary if damaged by equipment. Check staples and stakes to make sure they are securely in the ground.</w:t>
      </w:r>
    </w:p>
    <w:p w:rsidR="00313ACE" w:rsidRPr="00EA7B41" w:rsidRDefault="00313ACE" w:rsidP="00313ACE">
      <w:pPr>
        <w:pStyle w:val="ListParagraph"/>
        <w:rPr>
          <w:rFonts w:ascii="Verdana" w:hAnsi="Verdana"/>
          <w:b/>
        </w:rPr>
      </w:pPr>
    </w:p>
    <w:p w:rsidR="00313ACE" w:rsidRPr="00EA7B41" w:rsidRDefault="00313ACE" w:rsidP="00313ACE">
      <w:pPr>
        <w:pStyle w:val="ListParagraph"/>
        <w:numPr>
          <w:ilvl w:val="0"/>
          <w:numId w:val="6"/>
        </w:numPr>
        <w:rPr>
          <w:rFonts w:ascii="Verdana" w:hAnsi="Verdana"/>
          <w:b/>
        </w:rPr>
      </w:pPr>
      <w:r w:rsidRPr="00EA7B41">
        <w:rPr>
          <w:rFonts w:ascii="Verdana" w:hAnsi="Verdana"/>
          <w:b/>
        </w:rPr>
        <w:t>Inlet protection – Inspect to ensure that inlet protection remains firmly in place and is not damaged or clogged.  Clean clogged inlet protection or replace clogged or damaged inlet protection as necessary.</w:t>
      </w:r>
    </w:p>
    <w:p w:rsidR="00EA7B41" w:rsidRPr="00EA7B41" w:rsidRDefault="00EA7B41" w:rsidP="00EA7B41">
      <w:pPr>
        <w:pStyle w:val="ListParagraph"/>
        <w:rPr>
          <w:rFonts w:ascii="Verdana" w:hAnsi="Verdana"/>
          <w:b/>
        </w:rPr>
      </w:pPr>
    </w:p>
    <w:p w:rsidR="00EA7B41" w:rsidRPr="00EA7B41" w:rsidRDefault="00EA7B41" w:rsidP="00EA7B41">
      <w:pPr>
        <w:pStyle w:val="ListParagraph"/>
        <w:numPr>
          <w:ilvl w:val="0"/>
          <w:numId w:val="6"/>
        </w:numPr>
        <w:rPr>
          <w:rFonts w:ascii="Verdana" w:hAnsi="Verdana"/>
          <w:b/>
        </w:rPr>
      </w:pPr>
      <w:r>
        <w:rPr>
          <w:rFonts w:ascii="Verdana" w:hAnsi="Verdana"/>
          <w:b/>
        </w:rPr>
        <w:t>Temporary earth berm: I</w:t>
      </w:r>
      <w:r w:rsidRPr="00EA7B41">
        <w:rPr>
          <w:rFonts w:ascii="Verdana" w:hAnsi="Verdana"/>
          <w:b/>
        </w:rPr>
        <w:t>nspect after every rainfall event and at least once every 14 days, regardless of storm events. Remove accumulated debris and maintain positive drainage. Ensure that runoff is diverted at the outlet of the earth berm as designed. Keep earth dike and point of discharge free of erosion. Do not allow vehicular or construction traffic to travel across or near the earth berm.</w:t>
      </w:r>
    </w:p>
    <w:p w:rsidR="000750A9" w:rsidRPr="000750A9" w:rsidRDefault="000750A9" w:rsidP="000750A9">
      <w:pPr>
        <w:pStyle w:val="ListParagraph"/>
        <w:rPr>
          <w:rFonts w:ascii="Verdana" w:hAnsi="Verdana"/>
          <w:b/>
          <w:sz w:val="24"/>
          <w:szCs w:val="24"/>
        </w:rPr>
      </w:pPr>
    </w:p>
    <w:p w:rsidR="000750A9" w:rsidRDefault="000750A9" w:rsidP="000750A9">
      <w:pPr>
        <w:rPr>
          <w:rFonts w:ascii="Verdana" w:eastAsiaTheme="minorHAnsi" w:hAnsi="Verdana"/>
          <w:b/>
          <w:sz w:val="24"/>
          <w:szCs w:val="24"/>
        </w:rPr>
      </w:pPr>
    </w:p>
    <w:p w:rsidR="005604E0" w:rsidRDefault="005604E0">
      <w:pPr>
        <w:rPr>
          <w:rFonts w:ascii="Verdana" w:eastAsiaTheme="minorHAnsi" w:hAnsi="Verdana"/>
          <w:b/>
          <w:sz w:val="24"/>
          <w:szCs w:val="24"/>
        </w:rPr>
      </w:pPr>
      <w:r>
        <w:rPr>
          <w:rFonts w:ascii="Verdana" w:eastAsiaTheme="minorHAnsi" w:hAnsi="Verdana"/>
          <w:b/>
          <w:sz w:val="24"/>
          <w:szCs w:val="24"/>
        </w:rPr>
        <w:br w:type="page"/>
      </w:r>
    </w:p>
    <w:p w:rsidR="00C07DF4" w:rsidRPr="00F04FBF" w:rsidRDefault="00F04FBF">
      <w:pPr>
        <w:rPr>
          <w:rFonts w:ascii="Verdana" w:hAnsi="Verdana"/>
          <w:u w:val="thick"/>
        </w:rPr>
      </w:pPr>
      <w:r w:rsidRPr="006F2FEF">
        <w:rPr>
          <w:rFonts w:ascii="Verdana" w:hAnsi="Verdana"/>
          <w:u w:val="thick"/>
        </w:rPr>
        <w:lastRenderedPageBreak/>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p>
    <w:p w:rsidR="00F05956" w:rsidRPr="006F2FEF" w:rsidRDefault="00006E28" w:rsidP="00B70DAA">
      <w:pPr>
        <w:rPr>
          <w:rFonts w:ascii="Verdana" w:hAnsi="Verdana" w:cs="Verdana"/>
          <w:b/>
          <w:bCs/>
          <w:color w:val="000000"/>
          <w:sz w:val="24"/>
          <w:szCs w:val="24"/>
        </w:rPr>
      </w:pPr>
      <w:r w:rsidRPr="006F2FEF">
        <w:rPr>
          <w:rFonts w:ascii="Verdana" w:hAnsi="Verdana" w:cs="Verdana"/>
          <w:b/>
          <w:bCs/>
          <w:color w:val="000000"/>
          <w:sz w:val="24"/>
          <w:szCs w:val="24"/>
        </w:rPr>
        <w:t>Supplemental Guidance</w:t>
      </w:r>
    </w:p>
    <w:p w:rsidR="00F53954" w:rsidRDefault="00F53954" w:rsidP="00F53954">
      <w:pPr>
        <w:rPr>
          <w:rFonts w:ascii="Verdana" w:hAnsi="Verdana" w:cs="Verdana"/>
          <w:b/>
          <w:bCs/>
          <w:color w:val="000000"/>
          <w:sz w:val="24"/>
          <w:szCs w:val="24"/>
        </w:rPr>
      </w:pPr>
      <w:r>
        <w:rPr>
          <w:rFonts w:ascii="Verdana" w:hAnsi="Verdana" w:cs="Verdana"/>
          <w:b/>
          <w:bCs/>
          <w:color w:val="000000"/>
          <w:sz w:val="24"/>
          <w:szCs w:val="24"/>
        </w:rPr>
        <w:t>Add the following to EVERY M – Erosion &amp; Sediment Control Plan Sheet;</w:t>
      </w:r>
    </w:p>
    <w:p w:rsidR="00F53954" w:rsidRDefault="00F53954" w:rsidP="00F53954">
      <w:pPr>
        <w:rPr>
          <w:rFonts w:ascii="Verdana" w:hAnsi="Verdana" w:cs="Verdana"/>
          <w:b/>
          <w:bCs/>
          <w:color w:val="000000"/>
          <w:sz w:val="24"/>
          <w:szCs w:val="24"/>
        </w:rPr>
      </w:pPr>
      <w:r>
        <w:rPr>
          <w:noProof/>
        </w:rPr>
        <w:drawing>
          <wp:anchor distT="0" distB="0" distL="114300" distR="114300" simplePos="0" relativeHeight="251659264" behindDoc="0" locked="0" layoutInCell="1" allowOverlap="1" wp14:anchorId="51D5E3CF" wp14:editId="15914C86">
            <wp:simplePos x="0" y="0"/>
            <wp:positionH relativeFrom="column">
              <wp:posOffset>-152400</wp:posOffset>
            </wp:positionH>
            <wp:positionV relativeFrom="paragraph">
              <wp:posOffset>88265</wp:posOffset>
            </wp:positionV>
            <wp:extent cx="6594475" cy="181927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6594475" cy="1819275"/>
                    </a:xfrm>
                    <a:prstGeom prst="rect">
                      <a:avLst/>
                    </a:prstGeom>
                  </pic:spPr>
                </pic:pic>
              </a:graphicData>
            </a:graphic>
            <wp14:sizeRelH relativeFrom="page">
              <wp14:pctWidth>0</wp14:pctWidth>
            </wp14:sizeRelH>
            <wp14:sizeRelV relativeFrom="page">
              <wp14:pctHeight>0</wp14:pctHeight>
            </wp14:sizeRelV>
          </wp:anchor>
        </w:drawing>
      </w:r>
    </w:p>
    <w:p w:rsidR="00F53954" w:rsidRDefault="00F53954" w:rsidP="00F53954">
      <w:pPr>
        <w:rPr>
          <w:rFonts w:ascii="Verdana" w:hAnsi="Verdana" w:cs="Verdana"/>
          <w:b/>
          <w:bCs/>
          <w:color w:val="000000"/>
          <w:sz w:val="24"/>
          <w:szCs w:val="24"/>
        </w:rPr>
      </w:pPr>
    </w:p>
    <w:p w:rsidR="00F53954" w:rsidRDefault="00F53954" w:rsidP="00F53954">
      <w:pPr>
        <w:rPr>
          <w:rFonts w:ascii="Verdana" w:hAnsi="Verdana" w:cs="Verdana"/>
          <w:b/>
          <w:bCs/>
          <w:color w:val="000000"/>
          <w:sz w:val="24"/>
          <w:szCs w:val="24"/>
        </w:rPr>
      </w:pPr>
    </w:p>
    <w:p w:rsidR="00F53954" w:rsidRDefault="00F53954" w:rsidP="00F53954">
      <w:pPr>
        <w:rPr>
          <w:rFonts w:ascii="Verdana" w:hAnsi="Verdana" w:cs="Verdana"/>
          <w:b/>
          <w:bCs/>
          <w:color w:val="000000"/>
          <w:sz w:val="24"/>
          <w:szCs w:val="24"/>
        </w:rPr>
      </w:pPr>
    </w:p>
    <w:p w:rsidR="00F53954" w:rsidRDefault="00F53954" w:rsidP="00F53954">
      <w:pPr>
        <w:rPr>
          <w:rFonts w:ascii="Verdana" w:hAnsi="Verdana" w:cs="Verdana"/>
          <w:b/>
          <w:bCs/>
          <w:color w:val="000000"/>
          <w:sz w:val="24"/>
          <w:szCs w:val="24"/>
        </w:rPr>
      </w:pPr>
    </w:p>
    <w:p w:rsidR="00F53954" w:rsidRDefault="00F53954" w:rsidP="00F53954">
      <w:pPr>
        <w:rPr>
          <w:rFonts w:ascii="Verdana" w:hAnsi="Verdana" w:cs="Verdana"/>
          <w:b/>
          <w:bCs/>
          <w:color w:val="000000"/>
          <w:sz w:val="24"/>
          <w:szCs w:val="24"/>
        </w:rPr>
      </w:pPr>
    </w:p>
    <w:p w:rsidR="00C07DF4" w:rsidRPr="00F53954" w:rsidRDefault="00F53954" w:rsidP="00F53954">
      <w:pPr>
        <w:rPr>
          <w:rFonts w:ascii="Verdana" w:hAnsi="Verdana" w:cs="Times New Roman"/>
          <w:color w:val="FF0000"/>
        </w:rPr>
      </w:pPr>
      <w:r w:rsidRPr="00F53954">
        <w:rPr>
          <w:rFonts w:ascii="Verdana" w:hAnsi="Verdana" w:cs="Verdana"/>
          <w:b/>
          <w:bCs/>
          <w:color w:val="FF0000"/>
          <w:sz w:val="24"/>
          <w:szCs w:val="24"/>
        </w:rPr>
        <w:t>** The above is NOT needed on the ESC Narrative Sheet **</w:t>
      </w:r>
      <w:r w:rsidR="00006E28" w:rsidRPr="00F53954">
        <w:rPr>
          <w:rFonts w:ascii="Verdana" w:hAnsi="Verdana" w:cs="Verdana"/>
          <w:b/>
          <w:bCs/>
          <w:color w:val="FF0000"/>
          <w:sz w:val="24"/>
          <w:szCs w:val="24"/>
        </w:rPr>
        <w:tab/>
      </w:r>
    </w:p>
    <w:p w:rsidR="00F53954" w:rsidRDefault="00F53954" w:rsidP="00F05956">
      <w:pPr>
        <w:autoSpaceDE w:val="0"/>
        <w:autoSpaceDN w:val="0"/>
        <w:adjustRightInd w:val="0"/>
        <w:spacing w:after="0" w:line="240" w:lineRule="auto"/>
        <w:rPr>
          <w:rFonts w:ascii="Verdana" w:hAnsi="Verdana" w:cs="Verdana"/>
          <w:b/>
          <w:bCs/>
          <w:color w:val="000000"/>
          <w:sz w:val="24"/>
          <w:szCs w:val="24"/>
        </w:rPr>
      </w:pPr>
    </w:p>
    <w:p w:rsidR="00F53954" w:rsidRDefault="00F53954" w:rsidP="00F05956">
      <w:pPr>
        <w:autoSpaceDE w:val="0"/>
        <w:autoSpaceDN w:val="0"/>
        <w:adjustRightInd w:val="0"/>
        <w:spacing w:after="0" w:line="240" w:lineRule="auto"/>
        <w:rPr>
          <w:rFonts w:ascii="Verdana" w:hAnsi="Verdana" w:cs="Verdana"/>
          <w:b/>
          <w:bCs/>
          <w:color w:val="000000"/>
          <w:sz w:val="24"/>
          <w:szCs w:val="24"/>
        </w:rPr>
      </w:pPr>
    </w:p>
    <w:p w:rsidR="00F05956" w:rsidRPr="006F2FEF" w:rsidRDefault="00C07DF4" w:rsidP="00F05956">
      <w:pPr>
        <w:autoSpaceDE w:val="0"/>
        <w:autoSpaceDN w:val="0"/>
        <w:adjustRightInd w:val="0"/>
        <w:spacing w:after="0" w:line="240" w:lineRule="auto"/>
        <w:rPr>
          <w:rFonts w:ascii="Verdana" w:hAnsi="Verdana" w:cs="Verdana"/>
          <w:b/>
          <w:bCs/>
          <w:color w:val="000000"/>
          <w:sz w:val="24"/>
          <w:szCs w:val="24"/>
        </w:rPr>
      </w:pPr>
      <w:r>
        <w:rPr>
          <w:rFonts w:ascii="Verdana" w:hAnsi="Verdana" w:cs="Verdana"/>
          <w:b/>
          <w:bCs/>
          <w:color w:val="000000"/>
          <w:sz w:val="24"/>
          <w:szCs w:val="24"/>
        </w:rPr>
        <w:t>S</w:t>
      </w:r>
      <w:r w:rsidR="006379B7" w:rsidRPr="006F2FEF">
        <w:rPr>
          <w:rFonts w:ascii="Verdana" w:hAnsi="Verdana" w:cs="Verdana"/>
          <w:b/>
          <w:bCs/>
          <w:color w:val="000000"/>
          <w:sz w:val="24"/>
          <w:szCs w:val="24"/>
        </w:rPr>
        <w:t>WPPP (Storm Water Pollution Prevention Plan)</w:t>
      </w:r>
    </w:p>
    <w:p w:rsidR="006379B7" w:rsidRPr="006F2FEF" w:rsidRDefault="006379B7" w:rsidP="00F05956">
      <w:pPr>
        <w:autoSpaceDE w:val="0"/>
        <w:autoSpaceDN w:val="0"/>
        <w:adjustRightInd w:val="0"/>
        <w:spacing w:after="0" w:line="240" w:lineRule="auto"/>
        <w:rPr>
          <w:rFonts w:ascii="Verdana" w:hAnsi="Verdana" w:cs="Verdana"/>
          <w:b/>
          <w:bCs/>
          <w:color w:val="000000"/>
          <w:sz w:val="24"/>
          <w:szCs w:val="24"/>
        </w:rPr>
      </w:pPr>
    </w:p>
    <w:p w:rsidR="006379B7" w:rsidRPr="006F2FEF" w:rsidRDefault="005604E0" w:rsidP="006379B7">
      <w:pPr>
        <w:spacing w:after="0" w:line="240" w:lineRule="auto"/>
        <w:rPr>
          <w:rFonts w:ascii="Verdana" w:eastAsiaTheme="minorHAnsi" w:hAnsi="Verdana" w:cs="Times New Roman"/>
          <w:b/>
          <w:sz w:val="24"/>
          <w:szCs w:val="24"/>
        </w:rPr>
      </w:pPr>
      <w:r>
        <w:rPr>
          <w:rFonts w:ascii="Verdana" w:eastAsiaTheme="minorHAnsi" w:hAnsi="Verdana" w:cs="Times New Roman"/>
          <w:b/>
          <w:sz w:val="24"/>
          <w:szCs w:val="24"/>
        </w:rPr>
        <w:t xml:space="preserve">Every project with greater than 5,000 </w:t>
      </w:r>
      <w:proofErr w:type="spellStart"/>
      <w:r>
        <w:rPr>
          <w:rFonts w:ascii="Verdana" w:eastAsiaTheme="minorHAnsi" w:hAnsi="Verdana" w:cs="Times New Roman"/>
          <w:b/>
          <w:sz w:val="24"/>
          <w:szCs w:val="24"/>
        </w:rPr>
        <w:t>sqft</w:t>
      </w:r>
      <w:proofErr w:type="spellEnd"/>
      <w:r>
        <w:rPr>
          <w:rFonts w:ascii="Verdana" w:eastAsiaTheme="minorHAnsi" w:hAnsi="Verdana" w:cs="Times New Roman"/>
          <w:b/>
          <w:sz w:val="24"/>
          <w:szCs w:val="24"/>
        </w:rPr>
        <w:t xml:space="preserve"> of disturbance triggers MDE’s ESC/SWM review.  </w:t>
      </w:r>
      <w:r w:rsidR="006379B7" w:rsidRPr="006F2FEF">
        <w:rPr>
          <w:rFonts w:ascii="Verdana" w:eastAsiaTheme="minorHAnsi" w:hAnsi="Verdana" w:cs="Times New Roman"/>
          <w:b/>
          <w:sz w:val="24"/>
          <w:szCs w:val="24"/>
        </w:rPr>
        <w:t>Every project over one acre of ground disturbance</w:t>
      </w:r>
      <w:r>
        <w:rPr>
          <w:rFonts w:ascii="Verdana" w:eastAsiaTheme="minorHAnsi" w:hAnsi="Verdana" w:cs="Times New Roman"/>
          <w:b/>
          <w:sz w:val="24"/>
          <w:szCs w:val="24"/>
        </w:rPr>
        <w:t xml:space="preserve"> also requires an NPDES permit and</w:t>
      </w:r>
      <w:r w:rsidR="006379B7" w:rsidRPr="006F2FEF">
        <w:rPr>
          <w:rFonts w:ascii="Verdana" w:eastAsiaTheme="minorHAnsi" w:hAnsi="Verdana" w:cs="Times New Roman"/>
          <w:b/>
          <w:sz w:val="24"/>
          <w:szCs w:val="24"/>
        </w:rPr>
        <w:t xml:space="preserve"> needs to have a stand-alone Storm Water Pollution Prevention Plan.  The SWPPP is intended to be a stand-alone document, separate from the project plans, that is updated throughout the construction of the project, and remains on-site.  A template of the stand-alone SWPPP can be found here:  http://www.epa.gov/npdes/pubs/exampleswppp_smallcommercial.pdf</w:t>
      </w:r>
    </w:p>
    <w:p w:rsidR="00B70DAA" w:rsidRPr="006F2FEF" w:rsidRDefault="00B70DAA" w:rsidP="00F05956">
      <w:pPr>
        <w:autoSpaceDE w:val="0"/>
        <w:autoSpaceDN w:val="0"/>
        <w:adjustRightInd w:val="0"/>
        <w:spacing w:after="0" w:line="240" w:lineRule="auto"/>
        <w:rPr>
          <w:rFonts w:ascii="Verdana" w:hAnsi="Verdana" w:cs="Verdana"/>
          <w:b/>
          <w:bCs/>
          <w:color w:val="000000"/>
          <w:sz w:val="24"/>
          <w:szCs w:val="24"/>
          <w:u w:val="thick"/>
        </w:rPr>
      </w:pPr>
    </w:p>
    <w:p w:rsidR="006F2FEF" w:rsidRDefault="006F2FEF">
      <w:pPr>
        <w:rPr>
          <w:rFonts w:ascii="Verdana" w:hAnsi="Verdana" w:cs="Verdana"/>
          <w:b/>
          <w:bCs/>
          <w:color w:val="000000"/>
          <w:sz w:val="24"/>
          <w:szCs w:val="24"/>
        </w:rPr>
      </w:pPr>
    </w:p>
    <w:p w:rsidR="005604E0" w:rsidRPr="005604E0" w:rsidRDefault="005604E0">
      <w:pPr>
        <w:rPr>
          <w:rFonts w:ascii="Verdana" w:hAnsi="Verdana" w:cs="Verdana"/>
          <w:b/>
          <w:bCs/>
          <w:color w:val="000000"/>
          <w:sz w:val="24"/>
          <w:szCs w:val="24"/>
          <w:u w:val="single"/>
        </w:rPr>
      </w:pPr>
      <w:r w:rsidRPr="005604E0">
        <w:rPr>
          <w:rFonts w:ascii="Verdana" w:hAnsi="Verdana" w:cs="Verdana"/>
          <w:b/>
          <w:bCs/>
          <w:color w:val="000000"/>
          <w:sz w:val="24"/>
          <w:szCs w:val="24"/>
          <w:u w:val="single"/>
        </w:rPr>
        <w:t>Runoff Coefficient</w:t>
      </w:r>
    </w:p>
    <w:p w:rsidR="00FC64E2" w:rsidRPr="00C07DF4" w:rsidRDefault="00FC64E2" w:rsidP="00FC64E2">
      <w:pPr>
        <w:rPr>
          <w:rFonts w:ascii="Verdana" w:hAnsi="Verdana" w:cs="Times New Roman"/>
          <w:sz w:val="20"/>
          <w:szCs w:val="20"/>
        </w:rPr>
      </w:pPr>
      <w:r w:rsidRPr="00C07DF4">
        <w:rPr>
          <w:rFonts w:ascii="Verdana" w:hAnsi="Verdana" w:cs="Times New Roman"/>
          <w:sz w:val="20"/>
          <w:szCs w:val="20"/>
        </w:rPr>
        <w:t xml:space="preserve">Typically each state will have a table of runoff coefficients in their </w:t>
      </w:r>
      <w:proofErr w:type="spellStart"/>
      <w:r w:rsidRPr="00C07DF4">
        <w:rPr>
          <w:rFonts w:ascii="Verdana" w:hAnsi="Verdana" w:cs="Times New Roman"/>
          <w:sz w:val="20"/>
          <w:szCs w:val="20"/>
        </w:rPr>
        <w:t>stormwater</w:t>
      </w:r>
      <w:proofErr w:type="spellEnd"/>
      <w:r w:rsidRPr="00C07DF4">
        <w:rPr>
          <w:rFonts w:ascii="Verdana" w:hAnsi="Verdana" w:cs="Times New Roman"/>
          <w:sz w:val="20"/>
          <w:szCs w:val="20"/>
        </w:rPr>
        <w:t xml:space="preserve"> manual.</w:t>
      </w:r>
    </w:p>
    <w:p w:rsidR="00FC64E2" w:rsidRPr="00C07DF4" w:rsidRDefault="00FC64E2" w:rsidP="00FC64E2">
      <w:pPr>
        <w:rPr>
          <w:rFonts w:ascii="Verdana" w:hAnsi="Verdana" w:cs="Times New Roman"/>
          <w:sz w:val="20"/>
          <w:szCs w:val="20"/>
        </w:rPr>
      </w:pPr>
      <w:r w:rsidRPr="00C07DF4">
        <w:rPr>
          <w:rFonts w:ascii="Verdana" w:hAnsi="Verdana" w:cs="Times New Roman"/>
          <w:sz w:val="20"/>
          <w:szCs w:val="20"/>
        </w:rPr>
        <w:t xml:space="preserve">For example, </w:t>
      </w:r>
      <w:r w:rsidRPr="00C07DF4">
        <w:rPr>
          <w:rFonts w:ascii="Verdana" w:hAnsi="Verdana" w:cs="Times New Roman"/>
          <w:b/>
          <w:sz w:val="20"/>
          <w:szCs w:val="20"/>
        </w:rPr>
        <w:t>Virginia</w:t>
      </w:r>
      <w:r w:rsidRPr="00C07DF4">
        <w:rPr>
          <w:rFonts w:ascii="Verdana" w:hAnsi="Verdana" w:cs="Times New Roman"/>
          <w:sz w:val="20"/>
          <w:szCs w:val="20"/>
        </w:rPr>
        <w:t xml:space="preserve">: </w:t>
      </w:r>
      <w:hyperlink r:id="rId13" w:history="1">
        <w:r w:rsidRPr="00C07DF4">
          <w:rPr>
            <w:rStyle w:val="Hyperlink"/>
            <w:rFonts w:ascii="Verdana" w:hAnsi="Verdana" w:cs="Times New Roman"/>
            <w:color w:val="auto"/>
            <w:sz w:val="20"/>
            <w:szCs w:val="20"/>
          </w:rPr>
          <w:t>http://www.dcr.virginia.gov/stormwater_management/documents/smhbdrft05.pdf</w:t>
        </w:r>
      </w:hyperlink>
      <w:r w:rsidRPr="00C07DF4">
        <w:rPr>
          <w:rFonts w:ascii="Verdana" w:hAnsi="Verdana" w:cs="Times New Roman"/>
          <w:sz w:val="20"/>
          <w:szCs w:val="20"/>
        </w:rPr>
        <w:t>.</w:t>
      </w:r>
    </w:p>
    <w:p w:rsidR="00FC64E2" w:rsidRPr="00C07DF4" w:rsidRDefault="00FC64E2" w:rsidP="00FC64E2">
      <w:pPr>
        <w:rPr>
          <w:rFonts w:ascii="Verdana" w:hAnsi="Verdana" w:cs="Times New Roman"/>
          <w:sz w:val="20"/>
          <w:szCs w:val="20"/>
        </w:rPr>
      </w:pPr>
      <w:r w:rsidRPr="00C07DF4">
        <w:rPr>
          <w:rFonts w:ascii="Verdana" w:hAnsi="Verdana" w:cs="Times New Roman"/>
          <w:sz w:val="20"/>
          <w:szCs w:val="20"/>
        </w:rPr>
        <w:t xml:space="preserve">Another example is here:  </w:t>
      </w:r>
      <w:hyperlink r:id="rId14" w:history="1">
        <w:r w:rsidRPr="00C07DF4">
          <w:rPr>
            <w:rStyle w:val="Hyperlink"/>
            <w:rFonts w:ascii="Verdana" w:hAnsi="Verdana" w:cs="Times New Roman"/>
            <w:color w:val="auto"/>
            <w:sz w:val="20"/>
            <w:szCs w:val="20"/>
          </w:rPr>
          <w:t>http://water.me.vccs.edu/courses/civ246/table2b.htm</w:t>
        </w:r>
      </w:hyperlink>
      <w:r w:rsidRPr="00C07DF4">
        <w:rPr>
          <w:rFonts w:ascii="Verdana" w:hAnsi="Verdana" w:cs="Times New Roman"/>
          <w:sz w:val="20"/>
          <w:szCs w:val="20"/>
        </w:rPr>
        <w:t xml:space="preserve">, </w:t>
      </w:r>
    </w:p>
    <w:p w:rsidR="00FC64E2" w:rsidRPr="00C07DF4" w:rsidRDefault="00FC64E2" w:rsidP="00FC64E2">
      <w:pPr>
        <w:rPr>
          <w:rFonts w:ascii="Verdana" w:hAnsi="Verdana" w:cs="Times New Roman"/>
          <w:sz w:val="20"/>
          <w:szCs w:val="20"/>
        </w:rPr>
      </w:pPr>
      <w:r w:rsidRPr="00C07DF4">
        <w:rPr>
          <w:rFonts w:ascii="Verdana" w:hAnsi="Verdana" w:cs="Times New Roman"/>
          <w:b/>
          <w:sz w:val="20"/>
          <w:szCs w:val="20"/>
        </w:rPr>
        <w:t>North Carolina’s</w:t>
      </w:r>
      <w:r w:rsidRPr="00C07DF4">
        <w:rPr>
          <w:rFonts w:ascii="Verdana" w:hAnsi="Verdana" w:cs="Times New Roman"/>
          <w:sz w:val="20"/>
          <w:szCs w:val="20"/>
        </w:rPr>
        <w:t xml:space="preserve"> table is listed below;</w:t>
      </w:r>
    </w:p>
    <w:p w:rsidR="00FC64E2" w:rsidRPr="00C07DF4" w:rsidRDefault="00FC64E2" w:rsidP="00FC64E2">
      <w:pPr>
        <w:autoSpaceDE w:val="0"/>
        <w:autoSpaceDN w:val="0"/>
        <w:spacing w:line="216" w:lineRule="exact"/>
        <w:ind w:left="399"/>
        <w:rPr>
          <w:rFonts w:ascii="Verdana" w:hAnsi="Verdana" w:cs="Times New Roman"/>
          <w:sz w:val="20"/>
          <w:szCs w:val="20"/>
        </w:rPr>
      </w:pPr>
      <w:r w:rsidRPr="00C07DF4">
        <w:rPr>
          <w:rFonts w:ascii="Verdana" w:hAnsi="Verdana" w:cs="Times New Roman"/>
          <w:spacing w:val="-1"/>
          <w:sz w:val="20"/>
          <w:szCs w:val="20"/>
        </w:rPr>
        <w:t>R</w:t>
      </w:r>
      <w:r w:rsidRPr="00C07DF4">
        <w:rPr>
          <w:rFonts w:ascii="Verdana" w:hAnsi="Verdana" w:cs="Times New Roman"/>
          <w:sz w:val="20"/>
          <w:szCs w:val="20"/>
        </w:rPr>
        <w:t>at</w:t>
      </w:r>
      <w:r w:rsidRPr="00C07DF4">
        <w:rPr>
          <w:rFonts w:ascii="Verdana" w:hAnsi="Verdana" w:cs="Times New Roman"/>
          <w:spacing w:val="1"/>
          <w:sz w:val="20"/>
          <w:szCs w:val="20"/>
        </w:rPr>
        <w:t>i</w:t>
      </w:r>
      <w:r w:rsidRPr="00C07DF4">
        <w:rPr>
          <w:rFonts w:ascii="Verdana" w:hAnsi="Verdana" w:cs="Times New Roman"/>
          <w:sz w:val="20"/>
          <w:szCs w:val="20"/>
        </w:rPr>
        <w:t>o</w:t>
      </w:r>
      <w:r w:rsidRPr="00C07DF4">
        <w:rPr>
          <w:rFonts w:ascii="Verdana" w:hAnsi="Verdana" w:cs="Times New Roman"/>
          <w:spacing w:val="1"/>
          <w:sz w:val="20"/>
          <w:szCs w:val="20"/>
        </w:rPr>
        <w:t>n</w:t>
      </w:r>
      <w:r w:rsidRPr="00C07DF4">
        <w:rPr>
          <w:rFonts w:ascii="Verdana" w:hAnsi="Verdana" w:cs="Times New Roman"/>
          <w:sz w:val="20"/>
          <w:szCs w:val="20"/>
        </w:rPr>
        <w:t>al</w:t>
      </w:r>
      <w:r w:rsidRPr="00C07DF4">
        <w:rPr>
          <w:rFonts w:ascii="Verdana" w:hAnsi="Verdana" w:cs="Times New Roman"/>
          <w:spacing w:val="-8"/>
          <w:sz w:val="20"/>
          <w:szCs w:val="20"/>
        </w:rPr>
        <w:t xml:space="preserve"> </w:t>
      </w:r>
      <w:r w:rsidRPr="00C07DF4">
        <w:rPr>
          <w:rFonts w:ascii="Verdana" w:hAnsi="Verdana" w:cs="Times New Roman"/>
          <w:spacing w:val="-1"/>
          <w:sz w:val="20"/>
          <w:szCs w:val="20"/>
        </w:rPr>
        <w:t>ru</w:t>
      </w:r>
      <w:r w:rsidRPr="00C07DF4">
        <w:rPr>
          <w:rFonts w:ascii="Verdana" w:hAnsi="Verdana" w:cs="Times New Roman"/>
          <w:spacing w:val="1"/>
          <w:sz w:val="20"/>
          <w:szCs w:val="20"/>
        </w:rPr>
        <w:t>n</w:t>
      </w:r>
      <w:r w:rsidRPr="00C07DF4">
        <w:rPr>
          <w:rFonts w:ascii="Verdana" w:hAnsi="Verdana" w:cs="Times New Roman"/>
          <w:sz w:val="20"/>
          <w:szCs w:val="20"/>
        </w:rPr>
        <w:t>o</w:t>
      </w:r>
      <w:r w:rsidRPr="00C07DF4">
        <w:rPr>
          <w:rFonts w:ascii="Verdana" w:hAnsi="Verdana" w:cs="Times New Roman"/>
          <w:spacing w:val="-1"/>
          <w:sz w:val="20"/>
          <w:szCs w:val="20"/>
        </w:rPr>
        <w:t>f</w:t>
      </w:r>
      <w:r w:rsidRPr="00C07DF4">
        <w:rPr>
          <w:rFonts w:ascii="Verdana" w:hAnsi="Verdana" w:cs="Times New Roman"/>
          <w:sz w:val="20"/>
          <w:szCs w:val="20"/>
        </w:rPr>
        <w:t>f</w:t>
      </w:r>
      <w:r w:rsidRPr="00C07DF4">
        <w:rPr>
          <w:rFonts w:ascii="Verdana" w:hAnsi="Verdana" w:cs="Times New Roman"/>
          <w:spacing w:val="44"/>
          <w:sz w:val="20"/>
          <w:szCs w:val="20"/>
        </w:rPr>
        <w:t xml:space="preserve"> </w:t>
      </w:r>
      <w:r w:rsidRPr="00C07DF4">
        <w:rPr>
          <w:rFonts w:ascii="Verdana" w:hAnsi="Verdana" w:cs="Times New Roman"/>
          <w:spacing w:val="1"/>
          <w:sz w:val="20"/>
          <w:szCs w:val="20"/>
        </w:rPr>
        <w:t>c</w:t>
      </w:r>
      <w:r w:rsidRPr="00C07DF4">
        <w:rPr>
          <w:rFonts w:ascii="Verdana" w:hAnsi="Verdana" w:cs="Times New Roman"/>
          <w:sz w:val="20"/>
          <w:szCs w:val="20"/>
        </w:rPr>
        <w:t>oe</w:t>
      </w:r>
      <w:r w:rsidRPr="00C07DF4">
        <w:rPr>
          <w:rFonts w:ascii="Verdana" w:hAnsi="Verdana" w:cs="Times New Roman"/>
          <w:spacing w:val="-1"/>
          <w:sz w:val="20"/>
          <w:szCs w:val="20"/>
        </w:rPr>
        <w:t>f</w:t>
      </w:r>
      <w:r w:rsidRPr="00C07DF4">
        <w:rPr>
          <w:rFonts w:ascii="Verdana" w:hAnsi="Verdana" w:cs="Times New Roman"/>
          <w:spacing w:val="1"/>
          <w:sz w:val="20"/>
          <w:szCs w:val="20"/>
        </w:rPr>
        <w:t>f</w:t>
      </w:r>
      <w:r w:rsidRPr="00C07DF4">
        <w:rPr>
          <w:rFonts w:ascii="Verdana" w:hAnsi="Verdana" w:cs="Times New Roman"/>
          <w:spacing w:val="-2"/>
          <w:sz w:val="20"/>
          <w:szCs w:val="20"/>
        </w:rPr>
        <w:t>i</w:t>
      </w:r>
      <w:r w:rsidRPr="00C07DF4">
        <w:rPr>
          <w:rFonts w:ascii="Verdana" w:hAnsi="Verdana" w:cs="Times New Roman"/>
          <w:spacing w:val="1"/>
          <w:sz w:val="20"/>
          <w:szCs w:val="20"/>
        </w:rPr>
        <w:t>ci</w:t>
      </w:r>
      <w:r w:rsidRPr="00C07DF4">
        <w:rPr>
          <w:rFonts w:ascii="Verdana" w:hAnsi="Verdana" w:cs="Times New Roman"/>
          <w:spacing w:val="-2"/>
          <w:sz w:val="20"/>
          <w:szCs w:val="20"/>
        </w:rPr>
        <w:t>e</w:t>
      </w:r>
      <w:r w:rsidRPr="00C07DF4">
        <w:rPr>
          <w:rFonts w:ascii="Verdana" w:hAnsi="Verdana" w:cs="Times New Roman"/>
          <w:spacing w:val="1"/>
          <w:sz w:val="20"/>
          <w:szCs w:val="20"/>
        </w:rPr>
        <w:t>n</w:t>
      </w:r>
      <w:r w:rsidRPr="00C07DF4">
        <w:rPr>
          <w:rFonts w:ascii="Verdana" w:hAnsi="Verdana" w:cs="Times New Roman"/>
          <w:sz w:val="20"/>
          <w:szCs w:val="20"/>
        </w:rPr>
        <w:t>ts</w:t>
      </w:r>
      <w:r w:rsidRPr="00C07DF4">
        <w:rPr>
          <w:rFonts w:ascii="Verdana" w:hAnsi="Verdana" w:cs="Times New Roman"/>
          <w:spacing w:val="-6"/>
          <w:sz w:val="20"/>
          <w:szCs w:val="20"/>
        </w:rPr>
        <w:t xml:space="preserve"> </w:t>
      </w:r>
      <w:r w:rsidRPr="00C07DF4">
        <w:rPr>
          <w:rFonts w:ascii="Verdana" w:hAnsi="Verdana" w:cs="Times New Roman"/>
          <w:spacing w:val="-1"/>
          <w:sz w:val="20"/>
          <w:szCs w:val="20"/>
        </w:rPr>
        <w:t>(</w:t>
      </w:r>
      <w:r w:rsidRPr="00C07DF4">
        <w:rPr>
          <w:rFonts w:ascii="Verdana" w:hAnsi="Verdana" w:cs="Times New Roman"/>
          <w:spacing w:val="1"/>
          <w:sz w:val="20"/>
          <w:szCs w:val="20"/>
        </w:rPr>
        <w:t>A</w:t>
      </w:r>
      <w:r w:rsidRPr="00C07DF4">
        <w:rPr>
          <w:rFonts w:ascii="Verdana" w:hAnsi="Verdana" w:cs="Times New Roman"/>
          <w:sz w:val="20"/>
          <w:szCs w:val="20"/>
        </w:rPr>
        <w:t>SCE,</w:t>
      </w:r>
      <w:r w:rsidRPr="00C07DF4">
        <w:rPr>
          <w:rFonts w:ascii="Verdana" w:hAnsi="Verdana" w:cs="Times New Roman"/>
          <w:spacing w:val="-6"/>
          <w:sz w:val="20"/>
          <w:szCs w:val="20"/>
        </w:rPr>
        <w:t xml:space="preserve"> </w:t>
      </w:r>
      <w:r w:rsidRPr="00C07DF4">
        <w:rPr>
          <w:rFonts w:ascii="Verdana" w:hAnsi="Verdana" w:cs="Times New Roman"/>
          <w:spacing w:val="-2"/>
          <w:sz w:val="20"/>
          <w:szCs w:val="20"/>
        </w:rPr>
        <w:t>1</w:t>
      </w:r>
      <w:r w:rsidRPr="00C07DF4">
        <w:rPr>
          <w:rFonts w:ascii="Verdana" w:hAnsi="Verdana" w:cs="Times New Roman"/>
          <w:sz w:val="20"/>
          <w:szCs w:val="20"/>
        </w:rPr>
        <w:t>975;</w:t>
      </w:r>
      <w:r w:rsidRPr="00C07DF4">
        <w:rPr>
          <w:rFonts w:ascii="Verdana" w:hAnsi="Verdana" w:cs="Times New Roman"/>
          <w:spacing w:val="6"/>
          <w:sz w:val="20"/>
          <w:szCs w:val="20"/>
        </w:rPr>
        <w:t xml:space="preserve"> </w:t>
      </w:r>
      <w:r w:rsidRPr="00C07DF4">
        <w:rPr>
          <w:rFonts w:ascii="Verdana" w:hAnsi="Verdana" w:cs="Times New Roman"/>
          <w:spacing w:val="-1"/>
          <w:sz w:val="20"/>
          <w:szCs w:val="20"/>
        </w:rPr>
        <w:t>V</w:t>
      </w:r>
      <w:r w:rsidRPr="00C07DF4">
        <w:rPr>
          <w:rFonts w:ascii="Verdana" w:hAnsi="Verdana" w:cs="Times New Roman"/>
          <w:spacing w:val="1"/>
          <w:sz w:val="20"/>
          <w:szCs w:val="20"/>
        </w:rPr>
        <w:t>i</w:t>
      </w:r>
      <w:r w:rsidRPr="00C07DF4">
        <w:rPr>
          <w:rFonts w:ascii="Verdana" w:hAnsi="Verdana" w:cs="Times New Roman"/>
          <w:sz w:val="20"/>
          <w:szCs w:val="20"/>
        </w:rPr>
        <w:t>es</w:t>
      </w:r>
      <w:r w:rsidRPr="00C07DF4">
        <w:rPr>
          <w:rFonts w:ascii="Verdana" w:hAnsi="Verdana" w:cs="Times New Roman"/>
          <w:spacing w:val="-2"/>
          <w:sz w:val="20"/>
          <w:szCs w:val="20"/>
        </w:rPr>
        <w:t>s</w:t>
      </w:r>
      <w:r w:rsidRPr="00C07DF4">
        <w:rPr>
          <w:rFonts w:ascii="Verdana" w:hAnsi="Verdana" w:cs="Times New Roman"/>
          <w:spacing w:val="-3"/>
          <w:sz w:val="20"/>
          <w:szCs w:val="20"/>
        </w:rPr>
        <w:t>m</w:t>
      </w:r>
      <w:r w:rsidRPr="00C07DF4">
        <w:rPr>
          <w:rFonts w:ascii="Verdana" w:hAnsi="Verdana" w:cs="Times New Roman"/>
          <w:sz w:val="20"/>
          <w:szCs w:val="20"/>
        </w:rPr>
        <w:t>a</w:t>
      </w:r>
      <w:r w:rsidRPr="00C07DF4">
        <w:rPr>
          <w:rFonts w:ascii="Verdana" w:hAnsi="Verdana" w:cs="Times New Roman"/>
          <w:spacing w:val="1"/>
          <w:sz w:val="20"/>
          <w:szCs w:val="20"/>
        </w:rPr>
        <w:t>n</w:t>
      </w:r>
      <w:r w:rsidRPr="00C07DF4">
        <w:rPr>
          <w:rFonts w:ascii="Verdana" w:hAnsi="Verdana" w:cs="Times New Roman"/>
          <w:sz w:val="20"/>
          <w:szCs w:val="20"/>
        </w:rPr>
        <w:t>,</w:t>
      </w:r>
      <w:r w:rsidRPr="00C07DF4">
        <w:rPr>
          <w:rFonts w:ascii="Verdana" w:hAnsi="Verdana" w:cs="Times New Roman"/>
          <w:spacing w:val="-6"/>
          <w:sz w:val="20"/>
          <w:szCs w:val="20"/>
        </w:rPr>
        <w:t xml:space="preserve"> </w:t>
      </w:r>
      <w:r w:rsidRPr="00C07DF4">
        <w:rPr>
          <w:rFonts w:ascii="Verdana" w:hAnsi="Verdana" w:cs="Times New Roman"/>
          <w:sz w:val="20"/>
          <w:szCs w:val="20"/>
        </w:rPr>
        <w:t>et</w:t>
      </w:r>
      <w:r w:rsidRPr="00C07DF4">
        <w:rPr>
          <w:rFonts w:ascii="Verdana" w:hAnsi="Verdana" w:cs="Times New Roman"/>
          <w:spacing w:val="-13"/>
          <w:sz w:val="20"/>
          <w:szCs w:val="20"/>
        </w:rPr>
        <w:t xml:space="preserve"> </w:t>
      </w:r>
      <w:r w:rsidRPr="00C07DF4">
        <w:rPr>
          <w:rFonts w:ascii="Verdana" w:hAnsi="Verdana" w:cs="Times New Roman"/>
          <w:spacing w:val="-2"/>
          <w:sz w:val="20"/>
          <w:szCs w:val="20"/>
        </w:rPr>
        <w:t>a</w:t>
      </w:r>
      <w:r w:rsidRPr="00C07DF4">
        <w:rPr>
          <w:rFonts w:ascii="Verdana" w:hAnsi="Verdana" w:cs="Times New Roman"/>
          <w:spacing w:val="1"/>
          <w:sz w:val="20"/>
          <w:szCs w:val="20"/>
        </w:rPr>
        <w:t>l</w:t>
      </w:r>
      <w:r w:rsidRPr="00C07DF4">
        <w:rPr>
          <w:rFonts w:ascii="Verdana" w:hAnsi="Verdana" w:cs="Times New Roman"/>
          <w:sz w:val="20"/>
          <w:szCs w:val="20"/>
        </w:rPr>
        <w:t>.,</w:t>
      </w:r>
      <w:r w:rsidRPr="00C07DF4">
        <w:rPr>
          <w:rFonts w:ascii="Verdana" w:hAnsi="Verdana" w:cs="Times New Roman"/>
          <w:spacing w:val="-6"/>
          <w:sz w:val="20"/>
          <w:szCs w:val="20"/>
        </w:rPr>
        <w:t xml:space="preserve"> </w:t>
      </w:r>
      <w:r w:rsidRPr="00C07DF4">
        <w:rPr>
          <w:rFonts w:ascii="Verdana" w:hAnsi="Verdana" w:cs="Times New Roman"/>
          <w:sz w:val="20"/>
          <w:szCs w:val="20"/>
        </w:rPr>
        <w:t>19</w:t>
      </w:r>
      <w:r w:rsidRPr="00C07DF4">
        <w:rPr>
          <w:rFonts w:ascii="Verdana" w:hAnsi="Verdana" w:cs="Times New Roman"/>
          <w:spacing w:val="-2"/>
          <w:sz w:val="20"/>
          <w:szCs w:val="20"/>
        </w:rPr>
        <w:t>9</w:t>
      </w:r>
      <w:r w:rsidRPr="00C07DF4">
        <w:rPr>
          <w:rFonts w:ascii="Verdana" w:hAnsi="Verdana" w:cs="Times New Roman"/>
          <w:sz w:val="20"/>
          <w:szCs w:val="20"/>
        </w:rPr>
        <w:t>6;</w:t>
      </w:r>
      <w:r w:rsidRPr="00C07DF4">
        <w:rPr>
          <w:rFonts w:ascii="Verdana" w:hAnsi="Verdana" w:cs="Times New Roman"/>
          <w:spacing w:val="6"/>
          <w:sz w:val="20"/>
          <w:szCs w:val="20"/>
        </w:rPr>
        <w:t xml:space="preserve"> </w:t>
      </w:r>
      <w:r w:rsidRPr="00C07DF4">
        <w:rPr>
          <w:rFonts w:ascii="Verdana" w:hAnsi="Verdana" w:cs="Times New Roman"/>
          <w:spacing w:val="-2"/>
          <w:sz w:val="20"/>
          <w:szCs w:val="20"/>
        </w:rPr>
        <w:t>a</w:t>
      </w:r>
      <w:r w:rsidRPr="00C07DF4">
        <w:rPr>
          <w:rFonts w:ascii="Verdana" w:hAnsi="Verdana" w:cs="Times New Roman"/>
          <w:spacing w:val="1"/>
          <w:sz w:val="20"/>
          <w:szCs w:val="20"/>
        </w:rPr>
        <w:t>n</w:t>
      </w:r>
      <w:r w:rsidRPr="00C07DF4">
        <w:rPr>
          <w:rFonts w:ascii="Verdana" w:hAnsi="Verdana" w:cs="Times New Roman"/>
          <w:sz w:val="20"/>
          <w:szCs w:val="20"/>
        </w:rPr>
        <w:t>d</w:t>
      </w:r>
      <w:r w:rsidRPr="00C07DF4">
        <w:rPr>
          <w:rFonts w:ascii="Verdana" w:hAnsi="Verdana" w:cs="Times New Roman"/>
          <w:spacing w:val="-1"/>
          <w:sz w:val="20"/>
          <w:szCs w:val="20"/>
        </w:rPr>
        <w:t xml:space="preserve"> </w:t>
      </w:r>
      <w:r w:rsidRPr="00C07DF4">
        <w:rPr>
          <w:rFonts w:ascii="Verdana" w:hAnsi="Verdana" w:cs="Times New Roman"/>
          <w:sz w:val="20"/>
          <w:szCs w:val="20"/>
        </w:rPr>
        <w:t>Ma</w:t>
      </w:r>
      <w:r w:rsidRPr="00C07DF4">
        <w:rPr>
          <w:rFonts w:ascii="Verdana" w:hAnsi="Verdana" w:cs="Times New Roman"/>
          <w:spacing w:val="-2"/>
          <w:sz w:val="20"/>
          <w:szCs w:val="20"/>
        </w:rPr>
        <w:t>lc</w:t>
      </w:r>
      <w:r w:rsidRPr="00C07DF4">
        <w:rPr>
          <w:rFonts w:ascii="Verdana" w:hAnsi="Verdana" w:cs="Times New Roman"/>
          <w:sz w:val="20"/>
          <w:szCs w:val="20"/>
        </w:rPr>
        <w:t>om,</w:t>
      </w:r>
      <w:r w:rsidRPr="00C07DF4">
        <w:rPr>
          <w:rFonts w:ascii="Verdana" w:hAnsi="Verdana" w:cs="Times New Roman"/>
          <w:spacing w:val="-6"/>
          <w:sz w:val="20"/>
          <w:szCs w:val="20"/>
        </w:rPr>
        <w:t xml:space="preserve"> </w:t>
      </w:r>
      <w:r w:rsidRPr="00C07DF4">
        <w:rPr>
          <w:rFonts w:ascii="Verdana" w:hAnsi="Verdana" w:cs="Times New Roman"/>
          <w:sz w:val="20"/>
          <w:szCs w:val="20"/>
        </w:rPr>
        <w:t>1999)</w:t>
      </w:r>
    </w:p>
    <w:p w:rsidR="00FC64E2" w:rsidRPr="006F2FEF" w:rsidRDefault="00FC64E2" w:rsidP="00FC64E2">
      <w:pPr>
        <w:autoSpaceDE w:val="0"/>
        <w:autoSpaceDN w:val="0"/>
        <w:spacing w:before="92"/>
        <w:ind w:left="92"/>
        <w:rPr>
          <w:rFonts w:ascii="Verdana" w:hAnsi="Verdana" w:cs="Times New Roman"/>
        </w:rPr>
      </w:pPr>
      <w:r w:rsidRPr="006F2FEF">
        <w:rPr>
          <w:rFonts w:ascii="Verdana" w:hAnsi="Verdana" w:cs="Times New Roman"/>
          <w:spacing w:val="1"/>
          <w:u w:val="single"/>
        </w:rPr>
        <w:lastRenderedPageBreak/>
        <w:t>D</w:t>
      </w:r>
      <w:r w:rsidRPr="006F2FEF">
        <w:rPr>
          <w:rFonts w:ascii="Verdana" w:hAnsi="Verdana" w:cs="Times New Roman"/>
          <w:u w:val="single"/>
        </w:rPr>
        <w:t>e</w:t>
      </w:r>
      <w:r w:rsidRPr="006F2FEF">
        <w:rPr>
          <w:rFonts w:ascii="Verdana" w:hAnsi="Verdana" w:cs="Times New Roman"/>
          <w:spacing w:val="1"/>
          <w:u w:val="single"/>
        </w:rPr>
        <w:t>s</w:t>
      </w:r>
      <w:r w:rsidRPr="006F2FEF">
        <w:rPr>
          <w:rFonts w:ascii="Verdana" w:hAnsi="Verdana" w:cs="Times New Roman"/>
          <w:spacing w:val="-2"/>
          <w:u w:val="single"/>
        </w:rPr>
        <w:t>c</w:t>
      </w:r>
      <w:r w:rsidRPr="006F2FEF">
        <w:rPr>
          <w:rFonts w:ascii="Verdana" w:hAnsi="Verdana" w:cs="Times New Roman"/>
          <w:spacing w:val="1"/>
          <w:u w:val="single"/>
        </w:rPr>
        <w:t>ri</w:t>
      </w:r>
      <w:r w:rsidRPr="006F2FEF">
        <w:rPr>
          <w:rFonts w:ascii="Verdana" w:hAnsi="Verdana" w:cs="Times New Roman"/>
          <w:spacing w:val="-3"/>
          <w:u w:val="single"/>
        </w:rPr>
        <w:t>p</w:t>
      </w:r>
      <w:r w:rsidRPr="006F2FEF">
        <w:rPr>
          <w:rFonts w:ascii="Verdana" w:hAnsi="Verdana" w:cs="Times New Roman"/>
          <w:spacing w:val="1"/>
          <w:u w:val="single"/>
        </w:rPr>
        <w:t>ti</w:t>
      </w:r>
      <w:r w:rsidRPr="006F2FEF">
        <w:rPr>
          <w:rFonts w:ascii="Verdana" w:hAnsi="Verdana" w:cs="Times New Roman"/>
          <w:u w:val="single"/>
        </w:rPr>
        <w:t>on</w:t>
      </w:r>
      <w:r w:rsidRPr="006F2FEF">
        <w:rPr>
          <w:rFonts w:ascii="Verdana" w:hAnsi="Verdana" w:cs="Times New Roman"/>
          <w:spacing w:val="-80"/>
          <w:u w:val="single"/>
        </w:rPr>
        <w:t xml:space="preserve"> </w:t>
      </w:r>
      <w:r w:rsidRPr="006F2FEF">
        <w:rPr>
          <w:rFonts w:ascii="Verdana" w:hAnsi="Verdana" w:cs="Times New Roman"/>
          <w:spacing w:val="-3"/>
          <w:u w:val="single"/>
        </w:rPr>
        <w:t>o</w:t>
      </w:r>
      <w:r w:rsidRPr="006F2FEF">
        <w:rPr>
          <w:rFonts w:ascii="Verdana" w:hAnsi="Verdana" w:cs="Times New Roman"/>
          <w:u w:val="single"/>
        </w:rPr>
        <w:t>f</w:t>
      </w:r>
      <w:r w:rsidRPr="006F2FEF">
        <w:rPr>
          <w:rFonts w:ascii="Verdana" w:hAnsi="Verdana" w:cs="Times New Roman"/>
          <w:spacing w:val="-79"/>
          <w:u w:val="single"/>
        </w:rPr>
        <w:t xml:space="preserve"> </w:t>
      </w:r>
      <w:r w:rsidRPr="006F2FEF">
        <w:rPr>
          <w:rFonts w:ascii="Verdana" w:hAnsi="Verdana" w:cs="Times New Roman"/>
          <w:u w:val="single"/>
        </w:rPr>
        <w:t>Su</w:t>
      </w:r>
      <w:r w:rsidRPr="006F2FEF">
        <w:rPr>
          <w:rFonts w:ascii="Verdana" w:hAnsi="Verdana" w:cs="Times New Roman"/>
          <w:spacing w:val="1"/>
          <w:u w:val="single"/>
        </w:rPr>
        <w:t>rf</w:t>
      </w:r>
      <w:r w:rsidRPr="006F2FEF">
        <w:rPr>
          <w:rFonts w:ascii="Verdana" w:hAnsi="Verdana" w:cs="Times New Roman"/>
          <w:spacing w:val="-2"/>
          <w:u w:val="single"/>
        </w:rPr>
        <w:t>a</w:t>
      </w:r>
      <w:r w:rsidRPr="006F2FEF">
        <w:rPr>
          <w:rFonts w:ascii="Verdana" w:hAnsi="Verdana" w:cs="Times New Roman"/>
          <w:spacing w:val="1"/>
          <w:u w:val="single"/>
        </w:rPr>
        <w:t>c</w:t>
      </w:r>
      <w:r w:rsidRPr="006F2FEF">
        <w:rPr>
          <w:rFonts w:ascii="Verdana" w:hAnsi="Verdana" w:cs="Times New Roman"/>
          <w:u w:val="single"/>
        </w:rPr>
        <w:t>e                                 </w:t>
      </w:r>
      <w:r w:rsidRPr="006F2FEF">
        <w:rPr>
          <w:rFonts w:ascii="Verdana" w:hAnsi="Verdana" w:cs="Times New Roman"/>
          <w:spacing w:val="7"/>
          <w:u w:val="single"/>
        </w:rPr>
        <w:t> </w:t>
      </w:r>
      <w:r w:rsidRPr="006F2FEF">
        <w:rPr>
          <w:rFonts w:ascii="Verdana" w:hAnsi="Verdana" w:cs="Times New Roman"/>
          <w:spacing w:val="-1"/>
          <w:u w:val="single"/>
        </w:rPr>
        <w:t>R</w:t>
      </w:r>
      <w:r w:rsidRPr="006F2FEF">
        <w:rPr>
          <w:rFonts w:ascii="Verdana" w:hAnsi="Verdana" w:cs="Times New Roman"/>
          <w:u w:val="single"/>
        </w:rPr>
        <w:t>a</w:t>
      </w:r>
      <w:r w:rsidRPr="006F2FEF">
        <w:rPr>
          <w:rFonts w:ascii="Verdana" w:hAnsi="Verdana" w:cs="Times New Roman"/>
          <w:spacing w:val="1"/>
          <w:u w:val="single"/>
        </w:rPr>
        <w:t>ti</w:t>
      </w:r>
      <w:r w:rsidRPr="006F2FEF">
        <w:rPr>
          <w:rFonts w:ascii="Verdana" w:hAnsi="Verdana" w:cs="Times New Roman"/>
          <w:u w:val="single"/>
        </w:rPr>
        <w:t>on</w:t>
      </w:r>
      <w:r w:rsidRPr="006F2FEF">
        <w:rPr>
          <w:rFonts w:ascii="Verdana" w:hAnsi="Verdana" w:cs="Times New Roman"/>
          <w:spacing w:val="-2"/>
          <w:u w:val="single"/>
        </w:rPr>
        <w:t>a</w:t>
      </w:r>
      <w:r w:rsidRPr="006F2FEF">
        <w:rPr>
          <w:rFonts w:ascii="Verdana" w:hAnsi="Verdana" w:cs="Times New Roman"/>
          <w:u w:val="single"/>
        </w:rPr>
        <w:t>l</w:t>
      </w:r>
      <w:r w:rsidRPr="006F2FEF">
        <w:rPr>
          <w:rFonts w:ascii="Verdana" w:hAnsi="Verdana" w:cs="Times New Roman"/>
          <w:spacing w:val="-78"/>
          <w:u w:val="single"/>
        </w:rPr>
        <w:t xml:space="preserve"> </w:t>
      </w:r>
      <w:r w:rsidRPr="006F2FEF">
        <w:rPr>
          <w:rFonts w:ascii="Verdana" w:hAnsi="Verdana" w:cs="Times New Roman"/>
          <w:spacing w:val="-1"/>
          <w:u w:val="single"/>
        </w:rPr>
        <w:t>R</w:t>
      </w:r>
      <w:r w:rsidRPr="006F2FEF">
        <w:rPr>
          <w:rFonts w:ascii="Verdana" w:hAnsi="Verdana" w:cs="Times New Roman"/>
          <w:u w:val="single"/>
        </w:rPr>
        <w:t>uno</w:t>
      </w:r>
      <w:r w:rsidRPr="006F2FEF">
        <w:rPr>
          <w:rFonts w:ascii="Verdana" w:hAnsi="Verdana" w:cs="Times New Roman"/>
          <w:spacing w:val="1"/>
          <w:u w:val="single"/>
        </w:rPr>
        <w:t>f</w:t>
      </w:r>
      <w:r w:rsidRPr="006F2FEF">
        <w:rPr>
          <w:rFonts w:ascii="Verdana" w:hAnsi="Verdana" w:cs="Times New Roman"/>
          <w:u w:val="single"/>
        </w:rPr>
        <w:t>f</w:t>
      </w:r>
      <w:r w:rsidRPr="006F2FEF">
        <w:rPr>
          <w:rFonts w:ascii="Verdana" w:hAnsi="Verdana" w:cs="Times New Roman"/>
          <w:spacing w:val="-79"/>
          <w:u w:val="single"/>
        </w:rPr>
        <w:t xml:space="preserve"> </w:t>
      </w:r>
      <w:r w:rsidRPr="006F2FEF">
        <w:rPr>
          <w:rFonts w:ascii="Verdana" w:hAnsi="Verdana" w:cs="Times New Roman"/>
          <w:spacing w:val="-1"/>
          <w:u w:val="single"/>
        </w:rPr>
        <w:t>C</w:t>
      </w:r>
      <w:r w:rsidRPr="006F2FEF">
        <w:rPr>
          <w:rFonts w:ascii="Verdana" w:hAnsi="Verdana" w:cs="Times New Roman"/>
          <w:u w:val="single"/>
        </w:rPr>
        <w:t>oe</w:t>
      </w:r>
      <w:r w:rsidRPr="006F2FEF">
        <w:rPr>
          <w:rFonts w:ascii="Verdana" w:hAnsi="Verdana" w:cs="Times New Roman"/>
          <w:spacing w:val="-2"/>
          <w:u w:val="single"/>
        </w:rPr>
        <w:t>f</w:t>
      </w:r>
      <w:r w:rsidRPr="006F2FEF">
        <w:rPr>
          <w:rFonts w:ascii="Verdana" w:hAnsi="Verdana" w:cs="Times New Roman"/>
          <w:spacing w:val="1"/>
          <w:u w:val="single"/>
        </w:rPr>
        <w:t>f</w:t>
      </w:r>
      <w:r w:rsidRPr="006F2FEF">
        <w:rPr>
          <w:rFonts w:ascii="Verdana" w:hAnsi="Verdana" w:cs="Times New Roman"/>
          <w:spacing w:val="-1"/>
          <w:u w:val="single"/>
        </w:rPr>
        <w:t>i</w:t>
      </w:r>
      <w:r w:rsidRPr="006F2FEF">
        <w:rPr>
          <w:rFonts w:ascii="Verdana" w:hAnsi="Verdana" w:cs="Times New Roman"/>
          <w:spacing w:val="-2"/>
          <w:u w:val="single"/>
        </w:rPr>
        <w:t>c</w:t>
      </w:r>
      <w:r w:rsidRPr="006F2FEF">
        <w:rPr>
          <w:rFonts w:ascii="Verdana" w:hAnsi="Verdana" w:cs="Times New Roman"/>
          <w:spacing w:val="1"/>
          <w:u w:val="single"/>
        </w:rPr>
        <w:t>i</w:t>
      </w:r>
      <w:r w:rsidRPr="006F2FEF">
        <w:rPr>
          <w:rFonts w:ascii="Verdana" w:hAnsi="Verdana" w:cs="Times New Roman"/>
          <w:u w:val="single"/>
        </w:rPr>
        <w:t>en</w:t>
      </w:r>
      <w:r w:rsidRPr="006F2FEF">
        <w:rPr>
          <w:rFonts w:ascii="Verdana" w:hAnsi="Verdana" w:cs="Times New Roman"/>
          <w:spacing w:val="1"/>
          <w:u w:val="single"/>
        </w:rPr>
        <w:t>t</w:t>
      </w:r>
      <w:r w:rsidRPr="006F2FEF">
        <w:rPr>
          <w:rFonts w:ascii="Verdana" w:hAnsi="Verdana" w:cs="Times New Roman"/>
          <w:spacing w:val="-2"/>
          <w:u w:val="single"/>
        </w:rPr>
        <w:t>s</w:t>
      </w:r>
      <w:r w:rsidRPr="006F2FEF">
        <w:rPr>
          <w:rFonts w:ascii="Verdana" w:hAnsi="Verdana" w:cs="Times New Roman"/>
          <w:u w:val="single"/>
        </w:rPr>
        <w:t>,</w:t>
      </w:r>
      <w:r w:rsidRPr="006F2FEF">
        <w:rPr>
          <w:rFonts w:ascii="Verdana" w:hAnsi="Verdana" w:cs="Times New Roman"/>
          <w:spacing w:val="-79"/>
          <w:u w:val="single"/>
        </w:rPr>
        <w:t xml:space="preserve"> </w:t>
      </w:r>
      <w:r w:rsidRPr="006F2FEF">
        <w:rPr>
          <w:rFonts w:ascii="Verdana" w:hAnsi="Verdana" w:cs="Times New Roman"/>
          <w:u w:val="single"/>
        </w:rPr>
        <w:t xml:space="preserve">C </w:t>
      </w:r>
      <w:r w:rsidRPr="006F2FEF">
        <w:rPr>
          <w:rFonts w:ascii="Verdana" w:hAnsi="Verdana" w:cs="Times New Roman"/>
          <w:spacing w:val="7"/>
          <w:u w:val="single"/>
        </w:rPr>
        <w:t> </w:t>
      </w:r>
    </w:p>
    <w:tbl>
      <w:tblPr>
        <w:tblW w:w="0" w:type="auto"/>
        <w:tblInd w:w="106" w:type="dxa"/>
        <w:tblCellMar>
          <w:left w:w="0" w:type="dxa"/>
          <w:right w:w="0" w:type="dxa"/>
        </w:tblCellMar>
        <w:tblLook w:val="04A0" w:firstRow="1" w:lastRow="0" w:firstColumn="1" w:lastColumn="0" w:noHBand="0" w:noVBand="1"/>
      </w:tblPr>
      <w:tblGrid>
        <w:gridCol w:w="4682"/>
        <w:gridCol w:w="3274"/>
      </w:tblGrid>
      <w:tr w:rsidR="00FC64E2" w:rsidRPr="006F2FEF" w:rsidTr="00FC64E2">
        <w:trPr>
          <w:trHeight w:hRule="exact" w:val="304"/>
        </w:trPr>
        <w:tc>
          <w:tcPr>
            <w:tcW w:w="4682" w:type="dxa"/>
            <w:hideMark/>
          </w:tcPr>
          <w:p w:rsidR="00FC64E2" w:rsidRPr="006F2FEF" w:rsidRDefault="00FC64E2">
            <w:pPr>
              <w:autoSpaceDE w:val="0"/>
              <w:autoSpaceDN w:val="0"/>
              <w:spacing w:before="18"/>
              <w:ind w:left="122" w:right="-20"/>
              <w:rPr>
                <w:rFonts w:ascii="Verdana" w:eastAsiaTheme="minorHAnsi" w:hAnsi="Verdana" w:cs="Times New Roman"/>
                <w:sz w:val="24"/>
                <w:szCs w:val="24"/>
              </w:rPr>
            </w:pPr>
            <w:r w:rsidRPr="006F2FEF">
              <w:rPr>
                <w:rFonts w:ascii="Verdana" w:hAnsi="Verdana" w:cs="Times New Roman"/>
                <w:spacing w:val="1"/>
              </w:rPr>
              <w:t>U</w:t>
            </w:r>
            <w:r w:rsidRPr="006F2FEF">
              <w:rPr>
                <w:rFonts w:ascii="Verdana" w:hAnsi="Verdana" w:cs="Times New Roman"/>
                <w:spacing w:val="-1"/>
              </w:rPr>
              <w:t>n</w:t>
            </w:r>
            <w:r w:rsidRPr="006F2FEF">
              <w:rPr>
                <w:rFonts w:ascii="Verdana" w:hAnsi="Verdana" w:cs="Times New Roman"/>
                <w:spacing w:val="1"/>
              </w:rPr>
              <w:t>i</w:t>
            </w:r>
            <w:r w:rsidRPr="006F2FEF">
              <w:rPr>
                <w:rFonts w:ascii="Verdana" w:hAnsi="Verdana" w:cs="Times New Roman"/>
              </w:rPr>
              <w:t>mp</w:t>
            </w:r>
            <w:r w:rsidRPr="006F2FEF">
              <w:rPr>
                <w:rFonts w:ascii="Verdana" w:hAnsi="Verdana" w:cs="Times New Roman"/>
                <w:spacing w:val="-1"/>
              </w:rPr>
              <w:t>r</w:t>
            </w:r>
            <w:r w:rsidRPr="006F2FEF">
              <w:rPr>
                <w:rFonts w:ascii="Verdana" w:hAnsi="Verdana" w:cs="Times New Roman"/>
              </w:rPr>
              <w:t>oved</w:t>
            </w:r>
            <w:r w:rsidRPr="006F2FEF">
              <w:rPr>
                <w:rFonts w:ascii="Verdana" w:hAnsi="Verdana" w:cs="Times New Roman"/>
                <w:spacing w:val="-6"/>
              </w:rPr>
              <w:t xml:space="preserve"> </w:t>
            </w:r>
            <w:r w:rsidRPr="006F2FEF">
              <w:rPr>
                <w:rFonts w:ascii="Verdana" w:hAnsi="Verdana" w:cs="Times New Roman"/>
                <w:spacing w:val="1"/>
              </w:rPr>
              <w:t>A</w:t>
            </w:r>
            <w:r w:rsidRPr="006F2FEF">
              <w:rPr>
                <w:rFonts w:ascii="Verdana" w:hAnsi="Verdana" w:cs="Times New Roman"/>
                <w:spacing w:val="-1"/>
              </w:rPr>
              <w:t>r</w:t>
            </w:r>
            <w:r w:rsidRPr="006F2FEF">
              <w:rPr>
                <w:rFonts w:ascii="Verdana" w:hAnsi="Verdana" w:cs="Times New Roman"/>
              </w:rPr>
              <w:t>e</w:t>
            </w:r>
            <w:r w:rsidRPr="006F2FEF">
              <w:rPr>
                <w:rFonts w:ascii="Verdana" w:hAnsi="Verdana" w:cs="Times New Roman"/>
                <w:spacing w:val="-2"/>
              </w:rPr>
              <w:t>a</w:t>
            </w:r>
            <w:r w:rsidRPr="006F2FEF">
              <w:rPr>
                <w:rFonts w:ascii="Verdana" w:hAnsi="Verdana" w:cs="Times New Roman"/>
              </w:rPr>
              <w:t>s</w:t>
            </w:r>
          </w:p>
        </w:tc>
        <w:tc>
          <w:tcPr>
            <w:tcW w:w="3252" w:type="dxa"/>
            <w:hideMark/>
          </w:tcPr>
          <w:p w:rsidR="00FC64E2" w:rsidRPr="006F2FEF" w:rsidRDefault="00FC64E2">
            <w:pPr>
              <w:autoSpaceDE w:val="0"/>
              <w:autoSpaceDN w:val="0"/>
              <w:spacing w:before="18"/>
              <w:ind w:left="1222" w:right="1552"/>
              <w:jc w:val="center"/>
              <w:rPr>
                <w:rFonts w:ascii="Verdana" w:eastAsiaTheme="minorHAnsi" w:hAnsi="Verdana" w:cs="Times New Roman"/>
                <w:sz w:val="24"/>
                <w:szCs w:val="24"/>
              </w:rPr>
            </w:pPr>
            <w:r w:rsidRPr="006F2FEF">
              <w:rPr>
                <w:rFonts w:ascii="Verdana" w:hAnsi="Verdana" w:cs="Times New Roman"/>
              </w:rPr>
              <w:t>0.35</w:t>
            </w:r>
          </w:p>
        </w:tc>
      </w:tr>
      <w:tr w:rsidR="00FC64E2" w:rsidRPr="006F2FEF" w:rsidTr="00FC64E2">
        <w:trPr>
          <w:trHeight w:hRule="exact" w:val="274"/>
        </w:trPr>
        <w:tc>
          <w:tcPr>
            <w:tcW w:w="4682" w:type="dxa"/>
            <w:hideMark/>
          </w:tcPr>
          <w:p w:rsidR="00FC64E2" w:rsidRPr="006F2FEF" w:rsidRDefault="00FC64E2">
            <w:pPr>
              <w:autoSpaceDE w:val="0"/>
              <w:autoSpaceDN w:val="0"/>
              <w:spacing w:line="243" w:lineRule="exact"/>
              <w:ind w:left="122" w:right="-20"/>
              <w:rPr>
                <w:rFonts w:ascii="Verdana" w:eastAsiaTheme="minorHAnsi" w:hAnsi="Verdana" w:cs="Times New Roman"/>
                <w:sz w:val="24"/>
                <w:szCs w:val="24"/>
              </w:rPr>
            </w:pPr>
            <w:r w:rsidRPr="006F2FEF">
              <w:rPr>
                <w:rFonts w:ascii="Verdana" w:hAnsi="Verdana" w:cs="Times New Roman"/>
                <w:spacing w:val="1"/>
              </w:rPr>
              <w:t>A</w:t>
            </w:r>
            <w:r w:rsidRPr="006F2FEF">
              <w:rPr>
                <w:rFonts w:ascii="Verdana" w:hAnsi="Verdana" w:cs="Times New Roman"/>
              </w:rPr>
              <w:t>sp</w:t>
            </w:r>
            <w:r w:rsidRPr="006F2FEF">
              <w:rPr>
                <w:rFonts w:ascii="Verdana" w:hAnsi="Verdana" w:cs="Times New Roman"/>
                <w:spacing w:val="-1"/>
              </w:rPr>
              <w:t>h</w:t>
            </w:r>
            <w:r w:rsidRPr="006F2FEF">
              <w:rPr>
                <w:rFonts w:ascii="Verdana" w:hAnsi="Verdana" w:cs="Times New Roman"/>
              </w:rPr>
              <w:t>a</w:t>
            </w:r>
            <w:r w:rsidRPr="006F2FEF">
              <w:rPr>
                <w:rFonts w:ascii="Verdana" w:hAnsi="Verdana" w:cs="Times New Roman"/>
                <w:spacing w:val="1"/>
              </w:rPr>
              <w:t>l</w:t>
            </w:r>
            <w:r w:rsidRPr="006F2FEF">
              <w:rPr>
                <w:rFonts w:ascii="Verdana" w:hAnsi="Verdana" w:cs="Times New Roman"/>
              </w:rPr>
              <w:t>t</w:t>
            </w:r>
          </w:p>
        </w:tc>
        <w:tc>
          <w:tcPr>
            <w:tcW w:w="3252" w:type="dxa"/>
            <w:hideMark/>
          </w:tcPr>
          <w:p w:rsidR="00FC64E2" w:rsidRPr="006F2FEF" w:rsidRDefault="00FC64E2">
            <w:pPr>
              <w:autoSpaceDE w:val="0"/>
              <w:autoSpaceDN w:val="0"/>
              <w:spacing w:line="243" w:lineRule="exact"/>
              <w:ind w:left="1222" w:right="1552"/>
              <w:jc w:val="center"/>
              <w:rPr>
                <w:rFonts w:ascii="Verdana" w:eastAsiaTheme="minorHAnsi" w:hAnsi="Verdana" w:cs="Times New Roman"/>
                <w:sz w:val="24"/>
                <w:szCs w:val="24"/>
              </w:rPr>
            </w:pPr>
            <w:r w:rsidRPr="006F2FEF">
              <w:rPr>
                <w:rFonts w:ascii="Verdana" w:hAnsi="Verdana" w:cs="Times New Roman"/>
              </w:rPr>
              <w:t>0.95</w:t>
            </w:r>
          </w:p>
        </w:tc>
      </w:tr>
      <w:tr w:rsidR="00FC64E2" w:rsidRPr="006F2FEF" w:rsidTr="00FC64E2">
        <w:trPr>
          <w:trHeight w:hRule="exact" w:val="272"/>
        </w:trPr>
        <w:tc>
          <w:tcPr>
            <w:tcW w:w="4682" w:type="dxa"/>
            <w:hideMark/>
          </w:tcPr>
          <w:p w:rsidR="00FC64E2" w:rsidRPr="006F2FEF" w:rsidRDefault="00FC64E2">
            <w:pPr>
              <w:autoSpaceDE w:val="0"/>
              <w:autoSpaceDN w:val="0"/>
              <w:spacing w:line="241" w:lineRule="exact"/>
              <w:ind w:left="122" w:right="-20"/>
              <w:rPr>
                <w:rFonts w:ascii="Verdana" w:eastAsiaTheme="minorHAnsi" w:hAnsi="Verdana" w:cs="Times New Roman"/>
                <w:sz w:val="24"/>
                <w:szCs w:val="24"/>
              </w:rPr>
            </w:pPr>
            <w:r w:rsidRPr="006F2FEF">
              <w:rPr>
                <w:rFonts w:ascii="Verdana" w:hAnsi="Verdana" w:cs="Times New Roman"/>
              </w:rPr>
              <w:t>Co</w:t>
            </w:r>
            <w:r w:rsidRPr="006F2FEF">
              <w:rPr>
                <w:rFonts w:ascii="Verdana" w:hAnsi="Verdana" w:cs="Times New Roman"/>
                <w:spacing w:val="1"/>
              </w:rPr>
              <w:t>nc</w:t>
            </w:r>
            <w:r w:rsidRPr="006F2FEF">
              <w:rPr>
                <w:rFonts w:ascii="Verdana" w:hAnsi="Verdana" w:cs="Times New Roman"/>
                <w:spacing w:val="-1"/>
              </w:rPr>
              <w:t>r</w:t>
            </w:r>
            <w:r w:rsidRPr="006F2FEF">
              <w:rPr>
                <w:rFonts w:ascii="Verdana" w:hAnsi="Verdana" w:cs="Times New Roman"/>
              </w:rPr>
              <w:t>ete</w:t>
            </w:r>
          </w:p>
        </w:tc>
        <w:tc>
          <w:tcPr>
            <w:tcW w:w="3252" w:type="dxa"/>
            <w:hideMark/>
          </w:tcPr>
          <w:p w:rsidR="00FC64E2" w:rsidRPr="006F2FEF" w:rsidRDefault="00FC64E2">
            <w:pPr>
              <w:autoSpaceDE w:val="0"/>
              <w:autoSpaceDN w:val="0"/>
              <w:spacing w:line="241" w:lineRule="exact"/>
              <w:ind w:left="1222" w:right="1552"/>
              <w:jc w:val="center"/>
              <w:rPr>
                <w:rFonts w:ascii="Verdana" w:eastAsiaTheme="minorHAnsi" w:hAnsi="Verdana" w:cs="Times New Roman"/>
                <w:sz w:val="24"/>
                <w:szCs w:val="24"/>
              </w:rPr>
            </w:pPr>
            <w:r w:rsidRPr="006F2FEF">
              <w:rPr>
                <w:rFonts w:ascii="Verdana" w:hAnsi="Verdana" w:cs="Times New Roman"/>
              </w:rPr>
              <w:t>0.95</w:t>
            </w:r>
          </w:p>
        </w:tc>
      </w:tr>
      <w:tr w:rsidR="00FC64E2" w:rsidRPr="006F2FEF" w:rsidTr="00FC64E2">
        <w:trPr>
          <w:trHeight w:hRule="exact" w:val="274"/>
        </w:trPr>
        <w:tc>
          <w:tcPr>
            <w:tcW w:w="4682" w:type="dxa"/>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rPr>
              <w:t>B</w:t>
            </w:r>
            <w:r w:rsidRPr="006F2FEF">
              <w:rPr>
                <w:rFonts w:ascii="Verdana" w:hAnsi="Verdana" w:cs="Times New Roman"/>
                <w:spacing w:val="-1"/>
              </w:rPr>
              <w:t>r</w:t>
            </w:r>
            <w:r w:rsidRPr="006F2FEF">
              <w:rPr>
                <w:rFonts w:ascii="Verdana" w:hAnsi="Verdana" w:cs="Times New Roman"/>
                <w:spacing w:val="1"/>
              </w:rPr>
              <w:t>ic</w:t>
            </w:r>
            <w:r w:rsidRPr="006F2FEF">
              <w:rPr>
                <w:rFonts w:ascii="Verdana" w:hAnsi="Verdana" w:cs="Times New Roman"/>
              </w:rPr>
              <w:t>k</w:t>
            </w:r>
          </w:p>
        </w:tc>
        <w:tc>
          <w:tcPr>
            <w:tcW w:w="3252" w:type="dxa"/>
            <w:hideMark/>
          </w:tcPr>
          <w:p w:rsidR="00FC64E2" w:rsidRPr="006F2FEF" w:rsidRDefault="00FC64E2">
            <w:pPr>
              <w:autoSpaceDE w:val="0"/>
              <w:autoSpaceDN w:val="0"/>
              <w:spacing w:line="242" w:lineRule="exact"/>
              <w:ind w:left="1222" w:right="1552"/>
              <w:jc w:val="center"/>
              <w:rPr>
                <w:rFonts w:ascii="Verdana" w:eastAsiaTheme="minorHAnsi" w:hAnsi="Verdana" w:cs="Times New Roman"/>
                <w:sz w:val="24"/>
                <w:szCs w:val="24"/>
              </w:rPr>
            </w:pPr>
            <w:r w:rsidRPr="006F2FEF">
              <w:rPr>
                <w:rFonts w:ascii="Verdana" w:hAnsi="Verdana" w:cs="Times New Roman"/>
              </w:rPr>
              <w:t>0.85</w:t>
            </w:r>
          </w:p>
        </w:tc>
      </w:tr>
      <w:tr w:rsidR="00FC64E2" w:rsidRPr="006F2FEF" w:rsidTr="00FC64E2">
        <w:trPr>
          <w:trHeight w:hRule="exact" w:val="274"/>
        </w:trPr>
        <w:tc>
          <w:tcPr>
            <w:tcW w:w="4682" w:type="dxa"/>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spacing w:val="-1"/>
              </w:rPr>
              <w:t>R</w:t>
            </w:r>
            <w:r w:rsidRPr="006F2FEF">
              <w:rPr>
                <w:rFonts w:ascii="Verdana" w:hAnsi="Verdana" w:cs="Times New Roman"/>
              </w:rPr>
              <w:t>oo</w:t>
            </w:r>
            <w:r w:rsidRPr="006F2FEF">
              <w:rPr>
                <w:rFonts w:ascii="Verdana" w:hAnsi="Verdana" w:cs="Times New Roman"/>
                <w:spacing w:val="1"/>
              </w:rPr>
              <w:t>f</w:t>
            </w:r>
            <w:r w:rsidRPr="006F2FEF">
              <w:rPr>
                <w:rFonts w:ascii="Verdana" w:hAnsi="Verdana" w:cs="Times New Roman"/>
              </w:rPr>
              <w:t>s,</w:t>
            </w:r>
            <w:r w:rsidRPr="006F2FEF">
              <w:rPr>
                <w:rFonts w:ascii="Verdana" w:hAnsi="Verdana" w:cs="Times New Roman"/>
                <w:spacing w:val="-6"/>
              </w:rPr>
              <w:t xml:space="preserve"> </w:t>
            </w:r>
            <w:r w:rsidRPr="006F2FEF">
              <w:rPr>
                <w:rFonts w:ascii="Verdana" w:hAnsi="Verdana" w:cs="Times New Roman"/>
                <w:spacing w:val="1"/>
              </w:rPr>
              <w:t>i</w:t>
            </w:r>
            <w:r w:rsidRPr="006F2FEF">
              <w:rPr>
                <w:rFonts w:ascii="Verdana" w:hAnsi="Verdana" w:cs="Times New Roman"/>
                <w:spacing w:val="-1"/>
              </w:rPr>
              <w:t>n</w:t>
            </w:r>
            <w:r w:rsidRPr="006F2FEF">
              <w:rPr>
                <w:rFonts w:ascii="Verdana" w:hAnsi="Verdana" w:cs="Times New Roman"/>
                <w:spacing w:val="1"/>
              </w:rPr>
              <w:t>cl</w:t>
            </w:r>
            <w:r w:rsidRPr="006F2FEF">
              <w:rPr>
                <w:rFonts w:ascii="Verdana" w:hAnsi="Verdana" w:cs="Times New Roman"/>
                <w:spacing w:val="-2"/>
              </w:rPr>
              <w:t>i</w:t>
            </w:r>
            <w:r w:rsidRPr="006F2FEF">
              <w:rPr>
                <w:rFonts w:ascii="Verdana" w:hAnsi="Verdana" w:cs="Times New Roman"/>
                <w:spacing w:val="1"/>
              </w:rPr>
              <w:t>n</w:t>
            </w:r>
            <w:r w:rsidRPr="006F2FEF">
              <w:rPr>
                <w:rFonts w:ascii="Verdana" w:hAnsi="Verdana" w:cs="Times New Roman"/>
              </w:rPr>
              <w:t>ed</w:t>
            </w:r>
          </w:p>
        </w:tc>
        <w:tc>
          <w:tcPr>
            <w:tcW w:w="3252" w:type="dxa"/>
            <w:hideMark/>
          </w:tcPr>
          <w:p w:rsidR="00FC64E2" w:rsidRPr="006F2FEF" w:rsidRDefault="00FC64E2">
            <w:pPr>
              <w:autoSpaceDE w:val="0"/>
              <w:autoSpaceDN w:val="0"/>
              <w:spacing w:line="242" w:lineRule="exact"/>
              <w:ind w:left="1222" w:right="1552"/>
              <w:jc w:val="center"/>
              <w:rPr>
                <w:rFonts w:ascii="Verdana" w:eastAsiaTheme="minorHAnsi" w:hAnsi="Verdana" w:cs="Times New Roman"/>
                <w:sz w:val="24"/>
                <w:szCs w:val="24"/>
              </w:rPr>
            </w:pPr>
            <w:r w:rsidRPr="006F2FEF">
              <w:rPr>
                <w:rFonts w:ascii="Verdana" w:hAnsi="Verdana" w:cs="Times New Roman"/>
              </w:rPr>
              <w:t>1.00</w:t>
            </w:r>
          </w:p>
        </w:tc>
      </w:tr>
      <w:tr w:rsidR="00FC64E2" w:rsidRPr="006F2FEF" w:rsidTr="00FC64E2">
        <w:trPr>
          <w:trHeight w:hRule="exact" w:val="274"/>
        </w:trPr>
        <w:tc>
          <w:tcPr>
            <w:tcW w:w="4682" w:type="dxa"/>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spacing w:val="-1"/>
              </w:rPr>
              <w:t>R</w:t>
            </w:r>
            <w:r w:rsidRPr="006F2FEF">
              <w:rPr>
                <w:rFonts w:ascii="Verdana" w:hAnsi="Verdana" w:cs="Times New Roman"/>
              </w:rPr>
              <w:t>oo</w:t>
            </w:r>
            <w:r w:rsidRPr="006F2FEF">
              <w:rPr>
                <w:rFonts w:ascii="Verdana" w:hAnsi="Verdana" w:cs="Times New Roman"/>
                <w:spacing w:val="1"/>
              </w:rPr>
              <w:t>f</w:t>
            </w:r>
            <w:r w:rsidRPr="006F2FEF">
              <w:rPr>
                <w:rFonts w:ascii="Verdana" w:hAnsi="Verdana" w:cs="Times New Roman"/>
              </w:rPr>
              <w:t>s,</w:t>
            </w:r>
            <w:r w:rsidRPr="006F2FEF">
              <w:rPr>
                <w:rFonts w:ascii="Verdana" w:hAnsi="Verdana" w:cs="Times New Roman"/>
                <w:spacing w:val="-6"/>
              </w:rPr>
              <w:t xml:space="preserve"> </w:t>
            </w:r>
            <w:r w:rsidRPr="006F2FEF">
              <w:rPr>
                <w:rFonts w:ascii="Verdana" w:hAnsi="Verdana" w:cs="Times New Roman"/>
                <w:spacing w:val="1"/>
              </w:rPr>
              <w:t>fl</w:t>
            </w:r>
            <w:r w:rsidRPr="006F2FEF">
              <w:rPr>
                <w:rFonts w:ascii="Verdana" w:hAnsi="Verdana" w:cs="Times New Roman"/>
                <w:spacing w:val="-2"/>
              </w:rPr>
              <w:t>a</w:t>
            </w:r>
            <w:r w:rsidRPr="006F2FEF">
              <w:rPr>
                <w:rFonts w:ascii="Verdana" w:hAnsi="Verdana" w:cs="Times New Roman"/>
              </w:rPr>
              <w:t>t</w:t>
            </w:r>
          </w:p>
        </w:tc>
        <w:tc>
          <w:tcPr>
            <w:tcW w:w="3252" w:type="dxa"/>
            <w:hideMark/>
          </w:tcPr>
          <w:p w:rsidR="00FC64E2" w:rsidRPr="006F2FEF" w:rsidRDefault="00FC64E2">
            <w:pPr>
              <w:autoSpaceDE w:val="0"/>
              <w:autoSpaceDN w:val="0"/>
              <w:spacing w:line="242" w:lineRule="exact"/>
              <w:ind w:left="1222" w:right="1552"/>
              <w:jc w:val="center"/>
              <w:rPr>
                <w:rFonts w:ascii="Verdana" w:eastAsiaTheme="minorHAnsi" w:hAnsi="Verdana" w:cs="Times New Roman"/>
                <w:sz w:val="24"/>
                <w:szCs w:val="24"/>
              </w:rPr>
            </w:pPr>
            <w:r w:rsidRPr="006F2FEF">
              <w:rPr>
                <w:rFonts w:ascii="Verdana" w:hAnsi="Verdana" w:cs="Times New Roman"/>
              </w:rPr>
              <w:t>0.90</w:t>
            </w:r>
          </w:p>
        </w:tc>
      </w:tr>
      <w:tr w:rsidR="00FC64E2" w:rsidRPr="006F2FEF" w:rsidTr="00FC64E2">
        <w:trPr>
          <w:trHeight w:hRule="exact" w:val="274"/>
        </w:trPr>
        <w:tc>
          <w:tcPr>
            <w:tcW w:w="4682" w:type="dxa"/>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rPr>
              <w:t>La</w:t>
            </w:r>
            <w:r w:rsidRPr="006F2FEF">
              <w:rPr>
                <w:rFonts w:ascii="Verdana" w:hAnsi="Verdana" w:cs="Times New Roman"/>
                <w:spacing w:val="1"/>
              </w:rPr>
              <w:t>wn</w:t>
            </w:r>
            <w:r w:rsidRPr="006F2FEF">
              <w:rPr>
                <w:rFonts w:ascii="Verdana" w:hAnsi="Verdana" w:cs="Times New Roman"/>
                <w:spacing w:val="-2"/>
              </w:rPr>
              <w:t>s</w:t>
            </w:r>
            <w:r w:rsidRPr="006F2FEF">
              <w:rPr>
                <w:rFonts w:ascii="Verdana" w:hAnsi="Verdana" w:cs="Times New Roman"/>
              </w:rPr>
              <w:t>,</w:t>
            </w:r>
            <w:r w:rsidRPr="006F2FEF">
              <w:rPr>
                <w:rFonts w:ascii="Verdana" w:hAnsi="Verdana" w:cs="Times New Roman"/>
                <w:spacing w:val="-1"/>
              </w:rPr>
              <w:t xml:space="preserve"> </w:t>
            </w:r>
            <w:r w:rsidRPr="006F2FEF">
              <w:rPr>
                <w:rFonts w:ascii="Verdana" w:hAnsi="Verdana" w:cs="Times New Roman"/>
              </w:rPr>
              <w:t>s</w:t>
            </w:r>
            <w:r w:rsidRPr="006F2FEF">
              <w:rPr>
                <w:rFonts w:ascii="Verdana" w:hAnsi="Verdana" w:cs="Times New Roman"/>
                <w:spacing w:val="-2"/>
              </w:rPr>
              <w:t>a</w:t>
            </w:r>
            <w:r w:rsidRPr="006F2FEF">
              <w:rPr>
                <w:rFonts w:ascii="Verdana" w:hAnsi="Verdana" w:cs="Times New Roman"/>
                <w:spacing w:val="1"/>
              </w:rPr>
              <w:t>n</w:t>
            </w:r>
            <w:r w:rsidRPr="006F2FEF">
              <w:rPr>
                <w:rFonts w:ascii="Verdana" w:hAnsi="Verdana" w:cs="Times New Roman"/>
              </w:rPr>
              <w:t>dy</w:t>
            </w:r>
            <w:r w:rsidRPr="006F2FEF">
              <w:rPr>
                <w:rFonts w:ascii="Verdana" w:hAnsi="Verdana" w:cs="Times New Roman"/>
                <w:spacing w:val="-7"/>
              </w:rPr>
              <w:t xml:space="preserve"> </w:t>
            </w:r>
            <w:r w:rsidRPr="006F2FEF">
              <w:rPr>
                <w:rFonts w:ascii="Verdana" w:hAnsi="Verdana" w:cs="Times New Roman"/>
              </w:rPr>
              <w:t>so</w:t>
            </w:r>
            <w:r w:rsidRPr="006F2FEF">
              <w:rPr>
                <w:rFonts w:ascii="Verdana" w:hAnsi="Verdana" w:cs="Times New Roman"/>
                <w:spacing w:val="1"/>
              </w:rPr>
              <w:t>i</w:t>
            </w:r>
            <w:r w:rsidRPr="006F2FEF">
              <w:rPr>
                <w:rFonts w:ascii="Verdana" w:hAnsi="Verdana" w:cs="Times New Roman"/>
                <w:spacing w:val="-2"/>
              </w:rPr>
              <w:t>l</w:t>
            </w:r>
            <w:r w:rsidRPr="006F2FEF">
              <w:rPr>
                <w:rFonts w:ascii="Verdana" w:hAnsi="Verdana" w:cs="Times New Roman"/>
              </w:rPr>
              <w:t>,</w:t>
            </w:r>
            <w:r w:rsidRPr="006F2FEF">
              <w:rPr>
                <w:rFonts w:ascii="Verdana" w:hAnsi="Verdana" w:cs="Times New Roman"/>
                <w:spacing w:val="-6"/>
              </w:rPr>
              <w:t xml:space="preserve"> </w:t>
            </w:r>
            <w:r w:rsidRPr="006F2FEF">
              <w:rPr>
                <w:rFonts w:ascii="Verdana" w:hAnsi="Verdana" w:cs="Times New Roman"/>
                <w:spacing w:val="1"/>
              </w:rPr>
              <w:t>f</w:t>
            </w:r>
            <w:r w:rsidRPr="006F2FEF">
              <w:rPr>
                <w:rFonts w:ascii="Verdana" w:hAnsi="Verdana" w:cs="Times New Roman"/>
                <w:spacing w:val="-2"/>
              </w:rPr>
              <w:t>l</w:t>
            </w:r>
            <w:r w:rsidRPr="006F2FEF">
              <w:rPr>
                <w:rFonts w:ascii="Verdana" w:hAnsi="Verdana" w:cs="Times New Roman"/>
              </w:rPr>
              <w:t>at</w:t>
            </w:r>
            <w:r w:rsidRPr="006F2FEF">
              <w:rPr>
                <w:rFonts w:ascii="Verdana" w:hAnsi="Verdana" w:cs="Times New Roman"/>
                <w:spacing w:val="-9"/>
              </w:rPr>
              <w:t xml:space="preserve"> </w:t>
            </w:r>
            <w:r w:rsidRPr="006F2FEF">
              <w:rPr>
                <w:rFonts w:ascii="Verdana" w:hAnsi="Verdana" w:cs="Times New Roman"/>
                <w:spacing w:val="-1"/>
              </w:rPr>
              <w:t>(</w:t>
            </w:r>
            <w:r w:rsidRPr="006F2FEF">
              <w:rPr>
                <w:rFonts w:ascii="Verdana" w:hAnsi="Verdana" w:cs="Times New Roman"/>
                <w:spacing w:val="-2"/>
              </w:rPr>
              <w:t>&lt;</w:t>
            </w:r>
            <w:r w:rsidRPr="006F2FEF">
              <w:rPr>
                <w:rFonts w:ascii="Verdana" w:hAnsi="Verdana" w:cs="Times New Roman"/>
              </w:rPr>
              <w:t>2%)</w:t>
            </w:r>
          </w:p>
        </w:tc>
        <w:tc>
          <w:tcPr>
            <w:tcW w:w="3252" w:type="dxa"/>
            <w:hideMark/>
          </w:tcPr>
          <w:p w:rsidR="00FC64E2" w:rsidRPr="006F2FEF" w:rsidRDefault="00FC64E2">
            <w:pPr>
              <w:autoSpaceDE w:val="0"/>
              <w:autoSpaceDN w:val="0"/>
              <w:spacing w:line="242" w:lineRule="exact"/>
              <w:ind w:left="1222" w:right="1552"/>
              <w:jc w:val="center"/>
              <w:rPr>
                <w:rFonts w:ascii="Verdana" w:eastAsiaTheme="minorHAnsi" w:hAnsi="Verdana" w:cs="Times New Roman"/>
                <w:sz w:val="24"/>
                <w:szCs w:val="24"/>
              </w:rPr>
            </w:pPr>
            <w:r w:rsidRPr="006F2FEF">
              <w:rPr>
                <w:rFonts w:ascii="Verdana" w:hAnsi="Verdana" w:cs="Times New Roman"/>
              </w:rPr>
              <w:t>0.10</w:t>
            </w:r>
          </w:p>
        </w:tc>
      </w:tr>
      <w:tr w:rsidR="00FC64E2" w:rsidRPr="006F2FEF" w:rsidTr="00FC64E2">
        <w:trPr>
          <w:trHeight w:hRule="exact" w:val="274"/>
        </w:trPr>
        <w:tc>
          <w:tcPr>
            <w:tcW w:w="4682" w:type="dxa"/>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rPr>
              <w:t>La</w:t>
            </w:r>
            <w:r w:rsidRPr="006F2FEF">
              <w:rPr>
                <w:rFonts w:ascii="Verdana" w:hAnsi="Verdana" w:cs="Times New Roman"/>
                <w:spacing w:val="1"/>
              </w:rPr>
              <w:t>wn</w:t>
            </w:r>
            <w:r w:rsidRPr="006F2FEF">
              <w:rPr>
                <w:rFonts w:ascii="Verdana" w:hAnsi="Verdana" w:cs="Times New Roman"/>
                <w:spacing w:val="-2"/>
              </w:rPr>
              <w:t>s</w:t>
            </w:r>
            <w:r w:rsidRPr="006F2FEF">
              <w:rPr>
                <w:rFonts w:ascii="Verdana" w:hAnsi="Verdana" w:cs="Times New Roman"/>
              </w:rPr>
              <w:t>,</w:t>
            </w:r>
            <w:r w:rsidRPr="006F2FEF">
              <w:rPr>
                <w:rFonts w:ascii="Verdana" w:hAnsi="Verdana" w:cs="Times New Roman"/>
                <w:spacing w:val="-1"/>
              </w:rPr>
              <w:t xml:space="preserve"> </w:t>
            </w:r>
            <w:r w:rsidRPr="006F2FEF">
              <w:rPr>
                <w:rFonts w:ascii="Verdana" w:hAnsi="Verdana" w:cs="Times New Roman"/>
              </w:rPr>
              <w:t>s</w:t>
            </w:r>
            <w:r w:rsidRPr="006F2FEF">
              <w:rPr>
                <w:rFonts w:ascii="Verdana" w:hAnsi="Verdana" w:cs="Times New Roman"/>
                <w:spacing w:val="-2"/>
              </w:rPr>
              <w:t>a</w:t>
            </w:r>
            <w:r w:rsidRPr="006F2FEF">
              <w:rPr>
                <w:rFonts w:ascii="Verdana" w:hAnsi="Verdana" w:cs="Times New Roman"/>
                <w:spacing w:val="1"/>
              </w:rPr>
              <w:t>n</w:t>
            </w:r>
            <w:r w:rsidRPr="006F2FEF">
              <w:rPr>
                <w:rFonts w:ascii="Verdana" w:hAnsi="Verdana" w:cs="Times New Roman"/>
              </w:rPr>
              <w:t>dy</w:t>
            </w:r>
            <w:r w:rsidRPr="006F2FEF">
              <w:rPr>
                <w:rFonts w:ascii="Verdana" w:hAnsi="Verdana" w:cs="Times New Roman"/>
                <w:spacing w:val="-7"/>
              </w:rPr>
              <w:t xml:space="preserve"> </w:t>
            </w:r>
            <w:r w:rsidRPr="006F2FEF">
              <w:rPr>
                <w:rFonts w:ascii="Verdana" w:hAnsi="Verdana" w:cs="Times New Roman"/>
              </w:rPr>
              <w:t>so</w:t>
            </w:r>
            <w:r w:rsidRPr="006F2FEF">
              <w:rPr>
                <w:rFonts w:ascii="Verdana" w:hAnsi="Verdana" w:cs="Times New Roman"/>
                <w:spacing w:val="1"/>
              </w:rPr>
              <w:t>i</w:t>
            </w:r>
            <w:r w:rsidRPr="006F2FEF">
              <w:rPr>
                <w:rFonts w:ascii="Verdana" w:hAnsi="Verdana" w:cs="Times New Roman"/>
                <w:spacing w:val="-2"/>
              </w:rPr>
              <w:t>l</w:t>
            </w:r>
            <w:r w:rsidRPr="006F2FEF">
              <w:rPr>
                <w:rFonts w:ascii="Verdana" w:hAnsi="Verdana" w:cs="Times New Roman"/>
              </w:rPr>
              <w:t>,</w:t>
            </w:r>
            <w:r w:rsidRPr="006F2FEF">
              <w:rPr>
                <w:rFonts w:ascii="Verdana" w:hAnsi="Verdana" w:cs="Times New Roman"/>
                <w:spacing w:val="-6"/>
              </w:rPr>
              <w:t xml:space="preserve"> </w:t>
            </w:r>
            <w:r w:rsidRPr="006F2FEF">
              <w:rPr>
                <w:rFonts w:ascii="Verdana" w:hAnsi="Verdana" w:cs="Times New Roman"/>
              </w:rPr>
              <w:t>ave</w:t>
            </w:r>
            <w:r w:rsidRPr="006F2FEF">
              <w:rPr>
                <w:rFonts w:ascii="Verdana" w:hAnsi="Verdana" w:cs="Times New Roman"/>
                <w:spacing w:val="-1"/>
              </w:rPr>
              <w:t>r</w:t>
            </w:r>
            <w:r w:rsidRPr="006F2FEF">
              <w:rPr>
                <w:rFonts w:ascii="Verdana" w:hAnsi="Verdana" w:cs="Times New Roman"/>
                <w:spacing w:val="-2"/>
              </w:rPr>
              <w:t>a</w:t>
            </w:r>
            <w:r w:rsidRPr="006F2FEF">
              <w:rPr>
                <w:rFonts w:ascii="Verdana" w:hAnsi="Verdana" w:cs="Times New Roman"/>
              </w:rPr>
              <w:t>ge</w:t>
            </w:r>
            <w:r w:rsidRPr="006F2FEF">
              <w:rPr>
                <w:rFonts w:ascii="Verdana" w:hAnsi="Verdana" w:cs="Times New Roman"/>
                <w:spacing w:val="-3"/>
              </w:rPr>
              <w:t xml:space="preserve"> </w:t>
            </w:r>
            <w:r w:rsidRPr="006F2FEF">
              <w:rPr>
                <w:rFonts w:ascii="Verdana" w:hAnsi="Verdana" w:cs="Times New Roman"/>
                <w:spacing w:val="1"/>
              </w:rPr>
              <w:t>(</w:t>
            </w:r>
            <w:r w:rsidRPr="006F2FEF">
              <w:rPr>
                <w:rFonts w:ascii="Verdana" w:hAnsi="Verdana" w:cs="Times New Roman"/>
              </w:rPr>
              <w:t>2</w:t>
            </w:r>
            <w:r w:rsidRPr="006F2FEF">
              <w:rPr>
                <w:rFonts w:ascii="Verdana" w:hAnsi="Verdana" w:cs="Times New Roman"/>
                <w:spacing w:val="1"/>
              </w:rPr>
              <w:t>-</w:t>
            </w:r>
            <w:r w:rsidRPr="006F2FEF">
              <w:rPr>
                <w:rFonts w:ascii="Verdana" w:hAnsi="Verdana" w:cs="Times New Roman"/>
              </w:rPr>
              <w:t>7</w:t>
            </w:r>
            <w:r w:rsidRPr="006F2FEF">
              <w:rPr>
                <w:rFonts w:ascii="Verdana" w:hAnsi="Verdana" w:cs="Times New Roman"/>
                <w:spacing w:val="-3"/>
              </w:rPr>
              <w:t>%</w:t>
            </w:r>
            <w:r w:rsidRPr="006F2FEF">
              <w:rPr>
                <w:rFonts w:ascii="Verdana" w:hAnsi="Verdana" w:cs="Times New Roman"/>
              </w:rPr>
              <w:t>)</w:t>
            </w:r>
          </w:p>
        </w:tc>
        <w:tc>
          <w:tcPr>
            <w:tcW w:w="3252" w:type="dxa"/>
            <w:hideMark/>
          </w:tcPr>
          <w:p w:rsidR="00FC64E2" w:rsidRPr="006F2FEF" w:rsidRDefault="00FC64E2">
            <w:pPr>
              <w:autoSpaceDE w:val="0"/>
              <w:autoSpaceDN w:val="0"/>
              <w:spacing w:line="242" w:lineRule="exact"/>
              <w:ind w:left="1222" w:right="1552"/>
              <w:jc w:val="center"/>
              <w:rPr>
                <w:rFonts w:ascii="Verdana" w:eastAsiaTheme="minorHAnsi" w:hAnsi="Verdana" w:cs="Times New Roman"/>
                <w:sz w:val="24"/>
                <w:szCs w:val="24"/>
              </w:rPr>
            </w:pPr>
            <w:r w:rsidRPr="006F2FEF">
              <w:rPr>
                <w:rFonts w:ascii="Verdana" w:hAnsi="Verdana" w:cs="Times New Roman"/>
              </w:rPr>
              <w:t>0.15</w:t>
            </w:r>
          </w:p>
        </w:tc>
      </w:tr>
      <w:tr w:rsidR="00FC64E2" w:rsidRPr="006F2FEF" w:rsidTr="00FC64E2">
        <w:trPr>
          <w:trHeight w:hRule="exact" w:val="274"/>
        </w:trPr>
        <w:tc>
          <w:tcPr>
            <w:tcW w:w="4682" w:type="dxa"/>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rPr>
              <w:t>La</w:t>
            </w:r>
            <w:r w:rsidRPr="006F2FEF">
              <w:rPr>
                <w:rFonts w:ascii="Verdana" w:hAnsi="Verdana" w:cs="Times New Roman"/>
                <w:spacing w:val="1"/>
              </w:rPr>
              <w:t>wn</w:t>
            </w:r>
            <w:r w:rsidRPr="006F2FEF">
              <w:rPr>
                <w:rFonts w:ascii="Verdana" w:hAnsi="Verdana" w:cs="Times New Roman"/>
                <w:spacing w:val="-2"/>
              </w:rPr>
              <w:t>s</w:t>
            </w:r>
            <w:r w:rsidRPr="006F2FEF">
              <w:rPr>
                <w:rFonts w:ascii="Verdana" w:hAnsi="Verdana" w:cs="Times New Roman"/>
              </w:rPr>
              <w:t>,</w:t>
            </w:r>
            <w:r w:rsidRPr="006F2FEF">
              <w:rPr>
                <w:rFonts w:ascii="Verdana" w:hAnsi="Verdana" w:cs="Times New Roman"/>
                <w:spacing w:val="-1"/>
              </w:rPr>
              <w:t xml:space="preserve"> </w:t>
            </w:r>
            <w:r w:rsidRPr="006F2FEF">
              <w:rPr>
                <w:rFonts w:ascii="Verdana" w:hAnsi="Verdana" w:cs="Times New Roman"/>
              </w:rPr>
              <w:t>s</w:t>
            </w:r>
            <w:r w:rsidRPr="006F2FEF">
              <w:rPr>
                <w:rFonts w:ascii="Verdana" w:hAnsi="Verdana" w:cs="Times New Roman"/>
                <w:spacing w:val="-2"/>
              </w:rPr>
              <w:t>a</w:t>
            </w:r>
            <w:r w:rsidRPr="006F2FEF">
              <w:rPr>
                <w:rFonts w:ascii="Verdana" w:hAnsi="Verdana" w:cs="Times New Roman"/>
                <w:spacing w:val="1"/>
              </w:rPr>
              <w:t>n</w:t>
            </w:r>
            <w:r w:rsidRPr="006F2FEF">
              <w:rPr>
                <w:rFonts w:ascii="Verdana" w:hAnsi="Verdana" w:cs="Times New Roman"/>
              </w:rPr>
              <w:t>dy</w:t>
            </w:r>
            <w:r w:rsidRPr="006F2FEF">
              <w:rPr>
                <w:rFonts w:ascii="Verdana" w:hAnsi="Verdana" w:cs="Times New Roman"/>
                <w:spacing w:val="-7"/>
              </w:rPr>
              <w:t xml:space="preserve"> </w:t>
            </w:r>
            <w:r w:rsidRPr="006F2FEF">
              <w:rPr>
                <w:rFonts w:ascii="Verdana" w:hAnsi="Verdana" w:cs="Times New Roman"/>
              </w:rPr>
              <w:t>so</w:t>
            </w:r>
            <w:r w:rsidRPr="006F2FEF">
              <w:rPr>
                <w:rFonts w:ascii="Verdana" w:hAnsi="Verdana" w:cs="Times New Roman"/>
                <w:spacing w:val="1"/>
              </w:rPr>
              <w:t>i</w:t>
            </w:r>
            <w:r w:rsidRPr="006F2FEF">
              <w:rPr>
                <w:rFonts w:ascii="Verdana" w:hAnsi="Verdana" w:cs="Times New Roman"/>
                <w:spacing w:val="-2"/>
              </w:rPr>
              <w:t>l</w:t>
            </w:r>
            <w:r w:rsidRPr="006F2FEF">
              <w:rPr>
                <w:rFonts w:ascii="Verdana" w:hAnsi="Verdana" w:cs="Times New Roman"/>
              </w:rPr>
              <w:t>,</w:t>
            </w:r>
            <w:r w:rsidRPr="006F2FEF">
              <w:rPr>
                <w:rFonts w:ascii="Verdana" w:hAnsi="Verdana" w:cs="Times New Roman"/>
                <w:spacing w:val="-6"/>
              </w:rPr>
              <w:t xml:space="preserve"> </w:t>
            </w:r>
            <w:r w:rsidRPr="006F2FEF">
              <w:rPr>
                <w:rFonts w:ascii="Verdana" w:hAnsi="Verdana" w:cs="Times New Roman"/>
              </w:rPr>
              <w:t>steep</w:t>
            </w:r>
            <w:r w:rsidRPr="006F2FEF">
              <w:rPr>
                <w:rFonts w:ascii="Verdana" w:hAnsi="Verdana" w:cs="Times New Roman"/>
                <w:spacing w:val="-5"/>
              </w:rPr>
              <w:t xml:space="preserve"> </w:t>
            </w:r>
            <w:r w:rsidRPr="006F2FEF">
              <w:rPr>
                <w:rFonts w:ascii="Verdana" w:hAnsi="Verdana" w:cs="Times New Roman"/>
                <w:spacing w:val="1"/>
              </w:rPr>
              <w:t>(&gt;</w:t>
            </w:r>
            <w:r w:rsidRPr="006F2FEF">
              <w:rPr>
                <w:rFonts w:ascii="Verdana" w:hAnsi="Verdana" w:cs="Times New Roman"/>
              </w:rPr>
              <w:t>7</w:t>
            </w:r>
            <w:r w:rsidRPr="006F2FEF">
              <w:rPr>
                <w:rFonts w:ascii="Verdana" w:hAnsi="Verdana" w:cs="Times New Roman"/>
                <w:spacing w:val="-3"/>
              </w:rPr>
              <w:t>%</w:t>
            </w:r>
            <w:r w:rsidRPr="006F2FEF">
              <w:rPr>
                <w:rFonts w:ascii="Verdana" w:hAnsi="Verdana" w:cs="Times New Roman"/>
              </w:rPr>
              <w:t>)</w:t>
            </w:r>
          </w:p>
        </w:tc>
        <w:tc>
          <w:tcPr>
            <w:tcW w:w="3252" w:type="dxa"/>
            <w:hideMark/>
          </w:tcPr>
          <w:p w:rsidR="00FC64E2" w:rsidRPr="006F2FEF" w:rsidRDefault="00FC64E2">
            <w:pPr>
              <w:autoSpaceDE w:val="0"/>
              <w:autoSpaceDN w:val="0"/>
              <w:spacing w:line="242" w:lineRule="exact"/>
              <w:ind w:left="1222" w:right="1551"/>
              <w:jc w:val="center"/>
              <w:rPr>
                <w:rFonts w:ascii="Verdana" w:eastAsiaTheme="minorHAnsi" w:hAnsi="Verdana" w:cs="Times New Roman"/>
                <w:sz w:val="24"/>
                <w:szCs w:val="24"/>
              </w:rPr>
            </w:pPr>
            <w:r w:rsidRPr="006F2FEF">
              <w:rPr>
                <w:rFonts w:ascii="Verdana" w:hAnsi="Verdana" w:cs="Times New Roman"/>
              </w:rPr>
              <w:t>0.20</w:t>
            </w:r>
          </w:p>
        </w:tc>
      </w:tr>
      <w:tr w:rsidR="00FC64E2" w:rsidRPr="006F2FEF" w:rsidTr="00FC64E2">
        <w:trPr>
          <w:trHeight w:hRule="exact" w:val="274"/>
        </w:trPr>
        <w:tc>
          <w:tcPr>
            <w:tcW w:w="4682" w:type="dxa"/>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rPr>
              <w:t>La</w:t>
            </w:r>
            <w:r w:rsidRPr="006F2FEF">
              <w:rPr>
                <w:rFonts w:ascii="Verdana" w:hAnsi="Verdana" w:cs="Times New Roman"/>
                <w:spacing w:val="1"/>
              </w:rPr>
              <w:t>wn</w:t>
            </w:r>
            <w:r w:rsidRPr="006F2FEF">
              <w:rPr>
                <w:rFonts w:ascii="Verdana" w:hAnsi="Verdana" w:cs="Times New Roman"/>
                <w:spacing w:val="-2"/>
              </w:rPr>
              <w:t>s</w:t>
            </w:r>
            <w:r w:rsidRPr="006F2FEF">
              <w:rPr>
                <w:rFonts w:ascii="Verdana" w:hAnsi="Verdana" w:cs="Times New Roman"/>
              </w:rPr>
              <w:t>,</w:t>
            </w:r>
            <w:r w:rsidRPr="006F2FEF">
              <w:rPr>
                <w:rFonts w:ascii="Verdana" w:hAnsi="Verdana" w:cs="Times New Roman"/>
                <w:spacing w:val="-1"/>
              </w:rPr>
              <w:t xml:space="preserve"> </w:t>
            </w:r>
            <w:r w:rsidRPr="006F2FEF">
              <w:rPr>
                <w:rFonts w:ascii="Verdana" w:hAnsi="Verdana" w:cs="Times New Roman"/>
                <w:spacing w:val="1"/>
              </w:rPr>
              <w:t>h</w:t>
            </w:r>
            <w:r w:rsidRPr="006F2FEF">
              <w:rPr>
                <w:rFonts w:ascii="Verdana" w:hAnsi="Verdana" w:cs="Times New Roman"/>
                <w:spacing w:val="-2"/>
              </w:rPr>
              <w:t>e</w:t>
            </w:r>
            <w:r w:rsidRPr="006F2FEF">
              <w:rPr>
                <w:rFonts w:ascii="Verdana" w:hAnsi="Verdana" w:cs="Times New Roman"/>
              </w:rPr>
              <w:t>avy</w:t>
            </w:r>
            <w:r w:rsidRPr="006F2FEF">
              <w:rPr>
                <w:rFonts w:ascii="Verdana" w:hAnsi="Verdana" w:cs="Times New Roman"/>
                <w:spacing w:val="-4"/>
              </w:rPr>
              <w:t xml:space="preserve"> </w:t>
            </w:r>
            <w:r w:rsidRPr="006F2FEF">
              <w:rPr>
                <w:rFonts w:ascii="Verdana" w:hAnsi="Verdana" w:cs="Times New Roman"/>
              </w:rPr>
              <w:t>so</w:t>
            </w:r>
            <w:r w:rsidRPr="006F2FEF">
              <w:rPr>
                <w:rFonts w:ascii="Verdana" w:hAnsi="Verdana" w:cs="Times New Roman"/>
                <w:spacing w:val="-2"/>
              </w:rPr>
              <w:t>i</w:t>
            </w:r>
            <w:r w:rsidRPr="006F2FEF">
              <w:rPr>
                <w:rFonts w:ascii="Verdana" w:hAnsi="Verdana" w:cs="Times New Roman"/>
                <w:spacing w:val="1"/>
              </w:rPr>
              <w:t>l</w:t>
            </w:r>
            <w:r w:rsidRPr="006F2FEF">
              <w:rPr>
                <w:rFonts w:ascii="Verdana" w:hAnsi="Verdana" w:cs="Times New Roman"/>
              </w:rPr>
              <w:t>,</w:t>
            </w:r>
            <w:r w:rsidRPr="006F2FEF">
              <w:rPr>
                <w:rFonts w:ascii="Verdana" w:hAnsi="Verdana" w:cs="Times New Roman"/>
                <w:spacing w:val="-6"/>
              </w:rPr>
              <w:t xml:space="preserve"> </w:t>
            </w:r>
            <w:r w:rsidRPr="006F2FEF">
              <w:rPr>
                <w:rFonts w:ascii="Verdana" w:hAnsi="Verdana" w:cs="Times New Roman"/>
                <w:spacing w:val="-1"/>
              </w:rPr>
              <w:t>f</w:t>
            </w:r>
            <w:r w:rsidRPr="006F2FEF">
              <w:rPr>
                <w:rFonts w:ascii="Verdana" w:hAnsi="Verdana" w:cs="Times New Roman"/>
                <w:spacing w:val="1"/>
              </w:rPr>
              <w:t>l</w:t>
            </w:r>
            <w:r w:rsidRPr="006F2FEF">
              <w:rPr>
                <w:rFonts w:ascii="Verdana" w:hAnsi="Verdana" w:cs="Times New Roman"/>
              </w:rPr>
              <w:t>at</w:t>
            </w:r>
            <w:r w:rsidRPr="006F2FEF">
              <w:rPr>
                <w:rFonts w:ascii="Verdana" w:hAnsi="Verdana" w:cs="Times New Roman"/>
                <w:spacing w:val="-9"/>
              </w:rPr>
              <w:t xml:space="preserve"> </w:t>
            </w:r>
            <w:r w:rsidRPr="006F2FEF">
              <w:rPr>
                <w:rFonts w:ascii="Verdana" w:hAnsi="Verdana" w:cs="Times New Roman"/>
                <w:spacing w:val="-1"/>
              </w:rPr>
              <w:t>(</w:t>
            </w:r>
            <w:r w:rsidRPr="006F2FEF">
              <w:rPr>
                <w:rFonts w:ascii="Verdana" w:hAnsi="Verdana" w:cs="Times New Roman"/>
                <w:spacing w:val="-2"/>
              </w:rPr>
              <w:t>&lt;</w:t>
            </w:r>
            <w:r w:rsidRPr="006F2FEF">
              <w:rPr>
                <w:rFonts w:ascii="Verdana" w:hAnsi="Verdana" w:cs="Times New Roman"/>
              </w:rPr>
              <w:t>2%)</w:t>
            </w:r>
          </w:p>
        </w:tc>
        <w:tc>
          <w:tcPr>
            <w:tcW w:w="3252" w:type="dxa"/>
            <w:hideMark/>
          </w:tcPr>
          <w:p w:rsidR="00FC64E2" w:rsidRPr="006F2FEF" w:rsidRDefault="00FC64E2">
            <w:pPr>
              <w:autoSpaceDE w:val="0"/>
              <w:autoSpaceDN w:val="0"/>
              <w:spacing w:line="242" w:lineRule="exact"/>
              <w:ind w:left="1222" w:right="1552"/>
              <w:jc w:val="center"/>
              <w:rPr>
                <w:rFonts w:ascii="Verdana" w:eastAsiaTheme="minorHAnsi" w:hAnsi="Verdana" w:cs="Times New Roman"/>
                <w:sz w:val="24"/>
                <w:szCs w:val="24"/>
              </w:rPr>
            </w:pPr>
            <w:r w:rsidRPr="006F2FEF">
              <w:rPr>
                <w:rFonts w:ascii="Verdana" w:hAnsi="Verdana" w:cs="Times New Roman"/>
              </w:rPr>
              <w:t>0.15</w:t>
            </w:r>
          </w:p>
        </w:tc>
      </w:tr>
      <w:tr w:rsidR="00FC64E2" w:rsidRPr="006F2FEF" w:rsidTr="00FC64E2">
        <w:trPr>
          <w:trHeight w:hRule="exact" w:val="274"/>
        </w:trPr>
        <w:tc>
          <w:tcPr>
            <w:tcW w:w="4682" w:type="dxa"/>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rPr>
              <w:t>La</w:t>
            </w:r>
            <w:r w:rsidRPr="006F2FEF">
              <w:rPr>
                <w:rFonts w:ascii="Verdana" w:hAnsi="Verdana" w:cs="Times New Roman"/>
                <w:spacing w:val="1"/>
              </w:rPr>
              <w:t>wn</w:t>
            </w:r>
            <w:r w:rsidRPr="006F2FEF">
              <w:rPr>
                <w:rFonts w:ascii="Verdana" w:hAnsi="Verdana" w:cs="Times New Roman"/>
                <w:spacing w:val="-2"/>
              </w:rPr>
              <w:t>s</w:t>
            </w:r>
            <w:r w:rsidRPr="006F2FEF">
              <w:rPr>
                <w:rFonts w:ascii="Verdana" w:hAnsi="Verdana" w:cs="Times New Roman"/>
              </w:rPr>
              <w:t>,</w:t>
            </w:r>
            <w:r w:rsidRPr="006F2FEF">
              <w:rPr>
                <w:rFonts w:ascii="Verdana" w:hAnsi="Verdana" w:cs="Times New Roman"/>
                <w:spacing w:val="-1"/>
              </w:rPr>
              <w:t xml:space="preserve"> </w:t>
            </w:r>
            <w:r w:rsidRPr="006F2FEF">
              <w:rPr>
                <w:rFonts w:ascii="Verdana" w:hAnsi="Verdana" w:cs="Times New Roman"/>
                <w:spacing w:val="1"/>
              </w:rPr>
              <w:t>h</w:t>
            </w:r>
            <w:r w:rsidRPr="006F2FEF">
              <w:rPr>
                <w:rFonts w:ascii="Verdana" w:hAnsi="Verdana" w:cs="Times New Roman"/>
                <w:spacing w:val="-2"/>
              </w:rPr>
              <w:t>e</w:t>
            </w:r>
            <w:r w:rsidRPr="006F2FEF">
              <w:rPr>
                <w:rFonts w:ascii="Verdana" w:hAnsi="Verdana" w:cs="Times New Roman"/>
              </w:rPr>
              <w:t>avy</w:t>
            </w:r>
            <w:r w:rsidRPr="006F2FEF">
              <w:rPr>
                <w:rFonts w:ascii="Verdana" w:hAnsi="Verdana" w:cs="Times New Roman"/>
                <w:spacing w:val="-4"/>
              </w:rPr>
              <w:t xml:space="preserve"> </w:t>
            </w:r>
            <w:r w:rsidRPr="006F2FEF">
              <w:rPr>
                <w:rFonts w:ascii="Verdana" w:hAnsi="Verdana" w:cs="Times New Roman"/>
              </w:rPr>
              <w:t>so</w:t>
            </w:r>
            <w:r w:rsidRPr="006F2FEF">
              <w:rPr>
                <w:rFonts w:ascii="Verdana" w:hAnsi="Verdana" w:cs="Times New Roman"/>
                <w:spacing w:val="-2"/>
              </w:rPr>
              <w:t>i</w:t>
            </w:r>
            <w:r w:rsidRPr="006F2FEF">
              <w:rPr>
                <w:rFonts w:ascii="Verdana" w:hAnsi="Verdana" w:cs="Times New Roman"/>
                <w:spacing w:val="1"/>
              </w:rPr>
              <w:t>l</w:t>
            </w:r>
            <w:r w:rsidRPr="006F2FEF">
              <w:rPr>
                <w:rFonts w:ascii="Verdana" w:hAnsi="Verdana" w:cs="Times New Roman"/>
              </w:rPr>
              <w:t>,</w:t>
            </w:r>
            <w:r w:rsidRPr="006F2FEF">
              <w:rPr>
                <w:rFonts w:ascii="Verdana" w:hAnsi="Verdana" w:cs="Times New Roman"/>
                <w:spacing w:val="-6"/>
              </w:rPr>
              <w:t xml:space="preserve"> </w:t>
            </w:r>
            <w:r w:rsidRPr="006F2FEF">
              <w:rPr>
                <w:rFonts w:ascii="Verdana" w:hAnsi="Verdana" w:cs="Times New Roman"/>
              </w:rPr>
              <w:t>ave</w:t>
            </w:r>
            <w:r w:rsidRPr="006F2FEF">
              <w:rPr>
                <w:rFonts w:ascii="Verdana" w:hAnsi="Verdana" w:cs="Times New Roman"/>
                <w:spacing w:val="-1"/>
              </w:rPr>
              <w:t>r</w:t>
            </w:r>
            <w:r w:rsidRPr="006F2FEF">
              <w:rPr>
                <w:rFonts w:ascii="Verdana" w:hAnsi="Verdana" w:cs="Times New Roman"/>
                <w:spacing w:val="-2"/>
              </w:rPr>
              <w:t>a</w:t>
            </w:r>
            <w:r w:rsidRPr="006F2FEF">
              <w:rPr>
                <w:rFonts w:ascii="Verdana" w:hAnsi="Verdana" w:cs="Times New Roman"/>
              </w:rPr>
              <w:t>ge</w:t>
            </w:r>
            <w:r w:rsidRPr="006F2FEF">
              <w:rPr>
                <w:rFonts w:ascii="Verdana" w:hAnsi="Verdana" w:cs="Times New Roman"/>
                <w:spacing w:val="-3"/>
              </w:rPr>
              <w:t xml:space="preserve"> </w:t>
            </w:r>
            <w:r w:rsidRPr="006F2FEF">
              <w:rPr>
                <w:rFonts w:ascii="Verdana" w:hAnsi="Verdana" w:cs="Times New Roman"/>
                <w:spacing w:val="1"/>
              </w:rPr>
              <w:t>(</w:t>
            </w:r>
            <w:r w:rsidRPr="006F2FEF">
              <w:rPr>
                <w:rFonts w:ascii="Verdana" w:hAnsi="Verdana" w:cs="Times New Roman"/>
              </w:rPr>
              <w:t>2</w:t>
            </w:r>
            <w:r w:rsidRPr="006F2FEF">
              <w:rPr>
                <w:rFonts w:ascii="Verdana" w:hAnsi="Verdana" w:cs="Times New Roman"/>
                <w:spacing w:val="1"/>
              </w:rPr>
              <w:t>-</w:t>
            </w:r>
            <w:r w:rsidRPr="006F2FEF">
              <w:rPr>
                <w:rFonts w:ascii="Verdana" w:hAnsi="Verdana" w:cs="Times New Roman"/>
              </w:rPr>
              <w:t>5</w:t>
            </w:r>
            <w:r w:rsidRPr="006F2FEF">
              <w:rPr>
                <w:rFonts w:ascii="Verdana" w:hAnsi="Verdana" w:cs="Times New Roman"/>
                <w:spacing w:val="-3"/>
              </w:rPr>
              <w:t>%</w:t>
            </w:r>
            <w:r w:rsidRPr="006F2FEF">
              <w:rPr>
                <w:rFonts w:ascii="Verdana" w:hAnsi="Verdana" w:cs="Times New Roman"/>
              </w:rPr>
              <w:t>)</w:t>
            </w:r>
          </w:p>
        </w:tc>
        <w:tc>
          <w:tcPr>
            <w:tcW w:w="3252" w:type="dxa"/>
            <w:hideMark/>
          </w:tcPr>
          <w:p w:rsidR="00FC64E2" w:rsidRPr="006F2FEF" w:rsidRDefault="00FC64E2">
            <w:pPr>
              <w:autoSpaceDE w:val="0"/>
              <w:autoSpaceDN w:val="0"/>
              <w:spacing w:line="242" w:lineRule="exact"/>
              <w:ind w:left="1222" w:right="1552"/>
              <w:jc w:val="center"/>
              <w:rPr>
                <w:rFonts w:ascii="Verdana" w:eastAsiaTheme="minorHAnsi" w:hAnsi="Verdana" w:cs="Times New Roman"/>
                <w:sz w:val="24"/>
                <w:szCs w:val="24"/>
              </w:rPr>
            </w:pPr>
            <w:r w:rsidRPr="006F2FEF">
              <w:rPr>
                <w:rFonts w:ascii="Verdana" w:hAnsi="Verdana" w:cs="Times New Roman"/>
              </w:rPr>
              <w:t>0.20</w:t>
            </w:r>
          </w:p>
        </w:tc>
      </w:tr>
      <w:tr w:rsidR="00FC64E2" w:rsidRPr="006F2FEF" w:rsidTr="00FC64E2">
        <w:trPr>
          <w:trHeight w:hRule="exact" w:val="274"/>
        </w:trPr>
        <w:tc>
          <w:tcPr>
            <w:tcW w:w="4682" w:type="dxa"/>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rPr>
              <w:t>La</w:t>
            </w:r>
            <w:r w:rsidRPr="006F2FEF">
              <w:rPr>
                <w:rFonts w:ascii="Verdana" w:hAnsi="Verdana" w:cs="Times New Roman"/>
                <w:spacing w:val="1"/>
              </w:rPr>
              <w:t>wn</w:t>
            </w:r>
            <w:r w:rsidRPr="006F2FEF">
              <w:rPr>
                <w:rFonts w:ascii="Verdana" w:hAnsi="Verdana" w:cs="Times New Roman"/>
                <w:spacing w:val="-2"/>
              </w:rPr>
              <w:t>s</w:t>
            </w:r>
            <w:r w:rsidRPr="006F2FEF">
              <w:rPr>
                <w:rFonts w:ascii="Verdana" w:hAnsi="Verdana" w:cs="Times New Roman"/>
              </w:rPr>
              <w:t>,</w:t>
            </w:r>
            <w:r w:rsidRPr="006F2FEF">
              <w:rPr>
                <w:rFonts w:ascii="Verdana" w:hAnsi="Verdana" w:cs="Times New Roman"/>
                <w:spacing w:val="-1"/>
              </w:rPr>
              <w:t xml:space="preserve"> </w:t>
            </w:r>
            <w:r w:rsidRPr="006F2FEF">
              <w:rPr>
                <w:rFonts w:ascii="Verdana" w:hAnsi="Verdana" w:cs="Times New Roman"/>
                <w:spacing w:val="1"/>
              </w:rPr>
              <w:t>h</w:t>
            </w:r>
            <w:r w:rsidRPr="006F2FEF">
              <w:rPr>
                <w:rFonts w:ascii="Verdana" w:hAnsi="Verdana" w:cs="Times New Roman"/>
                <w:spacing w:val="-2"/>
              </w:rPr>
              <w:t>e</w:t>
            </w:r>
            <w:r w:rsidRPr="006F2FEF">
              <w:rPr>
                <w:rFonts w:ascii="Verdana" w:hAnsi="Verdana" w:cs="Times New Roman"/>
              </w:rPr>
              <w:t>avy</w:t>
            </w:r>
            <w:r w:rsidRPr="006F2FEF">
              <w:rPr>
                <w:rFonts w:ascii="Verdana" w:hAnsi="Verdana" w:cs="Times New Roman"/>
                <w:spacing w:val="-4"/>
              </w:rPr>
              <w:t xml:space="preserve"> </w:t>
            </w:r>
            <w:r w:rsidRPr="006F2FEF">
              <w:rPr>
                <w:rFonts w:ascii="Verdana" w:hAnsi="Verdana" w:cs="Times New Roman"/>
              </w:rPr>
              <w:t>so</w:t>
            </w:r>
            <w:r w:rsidRPr="006F2FEF">
              <w:rPr>
                <w:rFonts w:ascii="Verdana" w:hAnsi="Verdana" w:cs="Times New Roman"/>
                <w:spacing w:val="-2"/>
              </w:rPr>
              <w:t>i</w:t>
            </w:r>
            <w:r w:rsidRPr="006F2FEF">
              <w:rPr>
                <w:rFonts w:ascii="Verdana" w:hAnsi="Verdana" w:cs="Times New Roman"/>
                <w:spacing w:val="1"/>
              </w:rPr>
              <w:t>l</w:t>
            </w:r>
            <w:r w:rsidRPr="006F2FEF">
              <w:rPr>
                <w:rFonts w:ascii="Verdana" w:hAnsi="Verdana" w:cs="Times New Roman"/>
              </w:rPr>
              <w:t>,</w:t>
            </w:r>
            <w:r w:rsidRPr="006F2FEF">
              <w:rPr>
                <w:rFonts w:ascii="Verdana" w:hAnsi="Verdana" w:cs="Times New Roman"/>
                <w:spacing w:val="-6"/>
              </w:rPr>
              <w:t xml:space="preserve"> </w:t>
            </w:r>
            <w:r w:rsidRPr="006F2FEF">
              <w:rPr>
                <w:rFonts w:ascii="Verdana" w:hAnsi="Verdana" w:cs="Times New Roman"/>
              </w:rPr>
              <w:t>steep</w:t>
            </w:r>
            <w:r w:rsidRPr="006F2FEF">
              <w:rPr>
                <w:rFonts w:ascii="Verdana" w:hAnsi="Verdana" w:cs="Times New Roman"/>
                <w:spacing w:val="-5"/>
              </w:rPr>
              <w:t xml:space="preserve"> </w:t>
            </w:r>
            <w:r w:rsidRPr="006F2FEF">
              <w:rPr>
                <w:rFonts w:ascii="Verdana" w:hAnsi="Verdana" w:cs="Times New Roman"/>
                <w:spacing w:val="1"/>
              </w:rPr>
              <w:t>(&gt;</w:t>
            </w:r>
            <w:r w:rsidRPr="006F2FEF">
              <w:rPr>
                <w:rFonts w:ascii="Verdana" w:hAnsi="Verdana" w:cs="Times New Roman"/>
              </w:rPr>
              <w:t>7</w:t>
            </w:r>
            <w:r w:rsidRPr="006F2FEF">
              <w:rPr>
                <w:rFonts w:ascii="Verdana" w:hAnsi="Verdana" w:cs="Times New Roman"/>
                <w:spacing w:val="-3"/>
              </w:rPr>
              <w:t>%</w:t>
            </w:r>
            <w:r w:rsidRPr="006F2FEF">
              <w:rPr>
                <w:rFonts w:ascii="Verdana" w:hAnsi="Verdana" w:cs="Times New Roman"/>
              </w:rPr>
              <w:t>)</w:t>
            </w:r>
          </w:p>
        </w:tc>
        <w:tc>
          <w:tcPr>
            <w:tcW w:w="3252" w:type="dxa"/>
            <w:hideMark/>
          </w:tcPr>
          <w:p w:rsidR="00FC64E2" w:rsidRPr="006F2FEF" w:rsidRDefault="00FC64E2">
            <w:pPr>
              <w:autoSpaceDE w:val="0"/>
              <w:autoSpaceDN w:val="0"/>
              <w:spacing w:line="242" w:lineRule="exact"/>
              <w:ind w:left="1222" w:right="1552"/>
              <w:jc w:val="center"/>
              <w:rPr>
                <w:rFonts w:ascii="Verdana" w:eastAsiaTheme="minorHAnsi" w:hAnsi="Verdana" w:cs="Times New Roman"/>
                <w:sz w:val="24"/>
                <w:szCs w:val="24"/>
              </w:rPr>
            </w:pPr>
            <w:r w:rsidRPr="006F2FEF">
              <w:rPr>
                <w:rFonts w:ascii="Verdana" w:hAnsi="Verdana" w:cs="Times New Roman"/>
              </w:rPr>
              <w:t>0.30</w:t>
            </w:r>
          </w:p>
        </w:tc>
      </w:tr>
      <w:tr w:rsidR="00FC64E2" w:rsidRPr="006F2FEF" w:rsidTr="00FC64E2">
        <w:trPr>
          <w:trHeight w:hRule="exact" w:val="271"/>
        </w:trPr>
        <w:tc>
          <w:tcPr>
            <w:tcW w:w="4682" w:type="dxa"/>
            <w:tcBorders>
              <w:top w:val="nil"/>
              <w:left w:val="nil"/>
              <w:bottom w:val="single" w:sz="8" w:space="0" w:color="000000"/>
              <w:right w:val="nil"/>
            </w:tcBorders>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rPr>
              <w:t>Wooded</w:t>
            </w:r>
            <w:r w:rsidRPr="006F2FEF">
              <w:rPr>
                <w:rFonts w:ascii="Verdana" w:hAnsi="Verdana" w:cs="Times New Roman"/>
                <w:spacing w:val="9"/>
              </w:rPr>
              <w:t xml:space="preserve"> </w:t>
            </w:r>
            <w:r w:rsidRPr="006F2FEF">
              <w:rPr>
                <w:rFonts w:ascii="Verdana" w:hAnsi="Verdana" w:cs="Times New Roman"/>
              </w:rPr>
              <w:t>a</w:t>
            </w:r>
            <w:r w:rsidRPr="006F2FEF">
              <w:rPr>
                <w:rFonts w:ascii="Verdana" w:hAnsi="Verdana" w:cs="Times New Roman"/>
                <w:spacing w:val="-1"/>
              </w:rPr>
              <w:t>r</w:t>
            </w:r>
            <w:r w:rsidRPr="006F2FEF">
              <w:rPr>
                <w:rFonts w:ascii="Verdana" w:hAnsi="Verdana" w:cs="Times New Roman"/>
              </w:rPr>
              <w:t>eas</w:t>
            </w:r>
          </w:p>
        </w:tc>
        <w:tc>
          <w:tcPr>
            <w:tcW w:w="3252" w:type="dxa"/>
            <w:tcBorders>
              <w:top w:val="nil"/>
              <w:left w:val="nil"/>
              <w:bottom w:val="single" w:sz="8" w:space="0" w:color="000000"/>
              <w:right w:val="nil"/>
            </w:tcBorders>
            <w:hideMark/>
          </w:tcPr>
          <w:p w:rsidR="00FC64E2" w:rsidRPr="006F2FEF" w:rsidRDefault="00FC64E2">
            <w:pPr>
              <w:autoSpaceDE w:val="0"/>
              <w:autoSpaceDN w:val="0"/>
              <w:spacing w:line="242" w:lineRule="exact"/>
              <w:ind w:left="1222" w:right="1552"/>
              <w:jc w:val="center"/>
              <w:rPr>
                <w:rFonts w:ascii="Verdana" w:eastAsiaTheme="minorHAnsi" w:hAnsi="Verdana" w:cs="Times New Roman"/>
                <w:sz w:val="24"/>
                <w:szCs w:val="24"/>
              </w:rPr>
            </w:pPr>
            <w:r w:rsidRPr="006F2FEF">
              <w:rPr>
                <w:rFonts w:ascii="Verdana" w:hAnsi="Verdana" w:cs="Times New Roman"/>
              </w:rPr>
              <w:t>0.15</w:t>
            </w:r>
          </w:p>
        </w:tc>
      </w:tr>
    </w:tbl>
    <w:p w:rsidR="006F2FEF" w:rsidRDefault="006F2FEF" w:rsidP="00F05956">
      <w:pPr>
        <w:autoSpaceDE w:val="0"/>
        <w:autoSpaceDN w:val="0"/>
        <w:adjustRightInd w:val="0"/>
        <w:spacing w:after="0" w:line="240" w:lineRule="auto"/>
        <w:rPr>
          <w:rFonts w:ascii="Verdana" w:hAnsi="Verdana" w:cs="Verdana"/>
          <w:b/>
          <w:bCs/>
          <w:color w:val="000000"/>
          <w:sz w:val="24"/>
          <w:szCs w:val="24"/>
        </w:rPr>
      </w:pPr>
    </w:p>
    <w:p w:rsidR="00FC64E2" w:rsidRPr="006F2FEF" w:rsidRDefault="00FC64E2" w:rsidP="00F05956">
      <w:pPr>
        <w:autoSpaceDE w:val="0"/>
        <w:autoSpaceDN w:val="0"/>
        <w:adjustRightInd w:val="0"/>
        <w:spacing w:after="0" w:line="240" w:lineRule="auto"/>
        <w:rPr>
          <w:rFonts w:ascii="Verdana" w:hAnsi="Verdana" w:cs="Verdana"/>
          <w:b/>
          <w:bCs/>
          <w:color w:val="000000"/>
          <w:sz w:val="24"/>
          <w:szCs w:val="24"/>
        </w:rPr>
      </w:pPr>
      <w:r w:rsidRPr="006F2FEF">
        <w:rPr>
          <w:rFonts w:ascii="Verdana" w:hAnsi="Verdana" w:cs="Verdana"/>
          <w:b/>
          <w:bCs/>
          <w:color w:val="000000"/>
          <w:sz w:val="24"/>
          <w:szCs w:val="24"/>
        </w:rPr>
        <w:t>Use your State’s specific runoff coefficients, if available.</w:t>
      </w:r>
    </w:p>
    <w:p w:rsidR="007A0788" w:rsidRPr="006F2FEF" w:rsidRDefault="007A0788" w:rsidP="00F05956">
      <w:pPr>
        <w:autoSpaceDE w:val="0"/>
        <w:autoSpaceDN w:val="0"/>
        <w:adjustRightInd w:val="0"/>
        <w:spacing w:after="0" w:line="240" w:lineRule="auto"/>
        <w:rPr>
          <w:rFonts w:ascii="Verdana" w:hAnsi="Verdana" w:cs="Verdana"/>
          <w:b/>
          <w:bCs/>
          <w:color w:val="000000"/>
          <w:sz w:val="24"/>
          <w:szCs w:val="24"/>
        </w:rPr>
      </w:pPr>
    </w:p>
    <w:p w:rsidR="00067FED" w:rsidRPr="00C07DF4" w:rsidRDefault="00FC64E2" w:rsidP="00F05956">
      <w:pPr>
        <w:autoSpaceDE w:val="0"/>
        <w:autoSpaceDN w:val="0"/>
        <w:adjustRightInd w:val="0"/>
        <w:spacing w:after="0" w:line="240" w:lineRule="auto"/>
        <w:rPr>
          <w:rFonts w:ascii="Verdana" w:hAnsi="Verdana" w:cs="Verdana"/>
          <w:bCs/>
          <w:color w:val="000000"/>
          <w:sz w:val="20"/>
          <w:szCs w:val="20"/>
        </w:rPr>
      </w:pPr>
      <w:r w:rsidRPr="00C07DF4">
        <w:rPr>
          <w:rFonts w:ascii="Verdana" w:hAnsi="Verdana" w:cs="Verdana"/>
          <w:bCs/>
          <w:color w:val="000000"/>
          <w:sz w:val="20"/>
          <w:szCs w:val="20"/>
        </w:rPr>
        <w:t>If none are available</w:t>
      </w:r>
      <w:r w:rsidR="00AF4A8D" w:rsidRPr="00C07DF4">
        <w:rPr>
          <w:rFonts w:ascii="Verdana" w:hAnsi="Verdana" w:cs="Verdana"/>
          <w:bCs/>
          <w:color w:val="000000"/>
          <w:sz w:val="20"/>
          <w:szCs w:val="20"/>
        </w:rPr>
        <w:t xml:space="preserve"> in the State’s </w:t>
      </w:r>
      <w:proofErr w:type="spellStart"/>
      <w:r w:rsidR="00AF4A8D" w:rsidRPr="00C07DF4">
        <w:rPr>
          <w:rFonts w:ascii="Verdana" w:hAnsi="Verdana" w:cs="Verdana"/>
          <w:bCs/>
          <w:color w:val="000000"/>
          <w:sz w:val="20"/>
          <w:szCs w:val="20"/>
        </w:rPr>
        <w:t>stormwater</w:t>
      </w:r>
      <w:proofErr w:type="spellEnd"/>
      <w:r w:rsidR="00AF4A8D" w:rsidRPr="00C07DF4">
        <w:rPr>
          <w:rFonts w:ascii="Verdana" w:hAnsi="Verdana" w:cs="Verdana"/>
          <w:bCs/>
          <w:color w:val="000000"/>
          <w:sz w:val="20"/>
          <w:szCs w:val="20"/>
        </w:rPr>
        <w:t xml:space="preserve"> manual</w:t>
      </w:r>
      <w:r w:rsidRPr="00C07DF4">
        <w:rPr>
          <w:rFonts w:ascii="Verdana" w:hAnsi="Verdana" w:cs="Verdana"/>
          <w:bCs/>
          <w:color w:val="000000"/>
          <w:sz w:val="20"/>
          <w:szCs w:val="20"/>
        </w:rPr>
        <w:t>, use the table above or compute manually using the form at; M:\Engineering_Software\Cadd_resource_v8i\Standard_Shts\ESC_Narrative\ESC_Computing Runoff Coefficients.docx</w:t>
      </w:r>
    </w:p>
    <w:p w:rsidR="005604E0" w:rsidRDefault="005604E0" w:rsidP="005604E0">
      <w:pPr>
        <w:autoSpaceDE w:val="0"/>
        <w:autoSpaceDN w:val="0"/>
        <w:adjustRightInd w:val="0"/>
        <w:spacing w:after="0" w:line="240" w:lineRule="auto"/>
        <w:rPr>
          <w:rFonts w:ascii="Verdana" w:hAnsi="Verdana" w:cs="Verdana"/>
          <w:b/>
          <w:bCs/>
          <w:color w:val="000000"/>
          <w:sz w:val="24"/>
          <w:szCs w:val="24"/>
        </w:rPr>
      </w:pPr>
    </w:p>
    <w:p w:rsidR="005604E0" w:rsidRDefault="005604E0" w:rsidP="005604E0">
      <w:pPr>
        <w:autoSpaceDE w:val="0"/>
        <w:autoSpaceDN w:val="0"/>
        <w:adjustRightInd w:val="0"/>
        <w:spacing w:after="0" w:line="240" w:lineRule="auto"/>
        <w:rPr>
          <w:rFonts w:ascii="Verdana" w:hAnsi="Verdana" w:cs="Verdana"/>
          <w:b/>
          <w:bCs/>
          <w:color w:val="000000"/>
          <w:sz w:val="24"/>
          <w:szCs w:val="24"/>
        </w:rPr>
      </w:pPr>
    </w:p>
    <w:p w:rsidR="005604E0" w:rsidRDefault="005604E0" w:rsidP="005604E0">
      <w:pPr>
        <w:autoSpaceDE w:val="0"/>
        <w:autoSpaceDN w:val="0"/>
        <w:adjustRightInd w:val="0"/>
        <w:spacing w:after="0" w:line="240" w:lineRule="auto"/>
        <w:rPr>
          <w:rFonts w:ascii="Verdana" w:hAnsi="Verdana" w:cs="Verdana"/>
          <w:b/>
          <w:bCs/>
          <w:color w:val="000000"/>
          <w:sz w:val="24"/>
          <w:szCs w:val="24"/>
        </w:rPr>
      </w:pPr>
      <w:r>
        <w:rPr>
          <w:rFonts w:ascii="Verdana" w:hAnsi="Verdana" w:cs="Verdana"/>
          <w:b/>
          <w:bCs/>
          <w:color w:val="000000"/>
          <w:sz w:val="24"/>
          <w:szCs w:val="24"/>
        </w:rPr>
        <w:t>Area Calculations</w:t>
      </w:r>
    </w:p>
    <w:p w:rsidR="005604E0" w:rsidRDefault="005604E0" w:rsidP="005604E0">
      <w:pPr>
        <w:autoSpaceDE w:val="0"/>
        <w:autoSpaceDN w:val="0"/>
        <w:adjustRightInd w:val="0"/>
        <w:spacing w:after="0" w:line="240" w:lineRule="auto"/>
        <w:rPr>
          <w:rFonts w:ascii="Verdana" w:hAnsi="Verdana" w:cs="Verdana"/>
          <w:bCs/>
          <w:color w:val="000000"/>
          <w:sz w:val="24"/>
          <w:szCs w:val="24"/>
        </w:rPr>
      </w:pPr>
      <w:r>
        <w:rPr>
          <w:rFonts w:ascii="Verdana" w:hAnsi="Verdana" w:cs="Verdana"/>
          <w:bCs/>
          <w:color w:val="000000"/>
          <w:sz w:val="24"/>
          <w:szCs w:val="24"/>
        </w:rPr>
        <w:t>For Maryland, the disturbed (site) area is all of the area contained within the Limits of Disturbance (LOD). The LOD includes all of the work where the ground is being disturbed.  Mill/overlay or just overlay is not disturbance and should be excluded from the LOD.  MD defined disturbance as any activity by which the surface is removed or altered, making the soil susceptible to erosion. Anything that touches the base material below the asphalt is considered disturbance.</w:t>
      </w:r>
    </w:p>
    <w:p w:rsidR="005604E0" w:rsidRDefault="005604E0" w:rsidP="005604E0">
      <w:pPr>
        <w:autoSpaceDE w:val="0"/>
        <w:autoSpaceDN w:val="0"/>
        <w:adjustRightInd w:val="0"/>
        <w:spacing w:after="0" w:line="240" w:lineRule="auto"/>
        <w:rPr>
          <w:rFonts w:ascii="Verdana" w:hAnsi="Verdana" w:cs="Verdana"/>
          <w:bCs/>
          <w:color w:val="000000"/>
          <w:sz w:val="24"/>
          <w:szCs w:val="24"/>
        </w:rPr>
      </w:pPr>
    </w:p>
    <w:p w:rsidR="005604E0" w:rsidRDefault="005604E0" w:rsidP="005604E0">
      <w:pPr>
        <w:autoSpaceDE w:val="0"/>
        <w:autoSpaceDN w:val="0"/>
        <w:adjustRightInd w:val="0"/>
        <w:spacing w:after="0" w:line="240" w:lineRule="auto"/>
        <w:rPr>
          <w:rFonts w:ascii="Verdana" w:hAnsi="Verdana" w:cs="Verdana"/>
          <w:bCs/>
          <w:color w:val="000000"/>
          <w:sz w:val="24"/>
          <w:szCs w:val="24"/>
        </w:rPr>
      </w:pPr>
      <w:r>
        <w:rPr>
          <w:rFonts w:ascii="Verdana" w:hAnsi="Verdana" w:cs="Verdana"/>
          <w:bCs/>
          <w:color w:val="000000"/>
          <w:sz w:val="24"/>
          <w:szCs w:val="24"/>
        </w:rPr>
        <w:t xml:space="preserve">Impervious Area Requiring Treatment (IART):  Impervious area is any surface that does not allow </w:t>
      </w:r>
      <w:proofErr w:type="spellStart"/>
      <w:r>
        <w:rPr>
          <w:rFonts w:ascii="Verdana" w:hAnsi="Verdana" w:cs="Verdana"/>
          <w:bCs/>
          <w:color w:val="000000"/>
          <w:sz w:val="24"/>
          <w:szCs w:val="24"/>
        </w:rPr>
        <w:t>stormwater</w:t>
      </w:r>
      <w:proofErr w:type="spellEnd"/>
      <w:r>
        <w:rPr>
          <w:rFonts w:ascii="Verdana" w:hAnsi="Verdana" w:cs="Verdana"/>
          <w:bCs/>
          <w:color w:val="000000"/>
          <w:sz w:val="24"/>
          <w:szCs w:val="24"/>
        </w:rPr>
        <w:t xml:space="preserve"> to infiltrate (asphalt, concrete and gravel surfaces).  Requiring Treatment means treated to satisfy </w:t>
      </w:r>
      <w:proofErr w:type="spellStart"/>
      <w:r>
        <w:rPr>
          <w:rFonts w:ascii="Verdana" w:hAnsi="Verdana" w:cs="Verdana"/>
          <w:bCs/>
          <w:color w:val="000000"/>
          <w:sz w:val="24"/>
          <w:szCs w:val="24"/>
        </w:rPr>
        <w:t>stormwater</w:t>
      </w:r>
      <w:proofErr w:type="spellEnd"/>
      <w:r>
        <w:rPr>
          <w:rFonts w:ascii="Verdana" w:hAnsi="Verdana" w:cs="Verdana"/>
          <w:bCs/>
          <w:color w:val="000000"/>
          <w:sz w:val="24"/>
          <w:szCs w:val="24"/>
        </w:rPr>
        <w:t xml:space="preserve"> management requirements.  IART=impervious area within the LOD.</w:t>
      </w:r>
    </w:p>
    <w:p w:rsidR="00067FED" w:rsidRPr="006F2FEF" w:rsidRDefault="00067FED" w:rsidP="00F05956">
      <w:pPr>
        <w:autoSpaceDE w:val="0"/>
        <w:autoSpaceDN w:val="0"/>
        <w:adjustRightInd w:val="0"/>
        <w:spacing w:after="0" w:line="240" w:lineRule="auto"/>
        <w:rPr>
          <w:rFonts w:ascii="Verdana" w:hAnsi="Verdana" w:cs="Verdana"/>
          <w:b/>
          <w:bCs/>
          <w:color w:val="000000"/>
          <w:sz w:val="24"/>
          <w:szCs w:val="24"/>
        </w:rPr>
      </w:pPr>
    </w:p>
    <w:sectPr w:rsidR="00067FED" w:rsidRPr="006F2FEF" w:rsidSect="000750A9">
      <w:footerReference w:type="default" r:id="rId15"/>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64E2" w:rsidRDefault="00FC64E2" w:rsidP="00E11BB3">
      <w:pPr>
        <w:spacing w:after="0" w:line="240" w:lineRule="auto"/>
      </w:pPr>
      <w:r>
        <w:separator/>
      </w:r>
    </w:p>
  </w:endnote>
  <w:endnote w:type="continuationSeparator" w:id="0">
    <w:p w:rsidR="00FC64E2" w:rsidRDefault="00FC64E2" w:rsidP="00E11B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pperplateGothic-Bold">
    <w:panose1 w:val="00000000000000000000"/>
    <w:charset w:val="00"/>
    <w:family w:val="swiss"/>
    <w:notTrueType/>
    <w:pitch w:val="default"/>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4E2" w:rsidRDefault="00AA57C0" w:rsidP="00E11BB3">
    <w:pPr>
      <w:pStyle w:val="Footer"/>
      <w:jc w:val="center"/>
    </w:pPr>
    <w:r>
      <w:t xml:space="preserve">MD </w:t>
    </w:r>
    <w:r w:rsidR="00FC64E2">
      <w:t xml:space="preserve">Designer Notes for </w:t>
    </w:r>
    <w:r>
      <w:t>E</w:t>
    </w:r>
    <w:r w:rsidR="00FC64E2">
      <w:t>rosion &amp; Sediment Control Narrative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64E2" w:rsidRDefault="00FC64E2" w:rsidP="00E11BB3">
      <w:pPr>
        <w:spacing w:after="0" w:line="240" w:lineRule="auto"/>
      </w:pPr>
      <w:r>
        <w:separator/>
      </w:r>
    </w:p>
  </w:footnote>
  <w:footnote w:type="continuationSeparator" w:id="0">
    <w:p w:rsidR="00FC64E2" w:rsidRDefault="00FC64E2" w:rsidP="00E11B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3C36A7"/>
    <w:multiLevelType w:val="hybridMultilevel"/>
    <w:tmpl w:val="E69EF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B62FBC"/>
    <w:multiLevelType w:val="hybridMultilevel"/>
    <w:tmpl w:val="E2103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1155B2"/>
    <w:multiLevelType w:val="hybridMultilevel"/>
    <w:tmpl w:val="E19A9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B52921"/>
    <w:multiLevelType w:val="hybridMultilevel"/>
    <w:tmpl w:val="FD9AAB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F809BE"/>
    <w:multiLevelType w:val="hybridMultilevel"/>
    <w:tmpl w:val="0D0AABA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5C114F35"/>
    <w:multiLevelType w:val="hybridMultilevel"/>
    <w:tmpl w:val="B8868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2"/>
  </w:compat>
  <w:rsids>
    <w:rsidRoot w:val="00F05956"/>
    <w:rsid w:val="00006E28"/>
    <w:rsid w:val="00067FED"/>
    <w:rsid w:val="000750A9"/>
    <w:rsid w:val="000768D7"/>
    <w:rsid w:val="000C6F52"/>
    <w:rsid w:val="001241ED"/>
    <w:rsid w:val="001458AA"/>
    <w:rsid w:val="001C1429"/>
    <w:rsid w:val="00261B50"/>
    <w:rsid w:val="00313ACE"/>
    <w:rsid w:val="00366564"/>
    <w:rsid w:val="0038691C"/>
    <w:rsid w:val="00394E37"/>
    <w:rsid w:val="0041373F"/>
    <w:rsid w:val="005604E0"/>
    <w:rsid w:val="006379B7"/>
    <w:rsid w:val="006F2FEF"/>
    <w:rsid w:val="00744CE8"/>
    <w:rsid w:val="00781332"/>
    <w:rsid w:val="007A0788"/>
    <w:rsid w:val="007F2666"/>
    <w:rsid w:val="00852764"/>
    <w:rsid w:val="00856A2D"/>
    <w:rsid w:val="00916724"/>
    <w:rsid w:val="0094107A"/>
    <w:rsid w:val="00981F21"/>
    <w:rsid w:val="00A81CC5"/>
    <w:rsid w:val="00A87A36"/>
    <w:rsid w:val="00AA57C0"/>
    <w:rsid w:val="00AB5B12"/>
    <w:rsid w:val="00AC02C3"/>
    <w:rsid w:val="00AE6A38"/>
    <w:rsid w:val="00AF4A8D"/>
    <w:rsid w:val="00B346E9"/>
    <w:rsid w:val="00B358B3"/>
    <w:rsid w:val="00B70DAA"/>
    <w:rsid w:val="00BA3251"/>
    <w:rsid w:val="00C07DF4"/>
    <w:rsid w:val="00C13E13"/>
    <w:rsid w:val="00C170C9"/>
    <w:rsid w:val="00C27D1A"/>
    <w:rsid w:val="00C97BD6"/>
    <w:rsid w:val="00CA5C62"/>
    <w:rsid w:val="00CA7158"/>
    <w:rsid w:val="00D25BD5"/>
    <w:rsid w:val="00D442EC"/>
    <w:rsid w:val="00DA47E6"/>
    <w:rsid w:val="00E11BB3"/>
    <w:rsid w:val="00EA7B41"/>
    <w:rsid w:val="00EC0661"/>
    <w:rsid w:val="00F04FBF"/>
    <w:rsid w:val="00F054F3"/>
    <w:rsid w:val="00F05956"/>
    <w:rsid w:val="00F37D09"/>
    <w:rsid w:val="00F44CBD"/>
    <w:rsid w:val="00F53954"/>
    <w:rsid w:val="00F60D84"/>
    <w:rsid w:val="00FC64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3367F75"/>
  <w15:docId w15:val="{779E4FFA-452D-4F4E-B7F6-BC0EFEEBF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81C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59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5956"/>
    <w:rPr>
      <w:rFonts w:ascii="Tahoma" w:hAnsi="Tahoma" w:cs="Tahoma"/>
      <w:sz w:val="16"/>
      <w:szCs w:val="16"/>
    </w:rPr>
  </w:style>
  <w:style w:type="paragraph" w:styleId="Header">
    <w:name w:val="header"/>
    <w:basedOn w:val="Normal"/>
    <w:link w:val="HeaderChar"/>
    <w:uiPriority w:val="99"/>
    <w:unhideWhenUsed/>
    <w:rsid w:val="00E11B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1BB3"/>
  </w:style>
  <w:style w:type="paragraph" w:styleId="Footer">
    <w:name w:val="footer"/>
    <w:basedOn w:val="Normal"/>
    <w:link w:val="FooterChar"/>
    <w:uiPriority w:val="99"/>
    <w:unhideWhenUsed/>
    <w:rsid w:val="00E11B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1BB3"/>
  </w:style>
  <w:style w:type="paragraph" w:styleId="ListParagraph">
    <w:name w:val="List Paragraph"/>
    <w:basedOn w:val="Normal"/>
    <w:uiPriority w:val="34"/>
    <w:qFormat/>
    <w:rsid w:val="00006E28"/>
    <w:pPr>
      <w:spacing w:after="0" w:line="240" w:lineRule="auto"/>
      <w:ind w:left="720"/>
    </w:pPr>
    <w:rPr>
      <w:rFonts w:ascii="Calibri" w:eastAsiaTheme="minorHAnsi" w:hAnsi="Calibri" w:cs="Times New Roman"/>
    </w:rPr>
  </w:style>
  <w:style w:type="character" w:styleId="Hyperlink">
    <w:name w:val="Hyperlink"/>
    <w:basedOn w:val="DefaultParagraphFont"/>
    <w:uiPriority w:val="99"/>
    <w:unhideWhenUsed/>
    <w:rsid w:val="00006E28"/>
    <w:rPr>
      <w:color w:val="0000FF" w:themeColor="hyperlink"/>
      <w:u w:val="single"/>
    </w:rPr>
  </w:style>
  <w:style w:type="paragraph" w:customStyle="1" w:styleId="Default">
    <w:name w:val="Default"/>
    <w:rsid w:val="00B358B3"/>
    <w:pPr>
      <w:autoSpaceDE w:val="0"/>
      <w:autoSpaceDN w:val="0"/>
      <w:adjustRightInd w:val="0"/>
      <w:spacing w:after="0" w:line="240" w:lineRule="auto"/>
    </w:pPr>
    <w:rPr>
      <w:rFonts w:ascii="Calibri" w:hAnsi="Calibri" w:cs="Calibri"/>
      <w:color w:val="000000"/>
      <w:sz w:val="24"/>
      <w:szCs w:val="24"/>
    </w:rPr>
  </w:style>
  <w:style w:type="character" w:styleId="FollowedHyperlink">
    <w:name w:val="FollowedHyperlink"/>
    <w:basedOn w:val="DefaultParagraphFont"/>
    <w:uiPriority w:val="99"/>
    <w:semiHidden/>
    <w:unhideWhenUsed/>
    <w:rsid w:val="001C142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784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de.maryland.gov/programs/Water/StormwaterManagementProgram/Pages/2011_ESC_details.aspx" TargetMode="External"/><Relationship Id="rId13" Type="http://schemas.openxmlformats.org/officeDocument/2006/relationships/hyperlink" Target="http://www.dcr.virginia.gov/stormwater_management/documents/smhbdrft05.pdf"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ater.me.vccs.edu/courses/civ246/table2b.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6</Pages>
  <Words>1222</Words>
  <Characters>6967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FHWA</Company>
  <LinksUpToDate>false</LinksUpToDate>
  <CharactersWithSpaces>8173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Spencer Beale</dc:creator>
  <cp:keywords/>
  <dc:description/>
  <cp:lastModifiedBy>Beale, Spencer (FHWA)</cp:lastModifiedBy>
  <cp:revision>22</cp:revision>
  <cp:lastPrinted>2015-10-28T15:15:00Z</cp:lastPrinted>
  <dcterms:created xsi:type="dcterms:W3CDTF">2012-04-26T18:19:00Z</dcterms:created>
  <dcterms:modified xsi:type="dcterms:W3CDTF">2019-01-16T16:42:00Z</dcterms:modified>
</cp:coreProperties>
</file>