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13B8" w14:textId="549203A2" w:rsidR="006D55D8" w:rsidRDefault="006D55D8" w:rsidP="004B5AD7">
      <w:pPr>
        <w:pStyle w:val="Heading2"/>
        <w:rPr>
          <w:rStyle w:val="SectionName"/>
        </w:rPr>
      </w:pPr>
      <w:bookmarkStart w:id="0" w:name="Case1_107"/>
      <w:r>
        <w:t>Section 107</w:t>
      </w:r>
      <w:r w:rsidR="000E4858">
        <w:t>A</w:t>
      </w:r>
      <w:r>
        <w:t xml:space="preserve">. — </w:t>
      </w:r>
      <w:r w:rsidR="00A4315D" w:rsidRPr="004B5AD7">
        <w:rPr>
          <w:rStyle w:val="SectionName"/>
        </w:rPr>
        <w:t>I</w:t>
      </w:r>
      <w:r w:rsidR="00A4315D">
        <w:rPr>
          <w:rStyle w:val="SectionName"/>
        </w:rPr>
        <w:t>NDIAN</w:t>
      </w:r>
      <w:r w:rsidR="00A4315D" w:rsidRPr="004B5AD7">
        <w:rPr>
          <w:rStyle w:val="SectionName"/>
        </w:rPr>
        <w:t xml:space="preserve"> P</w:t>
      </w:r>
      <w:r w:rsidR="00A4315D">
        <w:rPr>
          <w:rStyle w:val="SectionName"/>
        </w:rPr>
        <w:t>REFERENCE</w:t>
      </w:r>
      <w:r w:rsidR="0038476E">
        <w:br/>
      </w:r>
      <w:r w:rsidR="000E4858">
        <w:t>(ADDED SECTION)</w:t>
      </w:r>
    </w:p>
    <w:p w14:paraId="20EE3A32" w14:textId="59FE1CCF" w:rsidR="00C11532" w:rsidRDefault="00E66436" w:rsidP="00C11532">
      <w:pPr>
        <w:pStyle w:val="Revisiondate"/>
      </w:pPr>
      <w:r>
        <w:t>01 APR 2024</w:t>
      </w:r>
      <w:r w:rsidR="00C11532">
        <w:t>– FP-24</w:t>
      </w:r>
    </w:p>
    <w:p w14:paraId="4BDD41C4" w14:textId="412A374A" w:rsidR="006D55D8" w:rsidRDefault="006D55D8" w:rsidP="006D55D8">
      <w:pPr>
        <w:pStyle w:val="Directions"/>
        <w:rPr>
          <w:rStyle w:val="DirectionsInfo"/>
        </w:rPr>
      </w:pPr>
      <w:r w:rsidRPr="006D55D8">
        <w:rPr>
          <w:rStyle w:val="DirectionsInfo"/>
        </w:rPr>
        <w:t xml:space="preserve">WFL Specification </w:t>
      </w:r>
      <w:r w:rsidR="00E66436">
        <w:rPr>
          <w:rStyle w:val="DirectionsInfo"/>
        </w:rPr>
        <w:t>01 APR 2024</w:t>
      </w:r>
      <w:r w:rsidR="00C0377B">
        <w:rPr>
          <w:rStyle w:val="DirectionsInfo"/>
        </w:rPr>
        <w:tab/>
        <w:t>107A0010</w:t>
      </w:r>
    </w:p>
    <w:p w14:paraId="0230D167" w14:textId="77777777" w:rsidR="00364507" w:rsidRPr="00364507" w:rsidRDefault="00364507" w:rsidP="00364507">
      <w:pPr>
        <w:pStyle w:val="Directions"/>
      </w:pPr>
      <w:r>
        <w:t xml:space="preserve">Include in all </w:t>
      </w:r>
      <w:r w:rsidR="007257FB">
        <w:t>projects locate</w:t>
      </w:r>
      <w:r w:rsidR="00121AE3">
        <w:t>d on tribal lands or in Alaska n</w:t>
      </w:r>
      <w:r w:rsidR="007257FB">
        <w:t xml:space="preserve">ative villages (projects funded by the </w:t>
      </w:r>
      <w:r>
        <w:t>Tribal Trans</w:t>
      </w:r>
      <w:r w:rsidR="007257FB">
        <w:t>portation Program (TTP) and Denali Commission)</w:t>
      </w:r>
      <w:r w:rsidR="00504565">
        <w:t>, and other projects as determined by the Project Manager</w:t>
      </w:r>
      <w:r w:rsidR="000E4858">
        <w:t>.</w:t>
      </w:r>
      <w:r w:rsidR="000266AC">
        <w:t xml:space="preserve">  Any change to this specification </w:t>
      </w:r>
      <w:r w:rsidR="00CF0C0E">
        <w:t xml:space="preserve">(other than providing fill-in information) </w:t>
      </w:r>
      <w:r w:rsidR="000266AC">
        <w:t>requires a Legal review.</w:t>
      </w:r>
    </w:p>
    <w:bookmarkEnd w:id="0"/>
    <w:p w14:paraId="25DDFDB0" w14:textId="6D176857" w:rsidR="001264D0" w:rsidRPr="00955821" w:rsidRDefault="00917E6F" w:rsidP="0088437C">
      <w:pPr>
        <w:pStyle w:val="Heading3"/>
        <w:jc w:val="both"/>
        <w:rPr>
          <w:rStyle w:val="Heading3Char"/>
          <w:b/>
          <w:vanish/>
          <w:color w:val="330000"/>
          <w:specVanish/>
        </w:rPr>
      </w:pPr>
      <w:r w:rsidRPr="00955821">
        <w:rPr>
          <w:rStyle w:val="Heading3Char"/>
          <w:b/>
        </w:rPr>
        <w:t>107A.01 Employment Opportunities.</w:t>
      </w:r>
      <w:r w:rsidR="001264D0" w:rsidRPr="00955821">
        <w:rPr>
          <w:rStyle w:val="Heading3Char"/>
          <w:b/>
        </w:rPr>
        <w:t xml:space="preserve"> </w:t>
      </w:r>
    </w:p>
    <w:p w14:paraId="505A154B" w14:textId="497008D2" w:rsidR="00917E6F" w:rsidRPr="001264D0" w:rsidRDefault="00917E6F">
      <w:pPr>
        <w:pStyle w:val="BodyText"/>
      </w:pPr>
      <w:r w:rsidRPr="001264D0">
        <w:t>Provide preference in employment opportunities under this contract to Indians who can perform required work, regardless of age (subject to existing laws and regulations), sex, religion, or tribal affiliation.</w:t>
      </w:r>
      <w:r w:rsidR="0060793C">
        <w:t xml:space="preserve"> </w:t>
      </w:r>
      <w:r w:rsidRPr="001264D0">
        <w:t>To the extent feasible and consistent with the efficient performance of this contract, give preference in employment under this contract to Indians who are qualified to perform regardless of age (subject to existing laws and regulations), sex, religion, or tribal affiliation. Maintain statistical records as are necessary to indicate compliance with this paragraph.</w:t>
      </w:r>
    </w:p>
    <w:p w14:paraId="2AEFAC40" w14:textId="3952525D" w:rsidR="00C23A0D" w:rsidRPr="00C23A0D" w:rsidRDefault="00C23A0D" w:rsidP="0088437C">
      <w:pPr>
        <w:pStyle w:val="Heading3"/>
        <w:jc w:val="both"/>
        <w:rPr>
          <w:vanish/>
          <w:specVanish/>
        </w:rPr>
      </w:pPr>
      <w:r>
        <w:t>107A.02 Application.</w:t>
      </w:r>
      <w:r w:rsidR="001264D0">
        <w:t xml:space="preserve"> </w:t>
      </w:r>
    </w:p>
    <w:p w14:paraId="47AFCA19" w14:textId="77777777" w:rsidR="00917E6F" w:rsidRPr="0038476E" w:rsidRDefault="00917E6F" w:rsidP="0038476E">
      <w:pPr>
        <w:pStyle w:val="BodyText"/>
      </w:pPr>
      <w:r w:rsidRPr="0038476E">
        <w:t>This Section does not apply</w:t>
      </w:r>
      <w:r w:rsidRPr="00E428E3">
        <w:t xml:space="preserve"> </w:t>
      </w:r>
      <w:r w:rsidRPr="0038476E">
        <w:t>to the Contractor’s core</w:t>
      </w:r>
      <w:r w:rsidRPr="00E428E3">
        <w:t xml:space="preserve"> </w:t>
      </w:r>
      <w:r w:rsidRPr="0038476E">
        <w:t>workforce.</w:t>
      </w:r>
    </w:p>
    <w:p w14:paraId="3DE8F96C" w14:textId="77777777" w:rsidR="00917E6F" w:rsidRPr="0038476E" w:rsidRDefault="00917E6F" w:rsidP="0038476E">
      <w:pPr>
        <w:pStyle w:val="BodyText"/>
      </w:pPr>
      <w:r w:rsidRPr="00E428E3">
        <w:t>Except for the core workforce, follow the process set forth in this Section for the hiring of all construction workers who will be employed on this project.</w:t>
      </w:r>
    </w:p>
    <w:p w14:paraId="2DB583FF" w14:textId="161B3922" w:rsidR="001264D0" w:rsidRPr="00E428E3" w:rsidRDefault="00917E6F" w:rsidP="0038476E">
      <w:pPr>
        <w:pStyle w:val="Heading3"/>
        <w:jc w:val="both"/>
        <w:rPr>
          <w:vanish/>
          <w:specVanish/>
        </w:rPr>
      </w:pPr>
      <w:r w:rsidRPr="0038476E">
        <w:t>107A.03</w:t>
      </w:r>
      <w:r w:rsidRPr="00E428E3">
        <w:t xml:space="preserve"> </w:t>
      </w:r>
      <w:r w:rsidRPr="0038476E">
        <w:t>Preliminary</w:t>
      </w:r>
      <w:r w:rsidRPr="00E428E3">
        <w:t xml:space="preserve"> </w:t>
      </w:r>
      <w:r w:rsidRPr="0038476E">
        <w:t>Meeting.</w:t>
      </w:r>
      <w:r w:rsidR="001264D0" w:rsidRPr="00E428E3">
        <w:t xml:space="preserve"> </w:t>
      </w:r>
    </w:p>
    <w:p w14:paraId="2795865C" w14:textId="63B3D63C" w:rsidR="00917E6F" w:rsidRPr="0038476E" w:rsidRDefault="00917E6F" w:rsidP="0038476E">
      <w:pPr>
        <w:pStyle w:val="BodyText"/>
      </w:pPr>
      <w:r w:rsidRPr="00E428E3">
        <w:t>Within 20 calendar days after award of the contract, set up a pre</w:t>
      </w:r>
      <w:r w:rsidR="0038476E">
        <w:noBreakHyphen/>
      </w:r>
      <w:r w:rsidRPr="00E428E3">
        <w:t xml:space="preserve">construction, in-person meeting with the </w:t>
      </w:r>
      <w:r w:rsidR="00633668" w:rsidRPr="00E428E3">
        <w:t>Tribe</w:t>
      </w:r>
      <w:r w:rsidR="00B64913" w:rsidRPr="00E428E3">
        <w:t xml:space="preserve"> </w:t>
      </w:r>
      <w:r w:rsidRPr="00E428E3">
        <w:t>to discuss employment opportunities.</w:t>
      </w:r>
      <w:r w:rsidR="0060793C" w:rsidRPr="00E428E3">
        <w:t xml:space="preserve"> </w:t>
      </w:r>
      <w:r w:rsidRPr="00E428E3">
        <w:t>The contact person is:</w:t>
      </w:r>
    </w:p>
    <w:p w14:paraId="2E503E28" w14:textId="77777777" w:rsidR="00917E6F" w:rsidRDefault="00B64913" w:rsidP="0034349B">
      <w:pPr>
        <w:pStyle w:val="Indent1Tight"/>
        <w:keepNext/>
        <w:contextualSpacing/>
      </w:pPr>
      <w:r>
        <w:t>[INSERT CONTACT NAME]</w:t>
      </w:r>
    </w:p>
    <w:p w14:paraId="576D49FD" w14:textId="77777777" w:rsidR="00B64913" w:rsidRDefault="00B64913" w:rsidP="0034349B">
      <w:pPr>
        <w:pStyle w:val="Indent1Tight"/>
        <w:keepNext/>
        <w:contextualSpacing/>
      </w:pPr>
      <w:r>
        <w:t>[INSERT CONTACT TITLE]</w:t>
      </w:r>
    </w:p>
    <w:p w14:paraId="16BC575D" w14:textId="77777777" w:rsidR="00917E6F" w:rsidRDefault="00B64913" w:rsidP="0034349B">
      <w:pPr>
        <w:pStyle w:val="Indent1Tight"/>
        <w:keepNext/>
        <w:contextualSpacing/>
      </w:pPr>
      <w:r>
        <w:t xml:space="preserve">[INSERT </w:t>
      </w:r>
      <w:r w:rsidR="00F43981">
        <w:t xml:space="preserve">NAME OF </w:t>
      </w:r>
      <w:r w:rsidR="00633668">
        <w:t xml:space="preserve">TRIBE, VILLAGE, </w:t>
      </w:r>
      <w:r w:rsidR="00F43981">
        <w:t>COMPANY OR DEPARTMENT]</w:t>
      </w:r>
    </w:p>
    <w:p w14:paraId="52704634" w14:textId="00DA5057" w:rsidR="00917E6F" w:rsidRDefault="007C5590" w:rsidP="0034349B">
      <w:pPr>
        <w:pStyle w:val="Indent1Tight"/>
        <w:contextualSpacing/>
      </w:pPr>
      <w:hyperlink r:id="rId11">
        <w:r w:rsidR="00F43981" w:rsidRPr="00F43981">
          <w:t>[INSERT</w:t>
        </w:r>
      </w:hyperlink>
      <w:r w:rsidR="00F43981" w:rsidRPr="00F43981">
        <w:t xml:space="preserve"> TELEPHONE NUMBER AND EMAIL ADDRESS]</w:t>
      </w:r>
    </w:p>
    <w:p w14:paraId="5ACCD0CF" w14:textId="2E86257C" w:rsidR="0006651B" w:rsidRPr="006F298C" w:rsidRDefault="0006651B" w:rsidP="0006651B">
      <w:pPr>
        <w:pStyle w:val="Directions"/>
        <w:rPr>
          <w:rStyle w:val="DirectionsInfo"/>
        </w:rPr>
      </w:pPr>
      <w:r w:rsidRPr="006F298C">
        <w:rPr>
          <w:rStyle w:val="DirectionsInfo"/>
        </w:rPr>
        <w:t xml:space="preserve">WFL Specification </w:t>
      </w:r>
      <w:r w:rsidR="00E66436">
        <w:rPr>
          <w:rStyle w:val="DirectionsInfo"/>
        </w:rPr>
        <w:t>01 APR 2024</w:t>
      </w:r>
      <w:r w:rsidR="00C0377B">
        <w:rPr>
          <w:rStyle w:val="DirectionsInfo"/>
        </w:rPr>
        <w:tab/>
        <w:t>107A0020</w:t>
      </w:r>
    </w:p>
    <w:p w14:paraId="7E7370FC" w14:textId="77777777" w:rsidR="0006651B" w:rsidRDefault="0006651B" w:rsidP="0006651B">
      <w:pPr>
        <w:pStyle w:val="Directions"/>
      </w:pPr>
      <w:r>
        <w:t xml:space="preserve">Include in projects that require this </w:t>
      </w:r>
      <w:proofErr w:type="gramStart"/>
      <w:r>
        <w:t>Section, and</w:t>
      </w:r>
      <w:proofErr w:type="gramEnd"/>
      <w:r>
        <w:t xml:space="preserve"> are in Death Valley National Park (Timbisha Shoshone Tribal Land).</w:t>
      </w:r>
    </w:p>
    <w:p w14:paraId="403CB244" w14:textId="248AF4BF" w:rsidR="0006651B" w:rsidRDefault="0006651B" w:rsidP="0006651B">
      <w:pPr>
        <w:pStyle w:val="BodyText"/>
      </w:pPr>
      <w:r w:rsidRPr="006F298C">
        <w:t xml:space="preserve">Notwithstanding the Indian employment preference language in </w:t>
      </w:r>
      <w:r w:rsidR="00BC75A1">
        <w:t>S</w:t>
      </w:r>
      <w:r w:rsidRPr="006F298C">
        <w:t xml:space="preserve">ection 107A.01, in accordance with Section 7(a) of the Timbisha Homeland Act, Pub. L 106-423, 114 Stat 1875 (Nov 1, 2007) qualified members of the Tribe shall have preference in employment to perform any construction, maintenance, interpretation, or other service in the </w:t>
      </w:r>
      <w:proofErr w:type="gramStart"/>
      <w:r w:rsidRPr="006F298C">
        <w:t>Park</w:t>
      </w:r>
      <w:proofErr w:type="gramEnd"/>
      <w:r w:rsidRPr="006F298C">
        <w:t>.</w:t>
      </w:r>
    </w:p>
    <w:p w14:paraId="3FD5B1CF" w14:textId="62A67D73" w:rsidR="0006651B" w:rsidRPr="006F298C" w:rsidRDefault="0006651B" w:rsidP="0006651B">
      <w:pPr>
        <w:pStyle w:val="Directions"/>
        <w:rPr>
          <w:rStyle w:val="DirectionsInfo"/>
        </w:rPr>
      </w:pPr>
      <w:r w:rsidRPr="006F298C">
        <w:rPr>
          <w:rStyle w:val="DirectionsInfo"/>
        </w:rPr>
        <w:lastRenderedPageBreak/>
        <w:t xml:space="preserve">WFL Specification </w:t>
      </w:r>
      <w:r w:rsidR="00E66436">
        <w:rPr>
          <w:rStyle w:val="DirectionsInfo"/>
        </w:rPr>
        <w:t>01 APR 2024</w:t>
      </w:r>
      <w:r w:rsidR="00C0377B">
        <w:rPr>
          <w:rStyle w:val="DirectionsInfo"/>
        </w:rPr>
        <w:tab/>
        <w:t>107A0030</w:t>
      </w:r>
    </w:p>
    <w:p w14:paraId="04133290" w14:textId="77777777" w:rsidR="0006651B" w:rsidRDefault="0006651B" w:rsidP="0006651B">
      <w:pPr>
        <w:pStyle w:val="Directions"/>
      </w:pPr>
      <w:r>
        <w:t>Include in projects that require this Section that are NOT in Death Valley National Park (Timbisha Shoshone Tribal Land).</w:t>
      </w:r>
    </w:p>
    <w:p w14:paraId="3842144E" w14:textId="219D37A6" w:rsidR="00917E6F" w:rsidRDefault="00917E6F" w:rsidP="00F43981">
      <w:pPr>
        <w:pStyle w:val="BodyText"/>
      </w:pPr>
      <w:r w:rsidRPr="00F43981">
        <w:t xml:space="preserve">Tribal members </w:t>
      </w:r>
      <w:r w:rsidR="00F43981">
        <w:t>of</w:t>
      </w:r>
      <w:r w:rsidRPr="00F43981">
        <w:t xml:space="preserve"> </w:t>
      </w:r>
      <w:r w:rsidR="00F43981">
        <w:t>the</w:t>
      </w:r>
      <w:r w:rsidRPr="00F43981">
        <w:t xml:space="preserve"> </w:t>
      </w:r>
      <w:r w:rsidR="00F10A68">
        <w:t>identified Tribe</w:t>
      </w:r>
      <w:r w:rsidRPr="00F43981">
        <w:t xml:space="preserve"> shall not have employment preference over other Indian applicants.</w:t>
      </w:r>
    </w:p>
    <w:p w14:paraId="0DE1A775" w14:textId="74410D57" w:rsidR="00CA4E46" w:rsidRPr="006F298C" w:rsidRDefault="00CA4E46" w:rsidP="00CA4E46">
      <w:pPr>
        <w:pStyle w:val="Directions"/>
        <w:rPr>
          <w:rStyle w:val="DirectionsInfo"/>
        </w:rPr>
      </w:pPr>
      <w:r w:rsidRPr="006F298C">
        <w:rPr>
          <w:rStyle w:val="DirectionsInfo"/>
        </w:rPr>
        <w:t>WFL Specification</w:t>
      </w:r>
      <w:r>
        <w:rPr>
          <w:rStyle w:val="DirectionsInfo"/>
        </w:rPr>
        <w:t xml:space="preserve"> </w:t>
      </w:r>
      <w:r w:rsidR="00E66436">
        <w:rPr>
          <w:rStyle w:val="DirectionsInfo"/>
        </w:rPr>
        <w:t>01 APR 2024</w:t>
      </w:r>
      <w:r w:rsidR="00C0377B">
        <w:rPr>
          <w:rStyle w:val="DirectionsInfo"/>
        </w:rPr>
        <w:tab/>
        <w:t>107A0040</w:t>
      </w:r>
    </w:p>
    <w:p w14:paraId="24E1DAC5" w14:textId="77777777" w:rsidR="00CA4E46" w:rsidRPr="00F43981" w:rsidRDefault="00CA4E46" w:rsidP="00CA4E46">
      <w:pPr>
        <w:pStyle w:val="Directions"/>
      </w:pPr>
      <w:r>
        <w:t>Include in projects that require this Section.</w:t>
      </w:r>
    </w:p>
    <w:p w14:paraId="5A11BEE3" w14:textId="1B900F52" w:rsidR="00F43981" w:rsidRPr="00E428E3" w:rsidRDefault="00917E6F" w:rsidP="0038476E">
      <w:pPr>
        <w:pStyle w:val="Heading3"/>
        <w:jc w:val="both"/>
        <w:rPr>
          <w:vanish/>
          <w:specVanish/>
        </w:rPr>
      </w:pPr>
      <w:r w:rsidRPr="0038476E">
        <w:t>107A.04</w:t>
      </w:r>
      <w:r w:rsidRPr="00E428E3">
        <w:t xml:space="preserve"> </w:t>
      </w:r>
      <w:r w:rsidR="0060793C" w:rsidRPr="00E428E3">
        <w:t xml:space="preserve">Publicly </w:t>
      </w:r>
      <w:r w:rsidRPr="0038476E">
        <w:t>Announced</w:t>
      </w:r>
      <w:r w:rsidRPr="00E428E3">
        <w:t xml:space="preserve"> </w:t>
      </w:r>
      <w:r w:rsidRPr="0038476E">
        <w:t>Preference.</w:t>
      </w:r>
      <w:r w:rsidR="00F43981" w:rsidRPr="00E428E3">
        <w:t xml:space="preserve"> </w:t>
      </w:r>
    </w:p>
    <w:p w14:paraId="75D50066" w14:textId="00A87DE8" w:rsidR="00A63E9E" w:rsidRPr="0038476E" w:rsidRDefault="00917E6F" w:rsidP="0038476E">
      <w:pPr>
        <w:pStyle w:val="BodyText"/>
      </w:pPr>
      <w:r w:rsidRPr="0038476E">
        <w:t>Announce</w:t>
      </w:r>
      <w:r w:rsidRPr="00E428E3">
        <w:t xml:space="preserve"> </w:t>
      </w:r>
      <w:r w:rsidR="0060793C" w:rsidRPr="0038476E">
        <w:t>publicly</w:t>
      </w:r>
      <w:r w:rsidR="0060793C" w:rsidRPr="00E428E3">
        <w:t xml:space="preserve"> </w:t>
      </w:r>
      <w:r w:rsidRPr="0038476E">
        <w:t>the</w:t>
      </w:r>
      <w:r w:rsidRPr="00E428E3">
        <w:t xml:space="preserve"> </w:t>
      </w:r>
      <w:r w:rsidRPr="0038476E">
        <w:t>Contractor’s</w:t>
      </w:r>
      <w:r w:rsidRPr="00E428E3">
        <w:t xml:space="preserve"> </w:t>
      </w:r>
      <w:r w:rsidRPr="0038476E">
        <w:t>preference</w:t>
      </w:r>
      <w:r w:rsidRPr="00E428E3">
        <w:t xml:space="preserve"> </w:t>
      </w:r>
      <w:r w:rsidRPr="0038476E">
        <w:t>in employment to</w:t>
      </w:r>
      <w:r w:rsidRPr="00E428E3">
        <w:t xml:space="preserve"> </w:t>
      </w:r>
      <w:r w:rsidRPr="0038476E">
        <w:t>Indians for this project.</w:t>
      </w:r>
    </w:p>
    <w:p w14:paraId="077D4584" w14:textId="41E68A17" w:rsidR="00A63E9E" w:rsidRPr="0038476E" w:rsidRDefault="00A63E9E" w:rsidP="0038476E">
      <w:pPr>
        <w:pStyle w:val="Indent1"/>
      </w:pPr>
      <w:r w:rsidRPr="0038476E">
        <w:rPr>
          <w:b/>
          <w:bCs/>
        </w:rPr>
        <w:t xml:space="preserve">(a) </w:t>
      </w:r>
      <w:r w:rsidR="00917E6F" w:rsidRPr="0038476E">
        <w:rPr>
          <w:b/>
          <w:bCs/>
        </w:rPr>
        <w:t>Advertising.</w:t>
      </w:r>
      <w:r w:rsidR="0060793C" w:rsidRPr="00E428E3">
        <w:t xml:space="preserve"> </w:t>
      </w:r>
      <w:r w:rsidR="00917E6F" w:rsidRPr="0038476E">
        <w:t>Advise</w:t>
      </w:r>
      <w:r w:rsidR="00917E6F" w:rsidRPr="00E428E3">
        <w:t xml:space="preserve"> </w:t>
      </w:r>
      <w:r w:rsidR="00917E6F" w:rsidRPr="0038476E">
        <w:t>recruitment</w:t>
      </w:r>
      <w:r w:rsidR="00917E6F" w:rsidRPr="00E428E3">
        <w:t xml:space="preserve"> </w:t>
      </w:r>
      <w:r w:rsidR="00917E6F" w:rsidRPr="0038476E">
        <w:t>sources</w:t>
      </w:r>
      <w:r w:rsidR="00917E6F" w:rsidRPr="00E428E3">
        <w:t xml:space="preserve"> </w:t>
      </w:r>
      <w:r w:rsidR="00917E6F" w:rsidRPr="0038476E">
        <w:t>in</w:t>
      </w:r>
      <w:r w:rsidR="00917E6F" w:rsidRPr="00E428E3">
        <w:t xml:space="preserve"> </w:t>
      </w:r>
      <w:r w:rsidR="00917E6F" w:rsidRPr="0038476E">
        <w:t>writing</w:t>
      </w:r>
      <w:r w:rsidR="00917E6F" w:rsidRPr="00E428E3">
        <w:t xml:space="preserve"> </w:t>
      </w:r>
      <w:r w:rsidR="00917E6F" w:rsidRPr="0038476E">
        <w:t>and</w:t>
      </w:r>
      <w:r w:rsidR="00917E6F" w:rsidRPr="00E428E3">
        <w:t xml:space="preserve"> </w:t>
      </w:r>
      <w:r w:rsidR="00917E6F" w:rsidRPr="0038476E">
        <w:t>include</w:t>
      </w:r>
      <w:r w:rsidR="00917E6F" w:rsidRPr="00E428E3">
        <w:t xml:space="preserve"> </w:t>
      </w:r>
      <w:r w:rsidR="00917E6F" w:rsidRPr="0038476E">
        <w:t>a</w:t>
      </w:r>
      <w:r w:rsidR="00917E6F" w:rsidRPr="00E428E3">
        <w:t xml:space="preserve"> </w:t>
      </w:r>
      <w:r w:rsidR="00917E6F" w:rsidRPr="0038476E">
        <w:t>statement</w:t>
      </w:r>
      <w:r w:rsidR="00917E6F" w:rsidRPr="00E428E3">
        <w:t xml:space="preserve"> </w:t>
      </w:r>
      <w:r w:rsidR="00917E6F" w:rsidRPr="0038476E">
        <w:t>in</w:t>
      </w:r>
      <w:r w:rsidR="00917E6F" w:rsidRPr="00E428E3">
        <w:t xml:space="preserve"> </w:t>
      </w:r>
      <w:r w:rsidR="00917E6F" w:rsidRPr="0038476E">
        <w:t>all</w:t>
      </w:r>
      <w:r w:rsidR="00917E6F" w:rsidRPr="00E428E3">
        <w:t xml:space="preserve"> </w:t>
      </w:r>
      <w:r w:rsidR="00917E6F" w:rsidRPr="0038476E">
        <w:t>advertisements for</w:t>
      </w:r>
      <w:r w:rsidR="00917E6F" w:rsidRPr="00E428E3">
        <w:t xml:space="preserve"> </w:t>
      </w:r>
      <w:r w:rsidR="00917E6F" w:rsidRPr="0038476E">
        <w:t>employment that</w:t>
      </w:r>
      <w:r w:rsidR="00917E6F" w:rsidRPr="00E428E3">
        <w:t xml:space="preserve"> </w:t>
      </w:r>
      <w:r w:rsidR="00917E6F" w:rsidRPr="0038476E">
        <w:t>Indian</w:t>
      </w:r>
      <w:r w:rsidR="00917E6F" w:rsidRPr="00E428E3">
        <w:t xml:space="preserve"> </w:t>
      </w:r>
      <w:r w:rsidR="00917E6F" w:rsidRPr="0038476E">
        <w:t>applicants will be</w:t>
      </w:r>
      <w:r w:rsidR="00917E6F" w:rsidRPr="00E428E3">
        <w:t xml:space="preserve"> </w:t>
      </w:r>
      <w:r w:rsidR="00917E6F" w:rsidRPr="0038476E">
        <w:t>given preference</w:t>
      </w:r>
      <w:r w:rsidR="00917E6F" w:rsidRPr="00E428E3">
        <w:t xml:space="preserve"> </w:t>
      </w:r>
      <w:r w:rsidR="00917E6F" w:rsidRPr="0038476E">
        <w:t>in</w:t>
      </w:r>
      <w:r w:rsidR="00917E6F" w:rsidRPr="00E428E3">
        <w:t xml:space="preserve"> </w:t>
      </w:r>
      <w:r w:rsidR="00917E6F" w:rsidRPr="0038476E">
        <w:t>employment.</w:t>
      </w:r>
    </w:p>
    <w:p w14:paraId="6BE08130" w14:textId="4013FDAB" w:rsidR="0092036A" w:rsidRPr="00E428E3" w:rsidRDefault="00A63E9E" w:rsidP="0038476E">
      <w:pPr>
        <w:pStyle w:val="Indent1"/>
      </w:pPr>
      <w:r w:rsidRPr="0038476E">
        <w:rPr>
          <w:b/>
          <w:bCs/>
        </w:rPr>
        <w:t>(b)</w:t>
      </w:r>
      <w:r w:rsidRPr="00E428E3">
        <w:rPr>
          <w:b/>
          <w:bCs/>
        </w:rPr>
        <w:t xml:space="preserve"> </w:t>
      </w:r>
      <w:r w:rsidR="00917E6F" w:rsidRPr="00E428E3">
        <w:rPr>
          <w:b/>
          <w:bCs/>
        </w:rPr>
        <w:t>Initial notice.</w:t>
      </w:r>
      <w:r w:rsidR="0060793C" w:rsidRPr="00E428E3">
        <w:t xml:space="preserve"> </w:t>
      </w:r>
      <w:r w:rsidR="00917E6F" w:rsidRPr="00E428E3">
        <w:t xml:space="preserve">Not more than 20 calendar days after award of the contract, post a written notice to the </w:t>
      </w:r>
      <w:r w:rsidR="001C4FF5" w:rsidRPr="00E428E3">
        <w:t>contact</w:t>
      </w:r>
      <w:r w:rsidR="00917E6F" w:rsidRPr="00E428E3">
        <w:t xml:space="preserve"> identified in Subsection 107A.03.</w:t>
      </w:r>
      <w:r w:rsidR="0060793C" w:rsidRPr="00E428E3">
        <w:t xml:space="preserve"> </w:t>
      </w:r>
      <w:r w:rsidR="00917E6F" w:rsidRPr="00E428E3">
        <w:t>The notice shall set forth the Contractor’s employment needs, including:</w:t>
      </w:r>
    </w:p>
    <w:p w14:paraId="1EC8FD09" w14:textId="77777777" w:rsidR="0092036A" w:rsidRPr="0038476E" w:rsidRDefault="0092036A" w:rsidP="0038476E">
      <w:pPr>
        <w:pStyle w:val="Indent2"/>
      </w:pPr>
      <w:r w:rsidRPr="0038476E">
        <w:rPr>
          <w:b/>
          <w:bCs/>
        </w:rPr>
        <w:t>(1)</w:t>
      </w:r>
      <w:r w:rsidRPr="0038476E">
        <w:t xml:space="preserve"> </w:t>
      </w:r>
      <w:r w:rsidR="00917E6F" w:rsidRPr="0038476E">
        <w:t>Approximate numbers and types of employees</w:t>
      </w:r>
      <w:r w:rsidR="00917E6F" w:rsidRPr="00E428E3">
        <w:t xml:space="preserve"> </w:t>
      </w:r>
      <w:r w:rsidR="00917E6F" w:rsidRPr="0038476E">
        <w:t>needed;</w:t>
      </w:r>
    </w:p>
    <w:p w14:paraId="1F9FF9A5" w14:textId="77777777" w:rsidR="0092036A" w:rsidRPr="00E428E3" w:rsidRDefault="0092036A" w:rsidP="0038476E">
      <w:pPr>
        <w:pStyle w:val="Indent2"/>
      </w:pPr>
      <w:r w:rsidRPr="0038476E">
        <w:rPr>
          <w:b/>
          <w:bCs/>
        </w:rPr>
        <w:t>(2)</w:t>
      </w:r>
      <w:r w:rsidRPr="0038476E">
        <w:t xml:space="preserve"> </w:t>
      </w:r>
      <w:r w:rsidR="00917E6F" w:rsidRPr="00E428E3">
        <w:t>Approximate dates of employment;</w:t>
      </w:r>
    </w:p>
    <w:p w14:paraId="5738EB55" w14:textId="77C6046F" w:rsidR="0092036A" w:rsidRPr="00E428E3" w:rsidRDefault="0092036A" w:rsidP="0038476E">
      <w:pPr>
        <w:pStyle w:val="Indent2"/>
      </w:pPr>
      <w:r w:rsidRPr="00E428E3">
        <w:rPr>
          <w:b/>
          <w:bCs/>
        </w:rPr>
        <w:t>(3)</w:t>
      </w:r>
      <w:r w:rsidRPr="00E428E3">
        <w:t xml:space="preserve"> </w:t>
      </w:r>
      <w:r w:rsidR="00917E6F" w:rsidRPr="00E428E3">
        <w:t>The experience or special skills required for employment, if any;</w:t>
      </w:r>
      <w:r w:rsidR="00360809" w:rsidRPr="00E428E3">
        <w:t xml:space="preserve"> and</w:t>
      </w:r>
    </w:p>
    <w:p w14:paraId="18378AE1" w14:textId="695D46F8" w:rsidR="00917E6F" w:rsidRPr="0038476E" w:rsidRDefault="0092036A" w:rsidP="0038476E">
      <w:pPr>
        <w:pStyle w:val="Indent2"/>
      </w:pPr>
      <w:r w:rsidRPr="00E428E3">
        <w:rPr>
          <w:b/>
          <w:bCs/>
        </w:rPr>
        <w:t>(</w:t>
      </w:r>
      <w:r w:rsidR="00360809" w:rsidRPr="00E428E3">
        <w:rPr>
          <w:b/>
          <w:bCs/>
        </w:rPr>
        <w:t>4</w:t>
      </w:r>
      <w:r w:rsidRPr="00E428E3">
        <w:rPr>
          <w:b/>
          <w:bCs/>
        </w:rPr>
        <w:t>)</w:t>
      </w:r>
      <w:r w:rsidRPr="00E428E3">
        <w:t xml:space="preserve"> </w:t>
      </w:r>
      <w:r w:rsidR="00917E6F" w:rsidRPr="00E428E3">
        <w:t>Other pertinent information necessary to advise prospective employees of any other employment requirements.</w:t>
      </w:r>
    </w:p>
    <w:p w14:paraId="25D787D2" w14:textId="15E2CC21" w:rsidR="00917E6F" w:rsidRPr="0038476E" w:rsidRDefault="00917E6F" w:rsidP="0038476E">
      <w:pPr>
        <w:pStyle w:val="Indent1"/>
      </w:pPr>
      <w:r w:rsidRPr="0038476E">
        <w:t>Request</w:t>
      </w:r>
      <w:r w:rsidRPr="00E428E3">
        <w:t xml:space="preserve"> </w:t>
      </w:r>
      <w:r w:rsidRPr="0038476E">
        <w:t>the</w:t>
      </w:r>
      <w:r w:rsidRPr="00E428E3">
        <w:t xml:space="preserve"> </w:t>
      </w:r>
      <w:r w:rsidRPr="0038476E">
        <w:t>Tribe</w:t>
      </w:r>
      <w:r w:rsidRPr="00E428E3">
        <w:t xml:space="preserve"> </w:t>
      </w:r>
      <w:r w:rsidRPr="0038476E">
        <w:t>to</w:t>
      </w:r>
      <w:r w:rsidRPr="00E428E3">
        <w:t xml:space="preserve"> </w:t>
      </w:r>
      <w:r w:rsidRPr="0038476E">
        <w:t>provide</w:t>
      </w:r>
      <w:r w:rsidRPr="00E428E3">
        <w:t xml:space="preserve"> </w:t>
      </w:r>
      <w:r w:rsidRPr="0038476E">
        <w:t>assistance</w:t>
      </w:r>
      <w:r w:rsidRPr="00E428E3">
        <w:t xml:space="preserve"> </w:t>
      </w:r>
      <w:r w:rsidRPr="0038476E">
        <w:t>to</w:t>
      </w:r>
      <w:r w:rsidRPr="00E428E3">
        <w:t xml:space="preserve"> </w:t>
      </w:r>
      <w:r w:rsidRPr="0038476E">
        <w:t>the</w:t>
      </w:r>
      <w:r w:rsidRPr="00E428E3">
        <w:t xml:space="preserve"> </w:t>
      </w:r>
      <w:r w:rsidRPr="0038476E">
        <w:t>Contractor</w:t>
      </w:r>
      <w:r w:rsidRPr="00E428E3">
        <w:t xml:space="preserve"> </w:t>
      </w:r>
      <w:r w:rsidRPr="0038476E">
        <w:t>in</w:t>
      </w:r>
      <w:r w:rsidRPr="00E428E3">
        <w:t xml:space="preserve"> </w:t>
      </w:r>
      <w:r w:rsidRPr="0038476E">
        <w:t>filling</w:t>
      </w:r>
      <w:r w:rsidRPr="00E428E3">
        <w:t xml:space="preserve"> </w:t>
      </w:r>
      <w:r w:rsidRPr="0038476E">
        <w:t>its</w:t>
      </w:r>
      <w:r w:rsidRPr="00E428E3">
        <w:t xml:space="preserve"> </w:t>
      </w:r>
      <w:r w:rsidRPr="0038476E">
        <w:t>employment</w:t>
      </w:r>
      <w:r w:rsidRPr="00E428E3">
        <w:t xml:space="preserve"> </w:t>
      </w:r>
      <w:r w:rsidRPr="0038476E">
        <w:t>needs.</w:t>
      </w:r>
    </w:p>
    <w:p w14:paraId="729AAE73" w14:textId="7AE3B043" w:rsidR="00CA4E46" w:rsidRPr="006F298C" w:rsidRDefault="00CA4E46" w:rsidP="00CA4E46">
      <w:pPr>
        <w:pStyle w:val="Directions"/>
        <w:rPr>
          <w:rStyle w:val="DirectionsInfo"/>
        </w:rPr>
      </w:pPr>
      <w:r w:rsidRPr="006F298C">
        <w:rPr>
          <w:rStyle w:val="DirectionsInfo"/>
        </w:rPr>
        <w:t xml:space="preserve">WFL Specification </w:t>
      </w:r>
      <w:r w:rsidR="00E66436">
        <w:rPr>
          <w:rStyle w:val="DirectionsInfo"/>
        </w:rPr>
        <w:t>01 APR 2024</w:t>
      </w:r>
      <w:r w:rsidR="00C0377B">
        <w:rPr>
          <w:rStyle w:val="DirectionsInfo"/>
        </w:rPr>
        <w:tab/>
        <w:t>107A0050</w:t>
      </w:r>
    </w:p>
    <w:p w14:paraId="33236073" w14:textId="77777777" w:rsidR="00CA4E46" w:rsidRDefault="00CA4E46" w:rsidP="00CA4E46">
      <w:pPr>
        <w:pStyle w:val="Directions"/>
      </w:pPr>
      <w:r>
        <w:t xml:space="preserve">Include in projects that require this </w:t>
      </w:r>
      <w:proofErr w:type="gramStart"/>
      <w:r>
        <w:t>Section, and</w:t>
      </w:r>
      <w:proofErr w:type="gramEnd"/>
      <w:r>
        <w:t xml:space="preserve"> are in Death Valley National Park (Timbisha Shoshone Tribal Land).</w:t>
      </w:r>
    </w:p>
    <w:p w14:paraId="0DB2E1EC" w14:textId="65F2EE54" w:rsidR="00070901" w:rsidRDefault="00CA4E46" w:rsidP="00070901">
      <w:pPr>
        <w:pStyle w:val="Indent1"/>
      </w:pPr>
      <w:r w:rsidRPr="00070901">
        <w:t xml:space="preserve">Notify the Tribe that there shall be employment preference for Timbisha Shoshone Tribe members for performance of any work under this contract involving construction, maintenance, interpretation or other services in the </w:t>
      </w:r>
      <w:proofErr w:type="gramStart"/>
      <w:r w:rsidRPr="00070901">
        <w:t>Park</w:t>
      </w:r>
      <w:proofErr w:type="gramEnd"/>
      <w:r w:rsidRPr="00070901">
        <w:t>.</w:t>
      </w:r>
    </w:p>
    <w:p w14:paraId="23A88B8B" w14:textId="685A36D1" w:rsidR="00CA4E46" w:rsidRPr="006F298C" w:rsidRDefault="00CA4E46" w:rsidP="00CA4E46">
      <w:pPr>
        <w:pStyle w:val="Directions"/>
        <w:rPr>
          <w:rStyle w:val="DirectionsInfo"/>
        </w:rPr>
      </w:pPr>
      <w:r w:rsidRPr="006F298C">
        <w:rPr>
          <w:rStyle w:val="DirectionsInfo"/>
        </w:rPr>
        <w:lastRenderedPageBreak/>
        <w:t xml:space="preserve">WFL Specification </w:t>
      </w:r>
      <w:r w:rsidR="00E66436">
        <w:rPr>
          <w:rStyle w:val="DirectionsInfo"/>
        </w:rPr>
        <w:t>01 APR 2024</w:t>
      </w:r>
      <w:r w:rsidR="00C0377B">
        <w:rPr>
          <w:rStyle w:val="DirectionsInfo"/>
        </w:rPr>
        <w:tab/>
        <w:t>107A0060</w:t>
      </w:r>
    </w:p>
    <w:p w14:paraId="13FE069A" w14:textId="77777777" w:rsidR="00CA4E46" w:rsidRDefault="00CA4E46" w:rsidP="00CA4E46">
      <w:pPr>
        <w:pStyle w:val="Directions"/>
      </w:pPr>
      <w:r>
        <w:t>Include in projects that require this Section that are NOT in Death Valley National Park (Timbisha Shoshone Tribal Land).</w:t>
      </w:r>
    </w:p>
    <w:p w14:paraId="588251F6" w14:textId="593FCA85" w:rsidR="00917E6F" w:rsidRPr="0038476E" w:rsidRDefault="00917E6F" w:rsidP="0038476E">
      <w:pPr>
        <w:pStyle w:val="Indent1"/>
      </w:pPr>
      <w:r w:rsidRPr="0038476E">
        <w:t>Notify</w:t>
      </w:r>
      <w:r w:rsidRPr="00E428E3">
        <w:t xml:space="preserve"> </w:t>
      </w:r>
      <w:r w:rsidRPr="0038476E">
        <w:t>the</w:t>
      </w:r>
      <w:r w:rsidRPr="00E428E3">
        <w:t xml:space="preserve"> </w:t>
      </w:r>
      <w:r w:rsidRPr="0038476E">
        <w:t>Tribe</w:t>
      </w:r>
      <w:r w:rsidRPr="00E428E3">
        <w:t xml:space="preserve"> </w:t>
      </w:r>
      <w:r w:rsidRPr="0038476E">
        <w:t>that</w:t>
      </w:r>
      <w:r w:rsidRPr="00E428E3">
        <w:t xml:space="preserve"> </w:t>
      </w:r>
      <w:r w:rsidRPr="0038476E">
        <w:t>any</w:t>
      </w:r>
      <w:r w:rsidRPr="00E428E3">
        <w:t xml:space="preserve"> </w:t>
      </w:r>
      <w:r w:rsidRPr="0038476E">
        <w:t>employment</w:t>
      </w:r>
      <w:r w:rsidRPr="00E428E3">
        <w:t xml:space="preserve"> </w:t>
      </w:r>
      <w:r w:rsidRPr="0038476E">
        <w:t>preference</w:t>
      </w:r>
      <w:r w:rsidRPr="00E428E3">
        <w:t xml:space="preserve"> </w:t>
      </w:r>
      <w:r w:rsidRPr="0038476E">
        <w:t>is</w:t>
      </w:r>
      <w:r w:rsidRPr="00E428E3">
        <w:t xml:space="preserve"> </w:t>
      </w:r>
      <w:r w:rsidRPr="0038476E">
        <w:t>an</w:t>
      </w:r>
      <w:r w:rsidRPr="00E428E3">
        <w:t xml:space="preserve"> Indian </w:t>
      </w:r>
      <w:r w:rsidRPr="0038476E">
        <w:t>preference,</w:t>
      </w:r>
      <w:r w:rsidRPr="00E428E3">
        <w:t xml:space="preserve"> </w:t>
      </w:r>
      <w:r w:rsidRPr="0038476E">
        <w:t>not</w:t>
      </w:r>
      <w:r w:rsidRPr="00E428E3">
        <w:t xml:space="preserve"> </w:t>
      </w:r>
      <w:r w:rsidRPr="0038476E">
        <w:t>a</w:t>
      </w:r>
      <w:r w:rsidRPr="00E428E3">
        <w:t xml:space="preserve"> </w:t>
      </w:r>
      <w:r w:rsidRPr="0038476E">
        <w:t>Tribal</w:t>
      </w:r>
      <w:r w:rsidRPr="00E428E3">
        <w:t xml:space="preserve"> </w:t>
      </w:r>
      <w:r w:rsidRPr="0038476E">
        <w:t>preference.</w:t>
      </w:r>
      <w:r w:rsidR="0060793C" w:rsidRPr="00E428E3">
        <w:t xml:space="preserve"> </w:t>
      </w:r>
      <w:r w:rsidRPr="0038476E">
        <w:t>Equal</w:t>
      </w:r>
      <w:r w:rsidRPr="00E428E3">
        <w:t xml:space="preserve"> </w:t>
      </w:r>
      <w:r w:rsidRPr="0038476E">
        <w:t>opportunity</w:t>
      </w:r>
      <w:r w:rsidRPr="00E428E3">
        <w:t xml:space="preserve"> </w:t>
      </w:r>
      <w:r w:rsidRPr="0038476E">
        <w:t>for</w:t>
      </w:r>
      <w:r w:rsidRPr="00E428E3">
        <w:t xml:space="preserve"> </w:t>
      </w:r>
      <w:r w:rsidRPr="0038476E">
        <w:t>employment</w:t>
      </w:r>
      <w:r w:rsidRPr="00E428E3">
        <w:t xml:space="preserve"> </w:t>
      </w:r>
      <w:r w:rsidRPr="0038476E">
        <w:t>will</w:t>
      </w:r>
      <w:r w:rsidRPr="00E428E3">
        <w:t xml:space="preserve"> </w:t>
      </w:r>
      <w:r w:rsidRPr="0038476E">
        <w:t>be</w:t>
      </w:r>
      <w:r w:rsidRPr="00E428E3">
        <w:t xml:space="preserve"> </w:t>
      </w:r>
      <w:r w:rsidRPr="0038476E">
        <w:t>provided</w:t>
      </w:r>
      <w:r w:rsidRPr="00E428E3">
        <w:t xml:space="preserve"> </w:t>
      </w:r>
      <w:r w:rsidRPr="0038476E">
        <w:t>to</w:t>
      </w:r>
      <w:r w:rsidRPr="00E428E3">
        <w:t xml:space="preserve"> </w:t>
      </w:r>
      <w:r w:rsidRPr="0038476E">
        <w:t>all</w:t>
      </w:r>
      <w:r w:rsidRPr="00E428E3">
        <w:t xml:space="preserve"> </w:t>
      </w:r>
      <w:r w:rsidRPr="0038476E">
        <w:t>Indian</w:t>
      </w:r>
      <w:r w:rsidRPr="00E428E3">
        <w:t xml:space="preserve"> </w:t>
      </w:r>
      <w:r w:rsidRPr="0038476E">
        <w:t>applicants,</w:t>
      </w:r>
      <w:r w:rsidRPr="00E428E3">
        <w:t xml:space="preserve"> </w:t>
      </w:r>
      <w:r w:rsidRPr="0038476E">
        <w:t>regardless of tribal affiliation.</w:t>
      </w:r>
    </w:p>
    <w:p w14:paraId="5B55E50D" w14:textId="7B27C8F8" w:rsidR="00CA4E46" w:rsidRPr="006F298C" w:rsidRDefault="00CA4E46" w:rsidP="00CA4E46">
      <w:pPr>
        <w:pStyle w:val="Directions"/>
        <w:rPr>
          <w:rStyle w:val="DirectionsInfo"/>
        </w:rPr>
      </w:pPr>
      <w:r w:rsidRPr="006F298C">
        <w:rPr>
          <w:rStyle w:val="DirectionsInfo"/>
        </w:rPr>
        <w:t xml:space="preserve">WFL Specification </w:t>
      </w:r>
      <w:r w:rsidR="00E66436">
        <w:rPr>
          <w:rStyle w:val="DirectionsInfo"/>
        </w:rPr>
        <w:t>01 APR 2024</w:t>
      </w:r>
      <w:r w:rsidR="00C0377B">
        <w:rPr>
          <w:rStyle w:val="DirectionsInfo"/>
        </w:rPr>
        <w:tab/>
        <w:t>107A0070</w:t>
      </w:r>
    </w:p>
    <w:p w14:paraId="09410B5A" w14:textId="77777777" w:rsidR="00CA4E46" w:rsidRDefault="00CA4E46" w:rsidP="00CA4E46">
      <w:pPr>
        <w:pStyle w:val="Directions"/>
      </w:pPr>
      <w:r>
        <w:t>Include in projects that require this Section.</w:t>
      </w:r>
    </w:p>
    <w:p w14:paraId="1A8F3FEF" w14:textId="5B2C73FE" w:rsidR="0092036A" w:rsidRPr="00E428E3" w:rsidRDefault="00917E6F" w:rsidP="0038476E">
      <w:pPr>
        <w:pStyle w:val="Heading3"/>
        <w:jc w:val="both"/>
        <w:rPr>
          <w:vanish/>
          <w:specVanish/>
        </w:rPr>
      </w:pPr>
      <w:r w:rsidRPr="0038476E">
        <w:rPr>
          <w:rStyle w:val="Heading3Char"/>
          <w:b/>
          <w:bCs/>
        </w:rPr>
        <w:t>107A.05 Notice of Employment Needs</w:t>
      </w:r>
      <w:r w:rsidRPr="00E428E3">
        <w:t>.</w:t>
      </w:r>
      <w:r w:rsidR="0092036A" w:rsidRPr="00E428E3">
        <w:t xml:space="preserve"> </w:t>
      </w:r>
    </w:p>
    <w:p w14:paraId="04946714" w14:textId="7CC5B84E" w:rsidR="00917E6F" w:rsidRPr="0092036A" w:rsidRDefault="00917E6F">
      <w:pPr>
        <w:pStyle w:val="BodyText"/>
      </w:pPr>
      <w:r w:rsidRPr="0092036A">
        <w:t xml:space="preserve">Notify the </w:t>
      </w:r>
      <w:r w:rsidR="00B64CD7">
        <w:t>contact</w:t>
      </w:r>
      <w:r w:rsidRPr="0092036A">
        <w:t xml:space="preserve"> identified in Subsection 107A.03 of any specific need for employees.</w:t>
      </w:r>
      <w:r w:rsidR="0060793C">
        <w:t xml:space="preserve"> </w:t>
      </w:r>
      <w:r w:rsidRPr="0092036A">
        <w:t>Provide this notice no earlier than 1 week after the initial notice.</w:t>
      </w:r>
      <w:r w:rsidR="0060793C">
        <w:t xml:space="preserve"> </w:t>
      </w:r>
      <w:r w:rsidRPr="0092036A">
        <w:t>The Tribal office will have 1 week after receiving the notice to provide qualified or qualifiable applicants to satisfy the stated employment need.</w:t>
      </w:r>
    </w:p>
    <w:p w14:paraId="4C432708" w14:textId="555C7201" w:rsidR="005D05AB" w:rsidRPr="00E428E3" w:rsidRDefault="00917E6F" w:rsidP="0038476E">
      <w:pPr>
        <w:pStyle w:val="Heading3"/>
        <w:jc w:val="both"/>
        <w:rPr>
          <w:vanish/>
          <w:specVanish/>
        </w:rPr>
      </w:pPr>
      <w:r w:rsidRPr="0038476E">
        <w:t>107A.06</w:t>
      </w:r>
      <w:r w:rsidRPr="00E428E3">
        <w:t xml:space="preserve"> </w:t>
      </w:r>
      <w:r w:rsidRPr="0038476E">
        <w:t>Employment.</w:t>
      </w:r>
      <w:r w:rsidR="005D05AB" w:rsidRPr="00E428E3">
        <w:t xml:space="preserve"> </w:t>
      </w:r>
    </w:p>
    <w:p w14:paraId="473D43A9" w14:textId="2828FEEE" w:rsidR="00917E6F" w:rsidRPr="005D05AB" w:rsidRDefault="00917E6F">
      <w:pPr>
        <w:pStyle w:val="BodyText"/>
      </w:pPr>
      <w:proofErr w:type="gramStart"/>
      <w:r w:rsidRPr="005D05AB">
        <w:t>Give full consideration to</w:t>
      </w:r>
      <w:proofErr w:type="gramEnd"/>
      <w:r w:rsidRPr="005D05AB">
        <w:t xml:space="preserve"> all qualified job applicants identified by the Tribal office and to any other Indian applicant.</w:t>
      </w:r>
      <w:r w:rsidR="0060793C">
        <w:t xml:space="preserve"> </w:t>
      </w:r>
      <w:r w:rsidRPr="005D05AB">
        <w:t>If after giving full consideration, the Contractor’s employment needs remain unsatisfied, the Contractor may employ such non-Indians as necessary to fill-out its workforce needs in accordance with the “Equal Opportunity” clause in this contract. The Contractor is not required to employ any applicant who, in the Contractor’s opinion, is not qualified to perform the classification of work required.</w:t>
      </w:r>
    </w:p>
    <w:p w14:paraId="14597780" w14:textId="7A08054B" w:rsidR="005D05AB" w:rsidRPr="005D05AB" w:rsidRDefault="00917E6F" w:rsidP="0088437C">
      <w:pPr>
        <w:pStyle w:val="Heading3"/>
        <w:jc w:val="both"/>
        <w:rPr>
          <w:vanish/>
          <w:specVanish/>
        </w:rPr>
      </w:pPr>
      <w:r>
        <w:t>107A.07 Definitions.</w:t>
      </w:r>
      <w:r w:rsidR="005D05AB">
        <w:t xml:space="preserve"> </w:t>
      </w:r>
    </w:p>
    <w:p w14:paraId="474A1974" w14:textId="77777777" w:rsidR="00917E6F" w:rsidRPr="0038476E" w:rsidRDefault="00917E6F" w:rsidP="0038476E">
      <w:pPr>
        <w:pStyle w:val="BodyText"/>
      </w:pPr>
      <w:r w:rsidRPr="0038476E">
        <w:t>As</w:t>
      </w:r>
      <w:r w:rsidRPr="00E428E3">
        <w:t xml:space="preserve"> </w:t>
      </w:r>
      <w:r w:rsidRPr="0038476E">
        <w:t>used in this clause, the following</w:t>
      </w:r>
      <w:r w:rsidRPr="00E428E3">
        <w:t xml:space="preserve"> </w:t>
      </w:r>
      <w:r w:rsidRPr="0038476E">
        <w:t>definitions apply:</w:t>
      </w:r>
    </w:p>
    <w:p w14:paraId="00BF5A93" w14:textId="12AFA4F3" w:rsidR="00917E6F" w:rsidRPr="0038476E" w:rsidRDefault="00374E84" w:rsidP="0038476E">
      <w:pPr>
        <w:pStyle w:val="Indent1"/>
      </w:pPr>
      <w:r w:rsidRPr="0038476E">
        <w:rPr>
          <w:b/>
          <w:bCs/>
        </w:rPr>
        <w:t xml:space="preserve">(a) </w:t>
      </w:r>
      <w:r w:rsidR="00917E6F" w:rsidRPr="0038476E">
        <w:rPr>
          <w:b/>
          <w:bCs/>
        </w:rPr>
        <w:t>Core</w:t>
      </w:r>
      <w:r w:rsidR="00917E6F" w:rsidRPr="00E428E3">
        <w:rPr>
          <w:b/>
          <w:bCs/>
        </w:rPr>
        <w:t xml:space="preserve"> </w:t>
      </w:r>
      <w:r w:rsidR="0038476E">
        <w:rPr>
          <w:b/>
          <w:bCs/>
        </w:rPr>
        <w:t>w</w:t>
      </w:r>
      <w:r w:rsidR="00917E6F" w:rsidRPr="0038476E">
        <w:rPr>
          <w:b/>
          <w:bCs/>
        </w:rPr>
        <w:t>orkforce</w:t>
      </w:r>
      <w:r w:rsidR="00BC75A1" w:rsidRPr="0038476E">
        <w:rPr>
          <w:b/>
          <w:bCs/>
        </w:rPr>
        <w:t>.</w:t>
      </w:r>
      <w:r w:rsidR="00917E6F" w:rsidRPr="00E428E3">
        <w:t xml:space="preserve"> </w:t>
      </w:r>
      <w:r w:rsidR="00917E6F" w:rsidRPr="0038476E">
        <w:t>Contractor’s</w:t>
      </w:r>
      <w:r w:rsidR="00917E6F" w:rsidRPr="00E428E3">
        <w:t xml:space="preserve"> </w:t>
      </w:r>
      <w:r w:rsidR="00917E6F" w:rsidRPr="0038476E">
        <w:t>workforce</w:t>
      </w:r>
      <w:r w:rsidR="00917E6F" w:rsidRPr="00E428E3">
        <w:t xml:space="preserve"> </w:t>
      </w:r>
      <w:r w:rsidR="00917E6F" w:rsidRPr="0038476E">
        <w:t>composed</w:t>
      </w:r>
      <w:r w:rsidR="00917E6F" w:rsidRPr="00E428E3">
        <w:t xml:space="preserve"> </w:t>
      </w:r>
      <w:r w:rsidR="00917E6F" w:rsidRPr="0038476E">
        <w:t>of</w:t>
      </w:r>
      <w:r w:rsidR="00917E6F" w:rsidRPr="00E428E3">
        <w:t xml:space="preserve"> </w:t>
      </w:r>
      <w:r w:rsidR="00917E6F" w:rsidRPr="0038476E">
        <w:t>full-time</w:t>
      </w:r>
      <w:r w:rsidR="00917E6F" w:rsidRPr="00E428E3">
        <w:t xml:space="preserve"> </w:t>
      </w:r>
      <w:r w:rsidR="00917E6F" w:rsidRPr="0038476E">
        <w:t>employed</w:t>
      </w:r>
      <w:r w:rsidR="00917E6F" w:rsidRPr="00E428E3">
        <w:t xml:space="preserve"> </w:t>
      </w:r>
      <w:r w:rsidR="00917E6F" w:rsidRPr="0038476E">
        <w:t>individuals</w:t>
      </w:r>
      <w:r w:rsidR="00917E6F" w:rsidRPr="00E428E3">
        <w:t xml:space="preserve"> </w:t>
      </w:r>
      <w:r w:rsidR="00917E6F" w:rsidRPr="0038476E">
        <w:t>necessary</w:t>
      </w:r>
      <w:r w:rsidR="00917E6F" w:rsidRPr="00E428E3">
        <w:t xml:space="preserve"> </w:t>
      </w:r>
      <w:r w:rsidR="00917E6F" w:rsidRPr="0038476E">
        <w:t>to</w:t>
      </w:r>
      <w:r w:rsidR="00917E6F" w:rsidRPr="00E428E3">
        <w:t xml:space="preserve"> </w:t>
      </w:r>
      <w:r w:rsidR="00917E6F" w:rsidRPr="0038476E">
        <w:t>satisfy</w:t>
      </w:r>
      <w:r w:rsidR="00917E6F" w:rsidRPr="00E428E3">
        <w:t xml:space="preserve"> </w:t>
      </w:r>
      <w:r w:rsidR="00917E6F" w:rsidRPr="0038476E">
        <w:t>the</w:t>
      </w:r>
      <w:r w:rsidR="00917E6F" w:rsidRPr="00E428E3">
        <w:t xml:space="preserve"> </w:t>
      </w:r>
      <w:r w:rsidR="00917E6F" w:rsidRPr="0038476E">
        <w:t>Contractor’s</w:t>
      </w:r>
      <w:r w:rsidR="00917E6F" w:rsidRPr="00E428E3">
        <w:t xml:space="preserve"> </w:t>
      </w:r>
      <w:r w:rsidR="00917E6F" w:rsidRPr="0038476E">
        <w:t>reasonable</w:t>
      </w:r>
      <w:r w:rsidR="00917E6F" w:rsidRPr="00E428E3">
        <w:t xml:space="preserve"> </w:t>
      </w:r>
      <w:r w:rsidR="00917E6F" w:rsidRPr="0038476E">
        <w:t>needs</w:t>
      </w:r>
      <w:r w:rsidR="00917E6F" w:rsidRPr="00E428E3">
        <w:t xml:space="preserve"> </w:t>
      </w:r>
      <w:r w:rsidR="00917E6F" w:rsidRPr="0038476E">
        <w:t>for</w:t>
      </w:r>
      <w:r w:rsidR="00917E6F" w:rsidRPr="00E428E3">
        <w:t xml:space="preserve"> </w:t>
      </w:r>
      <w:r w:rsidR="00917E6F" w:rsidRPr="0038476E">
        <w:t>supervisory</w:t>
      </w:r>
      <w:r w:rsidR="00917E6F" w:rsidRPr="00E428E3">
        <w:t xml:space="preserve"> or </w:t>
      </w:r>
      <w:r w:rsidR="00917E6F" w:rsidRPr="0038476E">
        <w:t>especially</w:t>
      </w:r>
      <w:r w:rsidR="00917E6F" w:rsidRPr="00E428E3">
        <w:t xml:space="preserve"> </w:t>
      </w:r>
      <w:r w:rsidR="00917E6F" w:rsidRPr="0038476E">
        <w:t>experienced</w:t>
      </w:r>
      <w:r w:rsidR="00917E6F" w:rsidRPr="00E428E3">
        <w:t xml:space="preserve"> </w:t>
      </w:r>
      <w:r w:rsidR="00917E6F" w:rsidRPr="0038476E">
        <w:t>personnel</w:t>
      </w:r>
      <w:r w:rsidR="00917E6F" w:rsidRPr="00E428E3">
        <w:t xml:space="preserve"> </w:t>
      </w:r>
      <w:r w:rsidR="00917E6F" w:rsidRPr="0038476E">
        <w:t>to</w:t>
      </w:r>
      <w:r w:rsidR="00917E6F" w:rsidRPr="00E428E3">
        <w:t xml:space="preserve"> </w:t>
      </w:r>
      <w:r w:rsidR="00917E6F" w:rsidRPr="0038476E">
        <w:t>assure</w:t>
      </w:r>
      <w:r w:rsidR="00917E6F" w:rsidRPr="00E428E3">
        <w:t xml:space="preserve"> </w:t>
      </w:r>
      <w:r w:rsidR="00917E6F" w:rsidRPr="0038476E">
        <w:t>an</w:t>
      </w:r>
      <w:r w:rsidR="00917E6F" w:rsidRPr="00E428E3">
        <w:t xml:space="preserve"> </w:t>
      </w:r>
      <w:r w:rsidR="00917E6F" w:rsidRPr="0038476E">
        <w:t>efficient</w:t>
      </w:r>
      <w:r w:rsidR="00917E6F" w:rsidRPr="00E428E3">
        <w:t xml:space="preserve"> </w:t>
      </w:r>
      <w:r w:rsidR="00917E6F" w:rsidRPr="0038476E">
        <w:t>execution</w:t>
      </w:r>
      <w:r w:rsidR="00917E6F" w:rsidRPr="00E428E3">
        <w:t xml:space="preserve"> </w:t>
      </w:r>
      <w:r w:rsidR="00917E6F" w:rsidRPr="0038476E">
        <w:t>of</w:t>
      </w:r>
      <w:r w:rsidR="00917E6F" w:rsidRPr="00E428E3">
        <w:t xml:space="preserve"> </w:t>
      </w:r>
      <w:r w:rsidR="00917E6F" w:rsidRPr="0038476E">
        <w:t>the</w:t>
      </w:r>
      <w:r w:rsidR="00917E6F" w:rsidRPr="00E428E3">
        <w:t xml:space="preserve"> </w:t>
      </w:r>
      <w:r w:rsidR="00917E6F" w:rsidRPr="0038476E">
        <w:t>contract</w:t>
      </w:r>
      <w:r w:rsidR="00917E6F" w:rsidRPr="00E428E3">
        <w:t xml:space="preserve"> </w:t>
      </w:r>
      <w:r w:rsidR="00917E6F" w:rsidRPr="0038476E">
        <w:t>work.</w:t>
      </w:r>
      <w:r w:rsidR="0060793C" w:rsidRPr="00E428E3">
        <w:t xml:space="preserve"> </w:t>
      </w:r>
      <w:r w:rsidR="00917E6F" w:rsidRPr="00E428E3">
        <w:t xml:space="preserve">Includes </w:t>
      </w:r>
      <w:r w:rsidR="00917E6F" w:rsidRPr="0038476E">
        <w:t>also</w:t>
      </w:r>
      <w:r w:rsidR="00917E6F" w:rsidRPr="00E428E3">
        <w:t xml:space="preserve"> </w:t>
      </w:r>
      <w:r w:rsidR="00917E6F" w:rsidRPr="0038476E">
        <w:t>any</w:t>
      </w:r>
      <w:r w:rsidR="00917E6F" w:rsidRPr="00E428E3">
        <w:t xml:space="preserve"> Indian </w:t>
      </w:r>
      <w:r w:rsidR="00917E6F" w:rsidRPr="0038476E">
        <w:t>already</w:t>
      </w:r>
      <w:r w:rsidR="00917E6F" w:rsidRPr="00E428E3">
        <w:t xml:space="preserve"> </w:t>
      </w:r>
      <w:r w:rsidR="00917E6F" w:rsidRPr="0038476E">
        <w:t xml:space="preserve">employed </w:t>
      </w:r>
      <w:r w:rsidR="00917E6F" w:rsidRPr="00E428E3">
        <w:t xml:space="preserve">by </w:t>
      </w:r>
      <w:r w:rsidR="00917E6F" w:rsidRPr="0038476E">
        <w:t>the Contractor.</w:t>
      </w:r>
    </w:p>
    <w:p w14:paraId="48026E4D" w14:textId="74EC0C0A" w:rsidR="00917E6F" w:rsidRPr="00B07D96" w:rsidRDefault="00374E84" w:rsidP="00B07D96">
      <w:pPr>
        <w:pStyle w:val="Indent1"/>
      </w:pPr>
      <w:r w:rsidRPr="00B07D96">
        <w:rPr>
          <w:b/>
          <w:bCs/>
        </w:rPr>
        <w:t>(b</w:t>
      </w:r>
      <w:r w:rsidR="00F10A68" w:rsidRPr="00B07D96">
        <w:rPr>
          <w:b/>
          <w:bCs/>
        </w:rPr>
        <w:t xml:space="preserve">) </w:t>
      </w:r>
      <w:r w:rsidR="00917E6F" w:rsidRPr="00B07D96">
        <w:rPr>
          <w:b/>
          <w:bCs/>
        </w:rPr>
        <w:t>Indian</w:t>
      </w:r>
      <w:r w:rsidR="00BC75A1" w:rsidRPr="00B07D96">
        <w:rPr>
          <w:b/>
          <w:bCs/>
        </w:rPr>
        <w:t>.</w:t>
      </w:r>
      <w:r w:rsidR="00917E6F" w:rsidRPr="00B07D96">
        <w:t xml:space="preserve"> A person who is an enrolled member of</w:t>
      </w:r>
      <w:r w:rsidR="00917E6F" w:rsidRPr="00E428E3">
        <w:t xml:space="preserve"> </w:t>
      </w:r>
      <w:r w:rsidR="00917E6F" w:rsidRPr="00B07D96">
        <w:t>a federally</w:t>
      </w:r>
      <w:r w:rsidR="00917E6F" w:rsidRPr="00E428E3">
        <w:t xml:space="preserve"> </w:t>
      </w:r>
      <w:r w:rsidR="00917E6F" w:rsidRPr="00B07D96">
        <w:t>recognized</w:t>
      </w:r>
      <w:r w:rsidR="00917E6F" w:rsidRPr="00E428E3">
        <w:t xml:space="preserve"> </w:t>
      </w:r>
      <w:r w:rsidR="00372D19" w:rsidRPr="00E428E3">
        <w:t xml:space="preserve">American </w:t>
      </w:r>
      <w:r w:rsidR="00917E6F" w:rsidRPr="00B07D96">
        <w:t>Indian Tribe</w:t>
      </w:r>
      <w:r w:rsidR="00372D19" w:rsidRPr="00B07D96">
        <w:t xml:space="preserve"> or Alaska Native</w:t>
      </w:r>
      <w:r w:rsidR="00917E6F" w:rsidRPr="00B07D96">
        <w:t>.</w:t>
      </w:r>
    </w:p>
    <w:p w14:paraId="204E62F5" w14:textId="142C7D1B" w:rsidR="005D05AB" w:rsidRPr="005D05AB" w:rsidRDefault="00917E6F" w:rsidP="0088437C">
      <w:pPr>
        <w:pStyle w:val="Heading3"/>
        <w:jc w:val="both"/>
        <w:rPr>
          <w:vanish/>
          <w:specVanish/>
        </w:rPr>
      </w:pPr>
      <w:r>
        <w:t>107A.08 Records.</w:t>
      </w:r>
      <w:r w:rsidR="005D05AB">
        <w:t xml:space="preserve"> </w:t>
      </w:r>
    </w:p>
    <w:p w14:paraId="7A370DEB" w14:textId="77777777" w:rsidR="00917E6F" w:rsidRPr="005D05AB" w:rsidRDefault="00917E6F">
      <w:pPr>
        <w:pStyle w:val="BodyText"/>
      </w:pPr>
      <w:r w:rsidRPr="005D05AB">
        <w:t>Maintain and submit records concerning the Contractor’s Indian preference as follows:</w:t>
      </w:r>
    </w:p>
    <w:p w14:paraId="2D1DE410" w14:textId="77777777" w:rsidR="00917E6F" w:rsidRDefault="007E3A33" w:rsidP="007E3A33">
      <w:pPr>
        <w:pStyle w:val="Indent1"/>
      </w:pPr>
      <w:r w:rsidRPr="007E3A33">
        <w:rPr>
          <w:b/>
        </w:rPr>
        <w:t>(a)</w:t>
      </w:r>
      <w:r>
        <w:t xml:space="preserve"> </w:t>
      </w:r>
      <w:r w:rsidR="00917E6F">
        <w:t>Maintain written records under this contract which indicate:</w:t>
      </w:r>
    </w:p>
    <w:p w14:paraId="6EC2FEAB" w14:textId="77777777" w:rsidR="007E3A33" w:rsidRDefault="007E3A33" w:rsidP="007E3A33">
      <w:pPr>
        <w:pStyle w:val="Indent2"/>
      </w:pPr>
      <w:r w:rsidRPr="00A97059">
        <w:rPr>
          <w:b/>
        </w:rPr>
        <w:t>(1)</w:t>
      </w:r>
      <w:r>
        <w:t xml:space="preserve"> </w:t>
      </w:r>
      <w:r w:rsidR="00917E6F">
        <w:t>The</w:t>
      </w:r>
      <w:r w:rsidR="00917E6F">
        <w:rPr>
          <w:spacing w:val="9"/>
        </w:rPr>
        <w:t xml:space="preserve"> </w:t>
      </w:r>
      <w:r w:rsidR="00917E6F">
        <w:t>numbers</w:t>
      </w:r>
      <w:r w:rsidR="00917E6F">
        <w:rPr>
          <w:spacing w:val="9"/>
        </w:rPr>
        <w:t xml:space="preserve"> </w:t>
      </w:r>
      <w:r w:rsidR="00917E6F">
        <w:t>of</w:t>
      </w:r>
      <w:r w:rsidR="00917E6F">
        <w:rPr>
          <w:spacing w:val="14"/>
        </w:rPr>
        <w:t xml:space="preserve"> </w:t>
      </w:r>
      <w:r w:rsidR="00917E6F">
        <w:t>Indians</w:t>
      </w:r>
      <w:r w:rsidR="00917E6F">
        <w:rPr>
          <w:spacing w:val="9"/>
        </w:rPr>
        <w:t xml:space="preserve"> </w:t>
      </w:r>
      <w:r w:rsidR="00917E6F">
        <w:t>seeking</w:t>
      </w:r>
      <w:r w:rsidR="00917E6F">
        <w:rPr>
          <w:spacing w:val="9"/>
        </w:rPr>
        <w:t xml:space="preserve"> </w:t>
      </w:r>
      <w:r w:rsidR="00917E6F">
        <w:t>employment</w:t>
      </w:r>
      <w:r w:rsidR="00917E6F">
        <w:rPr>
          <w:spacing w:val="10"/>
        </w:rPr>
        <w:t xml:space="preserve"> </w:t>
      </w:r>
      <w:r w:rsidR="00917E6F">
        <w:t>for</w:t>
      </w:r>
      <w:r w:rsidR="00917E6F">
        <w:rPr>
          <w:spacing w:val="9"/>
        </w:rPr>
        <w:t xml:space="preserve"> </w:t>
      </w:r>
      <w:r w:rsidR="00917E6F">
        <w:t>each</w:t>
      </w:r>
      <w:r w:rsidR="00917E6F">
        <w:rPr>
          <w:spacing w:val="11"/>
        </w:rPr>
        <w:t xml:space="preserve"> </w:t>
      </w:r>
      <w:r w:rsidR="00917E6F">
        <w:t>employment</w:t>
      </w:r>
      <w:r w:rsidR="00917E6F">
        <w:rPr>
          <w:spacing w:val="10"/>
        </w:rPr>
        <w:t xml:space="preserve"> </w:t>
      </w:r>
      <w:r w:rsidR="00917E6F">
        <w:t>position</w:t>
      </w:r>
      <w:r w:rsidR="00917E6F">
        <w:rPr>
          <w:spacing w:val="9"/>
        </w:rPr>
        <w:t xml:space="preserve"> </w:t>
      </w:r>
      <w:r w:rsidR="00917E6F">
        <w:t>available</w:t>
      </w:r>
      <w:r w:rsidR="00917E6F">
        <w:rPr>
          <w:spacing w:val="55"/>
        </w:rPr>
        <w:t xml:space="preserve"> </w:t>
      </w:r>
      <w:r w:rsidR="00917E6F">
        <w:t>under this contract;</w:t>
      </w:r>
    </w:p>
    <w:p w14:paraId="49B0E38D" w14:textId="77777777" w:rsidR="007E3A33" w:rsidRPr="00E428E3" w:rsidRDefault="007E3A33" w:rsidP="00B07D96">
      <w:pPr>
        <w:pStyle w:val="Indent2"/>
      </w:pPr>
      <w:r w:rsidRPr="00E428E3">
        <w:rPr>
          <w:b/>
          <w:bCs/>
        </w:rPr>
        <w:t>(2)</w:t>
      </w:r>
      <w:r w:rsidRPr="00E428E3">
        <w:t xml:space="preserve"> </w:t>
      </w:r>
      <w:r w:rsidR="00917E6F" w:rsidRPr="00E428E3">
        <w:t>The number and types of positions filled by Indians and non-Indians;</w:t>
      </w:r>
    </w:p>
    <w:p w14:paraId="221674C3" w14:textId="12229D3F" w:rsidR="00917E6F" w:rsidRPr="00B07D96" w:rsidRDefault="007E3A33" w:rsidP="00B07D96">
      <w:pPr>
        <w:pStyle w:val="Indent2"/>
      </w:pPr>
      <w:r w:rsidRPr="00E428E3">
        <w:rPr>
          <w:b/>
          <w:bCs/>
        </w:rPr>
        <w:lastRenderedPageBreak/>
        <w:t>(3)</w:t>
      </w:r>
      <w:r w:rsidRPr="00E428E3">
        <w:t xml:space="preserve"> </w:t>
      </w:r>
      <w:r w:rsidR="00917E6F" w:rsidRPr="00E428E3">
        <w:t>The total number of Indians employed under this contract; and</w:t>
      </w:r>
    </w:p>
    <w:p w14:paraId="528A1CD4" w14:textId="77777777" w:rsidR="00917E6F" w:rsidRPr="00B07D96" w:rsidRDefault="00A97059" w:rsidP="00B07D96">
      <w:pPr>
        <w:pStyle w:val="Indent2"/>
      </w:pPr>
      <w:r w:rsidRPr="00B07D96">
        <w:rPr>
          <w:b/>
          <w:bCs/>
        </w:rPr>
        <w:t>(4)</w:t>
      </w:r>
      <w:r w:rsidRPr="00B07D96">
        <w:t xml:space="preserve"> </w:t>
      </w:r>
      <w:r w:rsidR="00917E6F" w:rsidRPr="00B07D96">
        <w:t>For</w:t>
      </w:r>
      <w:r w:rsidR="00917E6F" w:rsidRPr="00E428E3">
        <w:t xml:space="preserve"> </w:t>
      </w:r>
      <w:r w:rsidR="00917E6F" w:rsidRPr="00B07D96">
        <w:t>those</w:t>
      </w:r>
      <w:r w:rsidR="00917E6F" w:rsidRPr="00E428E3">
        <w:t xml:space="preserve"> </w:t>
      </w:r>
      <w:r w:rsidR="00917E6F" w:rsidRPr="00B07D96">
        <w:t>positions</w:t>
      </w:r>
      <w:r w:rsidR="00917E6F" w:rsidRPr="00E428E3">
        <w:t xml:space="preserve"> </w:t>
      </w:r>
      <w:r w:rsidR="00917E6F" w:rsidRPr="00B07D96">
        <w:t>where</w:t>
      </w:r>
      <w:r w:rsidR="00917E6F" w:rsidRPr="00E428E3">
        <w:t xml:space="preserve"> </w:t>
      </w:r>
      <w:r w:rsidR="00917E6F" w:rsidRPr="00B07D96">
        <w:t>there</w:t>
      </w:r>
      <w:r w:rsidR="00917E6F" w:rsidRPr="00E428E3">
        <w:t xml:space="preserve"> </w:t>
      </w:r>
      <w:r w:rsidR="00917E6F" w:rsidRPr="00B07D96">
        <w:t>are</w:t>
      </w:r>
      <w:r w:rsidR="00917E6F" w:rsidRPr="00E428E3">
        <w:t xml:space="preserve"> </w:t>
      </w:r>
      <w:r w:rsidR="00917E6F" w:rsidRPr="00B07D96">
        <w:t>Indian</w:t>
      </w:r>
      <w:r w:rsidR="00917E6F" w:rsidRPr="00E428E3">
        <w:t xml:space="preserve"> </w:t>
      </w:r>
      <w:r w:rsidR="00917E6F" w:rsidRPr="00B07D96">
        <w:t>applicants,</w:t>
      </w:r>
      <w:r w:rsidR="00917E6F" w:rsidRPr="00E428E3">
        <w:t xml:space="preserve"> </w:t>
      </w:r>
      <w:r w:rsidR="00917E6F" w:rsidRPr="00B07D96">
        <w:t>and</w:t>
      </w:r>
      <w:r w:rsidR="00917E6F" w:rsidRPr="00E428E3">
        <w:t xml:space="preserve"> </w:t>
      </w:r>
      <w:r w:rsidR="00917E6F" w:rsidRPr="00B07D96">
        <w:t>a</w:t>
      </w:r>
      <w:r w:rsidR="00917E6F" w:rsidRPr="00E428E3">
        <w:t xml:space="preserve"> </w:t>
      </w:r>
      <w:r w:rsidR="00917E6F" w:rsidRPr="00B07D96">
        <w:t>non-Indian</w:t>
      </w:r>
      <w:r w:rsidR="00917E6F" w:rsidRPr="00E428E3">
        <w:t xml:space="preserve"> </w:t>
      </w:r>
      <w:r w:rsidR="00917E6F" w:rsidRPr="00B07D96">
        <w:t>is</w:t>
      </w:r>
      <w:r w:rsidR="00917E6F" w:rsidRPr="00E428E3">
        <w:t xml:space="preserve"> </w:t>
      </w:r>
      <w:r w:rsidR="00917E6F" w:rsidRPr="00B07D96">
        <w:t>selected</w:t>
      </w:r>
      <w:r w:rsidR="00917E6F" w:rsidRPr="00E428E3">
        <w:t xml:space="preserve"> </w:t>
      </w:r>
      <w:r w:rsidR="00917E6F" w:rsidRPr="00B07D96">
        <w:t>for</w:t>
      </w:r>
      <w:r w:rsidR="00917E6F" w:rsidRPr="00E428E3">
        <w:t xml:space="preserve"> </w:t>
      </w:r>
      <w:r w:rsidR="00917E6F" w:rsidRPr="00B07D96">
        <w:t>employment, the reason(s) why</w:t>
      </w:r>
      <w:r w:rsidR="00917E6F" w:rsidRPr="00E428E3">
        <w:t xml:space="preserve"> </w:t>
      </w:r>
      <w:r w:rsidR="00917E6F" w:rsidRPr="00B07D96">
        <w:t>the</w:t>
      </w:r>
      <w:r w:rsidR="00917E6F" w:rsidRPr="00E428E3">
        <w:t xml:space="preserve"> Indian </w:t>
      </w:r>
      <w:r w:rsidR="00917E6F" w:rsidRPr="00B07D96">
        <w:t>applicant was not selected.</w:t>
      </w:r>
    </w:p>
    <w:p w14:paraId="1780CF81" w14:textId="4F5B5211" w:rsidR="00917E6F" w:rsidRPr="00B07D96" w:rsidRDefault="00A97059" w:rsidP="00B07D96">
      <w:pPr>
        <w:pStyle w:val="Indent1"/>
      </w:pPr>
      <w:r w:rsidRPr="00B07D96">
        <w:rPr>
          <w:b/>
          <w:bCs/>
        </w:rPr>
        <w:t>(b)</w:t>
      </w:r>
      <w:r w:rsidRPr="00B07D96">
        <w:t xml:space="preserve"> </w:t>
      </w:r>
      <w:r w:rsidR="00917E6F" w:rsidRPr="00B07D96">
        <w:t>Submit</w:t>
      </w:r>
      <w:r w:rsidR="00917E6F" w:rsidRPr="00E428E3">
        <w:t xml:space="preserve"> </w:t>
      </w:r>
      <w:r w:rsidR="00917E6F" w:rsidRPr="00B07D96">
        <w:t>to</w:t>
      </w:r>
      <w:r w:rsidR="00917E6F" w:rsidRPr="00E428E3">
        <w:t xml:space="preserve"> </w:t>
      </w:r>
      <w:r w:rsidR="00917E6F" w:rsidRPr="00B07D96">
        <w:t>the</w:t>
      </w:r>
      <w:r w:rsidR="00917E6F" w:rsidRPr="00E428E3">
        <w:t xml:space="preserve"> </w:t>
      </w:r>
      <w:r w:rsidR="00E428E3">
        <w:t>CO</w:t>
      </w:r>
      <w:r w:rsidR="00917E6F" w:rsidRPr="00E428E3">
        <w:t xml:space="preserve"> </w:t>
      </w:r>
      <w:r w:rsidR="00917E6F" w:rsidRPr="00B07D96">
        <w:t>for</w:t>
      </w:r>
      <w:r w:rsidR="00917E6F" w:rsidRPr="00E428E3">
        <w:t xml:space="preserve"> </w:t>
      </w:r>
      <w:r w:rsidR="00917E6F" w:rsidRPr="00B07D96">
        <w:t>approval</w:t>
      </w:r>
      <w:r w:rsidR="00917E6F" w:rsidRPr="00E428E3">
        <w:t xml:space="preserve"> </w:t>
      </w:r>
      <w:r w:rsidR="00917E6F" w:rsidRPr="00B07D96">
        <w:t>a</w:t>
      </w:r>
      <w:r w:rsidR="00917E6F" w:rsidRPr="00E428E3">
        <w:t xml:space="preserve"> </w:t>
      </w:r>
      <w:r w:rsidR="00917E6F" w:rsidRPr="00B07D96">
        <w:t>quarterly</w:t>
      </w:r>
      <w:r w:rsidR="00917E6F" w:rsidRPr="00E428E3">
        <w:t xml:space="preserve"> </w:t>
      </w:r>
      <w:r w:rsidR="00917E6F" w:rsidRPr="00B07D96">
        <w:t>report</w:t>
      </w:r>
      <w:r w:rsidR="00917E6F" w:rsidRPr="00E428E3">
        <w:t xml:space="preserve"> </w:t>
      </w:r>
      <w:r w:rsidR="00917E6F" w:rsidRPr="00B07D96">
        <w:t>which</w:t>
      </w:r>
      <w:r w:rsidR="00917E6F" w:rsidRPr="00E428E3">
        <w:t xml:space="preserve"> </w:t>
      </w:r>
      <w:r w:rsidR="00917E6F" w:rsidRPr="00B07D96">
        <w:t>summarizes</w:t>
      </w:r>
      <w:r w:rsidR="00917E6F" w:rsidRPr="00E428E3">
        <w:t xml:space="preserve"> </w:t>
      </w:r>
      <w:r w:rsidR="00917E6F" w:rsidRPr="00B07D96">
        <w:t>the</w:t>
      </w:r>
      <w:r w:rsidR="00917E6F" w:rsidRPr="00E428E3">
        <w:t xml:space="preserve"> </w:t>
      </w:r>
      <w:r w:rsidR="00917E6F" w:rsidRPr="00B07D96">
        <w:t>Contractor’s</w:t>
      </w:r>
      <w:r w:rsidR="00917E6F" w:rsidRPr="00E428E3">
        <w:t xml:space="preserve"> </w:t>
      </w:r>
      <w:r w:rsidR="00917E6F" w:rsidRPr="00B07D96">
        <w:t>Indian</w:t>
      </w:r>
      <w:r w:rsidR="00917E6F" w:rsidRPr="00E428E3">
        <w:t xml:space="preserve"> </w:t>
      </w:r>
      <w:r w:rsidR="00917E6F" w:rsidRPr="00B07D96">
        <w:t>preference</w:t>
      </w:r>
      <w:r w:rsidR="00917E6F" w:rsidRPr="00E428E3">
        <w:t xml:space="preserve"> </w:t>
      </w:r>
      <w:r w:rsidR="00917E6F" w:rsidRPr="00B07D96">
        <w:t>activities</w:t>
      </w:r>
      <w:r w:rsidR="00917E6F" w:rsidRPr="00E428E3">
        <w:t xml:space="preserve"> </w:t>
      </w:r>
      <w:r w:rsidR="00917E6F" w:rsidRPr="00B07D96">
        <w:t>and</w:t>
      </w:r>
      <w:r w:rsidR="00917E6F" w:rsidRPr="00E428E3">
        <w:t xml:space="preserve"> </w:t>
      </w:r>
      <w:r w:rsidR="00917E6F" w:rsidRPr="00B07D96">
        <w:t>indicates</w:t>
      </w:r>
      <w:r w:rsidR="00917E6F" w:rsidRPr="00E428E3">
        <w:t xml:space="preserve"> </w:t>
      </w:r>
      <w:r w:rsidR="00917E6F" w:rsidRPr="00B07D96">
        <w:t>the</w:t>
      </w:r>
      <w:r w:rsidR="00917E6F" w:rsidRPr="00E428E3">
        <w:t xml:space="preserve"> </w:t>
      </w:r>
      <w:r w:rsidR="00917E6F" w:rsidRPr="00B07D96">
        <w:t>number</w:t>
      </w:r>
      <w:r w:rsidR="00917E6F" w:rsidRPr="00E428E3">
        <w:t xml:space="preserve"> </w:t>
      </w:r>
      <w:r w:rsidR="00917E6F" w:rsidRPr="00B07D96">
        <w:t>and</w:t>
      </w:r>
      <w:r w:rsidR="00917E6F" w:rsidRPr="00E428E3">
        <w:t xml:space="preserve"> </w:t>
      </w:r>
      <w:r w:rsidR="00917E6F" w:rsidRPr="00B07D96">
        <w:t>types</w:t>
      </w:r>
      <w:r w:rsidR="00917E6F" w:rsidRPr="00E428E3">
        <w:t xml:space="preserve"> of </w:t>
      </w:r>
      <w:r w:rsidR="00917E6F" w:rsidRPr="00B07D96">
        <w:t>available</w:t>
      </w:r>
      <w:r w:rsidR="00917E6F" w:rsidRPr="00E428E3">
        <w:t xml:space="preserve"> </w:t>
      </w:r>
      <w:r w:rsidR="00917E6F" w:rsidRPr="00B07D96">
        <w:t xml:space="preserve">positions filled </w:t>
      </w:r>
      <w:r w:rsidR="00917E6F" w:rsidRPr="00E428E3">
        <w:t xml:space="preserve">by </w:t>
      </w:r>
      <w:r w:rsidR="00917E6F" w:rsidRPr="00B07D96">
        <w:t>Indians and non-Indians.</w:t>
      </w:r>
    </w:p>
    <w:p w14:paraId="43A53D36" w14:textId="77777777" w:rsidR="00917E6F" w:rsidRPr="00B07D96" w:rsidRDefault="00A97059" w:rsidP="00B07D96">
      <w:pPr>
        <w:pStyle w:val="Indent1"/>
      </w:pPr>
      <w:r w:rsidRPr="00B07D96">
        <w:rPr>
          <w:b/>
          <w:bCs/>
        </w:rPr>
        <w:t>(c)</w:t>
      </w:r>
      <w:r w:rsidRPr="00B07D96">
        <w:t xml:space="preserve"> </w:t>
      </w:r>
      <w:r w:rsidR="00917E6F" w:rsidRPr="00B07D96">
        <w:t>Maintain</w:t>
      </w:r>
      <w:r w:rsidR="00917E6F" w:rsidRPr="00E428E3">
        <w:t xml:space="preserve"> </w:t>
      </w:r>
      <w:r w:rsidR="00917E6F" w:rsidRPr="00B07D96">
        <w:t>records</w:t>
      </w:r>
      <w:r w:rsidR="00917E6F" w:rsidRPr="00E428E3">
        <w:t xml:space="preserve"> </w:t>
      </w:r>
      <w:r w:rsidR="00917E6F" w:rsidRPr="00B07D96">
        <w:t>pursuant</w:t>
      </w:r>
      <w:r w:rsidR="00917E6F" w:rsidRPr="00E428E3">
        <w:t xml:space="preserve"> </w:t>
      </w:r>
      <w:r w:rsidR="00917E6F" w:rsidRPr="00B07D96">
        <w:t>to</w:t>
      </w:r>
      <w:r w:rsidR="00917E6F" w:rsidRPr="00E428E3">
        <w:t xml:space="preserve"> </w:t>
      </w:r>
      <w:r w:rsidR="00917E6F" w:rsidRPr="00B07D96">
        <w:t>this</w:t>
      </w:r>
      <w:r w:rsidR="00917E6F" w:rsidRPr="00E428E3">
        <w:t xml:space="preserve"> </w:t>
      </w:r>
      <w:r w:rsidR="00917E6F" w:rsidRPr="00B07D96">
        <w:t>clause</w:t>
      </w:r>
      <w:r w:rsidR="00917E6F" w:rsidRPr="00E428E3">
        <w:t xml:space="preserve"> </w:t>
      </w:r>
      <w:r w:rsidR="00917E6F" w:rsidRPr="00B07D96">
        <w:t>and</w:t>
      </w:r>
      <w:r w:rsidR="00917E6F" w:rsidRPr="00E428E3">
        <w:t xml:space="preserve"> </w:t>
      </w:r>
      <w:r w:rsidR="00917E6F" w:rsidRPr="00B07D96">
        <w:t>keep</w:t>
      </w:r>
      <w:r w:rsidR="00917E6F" w:rsidRPr="00E428E3">
        <w:t xml:space="preserve"> </w:t>
      </w:r>
      <w:r w:rsidR="00917E6F" w:rsidRPr="00B07D96">
        <w:t>them</w:t>
      </w:r>
      <w:r w:rsidR="00917E6F" w:rsidRPr="00E428E3">
        <w:t xml:space="preserve"> </w:t>
      </w:r>
      <w:r w:rsidR="00917E6F" w:rsidRPr="00B07D96">
        <w:t>available</w:t>
      </w:r>
      <w:r w:rsidR="00917E6F" w:rsidRPr="00E428E3">
        <w:t xml:space="preserve"> </w:t>
      </w:r>
      <w:r w:rsidR="00917E6F" w:rsidRPr="00B07D96">
        <w:t>for</w:t>
      </w:r>
      <w:r w:rsidR="00917E6F" w:rsidRPr="00E428E3">
        <w:t xml:space="preserve"> </w:t>
      </w:r>
      <w:r w:rsidR="00917E6F" w:rsidRPr="00B07D96">
        <w:t>review</w:t>
      </w:r>
      <w:r w:rsidR="00917E6F" w:rsidRPr="00E428E3">
        <w:t xml:space="preserve"> by </w:t>
      </w:r>
      <w:r w:rsidR="00917E6F" w:rsidRPr="00B07D96">
        <w:t>the</w:t>
      </w:r>
      <w:r w:rsidR="00917E6F" w:rsidRPr="00E428E3">
        <w:t xml:space="preserve"> </w:t>
      </w:r>
      <w:r w:rsidR="00917E6F" w:rsidRPr="00B07D96">
        <w:t>Government</w:t>
      </w:r>
      <w:r w:rsidR="00917E6F" w:rsidRPr="00E428E3">
        <w:t xml:space="preserve"> </w:t>
      </w:r>
      <w:r w:rsidR="00917E6F" w:rsidRPr="00B07D96">
        <w:t>for</w:t>
      </w:r>
      <w:r w:rsidR="00917E6F" w:rsidRPr="00E428E3">
        <w:t xml:space="preserve"> </w:t>
      </w:r>
      <w:r w:rsidR="00917E6F" w:rsidRPr="00B07D96">
        <w:t>1</w:t>
      </w:r>
      <w:r w:rsidR="00917E6F" w:rsidRPr="00E428E3">
        <w:t xml:space="preserve"> year </w:t>
      </w:r>
      <w:r w:rsidR="00917E6F" w:rsidRPr="00B07D96">
        <w:t>after</w:t>
      </w:r>
      <w:r w:rsidR="00917E6F" w:rsidRPr="00E428E3">
        <w:t xml:space="preserve"> </w:t>
      </w:r>
      <w:r w:rsidR="00917E6F" w:rsidRPr="00B07D96">
        <w:t>final</w:t>
      </w:r>
      <w:r w:rsidR="00917E6F" w:rsidRPr="00E428E3">
        <w:t xml:space="preserve"> </w:t>
      </w:r>
      <w:r w:rsidR="00917E6F" w:rsidRPr="00B07D96">
        <w:t>payment</w:t>
      </w:r>
      <w:r w:rsidR="00917E6F" w:rsidRPr="00E428E3">
        <w:t xml:space="preserve"> </w:t>
      </w:r>
      <w:r w:rsidR="00917E6F" w:rsidRPr="00B07D96">
        <w:t>under</w:t>
      </w:r>
      <w:r w:rsidR="00917E6F" w:rsidRPr="00E428E3">
        <w:t xml:space="preserve"> </w:t>
      </w:r>
      <w:r w:rsidR="00917E6F" w:rsidRPr="00B07D96">
        <w:t>this</w:t>
      </w:r>
      <w:r w:rsidR="00917E6F" w:rsidRPr="00E428E3">
        <w:t xml:space="preserve"> </w:t>
      </w:r>
      <w:r w:rsidR="00917E6F" w:rsidRPr="00B07D96">
        <w:t>contract,</w:t>
      </w:r>
      <w:r w:rsidR="00917E6F" w:rsidRPr="00E428E3">
        <w:t xml:space="preserve"> </w:t>
      </w:r>
      <w:r w:rsidR="00917E6F" w:rsidRPr="00B07D96">
        <w:t>or</w:t>
      </w:r>
      <w:r w:rsidR="00917E6F" w:rsidRPr="00E428E3">
        <w:t xml:space="preserve"> </w:t>
      </w:r>
      <w:r w:rsidR="00917E6F" w:rsidRPr="00B07D96">
        <w:t>for</w:t>
      </w:r>
      <w:r w:rsidR="00917E6F" w:rsidRPr="00E428E3">
        <w:t xml:space="preserve"> </w:t>
      </w:r>
      <w:r w:rsidR="00917E6F" w:rsidRPr="00B07D96">
        <w:t>such</w:t>
      </w:r>
      <w:r w:rsidR="00917E6F" w:rsidRPr="00E428E3">
        <w:t xml:space="preserve"> longer </w:t>
      </w:r>
      <w:r w:rsidR="00917E6F" w:rsidRPr="00B07D96">
        <w:t>period</w:t>
      </w:r>
      <w:r w:rsidR="00917E6F" w:rsidRPr="00E428E3">
        <w:t xml:space="preserve"> </w:t>
      </w:r>
      <w:r w:rsidR="00917E6F" w:rsidRPr="00B07D96">
        <w:t>as</w:t>
      </w:r>
      <w:r w:rsidR="00917E6F" w:rsidRPr="00E428E3">
        <w:t xml:space="preserve"> </w:t>
      </w:r>
      <w:r w:rsidR="00917E6F" w:rsidRPr="00B07D96">
        <w:t>may</w:t>
      </w:r>
      <w:r w:rsidR="00917E6F" w:rsidRPr="00E428E3">
        <w:t xml:space="preserve"> be</w:t>
      </w:r>
      <w:r w:rsidR="00917E6F" w:rsidRPr="00B07D96">
        <w:t xml:space="preserve"> required </w:t>
      </w:r>
      <w:r w:rsidR="00917E6F" w:rsidRPr="00E428E3">
        <w:t xml:space="preserve">by any </w:t>
      </w:r>
      <w:r w:rsidR="00917E6F" w:rsidRPr="00B07D96">
        <w:t xml:space="preserve">other clause </w:t>
      </w:r>
      <w:r w:rsidR="00917E6F" w:rsidRPr="00E428E3">
        <w:t>of</w:t>
      </w:r>
      <w:r w:rsidR="00917E6F" w:rsidRPr="00B07D96">
        <w:t xml:space="preserve"> this</w:t>
      </w:r>
      <w:r w:rsidR="00917E6F" w:rsidRPr="00E428E3">
        <w:t xml:space="preserve"> </w:t>
      </w:r>
      <w:r w:rsidR="00917E6F" w:rsidRPr="00B07D96">
        <w:t xml:space="preserve">contract or </w:t>
      </w:r>
      <w:r w:rsidR="00917E6F" w:rsidRPr="00E428E3">
        <w:t xml:space="preserve">by </w:t>
      </w:r>
      <w:r w:rsidR="00917E6F" w:rsidRPr="00B07D96">
        <w:t>applicable law or</w:t>
      </w:r>
      <w:r w:rsidR="00917E6F" w:rsidRPr="00E428E3">
        <w:t xml:space="preserve"> </w:t>
      </w:r>
      <w:r w:rsidR="00917E6F" w:rsidRPr="00B07D96">
        <w:t>regulation.</w:t>
      </w:r>
    </w:p>
    <w:p w14:paraId="352A270C" w14:textId="7D4405A3" w:rsidR="00A97059" w:rsidRPr="00A97059" w:rsidRDefault="00917E6F" w:rsidP="0088437C">
      <w:pPr>
        <w:pStyle w:val="Heading3"/>
        <w:jc w:val="both"/>
        <w:rPr>
          <w:vanish/>
          <w:spacing w:val="43"/>
          <w:specVanish/>
        </w:rPr>
      </w:pPr>
      <w:r>
        <w:t>107A.09</w:t>
      </w:r>
      <w:r>
        <w:rPr>
          <w:spacing w:val="40"/>
        </w:rPr>
        <w:t xml:space="preserve"> </w:t>
      </w:r>
      <w:r>
        <w:t>Subcontracting.</w:t>
      </w:r>
      <w:r w:rsidR="00A97059">
        <w:rPr>
          <w:spacing w:val="43"/>
        </w:rPr>
        <w:t xml:space="preserve"> </w:t>
      </w:r>
    </w:p>
    <w:p w14:paraId="2D28B673" w14:textId="456E0AC1" w:rsidR="00917E6F" w:rsidRPr="00A97059" w:rsidRDefault="00917E6F">
      <w:pPr>
        <w:pStyle w:val="BodyText"/>
      </w:pPr>
      <w:r w:rsidRPr="00A97059">
        <w:t>Include the provisions of this clause, including this Subsection, in each subcontract awarded at any tier under this contract and notify the</w:t>
      </w:r>
      <w:r w:rsidR="00E428E3">
        <w:t xml:space="preserve"> CO</w:t>
      </w:r>
      <w:r w:rsidRPr="00A97059">
        <w:t xml:space="preserve"> of such subcontracts.</w:t>
      </w:r>
    </w:p>
    <w:p w14:paraId="0DEC315F" w14:textId="3599435D" w:rsidR="00A97059" w:rsidRPr="00A97059" w:rsidRDefault="006F4F91" w:rsidP="0088437C">
      <w:pPr>
        <w:pStyle w:val="Heading3"/>
        <w:jc w:val="both"/>
        <w:rPr>
          <w:vanish/>
          <w:specVanish/>
        </w:rPr>
      </w:pPr>
      <w:r>
        <w:t>107A.10 Enforcement.</w:t>
      </w:r>
      <w:r w:rsidR="00A97059">
        <w:t xml:space="preserve"> </w:t>
      </w:r>
    </w:p>
    <w:p w14:paraId="392EC9F3" w14:textId="5067EC1D" w:rsidR="00EB43C4" w:rsidRDefault="006F4F91">
      <w:pPr>
        <w:pStyle w:val="BodyText"/>
      </w:pPr>
      <w:r w:rsidRPr="008364A0">
        <w:t>In the event of noncompliance with this clause, the</w:t>
      </w:r>
      <w:r w:rsidR="00E428E3">
        <w:t xml:space="preserve"> CO</w:t>
      </w:r>
      <w:r w:rsidRPr="008364A0">
        <w:t xml:space="preserve"> may terminate the contract in whole or in part or may impose any other sanctions authorized by law or by other provisions of the contract.</w:t>
      </w:r>
    </w:p>
    <w:sectPr w:rsidR="00EB43C4" w:rsidSect="00D6374F">
      <w:headerReference w:type="default" r:id="rId12"/>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D1E0" w14:textId="77777777" w:rsidR="004556C3" w:rsidRDefault="004556C3" w:rsidP="001A6D08">
      <w:r>
        <w:separator/>
      </w:r>
    </w:p>
  </w:endnote>
  <w:endnote w:type="continuationSeparator" w:id="0">
    <w:p w14:paraId="29CA83EB" w14:textId="77777777" w:rsidR="004556C3" w:rsidRDefault="004556C3"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068D" w14:textId="77777777" w:rsidR="004556C3" w:rsidRDefault="004556C3" w:rsidP="001A6D08">
      <w:r>
        <w:separator/>
      </w:r>
    </w:p>
  </w:footnote>
  <w:footnote w:type="continuationSeparator" w:id="0">
    <w:p w14:paraId="2308C25D" w14:textId="77777777" w:rsidR="004556C3" w:rsidRDefault="004556C3"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CA30" w14:textId="77777777" w:rsidR="00917E6F" w:rsidRDefault="00B86B9F">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5D0B8F09" wp14:editId="1F7B2570">
              <wp:simplePos x="0" y="0"/>
              <wp:positionH relativeFrom="page">
                <wp:posOffset>3725545</wp:posOffset>
              </wp:positionH>
              <wp:positionV relativeFrom="page">
                <wp:posOffset>459105</wp:posOffset>
              </wp:positionV>
              <wp:extent cx="334010" cy="177800"/>
              <wp:effectExtent l="127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7F302" w14:textId="6E805AB4" w:rsidR="00917E6F" w:rsidRDefault="00917E6F">
                          <w:pPr>
                            <w:pStyle w:val="BodyText"/>
                            <w:spacing w:line="265" w:lineRule="exact"/>
                            <w:ind w:left="20"/>
                          </w:pPr>
                          <w:r>
                            <w:rPr>
                              <w:color w:val="231F20"/>
                              <w:spacing w:val="-1"/>
                            </w:rPr>
                            <w:t>E-</w:t>
                          </w:r>
                          <w:r>
                            <w:fldChar w:fldCharType="begin"/>
                          </w:r>
                          <w:r>
                            <w:rPr>
                              <w:color w:val="231F20"/>
                              <w:spacing w:val="-1"/>
                            </w:rPr>
                            <w:instrText xml:space="preserve"> PAGE </w:instrText>
                          </w:r>
                          <w:r>
                            <w:fldChar w:fldCharType="separate"/>
                          </w:r>
                          <w:r w:rsidR="009A7EDA">
                            <w:rPr>
                              <w:noProof/>
                              <w:color w:val="231F20"/>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B8F09" id="_x0000_t202" coordsize="21600,21600" o:spt="202" path="m,l,21600r21600,l21600,xe">
              <v:stroke joinstyle="miter"/>
              <v:path gradientshapeok="t" o:connecttype="rect"/>
            </v:shapetype>
            <v:shape id="Text Box 1" o:spid="_x0000_s1026" type="#_x0000_t202" style="position:absolute;margin-left:293.35pt;margin-top:36.15pt;width:26.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" filled="f" stroked="f">
              <v:textbox inset="0,0,0,0">
                <w:txbxContent>
                  <w:p w14:paraId="5257F302" w14:textId="6E805AB4" w:rsidR="00917E6F" w:rsidRDefault="00917E6F">
                    <w:pPr>
                      <w:pStyle w:val="BodyText"/>
                      <w:spacing w:line="265" w:lineRule="exact"/>
                      <w:ind w:left="20"/>
                    </w:pPr>
                    <w:r>
                      <w:rPr>
                        <w:color w:val="231F20"/>
                        <w:spacing w:val="-1"/>
                      </w:rPr>
                      <w:t>E-</w:t>
                    </w:r>
                    <w:r>
                      <w:fldChar w:fldCharType="begin"/>
                    </w:r>
                    <w:r>
                      <w:rPr>
                        <w:color w:val="231F20"/>
                        <w:spacing w:val="-1"/>
                      </w:rPr>
                      <w:instrText xml:space="preserve"> PAGE </w:instrText>
                    </w:r>
                    <w:r>
                      <w:fldChar w:fldCharType="separate"/>
                    </w:r>
                    <w:r w:rsidR="009A7EDA">
                      <w:rPr>
                        <w:noProof/>
                        <w:color w:val="231F20"/>
                        <w:spacing w:val="-1"/>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26BB7"/>
    <w:multiLevelType w:val="hybridMultilevel"/>
    <w:tmpl w:val="4C6A0536"/>
    <w:lvl w:ilvl="0" w:tplc="56569242">
      <w:start w:val="1"/>
      <w:numFmt w:val="lowerLetter"/>
      <w:lvlText w:val="(%1)"/>
      <w:lvlJc w:val="left"/>
      <w:pPr>
        <w:ind w:left="460" w:hanging="339"/>
      </w:pPr>
      <w:rPr>
        <w:rFonts w:ascii="Times New Roman" w:eastAsia="Times New Roman" w:hAnsi="Times New Roman" w:hint="default"/>
        <w:b/>
        <w:bCs/>
        <w:color w:val="231F20"/>
        <w:spacing w:val="-1"/>
        <w:sz w:val="24"/>
        <w:szCs w:val="24"/>
      </w:rPr>
    </w:lvl>
    <w:lvl w:ilvl="1" w:tplc="74C4253C">
      <w:start w:val="1"/>
      <w:numFmt w:val="decimal"/>
      <w:lvlText w:val="(%2)"/>
      <w:lvlJc w:val="left"/>
      <w:pPr>
        <w:ind w:left="820" w:hanging="348"/>
      </w:pPr>
      <w:rPr>
        <w:rFonts w:ascii="Times New Roman" w:eastAsia="Times New Roman" w:hAnsi="Times New Roman" w:hint="default"/>
        <w:b/>
        <w:bCs/>
        <w:color w:val="231F20"/>
        <w:spacing w:val="-1"/>
        <w:sz w:val="24"/>
        <w:szCs w:val="24"/>
      </w:rPr>
    </w:lvl>
    <w:lvl w:ilvl="2" w:tplc="D354C58C">
      <w:start w:val="1"/>
      <w:numFmt w:val="bullet"/>
      <w:lvlText w:val="•"/>
      <w:lvlJc w:val="left"/>
      <w:pPr>
        <w:ind w:left="1793" w:hanging="348"/>
      </w:pPr>
      <w:rPr>
        <w:rFonts w:hint="default"/>
      </w:rPr>
    </w:lvl>
    <w:lvl w:ilvl="3" w:tplc="2FA2B6E8">
      <w:start w:val="1"/>
      <w:numFmt w:val="bullet"/>
      <w:lvlText w:val="•"/>
      <w:lvlJc w:val="left"/>
      <w:pPr>
        <w:ind w:left="2766" w:hanging="348"/>
      </w:pPr>
      <w:rPr>
        <w:rFonts w:hint="default"/>
      </w:rPr>
    </w:lvl>
    <w:lvl w:ilvl="4" w:tplc="75887E84">
      <w:start w:val="1"/>
      <w:numFmt w:val="bullet"/>
      <w:lvlText w:val="•"/>
      <w:lvlJc w:val="left"/>
      <w:pPr>
        <w:ind w:left="3740" w:hanging="348"/>
      </w:pPr>
      <w:rPr>
        <w:rFonts w:hint="default"/>
      </w:rPr>
    </w:lvl>
    <w:lvl w:ilvl="5" w:tplc="12C2175A">
      <w:start w:val="1"/>
      <w:numFmt w:val="bullet"/>
      <w:lvlText w:val="•"/>
      <w:lvlJc w:val="left"/>
      <w:pPr>
        <w:ind w:left="4713" w:hanging="348"/>
      </w:pPr>
      <w:rPr>
        <w:rFonts w:hint="default"/>
      </w:rPr>
    </w:lvl>
    <w:lvl w:ilvl="6" w:tplc="51FCC7DA">
      <w:start w:val="1"/>
      <w:numFmt w:val="bullet"/>
      <w:lvlText w:val="•"/>
      <w:lvlJc w:val="left"/>
      <w:pPr>
        <w:ind w:left="5686" w:hanging="348"/>
      </w:pPr>
      <w:rPr>
        <w:rFonts w:hint="default"/>
      </w:rPr>
    </w:lvl>
    <w:lvl w:ilvl="7" w:tplc="8784373E">
      <w:start w:val="1"/>
      <w:numFmt w:val="bullet"/>
      <w:lvlText w:val="•"/>
      <w:lvlJc w:val="left"/>
      <w:pPr>
        <w:ind w:left="6660" w:hanging="348"/>
      </w:pPr>
      <w:rPr>
        <w:rFonts w:hint="default"/>
      </w:rPr>
    </w:lvl>
    <w:lvl w:ilvl="8" w:tplc="BD04F99E">
      <w:start w:val="1"/>
      <w:numFmt w:val="bullet"/>
      <w:lvlText w:val="•"/>
      <w:lvlJc w:val="left"/>
      <w:pPr>
        <w:ind w:left="7633" w:hanging="348"/>
      </w:pPr>
      <w:rPr>
        <w:rFonts w:hint="default"/>
      </w:r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44F47BC"/>
    <w:multiLevelType w:val="hybridMultilevel"/>
    <w:tmpl w:val="924ABB9A"/>
    <w:lvl w:ilvl="0" w:tplc="B2CCB7A8">
      <w:start w:val="1"/>
      <w:numFmt w:val="lowerLetter"/>
      <w:lvlText w:val="(%1)"/>
      <w:lvlJc w:val="left"/>
      <w:pPr>
        <w:ind w:left="480" w:hanging="410"/>
      </w:pPr>
      <w:rPr>
        <w:rFonts w:ascii="Times New Roman" w:eastAsia="Times New Roman" w:hAnsi="Times New Roman" w:hint="default"/>
        <w:b/>
        <w:bCs/>
        <w:color w:val="231F20"/>
        <w:spacing w:val="-1"/>
        <w:sz w:val="24"/>
        <w:szCs w:val="24"/>
      </w:rPr>
    </w:lvl>
    <w:lvl w:ilvl="1" w:tplc="48BCC16E">
      <w:start w:val="1"/>
      <w:numFmt w:val="decimal"/>
      <w:lvlText w:val="(%2)"/>
      <w:lvlJc w:val="left"/>
      <w:pPr>
        <w:ind w:left="840" w:hanging="339"/>
      </w:pPr>
      <w:rPr>
        <w:rFonts w:ascii="Times New Roman" w:eastAsia="Times New Roman" w:hAnsi="Times New Roman" w:hint="default"/>
        <w:b/>
        <w:bCs/>
        <w:color w:val="231F20"/>
        <w:spacing w:val="-1"/>
        <w:sz w:val="24"/>
        <w:szCs w:val="24"/>
      </w:rPr>
    </w:lvl>
    <w:lvl w:ilvl="2" w:tplc="28BAB56E">
      <w:start w:val="1"/>
      <w:numFmt w:val="bullet"/>
      <w:lvlText w:val="•"/>
      <w:lvlJc w:val="left"/>
      <w:pPr>
        <w:ind w:left="1813" w:hanging="339"/>
      </w:pPr>
      <w:rPr>
        <w:rFonts w:hint="default"/>
      </w:rPr>
    </w:lvl>
    <w:lvl w:ilvl="3" w:tplc="EC46E350">
      <w:start w:val="1"/>
      <w:numFmt w:val="bullet"/>
      <w:lvlText w:val="•"/>
      <w:lvlJc w:val="left"/>
      <w:pPr>
        <w:ind w:left="2786" w:hanging="339"/>
      </w:pPr>
      <w:rPr>
        <w:rFonts w:hint="default"/>
      </w:rPr>
    </w:lvl>
    <w:lvl w:ilvl="4" w:tplc="2BE2DEE8">
      <w:start w:val="1"/>
      <w:numFmt w:val="bullet"/>
      <w:lvlText w:val="•"/>
      <w:lvlJc w:val="left"/>
      <w:pPr>
        <w:ind w:left="3760" w:hanging="339"/>
      </w:pPr>
      <w:rPr>
        <w:rFonts w:hint="default"/>
      </w:rPr>
    </w:lvl>
    <w:lvl w:ilvl="5" w:tplc="FCB8E066">
      <w:start w:val="1"/>
      <w:numFmt w:val="bullet"/>
      <w:lvlText w:val="•"/>
      <w:lvlJc w:val="left"/>
      <w:pPr>
        <w:ind w:left="4733" w:hanging="339"/>
      </w:pPr>
      <w:rPr>
        <w:rFonts w:hint="default"/>
      </w:rPr>
    </w:lvl>
    <w:lvl w:ilvl="6" w:tplc="30AEF3D4">
      <w:start w:val="1"/>
      <w:numFmt w:val="bullet"/>
      <w:lvlText w:val="•"/>
      <w:lvlJc w:val="left"/>
      <w:pPr>
        <w:ind w:left="5706" w:hanging="339"/>
      </w:pPr>
      <w:rPr>
        <w:rFonts w:hint="default"/>
      </w:rPr>
    </w:lvl>
    <w:lvl w:ilvl="7" w:tplc="9190CD62">
      <w:start w:val="1"/>
      <w:numFmt w:val="bullet"/>
      <w:lvlText w:val="•"/>
      <w:lvlJc w:val="left"/>
      <w:pPr>
        <w:ind w:left="6680" w:hanging="339"/>
      </w:pPr>
      <w:rPr>
        <w:rFonts w:hint="default"/>
      </w:rPr>
    </w:lvl>
    <w:lvl w:ilvl="8" w:tplc="DDE661FC">
      <w:start w:val="1"/>
      <w:numFmt w:val="bullet"/>
      <w:lvlText w:val="•"/>
      <w:lvlJc w:val="left"/>
      <w:pPr>
        <w:ind w:left="7653" w:hanging="339"/>
      </w:pPr>
      <w:rPr>
        <w:rFonts w:hint="default"/>
      </w:rPr>
    </w:lvl>
  </w:abstractNum>
  <w:num w:numId="1" w16cid:durableId="1568301657">
    <w:abstractNumId w:val="12"/>
  </w:num>
  <w:num w:numId="2" w16cid:durableId="206067784">
    <w:abstractNumId w:val="9"/>
  </w:num>
  <w:num w:numId="3" w16cid:durableId="740636063">
    <w:abstractNumId w:val="9"/>
  </w:num>
  <w:num w:numId="4" w16cid:durableId="377751285">
    <w:abstractNumId w:val="7"/>
  </w:num>
  <w:num w:numId="5" w16cid:durableId="728848663">
    <w:abstractNumId w:val="18"/>
  </w:num>
  <w:num w:numId="6" w16cid:durableId="2130052467">
    <w:abstractNumId w:val="9"/>
  </w:num>
  <w:num w:numId="7" w16cid:durableId="652679165">
    <w:abstractNumId w:val="10"/>
  </w:num>
  <w:num w:numId="8" w16cid:durableId="1194004785">
    <w:abstractNumId w:val="15"/>
  </w:num>
  <w:num w:numId="9" w16cid:durableId="1853688148">
    <w:abstractNumId w:val="6"/>
  </w:num>
  <w:num w:numId="10" w16cid:durableId="37584631">
    <w:abstractNumId w:val="5"/>
  </w:num>
  <w:num w:numId="11" w16cid:durableId="954213130">
    <w:abstractNumId w:val="4"/>
  </w:num>
  <w:num w:numId="12" w16cid:durableId="1825317639">
    <w:abstractNumId w:val="8"/>
  </w:num>
  <w:num w:numId="13" w16cid:durableId="314920345">
    <w:abstractNumId w:val="3"/>
  </w:num>
  <w:num w:numId="14" w16cid:durableId="1542324229">
    <w:abstractNumId w:val="2"/>
  </w:num>
  <w:num w:numId="15" w16cid:durableId="1958679390">
    <w:abstractNumId w:val="1"/>
  </w:num>
  <w:num w:numId="16" w16cid:durableId="905258481">
    <w:abstractNumId w:val="0"/>
  </w:num>
  <w:num w:numId="17" w16cid:durableId="1112437502">
    <w:abstractNumId w:val="14"/>
  </w:num>
  <w:num w:numId="18" w16cid:durableId="542795370">
    <w:abstractNumId w:val="21"/>
  </w:num>
  <w:num w:numId="19" w16cid:durableId="363167304">
    <w:abstractNumId w:val="13"/>
  </w:num>
  <w:num w:numId="20" w16cid:durableId="100147181">
    <w:abstractNumId w:val="20"/>
  </w:num>
  <w:num w:numId="21" w16cid:durableId="917666830">
    <w:abstractNumId w:val="19"/>
  </w:num>
  <w:num w:numId="22" w16cid:durableId="1137532737">
    <w:abstractNumId w:val="11"/>
  </w:num>
  <w:num w:numId="23" w16cid:durableId="76441756">
    <w:abstractNumId w:val="16"/>
  </w:num>
  <w:num w:numId="24" w16cid:durableId="752898177">
    <w:abstractNumId w:val="17"/>
  </w:num>
  <w:num w:numId="25" w16cid:durableId="376008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2FB7"/>
    <w:rsid w:val="000149FA"/>
    <w:rsid w:val="00015C4F"/>
    <w:rsid w:val="000266AC"/>
    <w:rsid w:val="00027A97"/>
    <w:rsid w:val="00034E19"/>
    <w:rsid w:val="00046713"/>
    <w:rsid w:val="000611B0"/>
    <w:rsid w:val="00061B9B"/>
    <w:rsid w:val="0006651B"/>
    <w:rsid w:val="0006675B"/>
    <w:rsid w:val="00070901"/>
    <w:rsid w:val="00077E58"/>
    <w:rsid w:val="00080280"/>
    <w:rsid w:val="00085B1C"/>
    <w:rsid w:val="000A5F8B"/>
    <w:rsid w:val="000B02C3"/>
    <w:rsid w:val="000B2231"/>
    <w:rsid w:val="000B771C"/>
    <w:rsid w:val="000C2ED6"/>
    <w:rsid w:val="000C7B01"/>
    <w:rsid w:val="000D5E84"/>
    <w:rsid w:val="000D79A0"/>
    <w:rsid w:val="000E4858"/>
    <w:rsid w:val="000F6199"/>
    <w:rsid w:val="001001F3"/>
    <w:rsid w:val="00100E7A"/>
    <w:rsid w:val="001108CD"/>
    <w:rsid w:val="001115D8"/>
    <w:rsid w:val="0011458C"/>
    <w:rsid w:val="00121AE3"/>
    <w:rsid w:val="001264D0"/>
    <w:rsid w:val="00137CB9"/>
    <w:rsid w:val="00156977"/>
    <w:rsid w:val="00177B57"/>
    <w:rsid w:val="00192CD1"/>
    <w:rsid w:val="001A17CD"/>
    <w:rsid w:val="001A23FF"/>
    <w:rsid w:val="001A6D08"/>
    <w:rsid w:val="001B09F0"/>
    <w:rsid w:val="001C4FF5"/>
    <w:rsid w:val="001D0467"/>
    <w:rsid w:val="001D6E67"/>
    <w:rsid w:val="001F326C"/>
    <w:rsid w:val="001F5E46"/>
    <w:rsid w:val="00202C7B"/>
    <w:rsid w:val="002068B1"/>
    <w:rsid w:val="0021605B"/>
    <w:rsid w:val="0022105E"/>
    <w:rsid w:val="00240EE2"/>
    <w:rsid w:val="00242E65"/>
    <w:rsid w:val="00244AA1"/>
    <w:rsid w:val="00246BB4"/>
    <w:rsid w:val="002502EC"/>
    <w:rsid w:val="00250DBE"/>
    <w:rsid w:val="00265B86"/>
    <w:rsid w:val="00274BAE"/>
    <w:rsid w:val="002800F5"/>
    <w:rsid w:val="00291AC6"/>
    <w:rsid w:val="00296EE1"/>
    <w:rsid w:val="002B667B"/>
    <w:rsid w:val="002C3ED6"/>
    <w:rsid w:val="002C576E"/>
    <w:rsid w:val="002C5F2E"/>
    <w:rsid w:val="002E4ECB"/>
    <w:rsid w:val="002F41AD"/>
    <w:rsid w:val="00312EB1"/>
    <w:rsid w:val="0031368B"/>
    <w:rsid w:val="00324592"/>
    <w:rsid w:val="00334686"/>
    <w:rsid w:val="0033507C"/>
    <w:rsid w:val="00340F19"/>
    <w:rsid w:val="0034349B"/>
    <w:rsid w:val="00354E0D"/>
    <w:rsid w:val="00360809"/>
    <w:rsid w:val="00364507"/>
    <w:rsid w:val="00364E7E"/>
    <w:rsid w:val="00366CF8"/>
    <w:rsid w:val="00367665"/>
    <w:rsid w:val="00372321"/>
    <w:rsid w:val="00372374"/>
    <w:rsid w:val="00372D19"/>
    <w:rsid w:val="00374D9D"/>
    <w:rsid w:val="00374E84"/>
    <w:rsid w:val="00377FDC"/>
    <w:rsid w:val="0038476E"/>
    <w:rsid w:val="003A2AA9"/>
    <w:rsid w:val="003B5904"/>
    <w:rsid w:val="003D6104"/>
    <w:rsid w:val="003E2F04"/>
    <w:rsid w:val="003E4146"/>
    <w:rsid w:val="003E55C2"/>
    <w:rsid w:val="003E7FF6"/>
    <w:rsid w:val="00407C12"/>
    <w:rsid w:val="00415E1E"/>
    <w:rsid w:val="00426B2D"/>
    <w:rsid w:val="00434231"/>
    <w:rsid w:val="00436D09"/>
    <w:rsid w:val="0044012A"/>
    <w:rsid w:val="004431AE"/>
    <w:rsid w:val="004547DC"/>
    <w:rsid w:val="004556C3"/>
    <w:rsid w:val="00455D8C"/>
    <w:rsid w:val="0047320D"/>
    <w:rsid w:val="00481098"/>
    <w:rsid w:val="00482CBF"/>
    <w:rsid w:val="004847A6"/>
    <w:rsid w:val="0049095F"/>
    <w:rsid w:val="00492DC9"/>
    <w:rsid w:val="004A4C22"/>
    <w:rsid w:val="004B5AD7"/>
    <w:rsid w:val="004D093B"/>
    <w:rsid w:val="004E0012"/>
    <w:rsid w:val="004F22D4"/>
    <w:rsid w:val="004F7690"/>
    <w:rsid w:val="00500B2C"/>
    <w:rsid w:val="005038CD"/>
    <w:rsid w:val="00504565"/>
    <w:rsid w:val="00506F5A"/>
    <w:rsid w:val="00520902"/>
    <w:rsid w:val="00526C91"/>
    <w:rsid w:val="00532734"/>
    <w:rsid w:val="00536499"/>
    <w:rsid w:val="0054526F"/>
    <w:rsid w:val="005561AC"/>
    <w:rsid w:val="005562BC"/>
    <w:rsid w:val="005653B3"/>
    <w:rsid w:val="00566943"/>
    <w:rsid w:val="00570369"/>
    <w:rsid w:val="00585128"/>
    <w:rsid w:val="005A4A2C"/>
    <w:rsid w:val="005A73D9"/>
    <w:rsid w:val="005C24C4"/>
    <w:rsid w:val="005C4DCE"/>
    <w:rsid w:val="005C5684"/>
    <w:rsid w:val="005C58A6"/>
    <w:rsid w:val="005D05AB"/>
    <w:rsid w:val="005D2985"/>
    <w:rsid w:val="005D682B"/>
    <w:rsid w:val="005D7DD8"/>
    <w:rsid w:val="005E313F"/>
    <w:rsid w:val="005F6C3E"/>
    <w:rsid w:val="00603177"/>
    <w:rsid w:val="0060793C"/>
    <w:rsid w:val="006125CF"/>
    <w:rsid w:val="006138AF"/>
    <w:rsid w:val="006175D2"/>
    <w:rsid w:val="00620B60"/>
    <w:rsid w:val="00621F52"/>
    <w:rsid w:val="0062349A"/>
    <w:rsid w:val="00627A7E"/>
    <w:rsid w:val="006327A2"/>
    <w:rsid w:val="00632BEF"/>
    <w:rsid w:val="00633668"/>
    <w:rsid w:val="006406AC"/>
    <w:rsid w:val="00642C55"/>
    <w:rsid w:val="00651F6F"/>
    <w:rsid w:val="006A15E9"/>
    <w:rsid w:val="006D37EE"/>
    <w:rsid w:val="006D4D62"/>
    <w:rsid w:val="006D55D8"/>
    <w:rsid w:val="006E0520"/>
    <w:rsid w:val="006E6685"/>
    <w:rsid w:val="006F298C"/>
    <w:rsid w:val="006F4F91"/>
    <w:rsid w:val="00706A61"/>
    <w:rsid w:val="00724C7E"/>
    <w:rsid w:val="007257FB"/>
    <w:rsid w:val="00727797"/>
    <w:rsid w:val="00731A2D"/>
    <w:rsid w:val="0073684B"/>
    <w:rsid w:val="007405A0"/>
    <w:rsid w:val="007408AF"/>
    <w:rsid w:val="0074491F"/>
    <w:rsid w:val="007515AF"/>
    <w:rsid w:val="00795B2C"/>
    <w:rsid w:val="007A4004"/>
    <w:rsid w:val="007A528C"/>
    <w:rsid w:val="007C0A79"/>
    <w:rsid w:val="007C5843"/>
    <w:rsid w:val="007D0401"/>
    <w:rsid w:val="007D4400"/>
    <w:rsid w:val="007E3A33"/>
    <w:rsid w:val="007E44C6"/>
    <w:rsid w:val="007E62C2"/>
    <w:rsid w:val="00810C49"/>
    <w:rsid w:val="0081676A"/>
    <w:rsid w:val="00816C75"/>
    <w:rsid w:val="0082064B"/>
    <w:rsid w:val="008211BD"/>
    <w:rsid w:val="00821EC3"/>
    <w:rsid w:val="008225E4"/>
    <w:rsid w:val="008273E3"/>
    <w:rsid w:val="0083690D"/>
    <w:rsid w:val="00844891"/>
    <w:rsid w:val="00851302"/>
    <w:rsid w:val="0086666C"/>
    <w:rsid w:val="00875923"/>
    <w:rsid w:val="00877DF1"/>
    <w:rsid w:val="0088437C"/>
    <w:rsid w:val="00884457"/>
    <w:rsid w:val="008A196E"/>
    <w:rsid w:val="008A2856"/>
    <w:rsid w:val="008B67FA"/>
    <w:rsid w:val="008C37BA"/>
    <w:rsid w:val="008C4ACC"/>
    <w:rsid w:val="008C6270"/>
    <w:rsid w:val="008D3C9C"/>
    <w:rsid w:val="008E3AA6"/>
    <w:rsid w:val="00902E32"/>
    <w:rsid w:val="00910902"/>
    <w:rsid w:val="00912623"/>
    <w:rsid w:val="00912762"/>
    <w:rsid w:val="00916FF9"/>
    <w:rsid w:val="00917E6F"/>
    <w:rsid w:val="0092036A"/>
    <w:rsid w:val="009351A4"/>
    <w:rsid w:val="00947F82"/>
    <w:rsid w:val="00954EF6"/>
    <w:rsid w:val="00955821"/>
    <w:rsid w:val="009663AE"/>
    <w:rsid w:val="00977BEC"/>
    <w:rsid w:val="0098079B"/>
    <w:rsid w:val="00981E9B"/>
    <w:rsid w:val="00983675"/>
    <w:rsid w:val="0099255C"/>
    <w:rsid w:val="00992A22"/>
    <w:rsid w:val="009A7EDA"/>
    <w:rsid w:val="009B0D01"/>
    <w:rsid w:val="009C10FF"/>
    <w:rsid w:val="009E4E15"/>
    <w:rsid w:val="009E584F"/>
    <w:rsid w:val="009F1271"/>
    <w:rsid w:val="009F313A"/>
    <w:rsid w:val="009F4BFE"/>
    <w:rsid w:val="009F5971"/>
    <w:rsid w:val="00A016D3"/>
    <w:rsid w:val="00A01856"/>
    <w:rsid w:val="00A035E6"/>
    <w:rsid w:val="00A146F3"/>
    <w:rsid w:val="00A21C8D"/>
    <w:rsid w:val="00A36BFE"/>
    <w:rsid w:val="00A409E5"/>
    <w:rsid w:val="00A4315D"/>
    <w:rsid w:val="00A50514"/>
    <w:rsid w:val="00A50FEA"/>
    <w:rsid w:val="00A54AD7"/>
    <w:rsid w:val="00A5756F"/>
    <w:rsid w:val="00A63D04"/>
    <w:rsid w:val="00A63E9E"/>
    <w:rsid w:val="00A8391D"/>
    <w:rsid w:val="00A83DED"/>
    <w:rsid w:val="00A849AC"/>
    <w:rsid w:val="00A90991"/>
    <w:rsid w:val="00A92C08"/>
    <w:rsid w:val="00A97059"/>
    <w:rsid w:val="00A97BD4"/>
    <w:rsid w:val="00AA4A8F"/>
    <w:rsid w:val="00AB1655"/>
    <w:rsid w:val="00AB47F1"/>
    <w:rsid w:val="00AB579B"/>
    <w:rsid w:val="00AB5FDF"/>
    <w:rsid w:val="00AC5626"/>
    <w:rsid w:val="00AC58B2"/>
    <w:rsid w:val="00AE0D77"/>
    <w:rsid w:val="00AE186D"/>
    <w:rsid w:val="00B05569"/>
    <w:rsid w:val="00B07D96"/>
    <w:rsid w:val="00B11A06"/>
    <w:rsid w:val="00B26BDB"/>
    <w:rsid w:val="00B61E0C"/>
    <w:rsid w:val="00B64913"/>
    <w:rsid w:val="00B64CD7"/>
    <w:rsid w:val="00B72022"/>
    <w:rsid w:val="00B737B7"/>
    <w:rsid w:val="00B82FB5"/>
    <w:rsid w:val="00B86B9F"/>
    <w:rsid w:val="00B93A31"/>
    <w:rsid w:val="00B9744A"/>
    <w:rsid w:val="00BA02CE"/>
    <w:rsid w:val="00BA3AAC"/>
    <w:rsid w:val="00BA6CDB"/>
    <w:rsid w:val="00BB4D4C"/>
    <w:rsid w:val="00BB6410"/>
    <w:rsid w:val="00BC75A1"/>
    <w:rsid w:val="00BD4A73"/>
    <w:rsid w:val="00BD5285"/>
    <w:rsid w:val="00BE373C"/>
    <w:rsid w:val="00BF329A"/>
    <w:rsid w:val="00BF6FC5"/>
    <w:rsid w:val="00C00533"/>
    <w:rsid w:val="00C00AB3"/>
    <w:rsid w:val="00C0377B"/>
    <w:rsid w:val="00C11532"/>
    <w:rsid w:val="00C171C7"/>
    <w:rsid w:val="00C20DEB"/>
    <w:rsid w:val="00C23A0D"/>
    <w:rsid w:val="00C2408C"/>
    <w:rsid w:val="00C311FA"/>
    <w:rsid w:val="00C452E8"/>
    <w:rsid w:val="00C50239"/>
    <w:rsid w:val="00C57202"/>
    <w:rsid w:val="00C742CB"/>
    <w:rsid w:val="00C82FBA"/>
    <w:rsid w:val="00C844E5"/>
    <w:rsid w:val="00C9244D"/>
    <w:rsid w:val="00CA4E46"/>
    <w:rsid w:val="00CA7CD6"/>
    <w:rsid w:val="00CD13EB"/>
    <w:rsid w:val="00CD6F29"/>
    <w:rsid w:val="00CE037D"/>
    <w:rsid w:val="00CE4994"/>
    <w:rsid w:val="00CF0C0E"/>
    <w:rsid w:val="00D020E2"/>
    <w:rsid w:val="00D04829"/>
    <w:rsid w:val="00D15320"/>
    <w:rsid w:val="00D26DCE"/>
    <w:rsid w:val="00D37E87"/>
    <w:rsid w:val="00D405AF"/>
    <w:rsid w:val="00D40C64"/>
    <w:rsid w:val="00D4154F"/>
    <w:rsid w:val="00D42631"/>
    <w:rsid w:val="00D432EF"/>
    <w:rsid w:val="00D6374F"/>
    <w:rsid w:val="00D75597"/>
    <w:rsid w:val="00D80DFD"/>
    <w:rsid w:val="00DB1302"/>
    <w:rsid w:val="00DB527D"/>
    <w:rsid w:val="00DC2A79"/>
    <w:rsid w:val="00DD19FA"/>
    <w:rsid w:val="00DE3909"/>
    <w:rsid w:val="00DF1D9F"/>
    <w:rsid w:val="00E0667F"/>
    <w:rsid w:val="00E078B5"/>
    <w:rsid w:val="00E079BB"/>
    <w:rsid w:val="00E1215F"/>
    <w:rsid w:val="00E32930"/>
    <w:rsid w:val="00E428E3"/>
    <w:rsid w:val="00E53398"/>
    <w:rsid w:val="00E643F4"/>
    <w:rsid w:val="00E66436"/>
    <w:rsid w:val="00E711D4"/>
    <w:rsid w:val="00E82098"/>
    <w:rsid w:val="00E8300F"/>
    <w:rsid w:val="00E83509"/>
    <w:rsid w:val="00E83F79"/>
    <w:rsid w:val="00E9409E"/>
    <w:rsid w:val="00EA1E05"/>
    <w:rsid w:val="00EB43C4"/>
    <w:rsid w:val="00EB7FBA"/>
    <w:rsid w:val="00EC282D"/>
    <w:rsid w:val="00EC57E6"/>
    <w:rsid w:val="00EC5A3D"/>
    <w:rsid w:val="00ED1CF4"/>
    <w:rsid w:val="00EF3778"/>
    <w:rsid w:val="00F10A68"/>
    <w:rsid w:val="00F15AB5"/>
    <w:rsid w:val="00F171FE"/>
    <w:rsid w:val="00F230F3"/>
    <w:rsid w:val="00F241FD"/>
    <w:rsid w:val="00F2792C"/>
    <w:rsid w:val="00F348EA"/>
    <w:rsid w:val="00F43981"/>
    <w:rsid w:val="00F47710"/>
    <w:rsid w:val="00F47EB8"/>
    <w:rsid w:val="00F5212F"/>
    <w:rsid w:val="00F53020"/>
    <w:rsid w:val="00F563BB"/>
    <w:rsid w:val="00F63E3C"/>
    <w:rsid w:val="00F66AFA"/>
    <w:rsid w:val="00F73788"/>
    <w:rsid w:val="00F76130"/>
    <w:rsid w:val="00F80086"/>
    <w:rsid w:val="00F87122"/>
    <w:rsid w:val="00F9602D"/>
    <w:rsid w:val="00F96760"/>
    <w:rsid w:val="00FA4149"/>
    <w:rsid w:val="00FA6AE8"/>
    <w:rsid w:val="00FB32E6"/>
    <w:rsid w:val="00FB76B0"/>
    <w:rsid w:val="00FC6807"/>
    <w:rsid w:val="00FC7BF9"/>
    <w:rsid w:val="00FC7E7E"/>
    <w:rsid w:val="00FD12D4"/>
    <w:rsid w:val="00FD2B85"/>
    <w:rsid w:val="00FE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1BF98"/>
  <w15:docId w15:val="{F4C81E54-40B5-4F3E-A991-BB152FA6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E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20DE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20DE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20DEB"/>
    <w:pPr>
      <w:keepNext/>
      <w:spacing w:before="360" w:after="240"/>
      <w:outlineLvl w:val="2"/>
    </w:pPr>
    <w:rPr>
      <w:b/>
      <w:bCs/>
      <w:szCs w:val="26"/>
    </w:rPr>
  </w:style>
  <w:style w:type="paragraph" w:styleId="Heading4">
    <w:name w:val="heading 4"/>
    <w:basedOn w:val="Normal"/>
    <w:next w:val="Normal"/>
    <w:link w:val="Heading4Char"/>
    <w:uiPriority w:val="9"/>
    <w:unhideWhenUsed/>
    <w:rsid w:val="00C20DE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20DE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C20DE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20DEB"/>
    <w:pPr>
      <w:pageBreakBefore/>
      <w:spacing w:before="3000"/>
      <w:jc w:val="center"/>
    </w:pPr>
    <w:rPr>
      <w:i/>
    </w:rPr>
  </w:style>
  <w:style w:type="paragraph" w:styleId="BodyText">
    <w:name w:val="Body Text"/>
    <w:basedOn w:val="Normal"/>
    <w:link w:val="BodyTextChar"/>
    <w:qFormat/>
    <w:rsid w:val="00C20DEB"/>
    <w:pPr>
      <w:spacing w:before="240"/>
      <w:jc w:val="both"/>
    </w:pPr>
  </w:style>
  <w:style w:type="character" w:customStyle="1" w:styleId="BodyTextChar">
    <w:name w:val="Body Text Char"/>
    <w:link w:val="BodyText"/>
    <w:rsid w:val="00C20DE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20DEB"/>
    <w:pPr>
      <w:keepNext/>
      <w:spacing w:before="240" w:after="120"/>
      <w:ind w:left="720" w:right="720"/>
      <w:contextualSpacing/>
      <w:jc w:val="center"/>
    </w:pPr>
    <w:rPr>
      <w:b/>
      <w:bCs/>
      <w:szCs w:val="18"/>
    </w:rPr>
  </w:style>
  <w:style w:type="character" w:customStyle="1" w:styleId="Heading3Char">
    <w:name w:val="Heading 3 Char"/>
    <w:link w:val="Heading3"/>
    <w:rsid w:val="00C20DE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20DE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20DE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20DEB"/>
  </w:style>
  <w:style w:type="paragraph" w:styleId="Footer">
    <w:name w:val="footer"/>
    <w:basedOn w:val="BodyText"/>
    <w:link w:val="FooterChar"/>
    <w:uiPriority w:val="9"/>
    <w:rsid w:val="00C20DEB"/>
    <w:pPr>
      <w:tabs>
        <w:tab w:val="right" w:pos="9360"/>
      </w:tabs>
      <w:contextualSpacing/>
    </w:pPr>
  </w:style>
  <w:style w:type="character" w:customStyle="1" w:styleId="FooterChar">
    <w:name w:val="Footer Char"/>
    <w:basedOn w:val="DefaultParagraphFont"/>
    <w:link w:val="Footer"/>
    <w:uiPriority w:val="9"/>
    <w:rsid w:val="00C20DEB"/>
    <w:rPr>
      <w:rFonts w:ascii="Times New Roman" w:eastAsia="Times New Roman" w:hAnsi="Times New Roman" w:cs="Times New Roman"/>
      <w:sz w:val="24"/>
      <w:szCs w:val="24"/>
    </w:rPr>
  </w:style>
  <w:style w:type="paragraph" w:styleId="Header">
    <w:name w:val="header"/>
    <w:basedOn w:val="Normal"/>
    <w:link w:val="HeaderChar"/>
    <w:uiPriority w:val="9"/>
    <w:rsid w:val="00C20DEB"/>
    <w:pPr>
      <w:tabs>
        <w:tab w:val="center" w:pos="4680"/>
        <w:tab w:val="right" w:pos="9360"/>
      </w:tabs>
      <w:spacing w:after="240"/>
      <w:contextualSpacing/>
    </w:pPr>
  </w:style>
  <w:style w:type="character" w:customStyle="1" w:styleId="HeaderChar">
    <w:name w:val="Header Char"/>
    <w:link w:val="Header"/>
    <w:uiPriority w:val="9"/>
    <w:rsid w:val="00C20DEB"/>
    <w:rPr>
      <w:rFonts w:ascii="Times New Roman" w:eastAsia="Times New Roman" w:hAnsi="Times New Roman" w:cs="Times New Roman"/>
      <w:sz w:val="24"/>
      <w:szCs w:val="24"/>
    </w:rPr>
  </w:style>
  <w:style w:type="character" w:customStyle="1" w:styleId="Heading1Char">
    <w:name w:val="Heading 1 Char"/>
    <w:link w:val="Heading1"/>
    <w:uiPriority w:val="9"/>
    <w:rsid w:val="00C20DE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20DE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20DEB"/>
    <w:pPr>
      <w:ind w:left="360"/>
    </w:pPr>
  </w:style>
  <w:style w:type="paragraph" w:customStyle="1" w:styleId="Indent1Tight">
    <w:name w:val="Indent 1 Tight"/>
    <w:basedOn w:val="Indent1"/>
    <w:uiPriority w:val="1"/>
    <w:qFormat/>
    <w:rsid w:val="00C20DEB"/>
    <w:pPr>
      <w:spacing w:before="120"/>
    </w:pPr>
    <w:rPr>
      <w:szCs w:val="20"/>
    </w:rPr>
  </w:style>
  <w:style w:type="paragraph" w:customStyle="1" w:styleId="Indent2">
    <w:name w:val="Indent 2"/>
    <w:basedOn w:val="BodyText"/>
    <w:qFormat/>
    <w:rsid w:val="00C20DEB"/>
    <w:pPr>
      <w:ind w:left="720"/>
    </w:pPr>
  </w:style>
  <w:style w:type="paragraph" w:customStyle="1" w:styleId="Indent2Tight">
    <w:name w:val="Indent 2 Tight"/>
    <w:basedOn w:val="Indent2"/>
    <w:uiPriority w:val="1"/>
    <w:qFormat/>
    <w:rsid w:val="00C20DEB"/>
    <w:pPr>
      <w:contextualSpacing/>
    </w:pPr>
  </w:style>
  <w:style w:type="paragraph" w:customStyle="1" w:styleId="Indent3">
    <w:name w:val="Indent 3"/>
    <w:basedOn w:val="BodyText"/>
    <w:qFormat/>
    <w:rsid w:val="00C20DEB"/>
    <w:pPr>
      <w:spacing w:before="180"/>
      <w:ind w:left="1080"/>
    </w:pPr>
  </w:style>
  <w:style w:type="paragraph" w:customStyle="1" w:styleId="Indent4">
    <w:name w:val="Indent 4"/>
    <w:basedOn w:val="BodyText"/>
    <w:qFormat/>
    <w:rsid w:val="00C20DEB"/>
    <w:pPr>
      <w:spacing w:before="120"/>
      <w:ind w:left="1440"/>
    </w:pPr>
    <w:rPr>
      <w:iCs/>
      <w:szCs w:val="20"/>
    </w:rPr>
  </w:style>
  <w:style w:type="paragraph" w:customStyle="1" w:styleId="Instructions">
    <w:name w:val="Instructions"/>
    <w:basedOn w:val="BodyText"/>
    <w:next w:val="BodyText"/>
    <w:link w:val="InstructionsChar"/>
    <w:qFormat/>
    <w:rsid w:val="00C20DEB"/>
    <w:pPr>
      <w:keepNext/>
      <w:spacing w:after="120"/>
    </w:pPr>
    <w:rPr>
      <w:u w:val="single"/>
    </w:rPr>
  </w:style>
  <w:style w:type="character" w:customStyle="1" w:styleId="InstructionsChar">
    <w:name w:val="Instructions Char"/>
    <w:basedOn w:val="DefaultParagraphFont"/>
    <w:link w:val="Instructions"/>
    <w:rsid w:val="00C20DEB"/>
    <w:rPr>
      <w:rFonts w:ascii="Times New Roman" w:eastAsia="Times New Roman" w:hAnsi="Times New Roman" w:cs="Times New Roman"/>
      <w:sz w:val="24"/>
      <w:szCs w:val="24"/>
      <w:u w:val="single"/>
    </w:rPr>
  </w:style>
  <w:style w:type="paragraph" w:customStyle="1" w:styleId="Materials">
    <w:name w:val="Materials"/>
    <w:basedOn w:val="Normal"/>
    <w:qFormat/>
    <w:rsid w:val="00C20DEB"/>
    <w:pPr>
      <w:tabs>
        <w:tab w:val="left" w:pos="5757"/>
      </w:tabs>
      <w:spacing w:before="120"/>
      <w:ind w:left="360"/>
      <w:contextualSpacing/>
    </w:pPr>
  </w:style>
  <w:style w:type="paragraph" w:customStyle="1" w:styleId="Revisiondate">
    <w:name w:val="Revision date"/>
    <w:basedOn w:val="Normal"/>
    <w:next w:val="Heading3"/>
    <w:uiPriority w:val="4"/>
    <w:rsid w:val="00C20DEB"/>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C20DEB"/>
    <w:pPr>
      <w:keepNext/>
      <w:tabs>
        <w:tab w:val="right" w:pos="9360"/>
      </w:tabs>
      <w:spacing w:before="300" w:after="120"/>
    </w:pPr>
    <w:rPr>
      <w:b/>
    </w:rPr>
  </w:style>
  <w:style w:type="paragraph" w:styleId="TOC2">
    <w:name w:val="toc 2"/>
    <w:basedOn w:val="Normal"/>
    <w:next w:val="Normal"/>
    <w:autoRedefine/>
    <w:uiPriority w:val="39"/>
    <w:rsid w:val="00C20DEB"/>
    <w:pPr>
      <w:tabs>
        <w:tab w:val="right" w:leader="dot" w:pos="9360"/>
      </w:tabs>
      <w:ind w:left="1944" w:right="1080" w:hanging="1584"/>
    </w:pPr>
  </w:style>
  <w:style w:type="character" w:styleId="Hyperlink">
    <w:name w:val="Hyperlink"/>
    <w:uiPriority w:val="99"/>
    <w:rsid w:val="00C20DEB"/>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C20DEB"/>
    <w:pPr>
      <w:keepNext/>
      <w:spacing w:before="360"/>
      <w:jc w:val="center"/>
    </w:pPr>
    <w:rPr>
      <w:b/>
    </w:rPr>
  </w:style>
  <w:style w:type="character" w:customStyle="1" w:styleId="SubtitleChar">
    <w:name w:val="Subtitle Char"/>
    <w:basedOn w:val="DefaultParagraphFont"/>
    <w:link w:val="Subtitle"/>
    <w:rsid w:val="00C20DE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20DEB"/>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C20DEB"/>
    <w:rPr>
      <w:caps/>
      <w:smallCaps w:val="0"/>
    </w:rPr>
  </w:style>
  <w:style w:type="character" w:customStyle="1" w:styleId="Heading4Char">
    <w:name w:val="Heading 4 Char"/>
    <w:basedOn w:val="DefaultParagraphFont"/>
    <w:link w:val="Heading4"/>
    <w:uiPriority w:val="9"/>
    <w:rsid w:val="00C20DEB"/>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C20DE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C20DE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rsid w:val="006F4F91"/>
    <w:rPr>
      <w:sz w:val="16"/>
      <w:szCs w:val="16"/>
    </w:rPr>
  </w:style>
  <w:style w:type="paragraph" w:styleId="CommentText">
    <w:name w:val="annotation text"/>
    <w:basedOn w:val="Normal"/>
    <w:link w:val="CommentTextChar"/>
    <w:rsid w:val="006F4F91"/>
    <w:rPr>
      <w:sz w:val="20"/>
      <w:szCs w:val="20"/>
    </w:rPr>
  </w:style>
  <w:style w:type="character" w:customStyle="1" w:styleId="CommentTextChar">
    <w:name w:val="Comment Text Char"/>
    <w:basedOn w:val="DefaultParagraphFont"/>
    <w:link w:val="CommentText"/>
    <w:rsid w:val="006F4F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73D9"/>
    <w:rPr>
      <w:b/>
      <w:bCs/>
    </w:rPr>
  </w:style>
  <w:style w:type="character" w:customStyle="1" w:styleId="CommentSubjectChar">
    <w:name w:val="Comment Subject Char"/>
    <w:basedOn w:val="CommentTextChar"/>
    <w:link w:val="CommentSubject"/>
    <w:uiPriority w:val="99"/>
    <w:semiHidden/>
    <w:rsid w:val="005A73D9"/>
    <w:rPr>
      <w:rFonts w:ascii="Times New Roman" w:eastAsia="Times New Roman" w:hAnsi="Times New Roman" w:cs="Times New Roman"/>
      <w:b/>
      <w:bCs/>
      <w:sz w:val="20"/>
      <w:szCs w:val="20"/>
    </w:rPr>
  </w:style>
  <w:style w:type="paragraph" w:styleId="Revision">
    <w:name w:val="Revision"/>
    <w:hidden/>
    <w:uiPriority w:val="99"/>
    <w:semiHidden/>
    <w:rsid w:val="001115D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538815439">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radley@navajodo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BD7DD-27D1-47C3-9AA0-CB4B685A091B}">
  <ds:schemaRefs>
    <ds:schemaRef ds:uri="http://schemas.microsoft.com/sharepoint/v3/contenttype/forms"/>
  </ds:schemaRefs>
</ds:datastoreItem>
</file>

<file path=customXml/itemProps2.xml><?xml version="1.0" encoding="utf-8"?>
<ds:datastoreItem xmlns:ds="http://schemas.openxmlformats.org/officeDocument/2006/customXml" ds:itemID="{A5A01C79-488B-45EF-9C57-3E902930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642DC-6B9D-4583-A768-A17491B5ADFE}">
  <ds:schemaRefs>
    <ds:schemaRef ds:uri="http://schemas.openxmlformats.org/officeDocument/2006/bibliography"/>
  </ds:schemaRefs>
</ds:datastoreItem>
</file>

<file path=customXml/itemProps4.xml><?xml version="1.0" encoding="utf-8"?>
<ds:datastoreItem xmlns:ds="http://schemas.openxmlformats.org/officeDocument/2006/customXml" ds:itemID="{54CC0041-4848-465B-B4F6-84458FEBF7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4</Pages>
  <Words>1061</Words>
  <Characters>6050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Mariman, David (FHWA)</dc:creator>
  <cp:lastModifiedBy>Mariman, David (FHWA)</cp:lastModifiedBy>
  <cp:revision>2</cp:revision>
  <dcterms:created xsi:type="dcterms:W3CDTF">2025-03-24T22:03:00Z</dcterms:created>
  <dcterms:modified xsi:type="dcterms:W3CDTF">2025-03-24T22:03:00Z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