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5FD" w14:textId="77777777" w:rsidR="00BF6FC5" w:rsidRDefault="00BF6FC5" w:rsidP="00B5702B">
      <w:pPr>
        <w:pStyle w:val="Heading2"/>
        <w:pageBreakBefore w:val="0"/>
      </w:pPr>
      <w:r>
        <w:t xml:space="preserve">Section </w:t>
      </w:r>
      <w:r w:rsidR="00B9744A">
        <w:t>1</w:t>
      </w:r>
      <w:r w:rsidR="001D0467">
        <w:t>0</w:t>
      </w:r>
      <w:r w:rsidR="007D0401">
        <w:t>1</w:t>
      </w:r>
      <w:r>
        <w:t xml:space="preserve">. — </w:t>
      </w:r>
      <w:r w:rsidR="00B9744A" w:rsidRPr="00B9744A">
        <w:rPr>
          <w:rStyle w:val="SectionName"/>
        </w:rPr>
        <w:t>T</w:t>
      </w:r>
      <w:r w:rsidR="00F34796">
        <w:rPr>
          <w:rStyle w:val="SectionName"/>
        </w:rPr>
        <w:t>ERMS</w:t>
      </w:r>
      <w:r w:rsidR="00B9744A" w:rsidRPr="00B9744A">
        <w:rPr>
          <w:rStyle w:val="SectionName"/>
        </w:rPr>
        <w:t>, F</w:t>
      </w:r>
      <w:r w:rsidR="00F34796">
        <w:rPr>
          <w:rStyle w:val="SectionName"/>
        </w:rPr>
        <w:t>ORMAT</w:t>
      </w:r>
      <w:r w:rsidR="00B9744A" w:rsidRPr="00B9744A">
        <w:rPr>
          <w:rStyle w:val="SectionName"/>
        </w:rPr>
        <w:t xml:space="preserve">, </w:t>
      </w:r>
      <w:r w:rsidR="00F34796">
        <w:rPr>
          <w:rStyle w:val="SectionName"/>
        </w:rPr>
        <w:t>AND</w:t>
      </w:r>
      <w:r w:rsidR="00B9744A" w:rsidRPr="00B9744A">
        <w:rPr>
          <w:rStyle w:val="SectionName"/>
        </w:rPr>
        <w:t xml:space="preserve"> D</w:t>
      </w:r>
      <w:r w:rsidR="00F34796">
        <w:rPr>
          <w:rStyle w:val="SectionName"/>
        </w:rPr>
        <w:t>EFINITIONS</w:t>
      </w:r>
    </w:p>
    <w:p w14:paraId="36898146" w14:textId="099E98D1" w:rsidR="00BF6FC5" w:rsidRDefault="00904254" w:rsidP="00BF6FC5">
      <w:pPr>
        <w:pStyle w:val="Revisiondate"/>
      </w:pPr>
      <w:r>
        <w:t xml:space="preserve">01 APR </w:t>
      </w:r>
      <w:r w:rsidR="00655EAD">
        <w:t>2025</w:t>
      </w:r>
      <w:r w:rsidR="00587476">
        <w:t xml:space="preserve"> </w:t>
      </w:r>
      <w:r w:rsidR="006138AF">
        <w:t>–</w:t>
      </w:r>
      <w:r w:rsidR="006138AF" w:rsidRPr="006138AF">
        <w:t xml:space="preserve"> </w:t>
      </w:r>
      <w:r w:rsidR="006138AF">
        <w:t>FP-</w:t>
      </w:r>
      <w:r w:rsidR="00587476">
        <w:t>24</w:t>
      </w:r>
    </w:p>
    <w:p w14:paraId="54313445" w14:textId="146ACBDE" w:rsidR="004D44ED" w:rsidRPr="00603177" w:rsidRDefault="004D44ED" w:rsidP="004D44ED">
      <w:pPr>
        <w:pStyle w:val="Directions"/>
        <w:rPr>
          <w:rStyle w:val="DirectionsInfo"/>
        </w:rPr>
      </w:pPr>
      <w:r w:rsidRPr="00603177">
        <w:rPr>
          <w:rStyle w:val="DirectionsInfo"/>
        </w:rPr>
        <w:t xml:space="preserve">WFL Specification </w:t>
      </w:r>
      <w:r w:rsidR="00904254">
        <w:rPr>
          <w:rStyle w:val="DirectionsInfo"/>
        </w:rPr>
        <w:t xml:space="preserve">01 APR </w:t>
      </w:r>
      <w:r w:rsidR="00B22EA7">
        <w:rPr>
          <w:rStyle w:val="DirectionsInfo"/>
        </w:rPr>
        <w:t>2025</w:t>
      </w:r>
      <w:r w:rsidR="00363AF2">
        <w:rPr>
          <w:rStyle w:val="DirectionsInfo"/>
        </w:rPr>
        <w:tab/>
        <w:t>1010010</w:t>
      </w:r>
    </w:p>
    <w:p w14:paraId="7EAF0CBC" w14:textId="77777777" w:rsidR="004D44ED" w:rsidRDefault="004D44ED" w:rsidP="004D44ED">
      <w:pPr>
        <w:pStyle w:val="Directions"/>
      </w:pPr>
      <w:r>
        <w:t>Include the following in all projects.</w:t>
      </w:r>
    </w:p>
    <w:p w14:paraId="1C88880D" w14:textId="601BB553" w:rsidR="004D44ED" w:rsidRPr="00A65004" w:rsidRDefault="004D44ED" w:rsidP="008123DA">
      <w:pPr>
        <w:pStyle w:val="Heading3"/>
        <w:jc w:val="both"/>
        <w:rPr>
          <w:vanish/>
          <w:specVanish/>
        </w:rPr>
      </w:pPr>
      <w:r w:rsidRPr="00A65004">
        <w:t>101.0</w:t>
      </w:r>
      <w:r>
        <w:t>3</w:t>
      </w:r>
      <w:r w:rsidRPr="00A65004">
        <w:t xml:space="preserve"> </w:t>
      </w:r>
      <w:r>
        <w:t>Abbreviations</w:t>
      </w:r>
      <w:r w:rsidRPr="00A65004">
        <w:t xml:space="preserve">. </w:t>
      </w:r>
    </w:p>
    <w:p w14:paraId="3CD82906" w14:textId="22081B67" w:rsidR="004D44ED" w:rsidRDefault="004D44ED" w:rsidP="003A1E51">
      <w:pPr>
        <w:pStyle w:val="Instructions"/>
      </w:pPr>
      <w:r>
        <w:t xml:space="preserve">Add the </w:t>
      </w:r>
      <w:r w:rsidRPr="00A65004">
        <w:t>following</w:t>
      </w:r>
      <w:r>
        <w:t xml:space="preserve"> to </w:t>
      </w:r>
      <w:r w:rsidR="00DB59B8">
        <w:t xml:space="preserve">Subsection </w:t>
      </w:r>
      <w:r>
        <w:t>(a)</w:t>
      </w:r>
      <w:r w:rsidRPr="00645980">
        <w:rPr>
          <w:u w:val="none"/>
        </w:rPr>
        <w:t>:</w:t>
      </w:r>
    </w:p>
    <w:p w14:paraId="6B786EC6" w14:textId="718FBA49" w:rsidR="008E5FEA" w:rsidRDefault="008E5FEA" w:rsidP="004D44ED">
      <w:pPr>
        <w:pStyle w:val="Indent2"/>
      </w:pPr>
      <w:r w:rsidRPr="00CF6F96">
        <w:rPr>
          <w:b/>
          <w:bCs/>
        </w:rPr>
        <w:t>OHWM or OHW</w:t>
      </w:r>
      <w:r>
        <w:t xml:space="preserve"> </w:t>
      </w:r>
      <w:r w:rsidR="00A15443">
        <w:t>—</w:t>
      </w:r>
      <w:r>
        <w:t xml:space="preserve"> Ordinary High-Water Mark</w:t>
      </w:r>
    </w:p>
    <w:p w14:paraId="6A70F4B9" w14:textId="53C3BC41" w:rsidR="005C4A99" w:rsidRDefault="005C4A99" w:rsidP="004D44ED">
      <w:pPr>
        <w:pStyle w:val="Indent2"/>
      </w:pPr>
      <w:r w:rsidRPr="00CF6F96">
        <w:rPr>
          <w:b/>
          <w:bCs/>
        </w:rPr>
        <w:t>TERO</w:t>
      </w:r>
      <w:r>
        <w:t xml:space="preserve"> </w:t>
      </w:r>
      <w:r w:rsidR="00A15443">
        <w:t>—</w:t>
      </w:r>
      <w:r>
        <w:t xml:space="preserve"> </w:t>
      </w:r>
      <w:r w:rsidR="009D2F8A">
        <w:t>Tribal Employment Rights Office</w:t>
      </w:r>
    </w:p>
    <w:p w14:paraId="273B9996" w14:textId="03A50217" w:rsidR="00962FE6" w:rsidRPr="00603177" w:rsidRDefault="00962FE6" w:rsidP="00962FE6">
      <w:pPr>
        <w:pStyle w:val="Directions"/>
        <w:rPr>
          <w:rStyle w:val="DirectionsInfo"/>
        </w:rPr>
      </w:pPr>
      <w:r w:rsidRPr="00603177">
        <w:rPr>
          <w:rStyle w:val="DirectionsInfo"/>
        </w:rPr>
        <w:t xml:space="preserve">WFL Specification </w:t>
      </w:r>
      <w:r w:rsidR="00904254">
        <w:rPr>
          <w:rStyle w:val="DirectionsInfo"/>
        </w:rPr>
        <w:t>01 APR 202</w:t>
      </w:r>
      <w:r w:rsidR="0062242D">
        <w:rPr>
          <w:rStyle w:val="DirectionsInfo"/>
        </w:rPr>
        <w:t>5</w:t>
      </w:r>
      <w:r w:rsidR="00363AF2">
        <w:rPr>
          <w:rStyle w:val="DirectionsInfo"/>
        </w:rPr>
        <w:tab/>
        <w:t>1010020</w:t>
      </w:r>
    </w:p>
    <w:p w14:paraId="347FDE78" w14:textId="77777777" w:rsidR="00962FE6" w:rsidRDefault="00962FE6" w:rsidP="00962FE6">
      <w:pPr>
        <w:pStyle w:val="Directions"/>
      </w:pPr>
      <w:r>
        <w:t>Include the following in all projects</w:t>
      </w:r>
      <w:r w:rsidR="00645980">
        <w:t xml:space="preserve"> that are not </w:t>
      </w:r>
      <w:r w:rsidR="00363AF2">
        <w:t>MATOC projects</w:t>
      </w:r>
      <w:r>
        <w:t>.</w:t>
      </w:r>
    </w:p>
    <w:p w14:paraId="2886664E" w14:textId="061764E6" w:rsidR="00A65004" w:rsidRPr="00A65004" w:rsidRDefault="00962FE6" w:rsidP="008123DA">
      <w:pPr>
        <w:pStyle w:val="Heading3"/>
        <w:jc w:val="both"/>
        <w:rPr>
          <w:vanish/>
          <w:specVanish/>
        </w:rPr>
      </w:pPr>
      <w:r w:rsidRPr="00A65004">
        <w:t xml:space="preserve">101.04 Definitions. </w:t>
      </w:r>
    </w:p>
    <w:p w14:paraId="03FE1748" w14:textId="77777777" w:rsidR="0062242D" w:rsidRPr="0062242D" w:rsidRDefault="0062242D" w:rsidP="0062242D">
      <w:pPr>
        <w:pStyle w:val="Instructions"/>
      </w:pPr>
      <w:r w:rsidRPr="0062242D">
        <w:t>Delete the definition of (c) Supplemental agreement under Contract Modification.</w:t>
      </w:r>
    </w:p>
    <w:p w14:paraId="470F8777" w14:textId="28891DAA" w:rsidR="00962FE6" w:rsidRDefault="00962FE6" w:rsidP="008123DA">
      <w:pPr>
        <w:pStyle w:val="Instructions"/>
      </w:pPr>
      <w:r>
        <w:t xml:space="preserve">Add the </w:t>
      </w:r>
      <w:r w:rsidRPr="00A65004">
        <w:t>following</w:t>
      </w:r>
      <w:r w:rsidRPr="00645980">
        <w:rPr>
          <w:u w:val="none"/>
        </w:rPr>
        <w:t>:</w:t>
      </w:r>
    </w:p>
    <w:p w14:paraId="39CCC4DC" w14:textId="77777777" w:rsidR="00962FE6" w:rsidRDefault="00962FE6" w:rsidP="00962FE6">
      <w:pPr>
        <w:pStyle w:val="BodyText"/>
      </w:pPr>
      <w:r w:rsidRPr="00603177">
        <w:rPr>
          <w:b/>
        </w:rPr>
        <w:t>Holidays</w:t>
      </w:r>
      <w:r>
        <w:t xml:space="preserve"> — Holidays occur on the following days:</w:t>
      </w:r>
    </w:p>
    <w:p w14:paraId="7FA90396" w14:textId="385B4D25" w:rsidR="00962FE6" w:rsidRDefault="00962FE6" w:rsidP="00962FE6">
      <w:pPr>
        <w:pStyle w:val="BodyText"/>
        <w:numPr>
          <w:ilvl w:val="0"/>
          <w:numId w:val="19"/>
        </w:numPr>
        <w:spacing w:before="120"/>
        <w:ind w:left="475"/>
      </w:pPr>
      <w:r>
        <w:t xml:space="preserve">1st day of January </w:t>
      </w:r>
      <w:r w:rsidR="00A15443">
        <w:t>—</w:t>
      </w:r>
      <w:r>
        <w:t xml:space="preserve"> New Years’ Day;</w:t>
      </w:r>
    </w:p>
    <w:p w14:paraId="11FB7F44" w14:textId="7A3749F0" w:rsidR="00962FE6" w:rsidRDefault="00E4644D" w:rsidP="00962FE6">
      <w:pPr>
        <w:pStyle w:val="BodyText"/>
        <w:numPr>
          <w:ilvl w:val="0"/>
          <w:numId w:val="19"/>
        </w:numPr>
        <w:spacing w:before="120"/>
        <w:ind w:left="475"/>
      </w:pPr>
      <w:r>
        <w:t xml:space="preserve">3rd Monday </w:t>
      </w:r>
      <w:r w:rsidR="001C6CC6">
        <w:t>of</w:t>
      </w:r>
      <w:r w:rsidR="00962FE6">
        <w:t xml:space="preserve"> January </w:t>
      </w:r>
      <w:r w:rsidR="00A15443">
        <w:t>—</w:t>
      </w:r>
      <w:r w:rsidR="00962FE6">
        <w:t xml:space="preserve"> Martin Luther King, Jr. Day;</w:t>
      </w:r>
    </w:p>
    <w:p w14:paraId="784E0B39" w14:textId="7E06633D" w:rsidR="00962FE6" w:rsidRDefault="00962FE6" w:rsidP="00962FE6">
      <w:pPr>
        <w:pStyle w:val="BodyText"/>
        <w:numPr>
          <w:ilvl w:val="0"/>
          <w:numId w:val="19"/>
        </w:numPr>
        <w:spacing w:before="120"/>
        <w:ind w:left="475"/>
      </w:pPr>
      <w:r>
        <w:t xml:space="preserve">3rd Monday </w:t>
      </w:r>
      <w:r w:rsidR="001C6CC6">
        <w:t>of</w:t>
      </w:r>
      <w:r>
        <w:t xml:space="preserve"> February </w:t>
      </w:r>
      <w:r w:rsidR="00A15443">
        <w:t>—</w:t>
      </w:r>
      <w:r>
        <w:t xml:space="preserve"> Presidents' Day;</w:t>
      </w:r>
    </w:p>
    <w:p w14:paraId="65117A66" w14:textId="032857D5" w:rsidR="00962FE6" w:rsidRDefault="00962FE6" w:rsidP="00962FE6">
      <w:pPr>
        <w:pStyle w:val="BodyText"/>
        <w:numPr>
          <w:ilvl w:val="0"/>
          <w:numId w:val="19"/>
        </w:numPr>
        <w:spacing w:before="120"/>
        <w:ind w:left="475"/>
      </w:pPr>
      <w:r>
        <w:t xml:space="preserve">Last Monday </w:t>
      </w:r>
      <w:r w:rsidR="001C6CC6">
        <w:t>of</w:t>
      </w:r>
      <w:r>
        <w:t xml:space="preserve"> May </w:t>
      </w:r>
      <w:r w:rsidR="00A15443">
        <w:t>—</w:t>
      </w:r>
      <w:r>
        <w:t xml:space="preserve"> Memorial Day;</w:t>
      </w:r>
    </w:p>
    <w:p w14:paraId="52F284C0" w14:textId="0D0AE6C5" w:rsidR="00C76777" w:rsidRDefault="00C76777" w:rsidP="00962FE6">
      <w:pPr>
        <w:pStyle w:val="BodyText"/>
        <w:numPr>
          <w:ilvl w:val="0"/>
          <w:numId w:val="19"/>
        </w:numPr>
        <w:spacing w:before="120"/>
        <w:ind w:left="475"/>
      </w:pPr>
      <w:bookmarkStart w:id="0" w:name="_Hlk86838467"/>
      <w:r>
        <w:t>19</w:t>
      </w:r>
      <w:r w:rsidRPr="006745D4">
        <w:t>th</w:t>
      </w:r>
      <w:r>
        <w:t xml:space="preserve"> day of June </w:t>
      </w:r>
      <w:r w:rsidR="00A15443">
        <w:t>—</w:t>
      </w:r>
      <w:r>
        <w:t xml:space="preserve"> Juneteenth National Independence Day;</w:t>
      </w:r>
    </w:p>
    <w:bookmarkEnd w:id="0"/>
    <w:p w14:paraId="6A917C16" w14:textId="7C6D506B" w:rsidR="00962FE6" w:rsidRDefault="00962FE6" w:rsidP="00962FE6">
      <w:pPr>
        <w:pStyle w:val="BodyText"/>
        <w:numPr>
          <w:ilvl w:val="0"/>
          <w:numId w:val="19"/>
        </w:numPr>
        <w:spacing w:before="120"/>
        <w:ind w:left="475"/>
      </w:pPr>
      <w:r>
        <w:t xml:space="preserve">4th day of July </w:t>
      </w:r>
      <w:r w:rsidR="00A15443">
        <w:t>—</w:t>
      </w:r>
      <w:r>
        <w:t xml:space="preserve"> Independence Day;</w:t>
      </w:r>
    </w:p>
    <w:p w14:paraId="6A523A72" w14:textId="0DF58280" w:rsidR="00962FE6" w:rsidRDefault="00962FE6" w:rsidP="00962FE6">
      <w:pPr>
        <w:pStyle w:val="BodyText"/>
        <w:numPr>
          <w:ilvl w:val="0"/>
          <w:numId w:val="19"/>
        </w:numPr>
        <w:spacing w:before="120"/>
        <w:ind w:left="475"/>
      </w:pPr>
      <w:r>
        <w:t xml:space="preserve">1st Monday </w:t>
      </w:r>
      <w:r w:rsidR="001C6CC6">
        <w:t>of</w:t>
      </w:r>
      <w:r>
        <w:t xml:space="preserve"> September </w:t>
      </w:r>
      <w:r w:rsidR="00A15443">
        <w:t>—</w:t>
      </w:r>
      <w:r>
        <w:t xml:space="preserve"> Labor Day;</w:t>
      </w:r>
    </w:p>
    <w:p w14:paraId="6F991B2D" w14:textId="4832A4E0" w:rsidR="00962FE6" w:rsidRDefault="00962FE6" w:rsidP="00962FE6">
      <w:pPr>
        <w:pStyle w:val="BodyText"/>
        <w:numPr>
          <w:ilvl w:val="0"/>
          <w:numId w:val="19"/>
        </w:numPr>
        <w:spacing w:before="120"/>
        <w:ind w:left="475"/>
      </w:pPr>
      <w:r>
        <w:t xml:space="preserve">2nd Monday </w:t>
      </w:r>
      <w:r w:rsidR="001C6CC6">
        <w:t>of</w:t>
      </w:r>
      <w:r>
        <w:t xml:space="preserve"> October </w:t>
      </w:r>
      <w:r w:rsidR="00A15443">
        <w:t>—</w:t>
      </w:r>
      <w:r>
        <w:t xml:space="preserve"> Columbus Day;</w:t>
      </w:r>
    </w:p>
    <w:p w14:paraId="5FB47F89" w14:textId="67BB422C" w:rsidR="00962FE6" w:rsidRDefault="00E4644D" w:rsidP="00962FE6">
      <w:pPr>
        <w:pStyle w:val="BodyText"/>
        <w:numPr>
          <w:ilvl w:val="0"/>
          <w:numId w:val="19"/>
        </w:numPr>
        <w:spacing w:before="120"/>
        <w:ind w:left="475"/>
      </w:pPr>
      <w:r>
        <w:t>11th day of</w:t>
      </w:r>
      <w:r w:rsidR="00962FE6">
        <w:t xml:space="preserve"> November </w:t>
      </w:r>
      <w:r w:rsidR="00A15443">
        <w:t>—</w:t>
      </w:r>
      <w:r w:rsidR="00962FE6">
        <w:t xml:space="preserve"> Veterans’ Day;</w:t>
      </w:r>
    </w:p>
    <w:p w14:paraId="2A8DA414" w14:textId="127B70B7" w:rsidR="00962FE6" w:rsidRDefault="00962FE6" w:rsidP="00962FE6">
      <w:pPr>
        <w:pStyle w:val="BodyText"/>
        <w:numPr>
          <w:ilvl w:val="0"/>
          <w:numId w:val="19"/>
        </w:numPr>
        <w:spacing w:before="120"/>
        <w:ind w:left="475"/>
      </w:pPr>
      <w:r>
        <w:t xml:space="preserve">4th Thursday </w:t>
      </w:r>
      <w:r w:rsidR="001C6CC6">
        <w:t>of</w:t>
      </w:r>
      <w:r>
        <w:t xml:space="preserve"> November </w:t>
      </w:r>
      <w:r w:rsidR="00A15443">
        <w:t>—</w:t>
      </w:r>
      <w:r>
        <w:t xml:space="preserve"> Thanksgiving Day;</w:t>
      </w:r>
    </w:p>
    <w:p w14:paraId="16DC7008" w14:textId="41B47C2D" w:rsidR="00962FE6" w:rsidRDefault="00E4644D" w:rsidP="00962FE6">
      <w:pPr>
        <w:pStyle w:val="BodyText"/>
        <w:numPr>
          <w:ilvl w:val="0"/>
          <w:numId w:val="19"/>
        </w:numPr>
        <w:spacing w:before="120"/>
        <w:ind w:left="475"/>
      </w:pPr>
      <w:r>
        <w:t>25th day of</w:t>
      </w:r>
      <w:r w:rsidR="00962FE6">
        <w:t xml:space="preserve"> December </w:t>
      </w:r>
      <w:r w:rsidR="00A15443">
        <w:t>—</w:t>
      </w:r>
      <w:r w:rsidR="00962FE6">
        <w:t xml:space="preserve"> Christmas Day;</w:t>
      </w:r>
    </w:p>
    <w:p w14:paraId="21C29170" w14:textId="77777777" w:rsidR="00962FE6" w:rsidRDefault="00962FE6" w:rsidP="00962FE6">
      <w:pPr>
        <w:pStyle w:val="BodyText"/>
        <w:numPr>
          <w:ilvl w:val="0"/>
          <w:numId w:val="19"/>
        </w:numPr>
        <w:spacing w:before="120"/>
        <w:ind w:left="475"/>
      </w:pPr>
      <w:r>
        <w:t>Other days declared holidays by the Congress or the President; and</w:t>
      </w:r>
    </w:p>
    <w:p w14:paraId="405247CF" w14:textId="77777777" w:rsidR="00962FE6" w:rsidRDefault="00962FE6" w:rsidP="00962FE6">
      <w:pPr>
        <w:pStyle w:val="BodyText"/>
        <w:numPr>
          <w:ilvl w:val="0"/>
          <w:numId w:val="19"/>
        </w:numPr>
        <w:spacing w:before="120"/>
        <w:ind w:left="475"/>
      </w:pPr>
      <w:r>
        <w:t xml:space="preserve">If a holiday </w:t>
      </w:r>
      <w:r w:rsidR="001B3F19">
        <w:t xml:space="preserve">occurs </w:t>
      </w:r>
      <w:r>
        <w:t xml:space="preserve">on a Saturday, the preceding Friday is also a legal holiday. If a holiday </w:t>
      </w:r>
      <w:r w:rsidR="001B3F19">
        <w:t xml:space="preserve">occurs </w:t>
      </w:r>
      <w:r>
        <w:t>on a Sunday, the Monday following is also a legal holiday.</w:t>
      </w:r>
    </w:p>
    <w:p w14:paraId="2F99AD09" w14:textId="765383B0" w:rsidR="008E5FEA" w:rsidRPr="008E5FEA" w:rsidRDefault="008E5FEA" w:rsidP="00962FE6">
      <w:pPr>
        <w:pStyle w:val="BodyText"/>
      </w:pPr>
      <w:bookmarkStart w:id="1" w:name="_Hlk515544183"/>
      <w:r>
        <w:rPr>
          <w:b/>
        </w:rPr>
        <w:t>In-Water Work</w:t>
      </w:r>
      <w:r w:rsidRPr="008E5FEA">
        <w:t xml:space="preserve"> — Work below the ordinary high-water mark.</w:t>
      </w:r>
    </w:p>
    <w:p w14:paraId="35900E22" w14:textId="77777777" w:rsidR="00962FE6" w:rsidRDefault="00962FE6" w:rsidP="00962FE6">
      <w:pPr>
        <w:pStyle w:val="BodyText"/>
      </w:pPr>
      <w:r w:rsidRPr="00105229">
        <w:rPr>
          <w:b/>
        </w:rPr>
        <w:lastRenderedPageBreak/>
        <w:t>Pneumatic Roller</w:t>
      </w:r>
      <w:r w:rsidRPr="00105229">
        <w:t xml:space="preserve"> — Self-propelled compaction device with smooth pneumatic tires staggered in position to provide overlap between the front and rear tires.</w:t>
      </w:r>
    </w:p>
    <w:bookmarkEnd w:id="1"/>
    <w:p w14:paraId="727AFC59" w14:textId="7CB50C41" w:rsidR="00B9744A" w:rsidRPr="00603177" w:rsidRDefault="00B9744A" w:rsidP="00603177">
      <w:pPr>
        <w:pStyle w:val="Directions"/>
        <w:rPr>
          <w:rStyle w:val="DirectionsInfo"/>
        </w:rPr>
      </w:pPr>
      <w:r w:rsidRPr="00603177">
        <w:rPr>
          <w:rStyle w:val="DirectionsInfo"/>
        </w:rPr>
        <w:t xml:space="preserve">WFL Specification </w:t>
      </w:r>
      <w:r w:rsidR="00904254">
        <w:rPr>
          <w:rStyle w:val="DirectionsInfo"/>
        </w:rPr>
        <w:t xml:space="preserve">01 APR </w:t>
      </w:r>
      <w:r w:rsidR="009F65A5">
        <w:rPr>
          <w:rStyle w:val="DirectionsInfo"/>
        </w:rPr>
        <w:t>2025</w:t>
      </w:r>
      <w:r w:rsidR="00363AF2">
        <w:rPr>
          <w:rStyle w:val="DirectionsInfo"/>
        </w:rPr>
        <w:tab/>
        <w:t>1010030</w:t>
      </w:r>
    </w:p>
    <w:p w14:paraId="732FE5E7" w14:textId="77777777" w:rsidR="00B9744A" w:rsidRDefault="00B9744A" w:rsidP="00603177">
      <w:pPr>
        <w:pStyle w:val="Directions"/>
      </w:pPr>
      <w:r>
        <w:t xml:space="preserve">Include the following in all </w:t>
      </w:r>
      <w:r w:rsidR="00363AF2">
        <w:t>MAT</w:t>
      </w:r>
      <w:r w:rsidR="00965A02">
        <w:t>OC</w:t>
      </w:r>
      <w:r>
        <w:t xml:space="preserve"> projects.</w:t>
      </w:r>
    </w:p>
    <w:p w14:paraId="0F93CDA0" w14:textId="48A41F96" w:rsidR="00645980" w:rsidRPr="00A65004" w:rsidRDefault="00645980" w:rsidP="008123DA">
      <w:pPr>
        <w:pStyle w:val="Heading3"/>
        <w:jc w:val="both"/>
        <w:rPr>
          <w:vanish/>
          <w:specVanish/>
        </w:rPr>
      </w:pPr>
      <w:r w:rsidRPr="00A65004">
        <w:t xml:space="preserve">101.04 Definitions. </w:t>
      </w:r>
    </w:p>
    <w:p w14:paraId="34442C99" w14:textId="71FD0A08" w:rsidR="00645980" w:rsidRDefault="008E6B8B" w:rsidP="008123DA">
      <w:pPr>
        <w:pStyle w:val="Instructions"/>
      </w:pPr>
      <w:bookmarkStart w:id="2" w:name="_Hlk193709059"/>
      <w:r w:rsidRPr="00274779">
        <w:t xml:space="preserve">Delete the </w:t>
      </w:r>
      <w:r>
        <w:t>definition of (c) Supplemental agreement under Contract Modification.</w:t>
      </w:r>
    </w:p>
    <w:bookmarkEnd w:id="2"/>
    <w:p w14:paraId="366FA946" w14:textId="79AD8DE3" w:rsidR="00B9744A" w:rsidRDefault="00B9744A" w:rsidP="00D95695">
      <w:pPr>
        <w:pStyle w:val="Instructions"/>
      </w:pPr>
      <w:r>
        <w:t xml:space="preserve">Delete the </w:t>
      </w:r>
      <w:r w:rsidR="00A11553">
        <w:t xml:space="preserve">following </w:t>
      </w:r>
      <w:r>
        <w:t>definitions and substitute the following</w:t>
      </w:r>
      <w:r w:rsidRPr="008C29B7">
        <w:t>:</w:t>
      </w:r>
    </w:p>
    <w:p w14:paraId="74BDA50A" w14:textId="77777777" w:rsidR="00B9744A" w:rsidRDefault="00B9744A" w:rsidP="00B9744A">
      <w:pPr>
        <w:pStyle w:val="BodyText"/>
      </w:pPr>
      <w:r w:rsidRPr="00603177">
        <w:rPr>
          <w:b/>
        </w:rPr>
        <w:t xml:space="preserve">Award </w:t>
      </w:r>
      <w:r>
        <w:t>— The written acceptance of an offeror’s proposal by the CO.</w:t>
      </w:r>
    </w:p>
    <w:p w14:paraId="2A715CD5" w14:textId="77777777" w:rsidR="00B9744A" w:rsidRDefault="00B9744A" w:rsidP="00B9744A">
      <w:pPr>
        <w:pStyle w:val="BodyText"/>
      </w:pPr>
      <w:r w:rsidRPr="00603177">
        <w:rPr>
          <w:b/>
        </w:rPr>
        <w:t xml:space="preserve">Bid </w:t>
      </w:r>
      <w:r>
        <w:t>— When used in a project package, carries the same meaning as Offer.</w:t>
      </w:r>
    </w:p>
    <w:p w14:paraId="5A0315F1" w14:textId="77777777" w:rsidR="00B9744A" w:rsidRDefault="00B9744A" w:rsidP="00B9744A">
      <w:pPr>
        <w:pStyle w:val="BodyText"/>
      </w:pPr>
      <w:r w:rsidRPr="00603177">
        <w:rPr>
          <w:b/>
        </w:rPr>
        <w:t xml:space="preserve">Bidder </w:t>
      </w:r>
      <w:r>
        <w:t>— When used in a project package, carries the same meaning as Offeror.</w:t>
      </w:r>
    </w:p>
    <w:p w14:paraId="436DB217" w14:textId="72C2A7FE" w:rsidR="00B9744A" w:rsidRDefault="00B9744A" w:rsidP="00B9744A">
      <w:pPr>
        <w:pStyle w:val="BodyText"/>
      </w:pPr>
      <w:r w:rsidRPr="00603177">
        <w:rPr>
          <w:b/>
        </w:rPr>
        <w:t>Bid Guarantee</w:t>
      </w:r>
      <w:r>
        <w:t xml:space="preserve"> — A form of security assuring that the offeror will not withdraw an offer within the period specified for acceptance and will execute a written Task Order and </w:t>
      </w:r>
      <w:r w:rsidR="007531CE">
        <w:t xml:space="preserve">provide </w:t>
      </w:r>
      <w:r>
        <w:t>required bonds.</w:t>
      </w:r>
    </w:p>
    <w:p w14:paraId="6255F9A4" w14:textId="77777777" w:rsidR="00B9744A" w:rsidRDefault="00B9744A" w:rsidP="00B9744A">
      <w:pPr>
        <w:pStyle w:val="BodyText"/>
      </w:pPr>
      <w:r w:rsidRPr="00603177">
        <w:rPr>
          <w:b/>
        </w:rPr>
        <w:t>Bid Schedule</w:t>
      </w:r>
      <w:r>
        <w:t xml:space="preserve"> — The prepared schedule included with the offer forms, containing the estimated quantities of pay items for which unit prices are requested.</w:t>
      </w:r>
    </w:p>
    <w:p w14:paraId="1756E7E4" w14:textId="77777777" w:rsidR="00B9744A" w:rsidRDefault="00B9744A" w:rsidP="00B9744A">
      <w:pPr>
        <w:pStyle w:val="BodyText"/>
      </w:pPr>
      <w:r w:rsidRPr="00603177">
        <w:rPr>
          <w:b/>
        </w:rPr>
        <w:t xml:space="preserve">Contract </w:t>
      </w:r>
      <w:r>
        <w:t>— The written agreement between the Government and the Contractor setting forth the obligations of the parties for the ordering of, performance of, and payment for, the prescribed work. Refers to both the Basic Contract and the Task Orders.</w:t>
      </w:r>
    </w:p>
    <w:p w14:paraId="7C0ACB19" w14:textId="77777777" w:rsidR="00B9744A" w:rsidRDefault="00B9744A" w:rsidP="00B9744A">
      <w:pPr>
        <w:pStyle w:val="BodyText"/>
      </w:pPr>
      <w:r w:rsidRPr="00603177">
        <w:rPr>
          <w:b/>
        </w:rPr>
        <w:t>Contract Time</w:t>
      </w:r>
      <w:r>
        <w:t xml:space="preserve"> — The specified time allowed for completion of all Task Order work.</w:t>
      </w:r>
    </w:p>
    <w:p w14:paraId="451E83E7" w14:textId="30B3B1E3" w:rsidR="00B9744A" w:rsidRDefault="00B9744A" w:rsidP="00B9744A">
      <w:pPr>
        <w:pStyle w:val="BodyText"/>
      </w:pPr>
      <w:r w:rsidRPr="00603177">
        <w:rPr>
          <w:b/>
        </w:rPr>
        <w:t>Notice to Proceed</w:t>
      </w:r>
      <w:r>
        <w:t xml:space="preserve"> — Written notice to the Contractor to </w:t>
      </w:r>
      <w:r w:rsidR="00247706">
        <w:t xml:space="preserve">start </w:t>
      </w:r>
      <w:r>
        <w:t>the Task Order work.</w:t>
      </w:r>
    </w:p>
    <w:p w14:paraId="3EB71EA4" w14:textId="7BE196E7" w:rsidR="00B9744A" w:rsidRDefault="00991FEE" w:rsidP="00B9744A">
      <w:pPr>
        <w:pStyle w:val="BodyText"/>
      </w:pPr>
      <w:r w:rsidRPr="00603177">
        <w:rPr>
          <w:b/>
        </w:rPr>
        <w:t xml:space="preserve">Offeror </w:t>
      </w:r>
      <w:r>
        <w:t>— An individual or legal entity submitting an offer.</w:t>
      </w:r>
    </w:p>
    <w:p w14:paraId="121F5EBC" w14:textId="029643E2" w:rsidR="00B9744A" w:rsidRDefault="00B9744A" w:rsidP="00B9744A">
      <w:pPr>
        <w:pStyle w:val="BodyText"/>
      </w:pPr>
      <w:r w:rsidRPr="00603177">
        <w:rPr>
          <w:b/>
        </w:rPr>
        <w:t>Payment Bond</w:t>
      </w:r>
      <w:r>
        <w:t xml:space="preserve"> — The security executed by the Contractor and surety or sureties and </w:t>
      </w:r>
      <w:r w:rsidR="00A47ACB">
        <w:t xml:space="preserve">provided </w:t>
      </w:r>
      <w:r>
        <w:t>to the Government to ensure payments as required by law to all persons supplying labor or material according to the Task Order.</w:t>
      </w:r>
    </w:p>
    <w:p w14:paraId="58820E03" w14:textId="59B6DC23" w:rsidR="00105229" w:rsidRPr="00105229" w:rsidRDefault="00B9744A" w:rsidP="00105229">
      <w:pPr>
        <w:pStyle w:val="BodyText"/>
      </w:pPr>
      <w:r w:rsidRPr="00603177">
        <w:rPr>
          <w:b/>
        </w:rPr>
        <w:t>Performance Bond</w:t>
      </w:r>
      <w:r>
        <w:t xml:space="preserve"> — The security executed by the Contractor and surety or sureties and </w:t>
      </w:r>
      <w:r w:rsidR="00D53655">
        <w:t xml:space="preserve">provided </w:t>
      </w:r>
      <w:r>
        <w:t>to the Government to guarantee completion of the Task Order work.</w:t>
      </w:r>
    </w:p>
    <w:p w14:paraId="10608061" w14:textId="77777777" w:rsidR="00B9744A" w:rsidRDefault="00B9744A" w:rsidP="00B9744A">
      <w:pPr>
        <w:pStyle w:val="BodyText"/>
      </w:pPr>
      <w:r w:rsidRPr="00603177">
        <w:rPr>
          <w:b/>
        </w:rPr>
        <w:t>Project</w:t>
      </w:r>
      <w:r>
        <w:t xml:space="preserve"> — The specific section of the highway or other property on which construction is to be performed under the Task Order.</w:t>
      </w:r>
    </w:p>
    <w:p w14:paraId="6129C34E" w14:textId="77777777" w:rsidR="00B9744A" w:rsidRDefault="00B9744A" w:rsidP="00B9744A">
      <w:pPr>
        <w:pStyle w:val="BodyText"/>
      </w:pPr>
      <w:r w:rsidRPr="00603177">
        <w:rPr>
          <w:b/>
        </w:rPr>
        <w:t>Solicitation</w:t>
      </w:r>
      <w:r>
        <w:t xml:space="preserve"> — The complete assembly of documents (whether attached or incorporated by reference) furnished to prospective offerors.</w:t>
      </w:r>
    </w:p>
    <w:p w14:paraId="1A367EC6" w14:textId="77777777" w:rsidR="00B9744A" w:rsidRDefault="00B9744A" w:rsidP="00B9744A">
      <w:pPr>
        <w:pStyle w:val="BodyText"/>
      </w:pPr>
      <w:r w:rsidRPr="00603177">
        <w:rPr>
          <w:b/>
        </w:rPr>
        <w:lastRenderedPageBreak/>
        <w:t>Surety</w:t>
      </w:r>
      <w:r>
        <w:t xml:space="preserve"> — An individual or corporation legally liable for the debt, default, or failure of a Contractor to satisfy a Task Order obligation.</w:t>
      </w:r>
    </w:p>
    <w:p w14:paraId="37AA39F0" w14:textId="57281CE8" w:rsidR="00B9744A" w:rsidRDefault="00B9744A" w:rsidP="00B9744A">
      <w:pPr>
        <w:pStyle w:val="BodyText"/>
      </w:pPr>
      <w:r w:rsidRPr="00603177">
        <w:rPr>
          <w:b/>
        </w:rPr>
        <w:t>Work</w:t>
      </w:r>
      <w:r>
        <w:t xml:space="preserve"> — The </w:t>
      </w:r>
      <w:r w:rsidR="00347FFB">
        <w:t xml:space="preserve">providing </w:t>
      </w:r>
      <w:r>
        <w:t xml:space="preserve">of labor, material, equipment, and other incidentals </w:t>
      </w:r>
      <w:r w:rsidR="00A73646">
        <w:t xml:space="preserve">required </w:t>
      </w:r>
      <w:r>
        <w:t>to successfully complete the project according to the Task Order.</w:t>
      </w:r>
    </w:p>
    <w:p w14:paraId="187D7505" w14:textId="77777777" w:rsidR="00B9744A" w:rsidRDefault="00B9744A" w:rsidP="00603177">
      <w:pPr>
        <w:pStyle w:val="Instructions"/>
      </w:pPr>
      <w:r>
        <w:t>Add the following</w:t>
      </w:r>
      <w:r w:rsidRPr="00201AE9">
        <w:rPr>
          <w:u w:val="none"/>
        </w:rPr>
        <w:t>:</w:t>
      </w:r>
    </w:p>
    <w:p w14:paraId="1FFF0993" w14:textId="77777777" w:rsidR="00B9744A" w:rsidRDefault="00B9744A" w:rsidP="00B9744A">
      <w:pPr>
        <w:pStyle w:val="BodyText"/>
      </w:pPr>
      <w:r w:rsidRPr="00603177">
        <w:rPr>
          <w:b/>
        </w:rPr>
        <w:t>Basic Contract</w:t>
      </w:r>
      <w:r>
        <w:t xml:space="preserve"> — The Indefinite Delivery, Indefinite Quantity (IDIQ) contract which is a written agreement between the Government and the Contractor(s) setting forth the general obligations of the parties for the ordering of, performance of, and payment for, the work to be performed under the subsequent Task Orders.</w:t>
      </w:r>
    </w:p>
    <w:p w14:paraId="161F0E31" w14:textId="77777777" w:rsidR="00645980" w:rsidRDefault="00645980" w:rsidP="00645980">
      <w:pPr>
        <w:pStyle w:val="BodyText"/>
      </w:pPr>
      <w:r w:rsidRPr="00603177">
        <w:rPr>
          <w:b/>
        </w:rPr>
        <w:t>Holidays</w:t>
      </w:r>
      <w:r>
        <w:t xml:space="preserve"> — Holidays occur on the following days:</w:t>
      </w:r>
    </w:p>
    <w:p w14:paraId="407033B6" w14:textId="3EE95D94" w:rsidR="00645980" w:rsidRDefault="00645980" w:rsidP="00645980">
      <w:pPr>
        <w:pStyle w:val="BodyText"/>
        <w:numPr>
          <w:ilvl w:val="0"/>
          <w:numId w:val="19"/>
        </w:numPr>
        <w:spacing w:before="120"/>
        <w:ind w:left="475"/>
      </w:pPr>
      <w:r>
        <w:t xml:space="preserve">1st day of January </w:t>
      </w:r>
      <w:r w:rsidR="00A15443">
        <w:t>—</w:t>
      </w:r>
      <w:r>
        <w:t xml:space="preserve"> New Years’ Day;</w:t>
      </w:r>
    </w:p>
    <w:p w14:paraId="2B7C92A7" w14:textId="5D2D8338" w:rsidR="00645980" w:rsidRDefault="00645980" w:rsidP="00645980">
      <w:pPr>
        <w:pStyle w:val="BodyText"/>
        <w:numPr>
          <w:ilvl w:val="0"/>
          <w:numId w:val="19"/>
        </w:numPr>
        <w:spacing w:before="120"/>
        <w:ind w:left="475"/>
      </w:pPr>
      <w:r>
        <w:t xml:space="preserve">3rd Monday of January </w:t>
      </w:r>
      <w:r w:rsidR="00A15443">
        <w:t>—</w:t>
      </w:r>
      <w:r>
        <w:t xml:space="preserve"> Martin Luther King, Jr. Day;</w:t>
      </w:r>
    </w:p>
    <w:p w14:paraId="6512D9B9" w14:textId="3CDC6440" w:rsidR="00645980" w:rsidRDefault="00645980" w:rsidP="00645980">
      <w:pPr>
        <w:pStyle w:val="BodyText"/>
        <w:numPr>
          <w:ilvl w:val="0"/>
          <w:numId w:val="19"/>
        </w:numPr>
        <w:spacing w:before="120"/>
        <w:ind w:left="475"/>
      </w:pPr>
      <w:r>
        <w:t xml:space="preserve">3rd Monday </w:t>
      </w:r>
      <w:r w:rsidR="001C6CC6">
        <w:t>of</w:t>
      </w:r>
      <w:r>
        <w:t xml:space="preserve"> February </w:t>
      </w:r>
      <w:r w:rsidR="00A15443">
        <w:t>—</w:t>
      </w:r>
      <w:r>
        <w:t xml:space="preserve"> Presidents' Day;</w:t>
      </w:r>
    </w:p>
    <w:p w14:paraId="1F376BDF" w14:textId="32AB2875" w:rsidR="00645980" w:rsidRDefault="00645980" w:rsidP="00645980">
      <w:pPr>
        <w:pStyle w:val="BodyText"/>
        <w:numPr>
          <w:ilvl w:val="0"/>
          <w:numId w:val="19"/>
        </w:numPr>
        <w:spacing w:before="120"/>
        <w:ind w:left="475"/>
      </w:pPr>
      <w:r>
        <w:t xml:space="preserve">Last Monday </w:t>
      </w:r>
      <w:r w:rsidR="001C6CC6">
        <w:t>of</w:t>
      </w:r>
      <w:r>
        <w:t xml:space="preserve"> May </w:t>
      </w:r>
      <w:r w:rsidR="00A15443">
        <w:t>—</w:t>
      </w:r>
      <w:r>
        <w:t xml:space="preserve"> Memorial Day;</w:t>
      </w:r>
    </w:p>
    <w:p w14:paraId="23247729" w14:textId="54B38343" w:rsidR="00385E46" w:rsidRDefault="00385E46" w:rsidP="00385E46">
      <w:pPr>
        <w:pStyle w:val="BodyText"/>
        <w:numPr>
          <w:ilvl w:val="0"/>
          <w:numId w:val="19"/>
        </w:numPr>
        <w:spacing w:before="120"/>
        <w:ind w:left="475"/>
      </w:pPr>
      <w:r>
        <w:t>19</w:t>
      </w:r>
      <w:r w:rsidRPr="006745D4">
        <w:t>th</w:t>
      </w:r>
      <w:r>
        <w:t xml:space="preserve"> day of June </w:t>
      </w:r>
      <w:r w:rsidR="00A15443">
        <w:t>—</w:t>
      </w:r>
      <w:r>
        <w:t xml:space="preserve"> Juneteenth National Independence Day;</w:t>
      </w:r>
    </w:p>
    <w:p w14:paraId="2C31FF70" w14:textId="0EC722EC" w:rsidR="00645980" w:rsidRDefault="00645980" w:rsidP="00645980">
      <w:pPr>
        <w:pStyle w:val="BodyText"/>
        <w:numPr>
          <w:ilvl w:val="0"/>
          <w:numId w:val="19"/>
        </w:numPr>
        <w:spacing w:before="120"/>
        <w:ind w:left="475"/>
      </w:pPr>
      <w:r>
        <w:t xml:space="preserve">4th day of July </w:t>
      </w:r>
      <w:r w:rsidR="00A15443">
        <w:t>—</w:t>
      </w:r>
      <w:r>
        <w:t xml:space="preserve"> Independence Day;</w:t>
      </w:r>
    </w:p>
    <w:p w14:paraId="152132B9" w14:textId="0A7C4C8B" w:rsidR="00645980" w:rsidRDefault="00645980" w:rsidP="00645980">
      <w:pPr>
        <w:pStyle w:val="BodyText"/>
        <w:numPr>
          <w:ilvl w:val="0"/>
          <w:numId w:val="19"/>
        </w:numPr>
        <w:spacing w:before="120"/>
        <w:ind w:left="475"/>
      </w:pPr>
      <w:r>
        <w:t xml:space="preserve">1st Monday </w:t>
      </w:r>
      <w:r w:rsidR="001C6CC6">
        <w:t>of</w:t>
      </w:r>
      <w:r>
        <w:t xml:space="preserve"> September </w:t>
      </w:r>
      <w:r w:rsidR="00A15443">
        <w:t>—</w:t>
      </w:r>
      <w:r>
        <w:t xml:space="preserve"> Labor Day;</w:t>
      </w:r>
    </w:p>
    <w:p w14:paraId="35A39E2D" w14:textId="58B25F94" w:rsidR="00645980" w:rsidRDefault="00645980" w:rsidP="00645980">
      <w:pPr>
        <w:pStyle w:val="BodyText"/>
        <w:numPr>
          <w:ilvl w:val="0"/>
          <w:numId w:val="19"/>
        </w:numPr>
        <w:spacing w:before="120"/>
        <w:ind w:left="475"/>
      </w:pPr>
      <w:r>
        <w:t xml:space="preserve">2nd Monday </w:t>
      </w:r>
      <w:r w:rsidR="001C6CC6">
        <w:t>of</w:t>
      </w:r>
      <w:r>
        <w:t xml:space="preserve"> October </w:t>
      </w:r>
      <w:r w:rsidR="00A15443">
        <w:t>—</w:t>
      </w:r>
      <w:r>
        <w:t xml:space="preserve"> Columbus Day;</w:t>
      </w:r>
    </w:p>
    <w:p w14:paraId="60F7FC50" w14:textId="47E6BBAB" w:rsidR="00645980" w:rsidRDefault="00645980" w:rsidP="00645980">
      <w:pPr>
        <w:pStyle w:val="BodyText"/>
        <w:numPr>
          <w:ilvl w:val="0"/>
          <w:numId w:val="19"/>
        </w:numPr>
        <w:spacing w:before="120"/>
        <w:ind w:left="475"/>
      </w:pPr>
      <w:r>
        <w:t xml:space="preserve">11th day </w:t>
      </w:r>
      <w:r w:rsidR="001C6CC6">
        <w:t>of</w:t>
      </w:r>
      <w:r>
        <w:t xml:space="preserve"> November </w:t>
      </w:r>
      <w:r w:rsidR="00A15443">
        <w:t>—</w:t>
      </w:r>
      <w:r>
        <w:t xml:space="preserve"> Veterans’ Day;</w:t>
      </w:r>
    </w:p>
    <w:p w14:paraId="24976C58" w14:textId="2E2F1AEE" w:rsidR="00645980" w:rsidRDefault="00645980" w:rsidP="00645980">
      <w:pPr>
        <w:pStyle w:val="BodyText"/>
        <w:numPr>
          <w:ilvl w:val="0"/>
          <w:numId w:val="19"/>
        </w:numPr>
        <w:spacing w:before="120"/>
        <w:ind w:left="475"/>
      </w:pPr>
      <w:r>
        <w:t xml:space="preserve">4th Thursday </w:t>
      </w:r>
      <w:r w:rsidR="001C6CC6">
        <w:t>of</w:t>
      </w:r>
      <w:r>
        <w:t xml:space="preserve"> November </w:t>
      </w:r>
      <w:r w:rsidR="00A15443">
        <w:t>—</w:t>
      </w:r>
      <w:r>
        <w:t xml:space="preserve"> Thanksgiving Day;</w:t>
      </w:r>
    </w:p>
    <w:p w14:paraId="6024394B" w14:textId="242B45CB" w:rsidR="00645980" w:rsidRDefault="00645980" w:rsidP="00645980">
      <w:pPr>
        <w:pStyle w:val="BodyText"/>
        <w:numPr>
          <w:ilvl w:val="0"/>
          <w:numId w:val="19"/>
        </w:numPr>
        <w:spacing w:before="120"/>
        <w:ind w:left="475"/>
      </w:pPr>
      <w:r>
        <w:t xml:space="preserve">25th day </w:t>
      </w:r>
      <w:r w:rsidR="001C6CC6">
        <w:t>of</w:t>
      </w:r>
      <w:r>
        <w:t xml:space="preserve"> December </w:t>
      </w:r>
      <w:r w:rsidR="00A15443">
        <w:t>—</w:t>
      </w:r>
      <w:r>
        <w:t xml:space="preserve"> Christmas Day;</w:t>
      </w:r>
    </w:p>
    <w:p w14:paraId="68B6DD77" w14:textId="77777777" w:rsidR="00645980" w:rsidRDefault="00645980" w:rsidP="00645980">
      <w:pPr>
        <w:pStyle w:val="BodyText"/>
        <w:numPr>
          <w:ilvl w:val="0"/>
          <w:numId w:val="19"/>
        </w:numPr>
        <w:spacing w:before="120"/>
        <w:ind w:left="475"/>
      </w:pPr>
      <w:r>
        <w:t>Other days declared holidays by the Congress or the President; and</w:t>
      </w:r>
    </w:p>
    <w:p w14:paraId="4A5B1BA9" w14:textId="77777777" w:rsidR="00645980" w:rsidRDefault="00645980" w:rsidP="00645980">
      <w:pPr>
        <w:pStyle w:val="BodyText"/>
        <w:numPr>
          <w:ilvl w:val="0"/>
          <w:numId w:val="19"/>
        </w:numPr>
        <w:spacing w:before="120"/>
        <w:ind w:left="475"/>
      </w:pPr>
      <w:r>
        <w:t xml:space="preserve">If a holiday </w:t>
      </w:r>
      <w:r w:rsidR="00A73646">
        <w:t>occurs</w:t>
      </w:r>
      <w:r>
        <w:t xml:space="preserve"> on a Saturday, the preceding Friday is also a legal holiday. If a holiday </w:t>
      </w:r>
      <w:r w:rsidR="00A73646">
        <w:t>occurs</w:t>
      </w:r>
      <w:r>
        <w:t xml:space="preserve"> on a Sunday, the Monday following is also a legal holiday.</w:t>
      </w:r>
    </w:p>
    <w:p w14:paraId="2440FEC8" w14:textId="38E9DA3B" w:rsidR="008E5FEA" w:rsidRDefault="008E5FEA" w:rsidP="00B9744A">
      <w:pPr>
        <w:pStyle w:val="BodyText"/>
        <w:rPr>
          <w:b/>
        </w:rPr>
      </w:pPr>
      <w:r>
        <w:rPr>
          <w:b/>
        </w:rPr>
        <w:t>In-Water Work</w:t>
      </w:r>
      <w:r w:rsidRPr="008E5FEA">
        <w:t xml:space="preserve"> — Work below the ordinary high-water mark.</w:t>
      </w:r>
    </w:p>
    <w:p w14:paraId="6C7B1712" w14:textId="77777777" w:rsidR="00B9744A" w:rsidRDefault="00B9744A" w:rsidP="00B9744A">
      <w:pPr>
        <w:pStyle w:val="BodyText"/>
      </w:pPr>
      <w:r w:rsidRPr="00603177">
        <w:rPr>
          <w:b/>
        </w:rPr>
        <w:t>Offer</w:t>
      </w:r>
      <w:r>
        <w:t xml:space="preserve"> — A written proposal by an offeror to perform work at a proposed price.</w:t>
      </w:r>
    </w:p>
    <w:p w14:paraId="7617AFBD" w14:textId="77777777" w:rsidR="00645980" w:rsidRPr="00105229" w:rsidRDefault="00645980" w:rsidP="00645980">
      <w:pPr>
        <w:pStyle w:val="BodyText"/>
      </w:pPr>
      <w:r w:rsidRPr="00105229">
        <w:rPr>
          <w:b/>
        </w:rPr>
        <w:t>Pneumatic Roller</w:t>
      </w:r>
      <w:r w:rsidRPr="00105229">
        <w:t xml:space="preserve"> — Self-propelled compaction device with smooth pneumatic tires staggered in position to provide overlap between the front and rear tires.</w:t>
      </w:r>
    </w:p>
    <w:p w14:paraId="05BDDA1A" w14:textId="77777777" w:rsidR="003A0F13" w:rsidRPr="00603177" w:rsidRDefault="00B9744A" w:rsidP="00D77CB3">
      <w:pPr>
        <w:pStyle w:val="BodyText"/>
      </w:pPr>
      <w:r w:rsidRPr="00603177">
        <w:rPr>
          <w:b/>
        </w:rPr>
        <w:t>Task Order</w:t>
      </w:r>
      <w:r>
        <w:t xml:space="preserve"> — An order for a specific level of work that may or may not be related to one or more projects.</w:t>
      </w:r>
    </w:p>
    <w:sectPr w:rsidR="003A0F13" w:rsidRPr="00603177"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0DEB" w14:textId="77777777" w:rsidR="00F126B7" w:rsidRDefault="00F126B7" w:rsidP="001A6D08">
      <w:r>
        <w:separator/>
      </w:r>
    </w:p>
  </w:endnote>
  <w:endnote w:type="continuationSeparator" w:id="0">
    <w:p w14:paraId="42EC25FD" w14:textId="77777777" w:rsidR="00F126B7" w:rsidRDefault="00F126B7"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D79F" w14:textId="77777777" w:rsidR="00F126B7" w:rsidRDefault="00F126B7" w:rsidP="001A6D08">
      <w:r>
        <w:separator/>
      </w:r>
    </w:p>
  </w:footnote>
  <w:footnote w:type="continuationSeparator" w:id="0">
    <w:p w14:paraId="1BFE70BA" w14:textId="77777777" w:rsidR="00F126B7" w:rsidRDefault="00F126B7"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436318467">
    <w:abstractNumId w:val="11"/>
  </w:num>
  <w:num w:numId="2" w16cid:durableId="1321033448">
    <w:abstractNumId w:val="9"/>
  </w:num>
  <w:num w:numId="3" w16cid:durableId="1233006031">
    <w:abstractNumId w:val="9"/>
  </w:num>
  <w:num w:numId="4" w16cid:durableId="1151604319">
    <w:abstractNumId w:val="7"/>
  </w:num>
  <w:num w:numId="5" w16cid:durableId="1741825472">
    <w:abstractNumId w:val="15"/>
  </w:num>
  <w:num w:numId="6" w16cid:durableId="222104799">
    <w:abstractNumId w:val="9"/>
  </w:num>
  <w:num w:numId="7" w16cid:durableId="952058177">
    <w:abstractNumId w:val="10"/>
  </w:num>
  <w:num w:numId="8" w16cid:durableId="1484352788">
    <w:abstractNumId w:val="14"/>
  </w:num>
  <w:num w:numId="9" w16cid:durableId="76292667">
    <w:abstractNumId w:val="6"/>
  </w:num>
  <w:num w:numId="10" w16cid:durableId="365567849">
    <w:abstractNumId w:val="5"/>
  </w:num>
  <w:num w:numId="11" w16cid:durableId="251820732">
    <w:abstractNumId w:val="4"/>
  </w:num>
  <w:num w:numId="12" w16cid:durableId="1078097336">
    <w:abstractNumId w:val="8"/>
  </w:num>
  <w:num w:numId="13" w16cid:durableId="119611652">
    <w:abstractNumId w:val="3"/>
  </w:num>
  <w:num w:numId="14" w16cid:durableId="1037660798">
    <w:abstractNumId w:val="2"/>
  </w:num>
  <w:num w:numId="15" w16cid:durableId="400760002">
    <w:abstractNumId w:val="1"/>
  </w:num>
  <w:num w:numId="16" w16cid:durableId="587421404">
    <w:abstractNumId w:val="0"/>
  </w:num>
  <w:num w:numId="17" w16cid:durableId="687487184">
    <w:abstractNumId w:val="13"/>
  </w:num>
  <w:num w:numId="18" w16cid:durableId="1373071912">
    <w:abstractNumId w:val="16"/>
  </w:num>
  <w:num w:numId="19" w16cid:durableId="700865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5C4F"/>
    <w:rsid w:val="00027A97"/>
    <w:rsid w:val="00040392"/>
    <w:rsid w:val="000611B0"/>
    <w:rsid w:val="00061B9B"/>
    <w:rsid w:val="0006675B"/>
    <w:rsid w:val="00077E58"/>
    <w:rsid w:val="00080280"/>
    <w:rsid w:val="00085B1C"/>
    <w:rsid w:val="000A5F8B"/>
    <w:rsid w:val="000B02C3"/>
    <w:rsid w:val="000B6762"/>
    <w:rsid w:val="000B771C"/>
    <w:rsid w:val="000C0936"/>
    <w:rsid w:val="000C2ED6"/>
    <w:rsid w:val="000C7B01"/>
    <w:rsid w:val="000D7148"/>
    <w:rsid w:val="000E28D8"/>
    <w:rsid w:val="000E6D6E"/>
    <w:rsid w:val="001001F3"/>
    <w:rsid w:val="00100E7A"/>
    <w:rsid w:val="00105229"/>
    <w:rsid w:val="001108CD"/>
    <w:rsid w:val="00137CB9"/>
    <w:rsid w:val="00156977"/>
    <w:rsid w:val="00190B92"/>
    <w:rsid w:val="00192CD1"/>
    <w:rsid w:val="0019586A"/>
    <w:rsid w:val="001A23FF"/>
    <w:rsid w:val="001A6D08"/>
    <w:rsid w:val="001B09F0"/>
    <w:rsid w:val="001B3F19"/>
    <w:rsid w:val="001C6CC6"/>
    <w:rsid w:val="001D0467"/>
    <w:rsid w:val="001D5829"/>
    <w:rsid w:val="001F326C"/>
    <w:rsid w:val="001F62F8"/>
    <w:rsid w:val="00201AE9"/>
    <w:rsid w:val="0020230E"/>
    <w:rsid w:val="00202C7B"/>
    <w:rsid w:val="002046E7"/>
    <w:rsid w:val="002074F3"/>
    <w:rsid w:val="0021605B"/>
    <w:rsid w:val="00242E65"/>
    <w:rsid w:val="00247706"/>
    <w:rsid w:val="00250646"/>
    <w:rsid w:val="00250DBE"/>
    <w:rsid w:val="00265D2C"/>
    <w:rsid w:val="00274BAE"/>
    <w:rsid w:val="002800F5"/>
    <w:rsid w:val="00282B43"/>
    <w:rsid w:val="00295012"/>
    <w:rsid w:val="00296EE1"/>
    <w:rsid w:val="002A7EC6"/>
    <w:rsid w:val="002C3ED6"/>
    <w:rsid w:val="002C576E"/>
    <w:rsid w:val="002E4ECB"/>
    <w:rsid w:val="002F003F"/>
    <w:rsid w:val="002F41AD"/>
    <w:rsid w:val="00312EB1"/>
    <w:rsid w:val="0031368B"/>
    <w:rsid w:val="00334686"/>
    <w:rsid w:val="0033507C"/>
    <w:rsid w:val="00340F19"/>
    <w:rsid w:val="00347FFB"/>
    <w:rsid w:val="00363AF2"/>
    <w:rsid w:val="00364E7E"/>
    <w:rsid w:val="00366EED"/>
    <w:rsid w:val="00367613"/>
    <w:rsid w:val="00367665"/>
    <w:rsid w:val="00372374"/>
    <w:rsid w:val="00374D9D"/>
    <w:rsid w:val="00385E46"/>
    <w:rsid w:val="003A0F13"/>
    <w:rsid w:val="003A1E51"/>
    <w:rsid w:val="003A5B29"/>
    <w:rsid w:val="003C3F0F"/>
    <w:rsid w:val="003D6104"/>
    <w:rsid w:val="003D7D4C"/>
    <w:rsid w:val="003E2F04"/>
    <w:rsid w:val="003E55C2"/>
    <w:rsid w:val="003E7FF6"/>
    <w:rsid w:val="0042124C"/>
    <w:rsid w:val="00426B2D"/>
    <w:rsid w:val="004335F1"/>
    <w:rsid w:val="00434231"/>
    <w:rsid w:val="00436D09"/>
    <w:rsid w:val="0044012A"/>
    <w:rsid w:val="004431AE"/>
    <w:rsid w:val="004547DC"/>
    <w:rsid w:val="00481098"/>
    <w:rsid w:val="00482B7C"/>
    <w:rsid w:val="00482CBF"/>
    <w:rsid w:val="004847A6"/>
    <w:rsid w:val="0049095F"/>
    <w:rsid w:val="0049320C"/>
    <w:rsid w:val="004A4C22"/>
    <w:rsid w:val="004A6971"/>
    <w:rsid w:val="004C0057"/>
    <w:rsid w:val="004D093B"/>
    <w:rsid w:val="004D44ED"/>
    <w:rsid w:val="004D7073"/>
    <w:rsid w:val="004E0012"/>
    <w:rsid w:val="004E72E4"/>
    <w:rsid w:val="004F22D4"/>
    <w:rsid w:val="00503875"/>
    <w:rsid w:val="00506F5A"/>
    <w:rsid w:val="005230C8"/>
    <w:rsid w:val="00526C91"/>
    <w:rsid w:val="00536499"/>
    <w:rsid w:val="0054526F"/>
    <w:rsid w:val="005561AC"/>
    <w:rsid w:val="00570369"/>
    <w:rsid w:val="00581DD3"/>
    <w:rsid w:val="00585128"/>
    <w:rsid w:val="00587476"/>
    <w:rsid w:val="005A4A2C"/>
    <w:rsid w:val="005C4A99"/>
    <w:rsid w:val="005C4DCE"/>
    <w:rsid w:val="005C5684"/>
    <w:rsid w:val="005C58A6"/>
    <w:rsid w:val="005D7DD8"/>
    <w:rsid w:val="005E313F"/>
    <w:rsid w:val="005F6C3E"/>
    <w:rsid w:val="00602705"/>
    <w:rsid w:val="00603177"/>
    <w:rsid w:val="006125CF"/>
    <w:rsid w:val="006138AF"/>
    <w:rsid w:val="006175D2"/>
    <w:rsid w:val="00621F52"/>
    <w:rsid w:val="0062242D"/>
    <w:rsid w:val="006406AC"/>
    <w:rsid w:val="00642C55"/>
    <w:rsid w:val="006436D7"/>
    <w:rsid w:val="00645980"/>
    <w:rsid w:val="00651F6F"/>
    <w:rsid w:val="00655EAD"/>
    <w:rsid w:val="00671D98"/>
    <w:rsid w:val="006745D4"/>
    <w:rsid w:val="00691A87"/>
    <w:rsid w:val="006972EE"/>
    <w:rsid w:val="006D37EE"/>
    <w:rsid w:val="006E0520"/>
    <w:rsid w:val="006E0B3B"/>
    <w:rsid w:val="006E4033"/>
    <w:rsid w:val="006E6685"/>
    <w:rsid w:val="00706A61"/>
    <w:rsid w:val="00724C7E"/>
    <w:rsid w:val="00731A2D"/>
    <w:rsid w:val="0073684B"/>
    <w:rsid w:val="007405A0"/>
    <w:rsid w:val="0074491F"/>
    <w:rsid w:val="007515AF"/>
    <w:rsid w:val="007531CE"/>
    <w:rsid w:val="0079610A"/>
    <w:rsid w:val="007A4004"/>
    <w:rsid w:val="007A528C"/>
    <w:rsid w:val="007B7B3F"/>
    <w:rsid w:val="007C5843"/>
    <w:rsid w:val="007D0401"/>
    <w:rsid w:val="007D05BB"/>
    <w:rsid w:val="007D4400"/>
    <w:rsid w:val="007E09F0"/>
    <w:rsid w:val="007E44C6"/>
    <w:rsid w:val="007E62C2"/>
    <w:rsid w:val="00806791"/>
    <w:rsid w:val="00810C49"/>
    <w:rsid w:val="008123DA"/>
    <w:rsid w:val="0081676A"/>
    <w:rsid w:val="00816C75"/>
    <w:rsid w:val="0082064B"/>
    <w:rsid w:val="008225E4"/>
    <w:rsid w:val="008273E3"/>
    <w:rsid w:val="00841950"/>
    <w:rsid w:val="00846E67"/>
    <w:rsid w:val="00863DB6"/>
    <w:rsid w:val="00875923"/>
    <w:rsid w:val="00877DF1"/>
    <w:rsid w:val="00884457"/>
    <w:rsid w:val="008A196E"/>
    <w:rsid w:val="008B67FA"/>
    <w:rsid w:val="008C29B7"/>
    <w:rsid w:val="008C37BA"/>
    <w:rsid w:val="008C4ACC"/>
    <w:rsid w:val="008C6270"/>
    <w:rsid w:val="008D3C9C"/>
    <w:rsid w:val="008E5FEA"/>
    <w:rsid w:val="008E6B8B"/>
    <w:rsid w:val="008F66D0"/>
    <w:rsid w:val="00904254"/>
    <w:rsid w:val="009054FA"/>
    <w:rsid w:val="009055A7"/>
    <w:rsid w:val="00912623"/>
    <w:rsid w:val="00912762"/>
    <w:rsid w:val="00916FF9"/>
    <w:rsid w:val="00935728"/>
    <w:rsid w:val="00947F82"/>
    <w:rsid w:val="0095153D"/>
    <w:rsid w:val="00954EF6"/>
    <w:rsid w:val="00962FE6"/>
    <w:rsid w:val="00965A02"/>
    <w:rsid w:val="0098079B"/>
    <w:rsid w:val="00983675"/>
    <w:rsid w:val="00991FEE"/>
    <w:rsid w:val="0099255C"/>
    <w:rsid w:val="00992A22"/>
    <w:rsid w:val="009A34C6"/>
    <w:rsid w:val="009B0D01"/>
    <w:rsid w:val="009C2689"/>
    <w:rsid w:val="009D2F8A"/>
    <w:rsid w:val="009E2092"/>
    <w:rsid w:val="009E4E15"/>
    <w:rsid w:val="009E584F"/>
    <w:rsid w:val="009E5906"/>
    <w:rsid w:val="009F4BFE"/>
    <w:rsid w:val="009F5971"/>
    <w:rsid w:val="009F65A5"/>
    <w:rsid w:val="00A01856"/>
    <w:rsid w:val="00A11553"/>
    <w:rsid w:val="00A146F3"/>
    <w:rsid w:val="00A15443"/>
    <w:rsid w:val="00A21C8D"/>
    <w:rsid w:val="00A36BFE"/>
    <w:rsid w:val="00A409E5"/>
    <w:rsid w:val="00A47ACB"/>
    <w:rsid w:val="00A50514"/>
    <w:rsid w:val="00A50FEA"/>
    <w:rsid w:val="00A54AD7"/>
    <w:rsid w:val="00A63D04"/>
    <w:rsid w:val="00A65004"/>
    <w:rsid w:val="00A73646"/>
    <w:rsid w:val="00A73AD0"/>
    <w:rsid w:val="00A77090"/>
    <w:rsid w:val="00A83DED"/>
    <w:rsid w:val="00A90991"/>
    <w:rsid w:val="00A9254A"/>
    <w:rsid w:val="00A97BD4"/>
    <w:rsid w:val="00AB5FDF"/>
    <w:rsid w:val="00AC5626"/>
    <w:rsid w:val="00AC58B2"/>
    <w:rsid w:val="00AE0D77"/>
    <w:rsid w:val="00AF5C72"/>
    <w:rsid w:val="00B05569"/>
    <w:rsid w:val="00B11A06"/>
    <w:rsid w:val="00B22E80"/>
    <w:rsid w:val="00B22EA7"/>
    <w:rsid w:val="00B26BDB"/>
    <w:rsid w:val="00B56E7A"/>
    <w:rsid w:val="00B5702B"/>
    <w:rsid w:val="00B61E0C"/>
    <w:rsid w:val="00B72022"/>
    <w:rsid w:val="00B75BDC"/>
    <w:rsid w:val="00B82FB5"/>
    <w:rsid w:val="00B83DBC"/>
    <w:rsid w:val="00B93A31"/>
    <w:rsid w:val="00B9744A"/>
    <w:rsid w:val="00BA02CE"/>
    <w:rsid w:val="00BA6CDB"/>
    <w:rsid w:val="00BB4D4C"/>
    <w:rsid w:val="00BB6410"/>
    <w:rsid w:val="00BB66D5"/>
    <w:rsid w:val="00BE373C"/>
    <w:rsid w:val="00BF329A"/>
    <w:rsid w:val="00BF6FC5"/>
    <w:rsid w:val="00C00533"/>
    <w:rsid w:val="00C00AB3"/>
    <w:rsid w:val="00C01ECC"/>
    <w:rsid w:val="00C171C7"/>
    <w:rsid w:val="00C2408C"/>
    <w:rsid w:val="00C311FA"/>
    <w:rsid w:val="00C452E8"/>
    <w:rsid w:val="00C52966"/>
    <w:rsid w:val="00C63F7B"/>
    <w:rsid w:val="00C733F4"/>
    <w:rsid w:val="00C742CB"/>
    <w:rsid w:val="00C76777"/>
    <w:rsid w:val="00C82FBA"/>
    <w:rsid w:val="00C844E5"/>
    <w:rsid w:val="00C9516D"/>
    <w:rsid w:val="00CA7CD6"/>
    <w:rsid w:val="00CD13EB"/>
    <w:rsid w:val="00CD6F29"/>
    <w:rsid w:val="00CE71BD"/>
    <w:rsid w:val="00CF6F96"/>
    <w:rsid w:val="00D020E2"/>
    <w:rsid w:val="00D04829"/>
    <w:rsid w:val="00D15320"/>
    <w:rsid w:val="00D26DCE"/>
    <w:rsid w:val="00D300DE"/>
    <w:rsid w:val="00D35B51"/>
    <w:rsid w:val="00D37E87"/>
    <w:rsid w:val="00D405AF"/>
    <w:rsid w:val="00D40C64"/>
    <w:rsid w:val="00D4154F"/>
    <w:rsid w:val="00D42631"/>
    <w:rsid w:val="00D432EF"/>
    <w:rsid w:val="00D43C51"/>
    <w:rsid w:val="00D46C7D"/>
    <w:rsid w:val="00D53655"/>
    <w:rsid w:val="00D6374F"/>
    <w:rsid w:val="00D66413"/>
    <w:rsid w:val="00D77CB3"/>
    <w:rsid w:val="00D80DFD"/>
    <w:rsid w:val="00D92266"/>
    <w:rsid w:val="00D9263B"/>
    <w:rsid w:val="00D95695"/>
    <w:rsid w:val="00D97B54"/>
    <w:rsid w:val="00DB1302"/>
    <w:rsid w:val="00DB527D"/>
    <w:rsid w:val="00DB59B8"/>
    <w:rsid w:val="00DC49C1"/>
    <w:rsid w:val="00DE3909"/>
    <w:rsid w:val="00DE6557"/>
    <w:rsid w:val="00E0667F"/>
    <w:rsid w:val="00E079BB"/>
    <w:rsid w:val="00E16860"/>
    <w:rsid w:val="00E32930"/>
    <w:rsid w:val="00E34228"/>
    <w:rsid w:val="00E4644D"/>
    <w:rsid w:val="00E50B3C"/>
    <w:rsid w:val="00E62664"/>
    <w:rsid w:val="00E711D4"/>
    <w:rsid w:val="00E82098"/>
    <w:rsid w:val="00E85DDC"/>
    <w:rsid w:val="00EA1E05"/>
    <w:rsid w:val="00EA758B"/>
    <w:rsid w:val="00EC282D"/>
    <w:rsid w:val="00EC57E6"/>
    <w:rsid w:val="00EC5A3D"/>
    <w:rsid w:val="00ED1CF4"/>
    <w:rsid w:val="00EF2CA3"/>
    <w:rsid w:val="00EF3778"/>
    <w:rsid w:val="00F06791"/>
    <w:rsid w:val="00F126B7"/>
    <w:rsid w:val="00F15AB5"/>
    <w:rsid w:val="00F241FD"/>
    <w:rsid w:val="00F2792C"/>
    <w:rsid w:val="00F34796"/>
    <w:rsid w:val="00F348EA"/>
    <w:rsid w:val="00F37EFD"/>
    <w:rsid w:val="00F47710"/>
    <w:rsid w:val="00F5212F"/>
    <w:rsid w:val="00F54AC9"/>
    <w:rsid w:val="00F563BB"/>
    <w:rsid w:val="00F63E3C"/>
    <w:rsid w:val="00F66AFA"/>
    <w:rsid w:val="00F73788"/>
    <w:rsid w:val="00F76130"/>
    <w:rsid w:val="00F91726"/>
    <w:rsid w:val="00F9602D"/>
    <w:rsid w:val="00FA4149"/>
    <w:rsid w:val="00FA6AE8"/>
    <w:rsid w:val="00FB76B0"/>
    <w:rsid w:val="00FC6E95"/>
    <w:rsid w:val="00FC7BF9"/>
    <w:rsid w:val="00FD12D4"/>
    <w:rsid w:val="00FD1C8E"/>
    <w:rsid w:val="00FF2C6B"/>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367E"/>
  <w15:docId w15:val="{E294DE20-3930-4CDC-BC36-6F96754E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4644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4644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4644D"/>
    <w:pPr>
      <w:keepNext/>
      <w:spacing w:before="360" w:after="240"/>
      <w:outlineLvl w:val="2"/>
    </w:pPr>
    <w:rPr>
      <w:b/>
      <w:bCs/>
      <w:szCs w:val="26"/>
    </w:rPr>
  </w:style>
  <w:style w:type="paragraph" w:styleId="Heading4">
    <w:name w:val="heading 4"/>
    <w:basedOn w:val="Normal"/>
    <w:next w:val="Normal"/>
    <w:link w:val="Heading4Char"/>
    <w:uiPriority w:val="9"/>
    <w:unhideWhenUsed/>
    <w:rsid w:val="00E4644D"/>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E4644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7E09F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E4644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4644D"/>
    <w:pPr>
      <w:pageBreakBefore/>
      <w:spacing w:before="3000"/>
      <w:jc w:val="center"/>
    </w:pPr>
    <w:rPr>
      <w:i/>
    </w:rPr>
  </w:style>
  <w:style w:type="paragraph" w:styleId="BodyText">
    <w:name w:val="Body Text"/>
    <w:basedOn w:val="Normal"/>
    <w:link w:val="BodyTextChar"/>
    <w:qFormat/>
    <w:rsid w:val="00E4644D"/>
    <w:pPr>
      <w:spacing w:before="240"/>
      <w:jc w:val="both"/>
    </w:pPr>
  </w:style>
  <w:style w:type="character" w:customStyle="1" w:styleId="BodyTextChar">
    <w:name w:val="Body Text Char"/>
    <w:link w:val="BodyText"/>
    <w:rsid w:val="00E4644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4644D"/>
    <w:pPr>
      <w:keepNext/>
      <w:spacing w:before="240" w:after="120"/>
      <w:ind w:left="720" w:right="720"/>
      <w:contextualSpacing/>
      <w:jc w:val="center"/>
    </w:pPr>
    <w:rPr>
      <w:b/>
      <w:bCs/>
      <w:szCs w:val="18"/>
    </w:rPr>
  </w:style>
  <w:style w:type="character" w:customStyle="1" w:styleId="Heading3Char">
    <w:name w:val="Heading 3 Char"/>
    <w:link w:val="Heading3"/>
    <w:rsid w:val="00E4644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4644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4644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4644D"/>
  </w:style>
  <w:style w:type="paragraph" w:styleId="Footer">
    <w:name w:val="footer"/>
    <w:basedOn w:val="BodyText"/>
    <w:link w:val="FooterChar"/>
    <w:uiPriority w:val="9"/>
    <w:rsid w:val="00E4644D"/>
    <w:pPr>
      <w:tabs>
        <w:tab w:val="right" w:pos="9360"/>
      </w:tabs>
      <w:contextualSpacing/>
    </w:pPr>
  </w:style>
  <w:style w:type="character" w:customStyle="1" w:styleId="FooterChar">
    <w:name w:val="Footer Char"/>
    <w:basedOn w:val="DefaultParagraphFont"/>
    <w:link w:val="Footer"/>
    <w:uiPriority w:val="9"/>
    <w:rsid w:val="00E4644D"/>
    <w:rPr>
      <w:rFonts w:ascii="Times New Roman" w:eastAsia="Times New Roman" w:hAnsi="Times New Roman" w:cs="Times New Roman"/>
      <w:sz w:val="24"/>
      <w:szCs w:val="24"/>
    </w:rPr>
  </w:style>
  <w:style w:type="paragraph" w:styleId="Header">
    <w:name w:val="header"/>
    <w:basedOn w:val="Normal"/>
    <w:link w:val="HeaderChar"/>
    <w:uiPriority w:val="9"/>
    <w:rsid w:val="00E4644D"/>
    <w:pPr>
      <w:tabs>
        <w:tab w:val="center" w:pos="4680"/>
        <w:tab w:val="right" w:pos="9360"/>
      </w:tabs>
      <w:spacing w:after="240"/>
      <w:contextualSpacing/>
    </w:pPr>
  </w:style>
  <w:style w:type="character" w:customStyle="1" w:styleId="HeaderChar">
    <w:name w:val="Header Char"/>
    <w:link w:val="Header"/>
    <w:uiPriority w:val="9"/>
    <w:rsid w:val="00E4644D"/>
    <w:rPr>
      <w:rFonts w:ascii="Times New Roman" w:eastAsia="Times New Roman" w:hAnsi="Times New Roman" w:cs="Times New Roman"/>
      <w:sz w:val="24"/>
      <w:szCs w:val="24"/>
    </w:rPr>
  </w:style>
  <w:style w:type="character" w:customStyle="1" w:styleId="Heading1Char">
    <w:name w:val="Heading 1 Char"/>
    <w:link w:val="Heading1"/>
    <w:uiPriority w:val="9"/>
    <w:rsid w:val="00E4644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4644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7E09F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4644D"/>
    <w:pPr>
      <w:ind w:left="360"/>
    </w:pPr>
  </w:style>
  <w:style w:type="paragraph" w:customStyle="1" w:styleId="Indent1Tight">
    <w:name w:val="Indent 1 Tight"/>
    <w:basedOn w:val="Indent1"/>
    <w:uiPriority w:val="1"/>
    <w:qFormat/>
    <w:rsid w:val="00E4644D"/>
    <w:pPr>
      <w:spacing w:before="120"/>
    </w:pPr>
    <w:rPr>
      <w:szCs w:val="20"/>
    </w:rPr>
  </w:style>
  <w:style w:type="paragraph" w:customStyle="1" w:styleId="Indent2">
    <w:name w:val="Indent 2"/>
    <w:basedOn w:val="BodyText"/>
    <w:qFormat/>
    <w:rsid w:val="00E4644D"/>
    <w:pPr>
      <w:ind w:left="720"/>
    </w:pPr>
  </w:style>
  <w:style w:type="paragraph" w:customStyle="1" w:styleId="Indent2Tight">
    <w:name w:val="Indent 2 Tight"/>
    <w:basedOn w:val="Indent2"/>
    <w:uiPriority w:val="1"/>
    <w:qFormat/>
    <w:rsid w:val="00E4644D"/>
    <w:pPr>
      <w:contextualSpacing/>
    </w:pPr>
  </w:style>
  <w:style w:type="paragraph" w:customStyle="1" w:styleId="Indent3">
    <w:name w:val="Indent 3"/>
    <w:basedOn w:val="BodyText"/>
    <w:qFormat/>
    <w:rsid w:val="00E4644D"/>
    <w:pPr>
      <w:spacing w:before="180"/>
      <w:ind w:left="1080"/>
    </w:pPr>
  </w:style>
  <w:style w:type="paragraph" w:customStyle="1" w:styleId="Indent4">
    <w:name w:val="Indent 4"/>
    <w:basedOn w:val="BodyText"/>
    <w:qFormat/>
    <w:rsid w:val="00E4644D"/>
    <w:pPr>
      <w:spacing w:before="120"/>
      <w:ind w:left="1440"/>
    </w:pPr>
    <w:rPr>
      <w:iCs/>
      <w:szCs w:val="20"/>
    </w:rPr>
  </w:style>
  <w:style w:type="paragraph" w:customStyle="1" w:styleId="Instructions">
    <w:name w:val="Instructions"/>
    <w:basedOn w:val="BodyText"/>
    <w:next w:val="BodyText"/>
    <w:link w:val="InstructionsChar"/>
    <w:qFormat/>
    <w:rsid w:val="00E4644D"/>
    <w:pPr>
      <w:keepNext/>
      <w:spacing w:after="120"/>
    </w:pPr>
    <w:rPr>
      <w:u w:val="single"/>
    </w:rPr>
  </w:style>
  <w:style w:type="character" w:customStyle="1" w:styleId="InstructionsChar">
    <w:name w:val="Instructions Char"/>
    <w:basedOn w:val="DefaultParagraphFont"/>
    <w:link w:val="Instructions"/>
    <w:rsid w:val="00E4644D"/>
    <w:rPr>
      <w:rFonts w:ascii="Times New Roman" w:eastAsia="Times New Roman" w:hAnsi="Times New Roman" w:cs="Times New Roman"/>
      <w:sz w:val="24"/>
      <w:szCs w:val="24"/>
      <w:u w:val="single"/>
    </w:rPr>
  </w:style>
  <w:style w:type="paragraph" w:customStyle="1" w:styleId="Materials">
    <w:name w:val="Materials"/>
    <w:basedOn w:val="Normal"/>
    <w:qFormat/>
    <w:rsid w:val="00E4644D"/>
    <w:pPr>
      <w:tabs>
        <w:tab w:val="left" w:pos="5757"/>
      </w:tabs>
      <w:spacing w:before="120"/>
      <w:ind w:left="360"/>
      <w:contextualSpacing/>
    </w:pPr>
  </w:style>
  <w:style w:type="paragraph" w:customStyle="1" w:styleId="Revisiondate">
    <w:name w:val="Revision date"/>
    <w:basedOn w:val="Normal"/>
    <w:next w:val="Heading3"/>
    <w:uiPriority w:val="4"/>
    <w:rsid w:val="00E4644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E4644D"/>
    <w:pPr>
      <w:keepNext/>
      <w:tabs>
        <w:tab w:val="right" w:pos="9360"/>
      </w:tabs>
      <w:spacing w:before="300" w:after="120"/>
    </w:pPr>
    <w:rPr>
      <w:b/>
    </w:rPr>
  </w:style>
  <w:style w:type="paragraph" w:styleId="TOC2">
    <w:name w:val="toc 2"/>
    <w:basedOn w:val="Normal"/>
    <w:next w:val="Normal"/>
    <w:autoRedefine/>
    <w:uiPriority w:val="39"/>
    <w:rsid w:val="00E4644D"/>
    <w:pPr>
      <w:tabs>
        <w:tab w:val="right" w:leader="dot" w:pos="9360"/>
      </w:tabs>
      <w:ind w:left="1944" w:right="1080" w:hanging="1584"/>
    </w:pPr>
  </w:style>
  <w:style w:type="character" w:styleId="Hyperlink">
    <w:name w:val="Hyperlink"/>
    <w:uiPriority w:val="99"/>
    <w:rsid w:val="00E4644D"/>
    <w:rPr>
      <w:color w:val="0000FF"/>
      <w:u w:val="single"/>
    </w:rPr>
  </w:style>
  <w:style w:type="paragraph" w:styleId="BalloonText">
    <w:name w:val="Balloon Text"/>
    <w:basedOn w:val="Normal"/>
    <w:link w:val="BalloonTextChar"/>
    <w:uiPriority w:val="99"/>
    <w:semiHidden/>
    <w:unhideWhenUsed/>
    <w:rsid w:val="007E09F0"/>
    <w:rPr>
      <w:rFonts w:ascii="Tahoma" w:hAnsi="Tahoma" w:cs="Tahoma"/>
      <w:sz w:val="16"/>
      <w:szCs w:val="16"/>
    </w:rPr>
  </w:style>
  <w:style w:type="character" w:customStyle="1" w:styleId="BalloonTextChar">
    <w:name w:val="Balloon Text Char"/>
    <w:basedOn w:val="DefaultParagraphFont"/>
    <w:link w:val="BalloonText"/>
    <w:uiPriority w:val="99"/>
    <w:semiHidden/>
    <w:rsid w:val="007E09F0"/>
    <w:rPr>
      <w:rFonts w:ascii="Tahoma" w:eastAsia="Times New Roman" w:hAnsi="Tahoma" w:cs="Tahoma"/>
      <w:sz w:val="16"/>
      <w:szCs w:val="16"/>
    </w:rPr>
  </w:style>
  <w:style w:type="paragraph" w:styleId="Subtitle">
    <w:name w:val="Subtitle"/>
    <w:basedOn w:val="BodyText"/>
    <w:next w:val="Heading3"/>
    <w:link w:val="SubtitleChar"/>
    <w:qFormat/>
    <w:rsid w:val="00E4644D"/>
    <w:pPr>
      <w:keepNext/>
      <w:spacing w:before="360"/>
      <w:jc w:val="center"/>
    </w:pPr>
    <w:rPr>
      <w:b/>
    </w:rPr>
  </w:style>
  <w:style w:type="character" w:customStyle="1" w:styleId="SubtitleChar">
    <w:name w:val="Subtitle Char"/>
    <w:basedOn w:val="DefaultParagraphFont"/>
    <w:link w:val="Subtitle"/>
    <w:rsid w:val="00E4644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4644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7E09F0"/>
    <w:rPr>
      <w:color w:val="808080"/>
    </w:rPr>
  </w:style>
  <w:style w:type="character" w:customStyle="1" w:styleId="SectionName">
    <w:name w:val="Section Name"/>
    <w:basedOn w:val="DefaultParagraphFont"/>
    <w:uiPriority w:val="1"/>
    <w:qFormat/>
    <w:rsid w:val="00E4644D"/>
    <w:rPr>
      <w:caps/>
      <w:smallCaps w:val="0"/>
    </w:rPr>
  </w:style>
  <w:style w:type="character" w:customStyle="1" w:styleId="Heading4Char">
    <w:name w:val="Heading 4 Char"/>
    <w:basedOn w:val="DefaultParagraphFont"/>
    <w:link w:val="Heading4"/>
    <w:uiPriority w:val="9"/>
    <w:rsid w:val="00E4644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E4644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E464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E85D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6E67"/>
    <w:rPr>
      <w:sz w:val="16"/>
      <w:szCs w:val="16"/>
    </w:rPr>
  </w:style>
  <w:style w:type="paragraph" w:styleId="CommentText">
    <w:name w:val="annotation text"/>
    <w:basedOn w:val="Normal"/>
    <w:link w:val="CommentTextChar"/>
    <w:uiPriority w:val="99"/>
    <w:semiHidden/>
    <w:unhideWhenUsed/>
    <w:rsid w:val="00846E67"/>
    <w:rPr>
      <w:sz w:val="20"/>
      <w:szCs w:val="20"/>
    </w:rPr>
  </w:style>
  <w:style w:type="character" w:customStyle="1" w:styleId="CommentTextChar">
    <w:name w:val="Comment Text Char"/>
    <w:basedOn w:val="DefaultParagraphFont"/>
    <w:link w:val="CommentText"/>
    <w:uiPriority w:val="99"/>
    <w:semiHidden/>
    <w:rsid w:val="00846E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6E67"/>
    <w:rPr>
      <w:b/>
      <w:bCs/>
    </w:rPr>
  </w:style>
  <w:style w:type="character" w:customStyle="1" w:styleId="CommentSubjectChar">
    <w:name w:val="Comment Subject Char"/>
    <w:basedOn w:val="CommentTextChar"/>
    <w:link w:val="CommentSubject"/>
    <w:uiPriority w:val="99"/>
    <w:semiHidden/>
    <w:rsid w:val="00846E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F9F01-40A7-4179-B82F-8C2BC4AFD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51FB5-46BC-4015-B00C-F5F6E7E45D69}">
  <ds:schemaRefs>
    <ds:schemaRef ds:uri="http://schemas.openxmlformats.org/officeDocument/2006/bibliography"/>
  </ds:schemaRefs>
</ds:datastoreItem>
</file>

<file path=customXml/itemProps3.xml><?xml version="1.0" encoding="utf-8"?>
<ds:datastoreItem xmlns:ds="http://schemas.openxmlformats.org/officeDocument/2006/customXml" ds:itemID="{6E5F6153-0098-4596-B0F3-D4F21221BBF5}">
  <ds:schemaRefs>
    <ds:schemaRef ds:uri="http://schemas.microsoft.com/sharepoint/v3/contenttype/forms"/>
  </ds:schemaRefs>
</ds:datastoreItem>
</file>

<file path=customXml/itemProps4.xml><?xml version="1.0" encoding="utf-8"?>
<ds:datastoreItem xmlns:ds="http://schemas.openxmlformats.org/officeDocument/2006/customXml" ds:itemID="{EF0B65C7-0F95-4225-A3A2-8BC27863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17</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101: Terms, Format, and Definitions</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Terms, Format, and Definitions</dc:title>
  <dc:subject>Special Contract Requirements (SCR)</dc:subject>
  <dc:creator>Mariman, David (FHWA)</dc:creator>
  <cp:lastModifiedBy>Mariman, David (FHWA)</cp:lastModifiedBy>
  <cp:revision>13</cp:revision>
  <cp:lastPrinted>2020-02-19T16:29:00Z</cp:lastPrinted>
  <dcterms:created xsi:type="dcterms:W3CDTF">2025-03-04T19:02:00Z</dcterms:created>
  <dcterms:modified xsi:type="dcterms:W3CDTF">2025-03-27T20:21:00Z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