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F93" w:rsidRDefault="00590F93" w:rsidP="00590F93">
      <w:pPr>
        <w:pStyle w:val="Heading2"/>
      </w:pPr>
      <w:bookmarkStart w:id="0" w:name="Division700"/>
      <w:r>
        <w:t>S</w:t>
      </w:r>
      <w:bookmarkStart w:id="1" w:name="_GoBack"/>
      <w:bookmarkEnd w:id="1"/>
      <w:r>
        <w:t xml:space="preserve">ection </w:t>
      </w:r>
      <w:r w:rsidR="00C16115">
        <w:t>70</w:t>
      </w:r>
      <w:r w:rsidR="004767E7">
        <w:t>5</w:t>
      </w:r>
      <w:r>
        <w:t xml:space="preserve">. — </w:t>
      </w:r>
      <w:r w:rsidR="004767E7" w:rsidRPr="004767E7">
        <w:rPr>
          <w:rStyle w:val="SectionName"/>
        </w:rPr>
        <w:t>R</w:t>
      </w:r>
      <w:r w:rsidR="001161FF">
        <w:rPr>
          <w:rStyle w:val="SectionName"/>
        </w:rPr>
        <w:t>OCK</w:t>
      </w:r>
    </w:p>
    <w:p w:rsidR="009B0A7E" w:rsidRDefault="00271706" w:rsidP="009B0A7E">
      <w:pPr>
        <w:pStyle w:val="Revisiondate"/>
      </w:pPr>
      <w:r>
        <w:t>08/01/19</w:t>
      </w:r>
      <w:r w:rsidR="008047C5">
        <w:t>–</w:t>
      </w:r>
      <w:r w:rsidR="008732F9" w:rsidRPr="008732F9">
        <w:t>FP14</w:t>
      </w:r>
    </w:p>
    <w:p w:rsidR="004767E7" w:rsidRDefault="004767E7" w:rsidP="004767E7">
      <w:pPr>
        <w:pStyle w:val="Heading3"/>
      </w:pPr>
      <w:r>
        <w:t>705.02 Riprap Rock.</w:t>
      </w:r>
    </w:p>
    <w:p w:rsidR="004767E7" w:rsidRPr="004767E7" w:rsidRDefault="004767E7" w:rsidP="004767E7">
      <w:pPr>
        <w:pStyle w:val="Directions"/>
        <w:rPr>
          <w:rStyle w:val="DirectionsInfo"/>
        </w:rPr>
      </w:pPr>
      <w:r w:rsidRPr="004767E7">
        <w:rPr>
          <w:rStyle w:val="DirectionsInfo"/>
        </w:rPr>
        <w:t xml:space="preserve">CAUTIONARY STATEMENT </w:t>
      </w:r>
    </w:p>
    <w:p w:rsidR="004767E7" w:rsidRDefault="004767E7" w:rsidP="004767E7">
      <w:pPr>
        <w:pStyle w:val="Directions"/>
      </w:pPr>
      <w:r>
        <w:t>Note:</w:t>
      </w:r>
    </w:p>
    <w:p w:rsidR="004767E7" w:rsidRDefault="004767E7" w:rsidP="004767E7">
      <w:pPr>
        <w:pStyle w:val="Directions"/>
      </w:pPr>
      <w:r>
        <w:t xml:space="preserve">When designing riprap structures within the limits of a water channel consider the effect of voids and water flow.  Revise </w:t>
      </w:r>
      <w:proofErr w:type="spellStart"/>
      <w:r>
        <w:t>gradation</w:t>
      </w:r>
      <w:proofErr w:type="spellEnd"/>
      <w:r>
        <w:t xml:space="preserve"> requirements if necessary to choke the riprap to ensure water flows over rather than under the riprap.</w:t>
      </w:r>
    </w:p>
    <w:p w:rsidR="004767E7" w:rsidRDefault="004767E7" w:rsidP="004767E7">
      <w:pPr>
        <w:pStyle w:val="Directions"/>
      </w:pPr>
      <w:r>
        <w:t>Consult your COTR or Hydraulics and Materials Engineers.</w:t>
      </w:r>
    </w:p>
    <w:p w:rsidR="004767E7" w:rsidRDefault="004767E7" w:rsidP="004767E7">
      <w:pPr>
        <w:pStyle w:val="Directions"/>
      </w:pPr>
      <w:r>
        <w:t>Riprap may also requiring choking when covered by topsoil or aggregates.</w:t>
      </w:r>
      <w:bookmarkEnd w:id="0"/>
    </w:p>
    <w:p w:rsidR="006D2988" w:rsidRPr="00F04B76" w:rsidRDefault="006D2988" w:rsidP="00F04B76">
      <w:pPr>
        <w:pStyle w:val="Directions"/>
        <w:pBdr>
          <w:top w:val="none" w:sz="0" w:space="0" w:color="auto"/>
          <w:left w:val="none" w:sz="0" w:space="0" w:color="auto"/>
          <w:bottom w:val="none" w:sz="0" w:space="0" w:color="auto"/>
          <w:right w:val="none" w:sz="0" w:space="0" w:color="auto"/>
        </w:pBdr>
        <w:rPr>
          <w:sz w:val="28"/>
          <w:szCs w:val="28"/>
        </w:rPr>
      </w:pPr>
    </w:p>
    <w:p w:rsidR="00A06F7F" w:rsidRDefault="00A06F7F" w:rsidP="001A2CA8">
      <w:pPr>
        <w:pStyle w:val="Directions"/>
        <w:rPr>
          <w:rStyle w:val="DirectionsInfo"/>
        </w:rPr>
      </w:pPr>
      <w:r>
        <w:rPr>
          <w:rStyle w:val="DirectionsInfo"/>
        </w:rPr>
        <w:t>WFL Specification 03/</w:t>
      </w:r>
      <w:r w:rsidR="003A5C14">
        <w:rPr>
          <w:rStyle w:val="DirectionsInfo"/>
        </w:rPr>
        <w:t>31</w:t>
      </w:r>
      <w:r>
        <w:rPr>
          <w:rStyle w:val="DirectionsInfo"/>
        </w:rPr>
        <w:t>/16</w:t>
      </w:r>
      <w:r w:rsidR="007506F5">
        <w:rPr>
          <w:rStyle w:val="DirectionsInfo"/>
        </w:rPr>
        <w:tab/>
        <w:t>7050010</w:t>
      </w:r>
    </w:p>
    <w:p w:rsidR="00A06F7F" w:rsidRDefault="00A06F7F" w:rsidP="001A2CA8">
      <w:pPr>
        <w:pStyle w:val="Directions"/>
      </w:pPr>
      <w:r>
        <w:t xml:space="preserve">Include in </w:t>
      </w:r>
      <w:r w:rsidR="001A2CA8">
        <w:t xml:space="preserve">projects that require Rock Buttress </w:t>
      </w:r>
      <w:r>
        <w:t>construction under Section 252.</w:t>
      </w:r>
    </w:p>
    <w:p w:rsidR="00FF79D4" w:rsidRPr="00FF79D4" w:rsidRDefault="00A06F7F" w:rsidP="00FF79D4">
      <w:pPr>
        <w:pStyle w:val="Heading3"/>
        <w:rPr>
          <w:vanish/>
          <w:specVanish/>
        </w:rPr>
      </w:pPr>
      <w:r>
        <w:t xml:space="preserve">705.05 Rock for </w:t>
      </w:r>
      <w:r w:rsidR="001A2CA8">
        <w:t xml:space="preserve">Buttresses. </w:t>
      </w:r>
    </w:p>
    <w:p w:rsidR="00A06F7F" w:rsidRPr="00FF79D4" w:rsidRDefault="00A06F7F" w:rsidP="00FF79D4">
      <w:pPr>
        <w:pStyle w:val="Instructions"/>
        <w:rPr>
          <w:vanish/>
        </w:rPr>
      </w:pPr>
      <w:r w:rsidRPr="00FF79D4">
        <w:t>Delete</w:t>
      </w:r>
      <w:r w:rsidR="001A2CA8" w:rsidRPr="00FF79D4">
        <w:t xml:space="preserve"> </w:t>
      </w:r>
      <w:r w:rsidRPr="00FF79D4">
        <w:t>paragraph (a)(2) and include the following:</w:t>
      </w:r>
    </w:p>
    <w:p w:rsidR="00A06F7F" w:rsidRDefault="001A2CA8" w:rsidP="00F04B76">
      <w:pPr>
        <w:pStyle w:val="Indent2"/>
        <w:tabs>
          <w:tab w:val="left" w:pos="6480"/>
        </w:tabs>
      </w:pPr>
      <w:r w:rsidRPr="001A2CA8">
        <w:rPr>
          <w:b/>
        </w:rPr>
        <w:t>(2)</w:t>
      </w:r>
      <w:r>
        <w:t xml:space="preserve"> Apparent specific gravity, AASHTO T 85</w:t>
      </w:r>
      <w:r>
        <w:tab/>
        <w:t>2.50 min.</w:t>
      </w:r>
    </w:p>
    <w:p w:rsidR="001A2CA8" w:rsidRDefault="001A2CA8" w:rsidP="001A2CA8">
      <w:pPr>
        <w:pStyle w:val="Directions"/>
        <w:rPr>
          <w:rStyle w:val="DirectionsInfo"/>
        </w:rPr>
      </w:pPr>
      <w:r>
        <w:rPr>
          <w:rStyle w:val="DirectionsInfo"/>
        </w:rPr>
        <w:t>WFL Specification 03/31/16</w:t>
      </w:r>
      <w:r w:rsidR="007506F5">
        <w:rPr>
          <w:rStyle w:val="DirectionsInfo"/>
        </w:rPr>
        <w:tab/>
        <w:t>7050020</w:t>
      </w:r>
    </w:p>
    <w:p w:rsidR="001A2CA8" w:rsidRDefault="001A2CA8" w:rsidP="001A2CA8">
      <w:pPr>
        <w:pStyle w:val="Directions"/>
      </w:pPr>
      <w:r>
        <w:t>Include in projects that require Rockery construction under Section 252.</w:t>
      </w:r>
    </w:p>
    <w:p w:rsidR="00FF79D4" w:rsidRPr="00FF79D4" w:rsidRDefault="001A2CA8" w:rsidP="00FF79D4">
      <w:pPr>
        <w:pStyle w:val="Heading3"/>
        <w:rPr>
          <w:vanish/>
          <w:specVanish/>
        </w:rPr>
      </w:pPr>
      <w:r>
        <w:t xml:space="preserve">705.06 Rock for Rockeries. </w:t>
      </w:r>
    </w:p>
    <w:p w:rsidR="001A2CA8" w:rsidRPr="00FF79D4" w:rsidRDefault="001A2CA8" w:rsidP="00FF79D4">
      <w:pPr>
        <w:pStyle w:val="Instructions"/>
      </w:pPr>
      <w:r w:rsidRPr="00FF79D4">
        <w:t>Delete paragraph (a) and include the following:</w:t>
      </w:r>
    </w:p>
    <w:p w:rsidR="001A2CA8" w:rsidRDefault="001A2CA8" w:rsidP="00F04B76">
      <w:pPr>
        <w:pStyle w:val="Indent1"/>
        <w:tabs>
          <w:tab w:val="left" w:pos="5760"/>
        </w:tabs>
      </w:pPr>
      <w:r w:rsidRPr="001A2CA8">
        <w:rPr>
          <w:b/>
        </w:rPr>
        <w:t>(a)</w:t>
      </w:r>
      <w:r>
        <w:t xml:space="preserve"> Apparent specific gravity, AASHTO T 85</w:t>
      </w:r>
      <w:r>
        <w:tab/>
        <w:t>2.50 min.</w:t>
      </w:r>
    </w:p>
    <w:p w:rsidR="00816695" w:rsidRPr="00816695" w:rsidRDefault="00816695" w:rsidP="00816695">
      <w:pPr>
        <w:pStyle w:val="Directions"/>
        <w:rPr>
          <w:rStyle w:val="DirectionsInfo"/>
        </w:rPr>
      </w:pPr>
      <w:r w:rsidRPr="00816695">
        <w:rPr>
          <w:rStyle w:val="DirectionsInfo"/>
        </w:rPr>
        <w:t xml:space="preserve">WFL Specification </w:t>
      </w:r>
      <w:r w:rsidR="00271706">
        <w:rPr>
          <w:rStyle w:val="DirectionsInfo"/>
        </w:rPr>
        <w:t>08/01/19</w:t>
      </w:r>
      <w:r w:rsidR="007506F5">
        <w:rPr>
          <w:rStyle w:val="DirectionsInfo"/>
        </w:rPr>
        <w:tab/>
        <w:t>7050030</w:t>
      </w:r>
    </w:p>
    <w:p w:rsidR="00816695" w:rsidRPr="00A06F7F" w:rsidRDefault="002A032F" w:rsidP="00816695">
      <w:pPr>
        <w:pStyle w:val="Directions"/>
      </w:pPr>
      <w:r>
        <w:t xml:space="preserve">Include the following </w:t>
      </w:r>
      <w:r w:rsidR="00271706">
        <w:t>when check dams are required.</w:t>
      </w:r>
    </w:p>
    <w:p w:rsidR="00816695" w:rsidRDefault="00816695" w:rsidP="00F04B76">
      <w:pPr>
        <w:pStyle w:val="Heading3"/>
        <w:rPr>
          <w:vanish/>
          <w:spacing w:val="16"/>
          <w:specVanish/>
        </w:rPr>
      </w:pPr>
      <w:r>
        <w:t>705.08 Filter Rock.</w:t>
      </w:r>
      <w:bookmarkStart w:id="2" w:name="bookmark1"/>
      <w:bookmarkStart w:id="3" w:name="bookmark2"/>
      <w:bookmarkEnd w:id="2"/>
      <w:bookmarkEnd w:id="3"/>
      <w:r>
        <w:t xml:space="preserve">  </w:t>
      </w:r>
    </w:p>
    <w:p w:rsidR="00816695" w:rsidRDefault="00816695" w:rsidP="00816695">
      <w:pPr>
        <w:pStyle w:val="Instructions"/>
      </w:pPr>
      <w:r>
        <w:t>(Added Subsection)</w:t>
      </w:r>
    </w:p>
    <w:p w:rsidR="00816695" w:rsidRDefault="00816695" w:rsidP="00816695">
      <w:pPr>
        <w:pStyle w:val="BodyText"/>
      </w:pPr>
      <w:r>
        <w:t>Furnish hard, durabl</w:t>
      </w:r>
      <w:bookmarkStart w:id="4" w:name="Section_705._—_ROCK"/>
      <w:bookmarkEnd w:id="4"/>
      <w:r>
        <w:t>e, angular rock that is resistant to weathering and water action and free of organic or other unsuitable material. Angular rock is characterized by sharp, clean edges at the intersections of relatively flat surfaces. Do not use shale, rock with shale seams, or other fissile or fissured rock that may break into smaller pieces in the process of handling and placing. Conform to the following:</w:t>
      </w:r>
    </w:p>
    <w:p w:rsidR="00816695" w:rsidRDefault="00816695" w:rsidP="00816695">
      <w:pPr>
        <w:pStyle w:val="Indent1"/>
        <w:tabs>
          <w:tab w:val="left" w:pos="6480"/>
        </w:tabs>
      </w:pPr>
      <w:r>
        <w:rPr>
          <w:b/>
        </w:rPr>
        <w:t>(a)</w:t>
      </w:r>
      <w:r>
        <w:t xml:space="preserve"> Apparent specific gravity, AASHTO T 85</w:t>
      </w:r>
      <w:r>
        <w:tab/>
        <w:t>2.40</w:t>
      </w:r>
      <w:r>
        <w:rPr>
          <w:spacing w:val="1"/>
        </w:rPr>
        <w:t xml:space="preserve"> </w:t>
      </w:r>
      <w:r>
        <w:t>min.</w:t>
      </w:r>
    </w:p>
    <w:p w:rsidR="00816695" w:rsidRDefault="00816695" w:rsidP="00816695">
      <w:pPr>
        <w:pStyle w:val="Indent1"/>
        <w:tabs>
          <w:tab w:val="left" w:pos="6480"/>
        </w:tabs>
      </w:pPr>
      <w:r>
        <w:rPr>
          <w:b/>
        </w:rPr>
        <w:lastRenderedPageBreak/>
        <w:t>(b)</w:t>
      </w:r>
      <w:r>
        <w:t xml:space="preserve"> Absorption, AASHTO T 85</w:t>
      </w:r>
      <w:r>
        <w:tab/>
        <w:t>4.0 percent max.</w:t>
      </w:r>
    </w:p>
    <w:p w:rsidR="00816695" w:rsidRDefault="00816695" w:rsidP="00816695">
      <w:pPr>
        <w:pStyle w:val="Indent1"/>
      </w:pPr>
      <w:r>
        <w:rPr>
          <w:b/>
        </w:rPr>
        <w:t>(c)</w:t>
      </w:r>
      <w:r>
        <w:t xml:space="preserve"> Soundness of aggregate using sodium sulfate,</w:t>
      </w:r>
    </w:p>
    <w:p w:rsidR="00816695" w:rsidRDefault="00816695" w:rsidP="00816695">
      <w:pPr>
        <w:pStyle w:val="Indent1"/>
        <w:tabs>
          <w:tab w:val="left" w:pos="6480"/>
        </w:tabs>
        <w:spacing w:before="0"/>
      </w:pPr>
      <w:r>
        <w:t>AASHTO T 104 (5 cycles)</w:t>
      </w:r>
      <w:r>
        <w:tab/>
        <w:t>12 percent loss max.</w:t>
      </w:r>
    </w:p>
    <w:p w:rsidR="00816695" w:rsidRDefault="00816695" w:rsidP="00816695">
      <w:pPr>
        <w:pStyle w:val="Indent1"/>
        <w:tabs>
          <w:tab w:val="left" w:pos="6480"/>
        </w:tabs>
      </w:pPr>
      <w:r>
        <w:rPr>
          <w:b/>
        </w:rPr>
        <w:t>(d)</w:t>
      </w:r>
      <w:r>
        <w:t xml:space="preserve"> Los Angeles abrasion, AASHTO T 96</w:t>
      </w:r>
      <w:r>
        <w:tab/>
        <w:t>50 percent max.</w:t>
      </w:r>
    </w:p>
    <w:p w:rsidR="00816695" w:rsidRDefault="00816695" w:rsidP="00816695">
      <w:pPr>
        <w:pStyle w:val="Indent1"/>
      </w:pPr>
      <w:r>
        <w:rPr>
          <w:b/>
        </w:rPr>
        <w:t>(e)</w:t>
      </w:r>
      <w:r>
        <w:t xml:space="preserve"> Rock particle intermediate dimension (width) and</w:t>
      </w:r>
    </w:p>
    <w:p w:rsidR="00816695" w:rsidRDefault="00816695" w:rsidP="00816695">
      <w:pPr>
        <w:pStyle w:val="Indent1"/>
        <w:tabs>
          <w:tab w:val="left" w:pos="6480"/>
        </w:tabs>
        <w:spacing w:before="0"/>
        <w:rPr>
          <w:spacing w:val="59"/>
        </w:rPr>
      </w:pPr>
      <w:r>
        <w:t>minimum dimension (thickness)</w:t>
      </w:r>
      <w:r>
        <w:rPr>
          <w:spacing w:val="13"/>
        </w:rPr>
        <w:tab/>
      </w:r>
      <w:r>
        <w:t>⅓ longest dimension</w:t>
      </w:r>
      <w:r>
        <w:rPr>
          <w:spacing w:val="59"/>
        </w:rPr>
        <w:t xml:space="preserve"> </w:t>
      </w:r>
    </w:p>
    <w:p w:rsidR="00816695" w:rsidRDefault="00816695" w:rsidP="00816695">
      <w:pPr>
        <w:pStyle w:val="Indent1"/>
        <w:tabs>
          <w:tab w:val="left" w:pos="6480"/>
        </w:tabs>
        <w:spacing w:before="0"/>
      </w:pPr>
      <w:r>
        <w:rPr>
          <w:spacing w:val="59"/>
        </w:rPr>
        <w:tab/>
      </w:r>
      <w:r>
        <w:t>(length) min.</w:t>
      </w:r>
    </w:p>
    <w:p w:rsidR="00816695" w:rsidRDefault="00816695" w:rsidP="00816695">
      <w:pPr>
        <w:pStyle w:val="Indent1"/>
        <w:tabs>
          <w:tab w:val="left" w:pos="6480"/>
        </w:tabs>
      </w:pPr>
      <w:r>
        <w:rPr>
          <w:b/>
        </w:rPr>
        <w:t>(f)</w:t>
      </w:r>
      <w:r>
        <w:t xml:space="preserve"> Gradation</w:t>
      </w:r>
      <w:r>
        <w:tab/>
        <w:t>Table 705-4</w:t>
      </w:r>
    </w:p>
    <w:p w:rsidR="00816695" w:rsidRDefault="00816695" w:rsidP="00816695">
      <w:pPr>
        <w:pStyle w:val="Caption"/>
      </w:pPr>
      <w:r>
        <w:t>Table 705-4</w:t>
      </w:r>
    </w:p>
    <w:p w:rsidR="00816695" w:rsidRDefault="00816695" w:rsidP="00816695">
      <w:pPr>
        <w:pStyle w:val="Caption"/>
      </w:pPr>
      <w:r>
        <w:t>Gradation Requirements for Filter Rock</w:t>
      </w:r>
    </w:p>
    <w:tbl>
      <w:tblPr>
        <w:tblStyle w:val="Basic"/>
        <w:tblW w:w="0" w:type="auto"/>
        <w:tblLook w:val="04A0" w:firstRow="1" w:lastRow="0" w:firstColumn="1" w:lastColumn="0" w:noHBand="0" w:noVBand="1"/>
      </w:tblPr>
      <w:tblGrid>
        <w:gridCol w:w="1800"/>
        <w:gridCol w:w="2600"/>
        <w:gridCol w:w="2718"/>
      </w:tblGrid>
      <w:tr w:rsidR="00816695" w:rsidTr="00F04B76">
        <w:trPr>
          <w:cnfStyle w:val="100000000000" w:firstRow="1" w:lastRow="0" w:firstColumn="0" w:lastColumn="0" w:oddVBand="0" w:evenVBand="0" w:oddHBand="0" w:evenHBand="0" w:firstRowFirstColumn="0" w:firstRowLastColumn="0" w:lastRowFirstColumn="0" w:lastRowLastColumn="0"/>
        </w:trPr>
        <w:tc>
          <w:tcPr>
            <w:tcW w:w="1800" w:type="dxa"/>
            <w:hideMark/>
          </w:tcPr>
          <w:p w:rsidR="00816695" w:rsidRPr="00F04B76" w:rsidRDefault="00816695" w:rsidP="00F04B76">
            <w:r w:rsidRPr="00F04B76">
              <w:t>Percent of Rock by Mass</w:t>
            </w:r>
          </w:p>
        </w:tc>
        <w:tc>
          <w:tcPr>
            <w:tcW w:w="2600" w:type="dxa"/>
            <w:hideMark/>
          </w:tcPr>
          <w:p w:rsidR="00816695" w:rsidRPr="00F04B76" w:rsidRDefault="00816695" w:rsidP="00F04B76">
            <w:r w:rsidRPr="00F04B76">
              <w:t>Range of Intermediate Dimensions,</w:t>
            </w:r>
            <w:r w:rsidRPr="00F04B76">
              <w:rPr>
                <w:rFonts w:ascii="Times New Roman Bold" w:hAnsi="Times New Roman Bold"/>
                <w:vertAlign w:val="superscript"/>
              </w:rPr>
              <w:t>(1)</w:t>
            </w:r>
            <w:r w:rsidRPr="00F04B76">
              <w:t xml:space="preserve"> inches (millimeters)</w:t>
            </w:r>
          </w:p>
        </w:tc>
        <w:tc>
          <w:tcPr>
            <w:tcW w:w="2718" w:type="dxa"/>
            <w:hideMark/>
          </w:tcPr>
          <w:p w:rsidR="00816695" w:rsidRPr="00F04B76" w:rsidRDefault="00816695" w:rsidP="00F04B76">
            <w:r w:rsidRPr="00F04B76">
              <w:t>Range of Rock Mass,</w:t>
            </w:r>
            <w:r w:rsidRPr="00F04B76">
              <w:rPr>
                <w:rFonts w:ascii="Times New Roman Bold" w:hAnsi="Times New Roman Bold"/>
                <w:vertAlign w:val="superscript"/>
              </w:rPr>
              <w:t>(2)</w:t>
            </w:r>
            <w:r w:rsidRPr="00F04B76">
              <w:t xml:space="preserve"> pounds (kilograms)</w:t>
            </w:r>
          </w:p>
        </w:tc>
      </w:tr>
      <w:tr w:rsidR="00816695" w:rsidTr="00F04B76">
        <w:tc>
          <w:tcPr>
            <w:tcW w:w="1800" w:type="dxa"/>
            <w:hideMark/>
          </w:tcPr>
          <w:p w:rsidR="00816695" w:rsidRPr="00F04B76" w:rsidRDefault="00816695" w:rsidP="00F04B76">
            <w:r w:rsidRPr="00F04B76">
              <w:t>20</w:t>
            </w:r>
          </w:p>
        </w:tc>
        <w:tc>
          <w:tcPr>
            <w:tcW w:w="2600" w:type="dxa"/>
            <w:hideMark/>
          </w:tcPr>
          <w:p w:rsidR="00816695" w:rsidRPr="00F04B76" w:rsidRDefault="00816695" w:rsidP="00F04B76">
            <w:r w:rsidRPr="00F04B76">
              <w:t>6-8 (150-200)</w:t>
            </w:r>
          </w:p>
        </w:tc>
        <w:tc>
          <w:tcPr>
            <w:tcW w:w="2718" w:type="dxa"/>
            <w:hideMark/>
          </w:tcPr>
          <w:p w:rsidR="00816695" w:rsidRPr="00F04B76" w:rsidRDefault="00816695" w:rsidP="00F04B76">
            <w:r w:rsidRPr="00F04B76">
              <w:t>21-49 (10-22)</w:t>
            </w:r>
          </w:p>
        </w:tc>
      </w:tr>
      <w:tr w:rsidR="00816695" w:rsidTr="00F04B76">
        <w:tc>
          <w:tcPr>
            <w:tcW w:w="1800" w:type="dxa"/>
            <w:hideMark/>
          </w:tcPr>
          <w:p w:rsidR="00816695" w:rsidRPr="00F04B76" w:rsidRDefault="00816695" w:rsidP="00F04B76">
            <w:r w:rsidRPr="00F04B76">
              <w:t>30</w:t>
            </w:r>
          </w:p>
        </w:tc>
        <w:tc>
          <w:tcPr>
            <w:tcW w:w="2600" w:type="dxa"/>
            <w:hideMark/>
          </w:tcPr>
          <w:p w:rsidR="00816695" w:rsidRPr="00F04B76" w:rsidRDefault="00816695" w:rsidP="00F04B76">
            <w:r w:rsidRPr="00F04B76">
              <w:t>5-6 (125-150)</w:t>
            </w:r>
          </w:p>
        </w:tc>
        <w:tc>
          <w:tcPr>
            <w:tcW w:w="2718" w:type="dxa"/>
            <w:hideMark/>
          </w:tcPr>
          <w:p w:rsidR="00816695" w:rsidRPr="00F04B76" w:rsidRDefault="00816695" w:rsidP="00F04B76">
            <w:r w:rsidRPr="00F04B76">
              <w:t>12-21 (5-10)</w:t>
            </w:r>
          </w:p>
        </w:tc>
      </w:tr>
      <w:tr w:rsidR="00816695" w:rsidTr="00F04B76">
        <w:tc>
          <w:tcPr>
            <w:tcW w:w="1800" w:type="dxa"/>
            <w:hideMark/>
          </w:tcPr>
          <w:p w:rsidR="00816695" w:rsidRPr="00F04B76" w:rsidRDefault="00816695" w:rsidP="00F04B76">
            <w:r w:rsidRPr="00F04B76">
              <w:t>40</w:t>
            </w:r>
          </w:p>
        </w:tc>
        <w:tc>
          <w:tcPr>
            <w:tcW w:w="2600" w:type="dxa"/>
            <w:hideMark/>
          </w:tcPr>
          <w:p w:rsidR="00816695" w:rsidRPr="00F04B76" w:rsidRDefault="00816695" w:rsidP="00F04B76">
            <w:r w:rsidRPr="00F04B76">
              <w:t>3-5 (75-125)</w:t>
            </w:r>
          </w:p>
        </w:tc>
        <w:tc>
          <w:tcPr>
            <w:tcW w:w="2718" w:type="dxa"/>
            <w:hideMark/>
          </w:tcPr>
          <w:p w:rsidR="00816695" w:rsidRPr="00F04B76" w:rsidRDefault="00816695" w:rsidP="00F04B76">
            <w:r w:rsidRPr="00F04B76">
              <w:t>2.6-12 (1-5)</w:t>
            </w:r>
          </w:p>
        </w:tc>
      </w:tr>
      <w:tr w:rsidR="00816695" w:rsidTr="00F04B76">
        <w:tc>
          <w:tcPr>
            <w:tcW w:w="1800" w:type="dxa"/>
            <w:hideMark/>
          </w:tcPr>
          <w:p w:rsidR="00816695" w:rsidRPr="00F04B76" w:rsidRDefault="00816695" w:rsidP="00F04B76">
            <w:r w:rsidRPr="00F04B76">
              <w:t>10</w:t>
            </w:r>
          </w:p>
        </w:tc>
        <w:tc>
          <w:tcPr>
            <w:tcW w:w="2600" w:type="dxa"/>
            <w:hideMark/>
          </w:tcPr>
          <w:p w:rsidR="00816695" w:rsidRPr="00F04B76" w:rsidRDefault="00816695" w:rsidP="00F04B76">
            <w:r w:rsidRPr="00F04B76">
              <w:t>2-3 (50-75)</w:t>
            </w:r>
          </w:p>
        </w:tc>
        <w:tc>
          <w:tcPr>
            <w:tcW w:w="2718" w:type="dxa"/>
            <w:hideMark/>
          </w:tcPr>
          <w:p w:rsidR="00816695" w:rsidRPr="00F04B76" w:rsidRDefault="00816695" w:rsidP="00F04B76">
            <w:r w:rsidRPr="00F04B76">
              <w:t>0.8-2.6 (0.4-1)</w:t>
            </w:r>
          </w:p>
        </w:tc>
      </w:tr>
    </w:tbl>
    <w:p w:rsidR="00816695" w:rsidRDefault="00816695" w:rsidP="00816695">
      <w:pPr>
        <w:tabs>
          <w:tab w:val="left" w:pos="1260"/>
        </w:tabs>
        <w:kinsoku w:val="0"/>
        <w:overflowPunct w:val="0"/>
        <w:autoSpaceDE w:val="0"/>
        <w:autoSpaceDN w:val="0"/>
        <w:adjustRightInd w:val="0"/>
        <w:spacing w:before="2" w:line="244" w:lineRule="auto"/>
        <w:ind w:left="1260" w:right="1440"/>
        <w:rPr>
          <w:rFonts w:eastAsiaTheme="minorHAnsi"/>
          <w:spacing w:val="-1"/>
          <w:sz w:val="19"/>
          <w:szCs w:val="19"/>
        </w:rPr>
      </w:pPr>
      <w:r>
        <w:rPr>
          <w:rFonts w:eastAsiaTheme="minorHAnsi"/>
          <w:spacing w:val="-1"/>
          <w:sz w:val="19"/>
          <w:szCs w:val="19"/>
        </w:rPr>
        <w:t>(1) The intermediate dimension is the longest straight-line distance across the rock that is perpendicular to the rock’s longest axis on the rock face with the largest projection plane.</w:t>
      </w:r>
    </w:p>
    <w:p w:rsidR="00816695" w:rsidRPr="00F04B76" w:rsidRDefault="00816695" w:rsidP="00F04B76">
      <w:pPr>
        <w:tabs>
          <w:tab w:val="left" w:pos="1260"/>
        </w:tabs>
        <w:kinsoku w:val="0"/>
        <w:overflowPunct w:val="0"/>
        <w:autoSpaceDE w:val="0"/>
        <w:autoSpaceDN w:val="0"/>
        <w:adjustRightInd w:val="0"/>
        <w:spacing w:before="2" w:line="244" w:lineRule="auto"/>
        <w:ind w:left="1260" w:right="1440"/>
        <w:rPr>
          <w:rFonts w:eastAsiaTheme="minorHAnsi"/>
          <w:sz w:val="19"/>
          <w:szCs w:val="19"/>
        </w:rPr>
      </w:pPr>
      <w:r>
        <w:rPr>
          <w:rFonts w:eastAsiaTheme="minorHAnsi"/>
          <w:spacing w:val="-1"/>
          <w:sz w:val="19"/>
          <w:szCs w:val="19"/>
        </w:rPr>
        <w:t>(2) Rock mass is based on a specific gravity of 2.65.</w:t>
      </w:r>
    </w:p>
    <w:sectPr w:rsidR="00816695" w:rsidRPr="00F04B76" w:rsidSect="00FD572A">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1440" w:right="1440" w:bottom="1440" w:left="1440" w:header="720" w:footer="720" w:gutter="0"/>
      <w:pgNumType w:chapStyle="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84A" w:rsidRDefault="001F184A" w:rsidP="001A6D08">
      <w:r>
        <w:separator/>
      </w:r>
    </w:p>
  </w:endnote>
  <w:endnote w:type="continuationSeparator" w:id="0">
    <w:p w:rsidR="001F184A" w:rsidRDefault="001F184A"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60" w:rsidRDefault="00A67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60" w:rsidRDefault="00A678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60" w:rsidRDefault="00A67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84A" w:rsidRDefault="001F184A" w:rsidP="001A6D08">
      <w:r>
        <w:separator/>
      </w:r>
    </w:p>
  </w:footnote>
  <w:footnote w:type="continuationSeparator" w:id="0">
    <w:p w:rsidR="001F184A" w:rsidRDefault="001F184A" w:rsidP="001A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60" w:rsidRDefault="00A67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60" w:rsidRDefault="00A678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1AC" w:rsidRPr="00A67860" w:rsidRDefault="005561AC" w:rsidP="00A67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9"/>
  </w:num>
  <w:num w:numId="4">
    <w:abstractNumId w:val="7"/>
  </w:num>
  <w:num w:numId="5">
    <w:abstractNumId w:val="13"/>
  </w:num>
  <w:num w:numId="6">
    <w:abstractNumId w:val="9"/>
  </w:num>
  <w:num w:numId="7">
    <w:abstractNumId w:val="10"/>
  </w:num>
  <w:num w:numId="8">
    <w:abstractNumId w:val="12"/>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7D"/>
    <w:rsid w:val="00015C4F"/>
    <w:rsid w:val="000241B7"/>
    <w:rsid w:val="00032196"/>
    <w:rsid w:val="00040FA6"/>
    <w:rsid w:val="00061B9B"/>
    <w:rsid w:val="00085B1C"/>
    <w:rsid w:val="000C491B"/>
    <w:rsid w:val="001161FF"/>
    <w:rsid w:val="001375FC"/>
    <w:rsid w:val="001653FD"/>
    <w:rsid w:val="00192CD1"/>
    <w:rsid w:val="001A2CA8"/>
    <w:rsid w:val="001A6D08"/>
    <w:rsid w:val="001B4607"/>
    <w:rsid w:val="001F184A"/>
    <w:rsid w:val="00203D20"/>
    <w:rsid w:val="00240B20"/>
    <w:rsid w:val="00271706"/>
    <w:rsid w:val="00274CE5"/>
    <w:rsid w:val="002A032F"/>
    <w:rsid w:val="002A05A8"/>
    <w:rsid w:val="002B7F0F"/>
    <w:rsid w:val="002C6207"/>
    <w:rsid w:val="002F4971"/>
    <w:rsid w:val="00334686"/>
    <w:rsid w:val="0033507C"/>
    <w:rsid w:val="00340F19"/>
    <w:rsid w:val="00370716"/>
    <w:rsid w:val="003920E5"/>
    <w:rsid w:val="00393ABE"/>
    <w:rsid w:val="003A5C14"/>
    <w:rsid w:val="003D4E41"/>
    <w:rsid w:val="003E2F04"/>
    <w:rsid w:val="003E7FF6"/>
    <w:rsid w:val="004215F0"/>
    <w:rsid w:val="004216CD"/>
    <w:rsid w:val="00434231"/>
    <w:rsid w:val="00436D09"/>
    <w:rsid w:val="004431AE"/>
    <w:rsid w:val="004767E7"/>
    <w:rsid w:val="00481D5F"/>
    <w:rsid w:val="0049095F"/>
    <w:rsid w:val="004B11B8"/>
    <w:rsid w:val="004B315D"/>
    <w:rsid w:val="004D093B"/>
    <w:rsid w:val="004E0012"/>
    <w:rsid w:val="00506F5A"/>
    <w:rsid w:val="00531FE0"/>
    <w:rsid w:val="005561AC"/>
    <w:rsid w:val="0056558A"/>
    <w:rsid w:val="00570369"/>
    <w:rsid w:val="00590F93"/>
    <w:rsid w:val="005B6DCB"/>
    <w:rsid w:val="005C58A6"/>
    <w:rsid w:val="005D7DD8"/>
    <w:rsid w:val="005E313F"/>
    <w:rsid w:val="005F43A8"/>
    <w:rsid w:val="006032B5"/>
    <w:rsid w:val="006175D2"/>
    <w:rsid w:val="00651F6F"/>
    <w:rsid w:val="00677407"/>
    <w:rsid w:val="0069179F"/>
    <w:rsid w:val="006B7C25"/>
    <w:rsid w:val="006C306A"/>
    <w:rsid w:val="006D2988"/>
    <w:rsid w:val="006D72F4"/>
    <w:rsid w:val="006E7DBD"/>
    <w:rsid w:val="00724C7E"/>
    <w:rsid w:val="00731A2D"/>
    <w:rsid w:val="00735371"/>
    <w:rsid w:val="00740AC1"/>
    <w:rsid w:val="007506F5"/>
    <w:rsid w:val="007A528C"/>
    <w:rsid w:val="007C378C"/>
    <w:rsid w:val="007C5843"/>
    <w:rsid w:val="007E62C2"/>
    <w:rsid w:val="007F0E61"/>
    <w:rsid w:val="008047C5"/>
    <w:rsid w:val="00816695"/>
    <w:rsid w:val="0081676A"/>
    <w:rsid w:val="0082064B"/>
    <w:rsid w:val="008225E4"/>
    <w:rsid w:val="008273E3"/>
    <w:rsid w:val="00836E5F"/>
    <w:rsid w:val="008732F9"/>
    <w:rsid w:val="00877DF1"/>
    <w:rsid w:val="008A196E"/>
    <w:rsid w:val="008C4ACC"/>
    <w:rsid w:val="008C6270"/>
    <w:rsid w:val="00912762"/>
    <w:rsid w:val="00916FF9"/>
    <w:rsid w:val="00947F82"/>
    <w:rsid w:val="00960957"/>
    <w:rsid w:val="0098079B"/>
    <w:rsid w:val="00986DFA"/>
    <w:rsid w:val="009B0A7E"/>
    <w:rsid w:val="009B0D01"/>
    <w:rsid w:val="009B1472"/>
    <w:rsid w:val="009B3953"/>
    <w:rsid w:val="009E4E15"/>
    <w:rsid w:val="00A06F7F"/>
    <w:rsid w:val="00A21C8D"/>
    <w:rsid w:val="00A50FEA"/>
    <w:rsid w:val="00A54AD7"/>
    <w:rsid w:val="00A67860"/>
    <w:rsid w:val="00A83DED"/>
    <w:rsid w:val="00AB5403"/>
    <w:rsid w:val="00AC5626"/>
    <w:rsid w:val="00AC58B2"/>
    <w:rsid w:val="00AE0D77"/>
    <w:rsid w:val="00AE2373"/>
    <w:rsid w:val="00B11A06"/>
    <w:rsid w:val="00BA02CE"/>
    <w:rsid w:val="00BB4D4C"/>
    <w:rsid w:val="00BD1C61"/>
    <w:rsid w:val="00BD67FC"/>
    <w:rsid w:val="00C00AB3"/>
    <w:rsid w:val="00C16115"/>
    <w:rsid w:val="00C171C7"/>
    <w:rsid w:val="00C2408C"/>
    <w:rsid w:val="00C46B75"/>
    <w:rsid w:val="00C666B1"/>
    <w:rsid w:val="00C81F6B"/>
    <w:rsid w:val="00CD67A2"/>
    <w:rsid w:val="00CD6F29"/>
    <w:rsid w:val="00CE2350"/>
    <w:rsid w:val="00CE476F"/>
    <w:rsid w:val="00D02350"/>
    <w:rsid w:val="00D126CA"/>
    <w:rsid w:val="00D26DCE"/>
    <w:rsid w:val="00D32E54"/>
    <w:rsid w:val="00D405AF"/>
    <w:rsid w:val="00D42631"/>
    <w:rsid w:val="00D80DFD"/>
    <w:rsid w:val="00D86B5E"/>
    <w:rsid w:val="00DA2D1E"/>
    <w:rsid w:val="00DB527D"/>
    <w:rsid w:val="00DE3909"/>
    <w:rsid w:val="00E0667F"/>
    <w:rsid w:val="00E079BB"/>
    <w:rsid w:val="00EA1E05"/>
    <w:rsid w:val="00EC133A"/>
    <w:rsid w:val="00EC57E6"/>
    <w:rsid w:val="00EC58FF"/>
    <w:rsid w:val="00F04B76"/>
    <w:rsid w:val="00F241FD"/>
    <w:rsid w:val="00F348EA"/>
    <w:rsid w:val="00F5212F"/>
    <w:rsid w:val="00F52C23"/>
    <w:rsid w:val="00F840A4"/>
    <w:rsid w:val="00F91046"/>
    <w:rsid w:val="00F971DB"/>
    <w:rsid w:val="00F97719"/>
    <w:rsid w:val="00FA6AE8"/>
    <w:rsid w:val="00FB35AA"/>
    <w:rsid w:val="00FD12D4"/>
    <w:rsid w:val="00FD572A"/>
    <w:rsid w:val="00FE1653"/>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C77E5"/>
  <w15:docId w15:val="{8DCFB063-2B0E-486C-9FAA-3690EAFA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1FF"/>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1161FF"/>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1161FF"/>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1161FF"/>
    <w:pPr>
      <w:keepNext/>
      <w:spacing w:before="360" w:after="240"/>
      <w:outlineLvl w:val="2"/>
    </w:pPr>
    <w:rPr>
      <w:b/>
      <w:bCs/>
      <w:szCs w:val="26"/>
    </w:rPr>
  </w:style>
  <w:style w:type="paragraph" w:styleId="Heading4">
    <w:name w:val="heading 4"/>
    <w:basedOn w:val="Normal"/>
    <w:next w:val="Normal"/>
    <w:link w:val="Heading4Char"/>
    <w:uiPriority w:val="9"/>
    <w:unhideWhenUsed/>
    <w:rsid w:val="001161FF"/>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1161FF"/>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F97719"/>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rsid w:val="001161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61FF"/>
  </w:style>
  <w:style w:type="table" w:customStyle="1" w:styleId="Basic">
    <w:name w:val="Basic"/>
    <w:basedOn w:val="TableNormal"/>
    <w:uiPriority w:val="99"/>
    <w:rsid w:val="008047C5"/>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1161FF"/>
    <w:pPr>
      <w:pageBreakBefore/>
      <w:spacing w:before="3000"/>
      <w:jc w:val="center"/>
    </w:pPr>
    <w:rPr>
      <w:i/>
    </w:rPr>
  </w:style>
  <w:style w:type="paragraph" w:styleId="BodyText">
    <w:name w:val="Body Text"/>
    <w:basedOn w:val="Normal"/>
    <w:link w:val="BodyTextChar"/>
    <w:qFormat/>
    <w:rsid w:val="001161FF"/>
    <w:pPr>
      <w:spacing w:before="240"/>
      <w:jc w:val="both"/>
    </w:pPr>
  </w:style>
  <w:style w:type="character" w:customStyle="1" w:styleId="BodyTextChar">
    <w:name w:val="Body Text Char"/>
    <w:link w:val="BodyText"/>
    <w:rsid w:val="001161FF"/>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1161FF"/>
    <w:pPr>
      <w:keepNext/>
      <w:spacing w:before="240" w:after="120"/>
      <w:ind w:left="720" w:right="720"/>
      <w:contextualSpacing/>
      <w:jc w:val="center"/>
    </w:pPr>
    <w:rPr>
      <w:b/>
      <w:bCs/>
      <w:szCs w:val="18"/>
    </w:rPr>
  </w:style>
  <w:style w:type="character" w:customStyle="1" w:styleId="Heading3Char">
    <w:name w:val="Heading 3 Char"/>
    <w:link w:val="Heading3"/>
    <w:rsid w:val="001161FF"/>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1161FF"/>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1161FF"/>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1161FF"/>
  </w:style>
  <w:style w:type="paragraph" w:styleId="Footer">
    <w:name w:val="footer"/>
    <w:basedOn w:val="BodyText"/>
    <w:link w:val="FooterChar"/>
    <w:uiPriority w:val="9"/>
    <w:rsid w:val="001161FF"/>
    <w:pPr>
      <w:tabs>
        <w:tab w:val="right" w:pos="9360"/>
      </w:tabs>
      <w:contextualSpacing/>
    </w:pPr>
  </w:style>
  <w:style w:type="character" w:customStyle="1" w:styleId="FooterChar">
    <w:name w:val="Footer Char"/>
    <w:basedOn w:val="DefaultParagraphFont"/>
    <w:link w:val="Footer"/>
    <w:uiPriority w:val="9"/>
    <w:rsid w:val="001161FF"/>
    <w:rPr>
      <w:rFonts w:ascii="Times New Roman" w:eastAsia="Times New Roman" w:hAnsi="Times New Roman" w:cs="Times New Roman"/>
      <w:sz w:val="24"/>
      <w:szCs w:val="24"/>
    </w:rPr>
  </w:style>
  <w:style w:type="paragraph" w:styleId="Header">
    <w:name w:val="header"/>
    <w:basedOn w:val="Normal"/>
    <w:link w:val="HeaderChar"/>
    <w:uiPriority w:val="9"/>
    <w:rsid w:val="001161FF"/>
    <w:pPr>
      <w:tabs>
        <w:tab w:val="center" w:pos="4680"/>
        <w:tab w:val="right" w:pos="9360"/>
      </w:tabs>
      <w:spacing w:after="240"/>
      <w:contextualSpacing/>
    </w:pPr>
  </w:style>
  <w:style w:type="character" w:customStyle="1" w:styleId="HeaderChar">
    <w:name w:val="Header Char"/>
    <w:link w:val="Header"/>
    <w:uiPriority w:val="9"/>
    <w:rsid w:val="001161FF"/>
    <w:rPr>
      <w:rFonts w:ascii="Times New Roman" w:eastAsia="Times New Roman" w:hAnsi="Times New Roman" w:cs="Times New Roman"/>
      <w:sz w:val="24"/>
      <w:szCs w:val="24"/>
    </w:rPr>
  </w:style>
  <w:style w:type="character" w:customStyle="1" w:styleId="Heading1Char">
    <w:name w:val="Heading 1 Char"/>
    <w:link w:val="Heading1"/>
    <w:uiPriority w:val="9"/>
    <w:rsid w:val="001161FF"/>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1161FF"/>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F97719"/>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1161FF"/>
    <w:pPr>
      <w:ind w:left="360"/>
    </w:pPr>
  </w:style>
  <w:style w:type="paragraph" w:customStyle="1" w:styleId="Indent1Tight">
    <w:name w:val="Indent 1 Tight"/>
    <w:basedOn w:val="Indent1"/>
    <w:uiPriority w:val="1"/>
    <w:qFormat/>
    <w:rsid w:val="001161FF"/>
    <w:pPr>
      <w:spacing w:before="120"/>
    </w:pPr>
    <w:rPr>
      <w:szCs w:val="20"/>
    </w:rPr>
  </w:style>
  <w:style w:type="paragraph" w:customStyle="1" w:styleId="Indent2">
    <w:name w:val="Indent 2"/>
    <w:basedOn w:val="BodyText"/>
    <w:qFormat/>
    <w:rsid w:val="001161FF"/>
    <w:pPr>
      <w:ind w:left="720"/>
    </w:pPr>
  </w:style>
  <w:style w:type="paragraph" w:customStyle="1" w:styleId="Indent2Tight">
    <w:name w:val="Indent 2 Tight"/>
    <w:basedOn w:val="Indent2"/>
    <w:uiPriority w:val="1"/>
    <w:qFormat/>
    <w:rsid w:val="001161FF"/>
    <w:pPr>
      <w:contextualSpacing/>
    </w:pPr>
  </w:style>
  <w:style w:type="paragraph" w:customStyle="1" w:styleId="Indent3">
    <w:name w:val="Indent 3"/>
    <w:basedOn w:val="BodyText"/>
    <w:qFormat/>
    <w:rsid w:val="001161FF"/>
    <w:pPr>
      <w:spacing w:before="180"/>
      <w:ind w:left="1080"/>
    </w:pPr>
  </w:style>
  <w:style w:type="paragraph" w:customStyle="1" w:styleId="Indent4">
    <w:name w:val="Indent 4"/>
    <w:basedOn w:val="BodyText"/>
    <w:qFormat/>
    <w:rsid w:val="001161FF"/>
    <w:pPr>
      <w:spacing w:before="120"/>
      <w:ind w:left="1440"/>
    </w:pPr>
    <w:rPr>
      <w:iCs/>
      <w:szCs w:val="20"/>
    </w:rPr>
  </w:style>
  <w:style w:type="paragraph" w:customStyle="1" w:styleId="Instructions">
    <w:name w:val="Instructions"/>
    <w:basedOn w:val="BodyText"/>
    <w:next w:val="BodyText"/>
    <w:link w:val="InstructionsChar"/>
    <w:qFormat/>
    <w:rsid w:val="001161FF"/>
    <w:pPr>
      <w:keepNext/>
      <w:spacing w:after="120"/>
    </w:pPr>
    <w:rPr>
      <w:u w:val="single"/>
    </w:rPr>
  </w:style>
  <w:style w:type="character" w:customStyle="1" w:styleId="InstructionsChar">
    <w:name w:val="Instructions Char"/>
    <w:basedOn w:val="DefaultParagraphFont"/>
    <w:link w:val="Instructions"/>
    <w:rsid w:val="001161FF"/>
    <w:rPr>
      <w:rFonts w:ascii="Times New Roman" w:eastAsia="Times New Roman" w:hAnsi="Times New Roman" w:cs="Times New Roman"/>
      <w:sz w:val="24"/>
      <w:szCs w:val="24"/>
      <w:u w:val="single"/>
    </w:rPr>
  </w:style>
  <w:style w:type="paragraph" w:customStyle="1" w:styleId="Materials">
    <w:name w:val="Materials"/>
    <w:basedOn w:val="Normal"/>
    <w:qFormat/>
    <w:rsid w:val="001161FF"/>
    <w:pPr>
      <w:tabs>
        <w:tab w:val="left" w:pos="5757"/>
      </w:tabs>
      <w:spacing w:before="120"/>
      <w:ind w:left="360"/>
      <w:contextualSpacing/>
    </w:pPr>
  </w:style>
  <w:style w:type="paragraph" w:customStyle="1" w:styleId="Revisiondate">
    <w:name w:val="Revision date"/>
    <w:basedOn w:val="Normal"/>
    <w:next w:val="Heading3"/>
    <w:uiPriority w:val="4"/>
    <w:rsid w:val="001161FF"/>
    <w:pPr>
      <w:keepNext/>
      <w:jc w:val="right"/>
    </w:pPr>
    <w:rPr>
      <w:color w:val="404040" w:themeColor="text1" w:themeTint="BF"/>
      <w:sz w:val="16"/>
      <w14:textOutline w14:w="9525" w14:cap="rnd" w14:cmpd="sng" w14:algn="ctr">
        <w14:noFill/>
        <w14:prstDash w14:val="solid"/>
        <w14:bevel/>
      </w14:textOutline>
    </w:rPr>
  </w:style>
  <w:style w:type="table" w:customStyle="1" w:styleId="Rotated">
    <w:name w:val="Rotated"/>
    <w:basedOn w:val="TableNormal"/>
    <w:uiPriority w:val="99"/>
    <w:rsid w:val="00F97719"/>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9" w:type="dxa"/>
        <w:bottom w:w="72" w:type="dxa"/>
        <w:right w:w="29" w:type="dxa"/>
      </w:tblCellMar>
    </w:tblPr>
    <w:trPr>
      <w:jc w:val="center"/>
    </w:trPr>
    <w:tcPr>
      <w:shd w:val="clear" w:color="auto" w:fill="auto"/>
      <w:vAlign w:val="center"/>
    </w:tc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rPr>
        <w:rFonts w:ascii="Times New Roman" w:hAnsi="Times New Roman"/>
        <w:sz w:val="20"/>
      </w:rPr>
      <w:tblPr/>
      <w:tcPr>
        <w:tcBorders>
          <w:top w:val="nil"/>
          <w:left w:val="nil"/>
          <w:bottom w:val="nil"/>
          <w:right w:val="nil"/>
          <w:insideH w:val="nil"/>
          <w:insideV w:val="nil"/>
          <w:tl2br w:val="nil"/>
          <w:tr2bl w:val="nil"/>
        </w:tcBorders>
        <w:vAlign w:val="top"/>
      </w:tcPr>
    </w:tblStylePr>
  </w:style>
  <w:style w:type="paragraph" w:styleId="TOC1">
    <w:name w:val="toc 1"/>
    <w:basedOn w:val="Normal"/>
    <w:next w:val="Normal"/>
    <w:autoRedefine/>
    <w:uiPriority w:val="39"/>
    <w:rsid w:val="001161FF"/>
    <w:pPr>
      <w:keepNext/>
      <w:tabs>
        <w:tab w:val="right" w:pos="9360"/>
      </w:tabs>
      <w:spacing w:before="300" w:after="120"/>
    </w:pPr>
    <w:rPr>
      <w:b/>
    </w:rPr>
  </w:style>
  <w:style w:type="paragraph" w:styleId="TOC2">
    <w:name w:val="toc 2"/>
    <w:basedOn w:val="Normal"/>
    <w:next w:val="Normal"/>
    <w:autoRedefine/>
    <w:uiPriority w:val="39"/>
    <w:rsid w:val="001161FF"/>
    <w:pPr>
      <w:tabs>
        <w:tab w:val="right" w:leader="dot" w:pos="9360"/>
      </w:tabs>
      <w:ind w:left="1944" w:right="1080" w:hanging="1584"/>
    </w:pPr>
  </w:style>
  <w:style w:type="character" w:styleId="Hyperlink">
    <w:name w:val="Hyperlink"/>
    <w:uiPriority w:val="99"/>
    <w:rsid w:val="001161FF"/>
    <w:rPr>
      <w:color w:val="0000FF"/>
      <w:u w:val="single"/>
    </w:rPr>
  </w:style>
  <w:style w:type="paragraph" w:styleId="BalloonText">
    <w:name w:val="Balloon Text"/>
    <w:basedOn w:val="Normal"/>
    <w:link w:val="BalloonTextChar"/>
    <w:uiPriority w:val="99"/>
    <w:semiHidden/>
    <w:unhideWhenUsed/>
    <w:rsid w:val="00F97719"/>
    <w:rPr>
      <w:rFonts w:ascii="Tahoma" w:hAnsi="Tahoma" w:cs="Tahoma"/>
      <w:sz w:val="16"/>
      <w:szCs w:val="16"/>
    </w:rPr>
  </w:style>
  <w:style w:type="character" w:customStyle="1" w:styleId="BalloonTextChar">
    <w:name w:val="Balloon Text Char"/>
    <w:basedOn w:val="DefaultParagraphFont"/>
    <w:link w:val="BalloonText"/>
    <w:uiPriority w:val="99"/>
    <w:semiHidden/>
    <w:rsid w:val="00F97719"/>
    <w:rPr>
      <w:rFonts w:ascii="Tahoma" w:eastAsia="Times New Roman" w:hAnsi="Tahoma" w:cs="Tahoma"/>
      <w:sz w:val="16"/>
      <w:szCs w:val="16"/>
    </w:rPr>
  </w:style>
  <w:style w:type="paragraph" w:styleId="Subtitle">
    <w:name w:val="Subtitle"/>
    <w:basedOn w:val="BodyText"/>
    <w:next w:val="Heading3"/>
    <w:link w:val="SubtitleChar"/>
    <w:qFormat/>
    <w:rsid w:val="001161FF"/>
    <w:pPr>
      <w:keepNext/>
      <w:spacing w:before="360"/>
      <w:jc w:val="center"/>
    </w:pPr>
    <w:rPr>
      <w:b/>
    </w:rPr>
  </w:style>
  <w:style w:type="character" w:customStyle="1" w:styleId="SubtitleChar">
    <w:name w:val="Subtitle Char"/>
    <w:basedOn w:val="DefaultParagraphFont"/>
    <w:link w:val="Subtitle"/>
    <w:rsid w:val="001161FF"/>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1161FF"/>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F97719"/>
    <w:rPr>
      <w:color w:val="808080"/>
    </w:rPr>
  </w:style>
  <w:style w:type="character" w:customStyle="1" w:styleId="SectionName">
    <w:name w:val="Section Name"/>
    <w:basedOn w:val="DefaultParagraphFont"/>
    <w:uiPriority w:val="1"/>
    <w:qFormat/>
    <w:rsid w:val="001161FF"/>
    <w:rPr>
      <w:caps/>
      <w:smallCaps w:val="0"/>
    </w:rPr>
  </w:style>
  <w:style w:type="character" w:customStyle="1" w:styleId="Heading4Char">
    <w:name w:val="Heading 4 Char"/>
    <w:basedOn w:val="DefaultParagraphFont"/>
    <w:link w:val="Heading4"/>
    <w:uiPriority w:val="9"/>
    <w:rsid w:val="001161FF"/>
    <w:rPr>
      <w:rFonts w:ascii="Times New Roman" w:eastAsiaTheme="majorEastAsia" w:hAnsi="Times New Roman" w:cstheme="majorBidi"/>
      <w:b/>
      <w:bCs/>
      <w:iCs/>
      <w:sz w:val="60"/>
      <w:szCs w:val="24"/>
    </w:rPr>
  </w:style>
  <w:style w:type="table" w:customStyle="1" w:styleId="TableSCR">
    <w:name w:val="Table SCR"/>
    <w:basedOn w:val="TableNormal"/>
    <w:uiPriority w:val="99"/>
    <w:rsid w:val="001161FF"/>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1161FF"/>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1161FF"/>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8166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23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w-work\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E11BA-EF43-43BB-9B22-38F3644F8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16</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705: Rock</vt:lpstr>
    </vt:vector>
  </TitlesOfParts>
  <Company>DOT</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705: Rock</dc:title>
  <dc:subject>Special Contract Requirements (SCR)</dc:subject>
  <dc:creator>Greg.Kwock@dot.gov</dc:creator>
  <cp:lastModifiedBy>Kwock, Greg (FHWA)</cp:lastModifiedBy>
  <cp:revision>11</cp:revision>
  <cp:lastPrinted>2019-07-23T16:37:00Z</cp:lastPrinted>
  <dcterms:created xsi:type="dcterms:W3CDTF">2016-07-13T17:57:00Z</dcterms:created>
  <dcterms:modified xsi:type="dcterms:W3CDTF">2019-08-06T19:49:00Z</dcterms:modified>
</cp:coreProperties>
</file>