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90F93">
      <w:pPr>
        <w:pStyle w:val="Heading2"/>
      </w:pPr>
      <w:bookmarkStart w:id="0" w:name="Division700"/>
      <w:r>
        <w:t xml:space="preserve">Section </w:t>
      </w:r>
      <w:r w:rsidR="00C16115">
        <w:t>70</w:t>
      </w:r>
      <w:r w:rsidR="00274CE5">
        <w:t>2</w:t>
      </w:r>
      <w:r>
        <w:t xml:space="preserve">. — </w:t>
      </w:r>
      <w:r w:rsidR="00274CE5" w:rsidRPr="00274CE5">
        <w:rPr>
          <w:rStyle w:val="SectionName"/>
        </w:rPr>
        <w:t>A</w:t>
      </w:r>
      <w:r w:rsidR="00D0448C">
        <w:rPr>
          <w:rStyle w:val="SectionName"/>
        </w:rPr>
        <w:t>SPHALT</w:t>
      </w:r>
      <w:r w:rsidR="00274CE5" w:rsidRPr="00274CE5">
        <w:rPr>
          <w:rStyle w:val="SectionName"/>
        </w:rPr>
        <w:t xml:space="preserve"> M</w:t>
      </w:r>
      <w:r w:rsidR="00D0448C">
        <w:rPr>
          <w:rStyle w:val="SectionName"/>
        </w:rPr>
        <w:t>ATERIAL</w:t>
      </w:r>
      <w:bookmarkStart w:id="1" w:name="_GoBack"/>
      <w:bookmarkEnd w:id="1"/>
    </w:p>
    <w:p w:rsidR="009B0A7E" w:rsidRDefault="00C92FC0" w:rsidP="009B0A7E">
      <w:pPr>
        <w:pStyle w:val="Revisiondate"/>
      </w:pPr>
      <w:r>
        <w:t>7/15</w:t>
      </w:r>
      <w:r w:rsidR="009314ED">
        <w:t>/16</w:t>
      </w:r>
      <w:r w:rsidR="008047C5">
        <w:t>–</w:t>
      </w:r>
      <w:r w:rsidR="008732F9" w:rsidRPr="008732F9">
        <w:t>FP14</w:t>
      </w:r>
    </w:p>
    <w:p w:rsidR="009314ED" w:rsidRPr="00BD3D60" w:rsidRDefault="001A6D12" w:rsidP="00BD3D60">
      <w:pPr>
        <w:pStyle w:val="Directions"/>
        <w:rPr>
          <w:rStyle w:val="DirectionsInfo"/>
        </w:rPr>
      </w:pPr>
      <w:r>
        <w:rPr>
          <w:rStyle w:val="DirectionsInfo"/>
        </w:rPr>
        <w:t>WFL Specification 07/15</w:t>
      </w:r>
      <w:r w:rsidR="009314ED" w:rsidRPr="00BD3D60">
        <w:rPr>
          <w:rStyle w:val="DirectionsInfo"/>
        </w:rPr>
        <w:t>/16</w:t>
      </w:r>
      <w:r w:rsidR="005B559E">
        <w:rPr>
          <w:rStyle w:val="DirectionsInfo"/>
        </w:rPr>
        <w:tab/>
        <w:t>7020010</w:t>
      </w:r>
    </w:p>
    <w:p w:rsidR="009314ED" w:rsidRDefault="009314ED" w:rsidP="00BD3D60">
      <w:pPr>
        <w:pStyle w:val="Directions"/>
      </w:pPr>
      <w:r>
        <w:t>Include the following when Section 409 work is required.</w:t>
      </w:r>
    </w:p>
    <w:p w:rsidR="00BD3D60" w:rsidRPr="00BD3D60" w:rsidRDefault="009314ED" w:rsidP="00BD3D60">
      <w:pPr>
        <w:pStyle w:val="Heading3"/>
        <w:rPr>
          <w:vanish/>
          <w:specVanish/>
        </w:rPr>
      </w:pPr>
      <w:r>
        <w:t xml:space="preserve">702.02 Emulsified Asphalt.  </w:t>
      </w:r>
    </w:p>
    <w:p w:rsidR="009314ED" w:rsidRDefault="009314ED" w:rsidP="00BD3D60">
      <w:pPr>
        <w:pStyle w:val="Instructions"/>
      </w:pPr>
      <w:r>
        <w:t>Delete paragraph (b) and substitute the following:</w:t>
      </w:r>
    </w:p>
    <w:p w:rsidR="009314ED" w:rsidRPr="009314ED" w:rsidRDefault="009314ED" w:rsidP="00BD3D60">
      <w:pPr>
        <w:pStyle w:val="Indent1"/>
      </w:pPr>
      <w:r w:rsidRPr="00BD3D60">
        <w:rPr>
          <w:b/>
        </w:rPr>
        <w:t>(b) Polymer-modified emulsified asphalt for micro-surfacing.</w:t>
      </w:r>
      <w:r>
        <w:t xml:space="preserve">  Conform to</w:t>
      </w:r>
      <w:r w:rsidR="00616248">
        <w:t xml:space="preserve"> ISSA A143, except use Section 7</w:t>
      </w:r>
      <w:r>
        <w:t xml:space="preserve">, </w:t>
      </w:r>
      <w:r w:rsidRPr="00BD3D60">
        <w:rPr>
          <w:i/>
        </w:rPr>
        <w:t>Emulsified Asphalt Residue by E</w:t>
      </w:r>
      <w:r w:rsidR="00BD3D60" w:rsidRPr="00BD3D60">
        <w:rPr>
          <w:i/>
        </w:rPr>
        <w:t>vaporation</w:t>
      </w:r>
      <w:r w:rsidR="00BD3D60">
        <w:t xml:space="preserve"> of AASHTO T 59 to determine percent residue.</w:t>
      </w:r>
    </w:p>
    <w:p w:rsidR="00274CE5" w:rsidRPr="00274CE5" w:rsidRDefault="00274CE5" w:rsidP="00274CE5">
      <w:pPr>
        <w:pStyle w:val="Directions"/>
        <w:rPr>
          <w:rStyle w:val="DirectionsInfo"/>
        </w:rPr>
      </w:pPr>
      <w:r w:rsidRPr="00274CE5">
        <w:rPr>
          <w:rStyle w:val="DirectionsInfo"/>
        </w:rPr>
        <w:t>WFL Specification 08/01/14</w:t>
      </w:r>
      <w:r w:rsidR="005B559E">
        <w:rPr>
          <w:rStyle w:val="DirectionsInfo"/>
        </w:rPr>
        <w:tab/>
        <w:t>7020020</w:t>
      </w:r>
    </w:p>
    <w:p w:rsidR="00274CE5" w:rsidRDefault="00274CE5" w:rsidP="00274CE5">
      <w:pPr>
        <w:pStyle w:val="Directions"/>
      </w:pPr>
      <w:r>
        <w:t xml:space="preserve">Include the following when </w:t>
      </w:r>
      <w:r w:rsidR="007D3406">
        <w:t xml:space="preserve">Section 310 work </w:t>
      </w:r>
      <w:r>
        <w:t>is required.</w:t>
      </w:r>
    </w:p>
    <w:p w:rsidR="00274CE5" w:rsidRPr="00274CE5" w:rsidRDefault="00274CE5" w:rsidP="00274CE5">
      <w:pPr>
        <w:pStyle w:val="Heading3"/>
        <w:rPr>
          <w:vanish/>
          <w:specVanish/>
        </w:rPr>
      </w:pPr>
      <w:r>
        <w:t xml:space="preserve">702.02 Emulsified Asphalt.  </w:t>
      </w:r>
    </w:p>
    <w:p w:rsidR="00274CE5" w:rsidRDefault="00274CE5" w:rsidP="00274CE5">
      <w:pPr>
        <w:pStyle w:val="Instructions"/>
      </w:pPr>
      <w:r>
        <w:t>Add the following:</w:t>
      </w:r>
    </w:p>
    <w:p w:rsidR="00274CE5" w:rsidRDefault="00274CE5" w:rsidP="007D3406">
      <w:pPr>
        <w:pStyle w:val="Indent1"/>
      </w:pPr>
      <w:r w:rsidRPr="00A418EB">
        <w:rPr>
          <w:b/>
        </w:rPr>
        <w:t xml:space="preserve">(d) </w:t>
      </w:r>
      <w:r w:rsidRPr="00274CE5">
        <w:rPr>
          <w:b/>
        </w:rPr>
        <w:t>CMS-2s.</w:t>
      </w:r>
      <w:r>
        <w:t xml:space="preserve"> Conform to AASHTO M 208, Table 1 requirements for CMS-2, except that the percent oil distillate, by volume of emulsion must be at least 5.0 and no greater than 20.0 and the minimum percent residue is reduced to 60.</w:t>
      </w:r>
    </w:p>
    <w:p w:rsidR="00274CE5" w:rsidRDefault="00274CE5" w:rsidP="007D3406">
      <w:pPr>
        <w:pStyle w:val="Indent1"/>
      </w:pPr>
      <w:r>
        <w:t>Furnish naphtha with a boiling range between 122 and 400 ºF (50 and 204 ºC) as the oil distillate.</w:t>
      </w:r>
      <w:bookmarkEnd w:id="0"/>
    </w:p>
    <w:p w:rsidR="007D3406" w:rsidRDefault="007D3406" w:rsidP="007D3406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D076FE">
        <w:rPr>
          <w:rStyle w:val="DirectionsInfo"/>
        </w:rPr>
        <w:t>11/05/15</w:t>
      </w:r>
      <w:r w:rsidR="005B559E">
        <w:rPr>
          <w:rStyle w:val="DirectionsInfo"/>
        </w:rPr>
        <w:tab/>
        <w:t>7020030</w:t>
      </w:r>
    </w:p>
    <w:p w:rsidR="007D3406" w:rsidRPr="007D3406" w:rsidRDefault="007D3406" w:rsidP="007D3406">
      <w:pPr>
        <w:pStyle w:val="Directions"/>
      </w:pPr>
      <w:r>
        <w:t>Include the following when Section 408 work is required.</w:t>
      </w:r>
    </w:p>
    <w:p w:rsidR="007D3406" w:rsidRPr="00274CE5" w:rsidRDefault="007D3406" w:rsidP="007D3406">
      <w:pPr>
        <w:pStyle w:val="Heading3"/>
        <w:rPr>
          <w:vanish/>
          <w:specVanish/>
        </w:rPr>
      </w:pPr>
      <w:r>
        <w:t xml:space="preserve">702.02 Emulsified Asphalt.  </w:t>
      </w:r>
    </w:p>
    <w:p w:rsidR="007D3406" w:rsidRDefault="007D3406" w:rsidP="007D3406">
      <w:pPr>
        <w:pStyle w:val="Instructions"/>
      </w:pPr>
      <w:r>
        <w:t>Add the following:</w:t>
      </w:r>
    </w:p>
    <w:p w:rsidR="007D3406" w:rsidRDefault="007D3406" w:rsidP="007D3406">
      <w:pPr>
        <w:pStyle w:val="Indent1"/>
      </w:pPr>
      <w:r>
        <w:rPr>
          <w:b/>
        </w:rPr>
        <w:t xml:space="preserve">(d) </w:t>
      </w:r>
      <w:r w:rsidRPr="00A418EB">
        <w:rPr>
          <w:b/>
        </w:rPr>
        <w:t>Engineered Emulsion.</w:t>
      </w:r>
      <w:r>
        <w:t xml:space="preserve"> Conform to the following:</w:t>
      </w:r>
    </w:p>
    <w:p w:rsidR="007D3406" w:rsidRDefault="007D3406" w:rsidP="00774246">
      <w:pPr>
        <w:pStyle w:val="Indent2"/>
        <w:tabs>
          <w:tab w:val="left" w:pos="5760"/>
        </w:tabs>
      </w:pPr>
      <w:r w:rsidRPr="0043640A">
        <w:rPr>
          <w:b/>
        </w:rPr>
        <w:t>(1)</w:t>
      </w:r>
      <w:r>
        <w:t xml:space="preserve"> </w:t>
      </w:r>
      <w:r w:rsidRPr="003358DF">
        <w:rPr>
          <w:b/>
        </w:rPr>
        <w:t>Residue by distillation</w:t>
      </w:r>
      <w:r>
        <w:tab/>
        <w:t>60 min</w:t>
      </w:r>
    </w:p>
    <w:p w:rsidR="007D3406" w:rsidRDefault="007D3406" w:rsidP="00774246">
      <w:pPr>
        <w:pStyle w:val="Indent2"/>
        <w:tabs>
          <w:tab w:val="left" w:pos="5760"/>
        </w:tabs>
      </w:pPr>
      <w:r w:rsidRPr="0043640A">
        <w:rPr>
          <w:b/>
        </w:rPr>
        <w:t>(2)</w:t>
      </w:r>
      <w:r>
        <w:t xml:space="preserve"> </w:t>
      </w:r>
      <w:r w:rsidRPr="003358DF">
        <w:rPr>
          <w:b/>
        </w:rPr>
        <w:t>Sieve test</w:t>
      </w:r>
      <w:r>
        <w:tab/>
        <w:t>0.10 max</w:t>
      </w:r>
    </w:p>
    <w:p w:rsidR="007D3406" w:rsidRDefault="007D3406" w:rsidP="007D3406">
      <w:pPr>
        <w:pStyle w:val="Indent2"/>
      </w:pPr>
      <w:r w:rsidRPr="0043640A">
        <w:rPr>
          <w:b/>
        </w:rPr>
        <w:t>(3)</w:t>
      </w:r>
      <w:r w:rsidRPr="003358DF">
        <w:rPr>
          <w:b/>
        </w:rPr>
        <w:t xml:space="preserve"> Test on residue from distillation:</w:t>
      </w:r>
    </w:p>
    <w:p w:rsidR="007D3406" w:rsidRPr="003358DF" w:rsidRDefault="003358DF" w:rsidP="00774246">
      <w:pPr>
        <w:pStyle w:val="Indent3"/>
        <w:tabs>
          <w:tab w:val="left" w:pos="5760"/>
        </w:tabs>
      </w:pPr>
      <w:r w:rsidRPr="003358DF">
        <w:rPr>
          <w:i/>
        </w:rPr>
        <w:t>(a)</w:t>
      </w:r>
      <w:r w:rsidRPr="003358DF">
        <w:t xml:space="preserve"> </w:t>
      </w:r>
      <w:r w:rsidR="007D3406" w:rsidRPr="003358DF">
        <w:t>Penetration, 77 °F (25°C), 100g, 5s</w:t>
      </w:r>
      <w:r w:rsidR="007D3406" w:rsidRPr="003358DF">
        <w:tab/>
        <w:t>Target from mix design ± 25%</w:t>
      </w:r>
    </w:p>
    <w:p w:rsidR="007D3406" w:rsidRPr="00274CE5" w:rsidRDefault="003358DF" w:rsidP="00774246">
      <w:pPr>
        <w:pStyle w:val="Indent3"/>
      </w:pPr>
      <w:r w:rsidRPr="003358DF">
        <w:rPr>
          <w:i/>
        </w:rPr>
        <w:t>(b)</w:t>
      </w:r>
      <w:r w:rsidRPr="003358DF">
        <w:t xml:space="preserve"> </w:t>
      </w:r>
      <w:r w:rsidR="007D3406" w:rsidRPr="003358DF">
        <w:t>Ductility, 77 °F (25°C), 5 cm/min, cm</w:t>
      </w:r>
      <w:r w:rsidRPr="003358DF">
        <w:tab/>
      </w:r>
      <w:r w:rsidR="007D3406" w:rsidRPr="003358DF">
        <w:t>40 minimum</w:t>
      </w:r>
    </w:p>
    <w:sectPr w:rsidR="007D3406" w:rsidRPr="00274CE5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CD" w:rsidRDefault="009B2DCD" w:rsidP="001A6D08">
      <w:r>
        <w:separator/>
      </w:r>
    </w:p>
  </w:endnote>
  <w:endnote w:type="continuationSeparator" w:id="0">
    <w:p w:rsidR="009B2DCD" w:rsidRDefault="009B2DCD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CD" w:rsidRDefault="009B2DCD" w:rsidP="001A6D08">
      <w:r>
        <w:separator/>
      </w:r>
    </w:p>
  </w:footnote>
  <w:footnote w:type="continuationSeparator" w:id="0">
    <w:p w:rsidR="009B2DCD" w:rsidRDefault="009B2DCD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C491B"/>
    <w:rsid w:val="000F626F"/>
    <w:rsid w:val="00121386"/>
    <w:rsid w:val="00192CD1"/>
    <w:rsid w:val="001A6D08"/>
    <w:rsid w:val="001A6D12"/>
    <w:rsid w:val="001B4607"/>
    <w:rsid w:val="00240B20"/>
    <w:rsid w:val="00266D8D"/>
    <w:rsid w:val="00274CE5"/>
    <w:rsid w:val="002A05A8"/>
    <w:rsid w:val="002C6207"/>
    <w:rsid w:val="002F4971"/>
    <w:rsid w:val="00334686"/>
    <w:rsid w:val="0033507C"/>
    <w:rsid w:val="003358DF"/>
    <w:rsid w:val="00340F19"/>
    <w:rsid w:val="00393ABE"/>
    <w:rsid w:val="003C656A"/>
    <w:rsid w:val="003D4E41"/>
    <w:rsid w:val="003D6E12"/>
    <w:rsid w:val="003E2F04"/>
    <w:rsid w:val="003E7FF6"/>
    <w:rsid w:val="004215F0"/>
    <w:rsid w:val="004216CD"/>
    <w:rsid w:val="00434231"/>
    <w:rsid w:val="0043640A"/>
    <w:rsid w:val="00436D09"/>
    <w:rsid w:val="004431AE"/>
    <w:rsid w:val="00481D5F"/>
    <w:rsid w:val="0049095F"/>
    <w:rsid w:val="004B11B8"/>
    <w:rsid w:val="004D093B"/>
    <w:rsid w:val="004E0012"/>
    <w:rsid w:val="00506F5A"/>
    <w:rsid w:val="0052469B"/>
    <w:rsid w:val="005561AC"/>
    <w:rsid w:val="0056558A"/>
    <w:rsid w:val="00570369"/>
    <w:rsid w:val="00590F93"/>
    <w:rsid w:val="005B559E"/>
    <w:rsid w:val="005B6DCB"/>
    <w:rsid w:val="005C58A6"/>
    <w:rsid w:val="005D7DD8"/>
    <w:rsid w:val="005E313F"/>
    <w:rsid w:val="00616248"/>
    <w:rsid w:val="006175D2"/>
    <w:rsid w:val="006272C3"/>
    <w:rsid w:val="00651F6F"/>
    <w:rsid w:val="006A0FAF"/>
    <w:rsid w:val="006D72F4"/>
    <w:rsid w:val="006E009B"/>
    <w:rsid w:val="006E7DBD"/>
    <w:rsid w:val="00724C7E"/>
    <w:rsid w:val="00731A2D"/>
    <w:rsid w:val="00735371"/>
    <w:rsid w:val="00774246"/>
    <w:rsid w:val="0077529C"/>
    <w:rsid w:val="007A528C"/>
    <w:rsid w:val="007B15D9"/>
    <w:rsid w:val="007C378C"/>
    <w:rsid w:val="007C5843"/>
    <w:rsid w:val="007D3406"/>
    <w:rsid w:val="007E62C2"/>
    <w:rsid w:val="007F0E61"/>
    <w:rsid w:val="008047C5"/>
    <w:rsid w:val="0081676A"/>
    <w:rsid w:val="0082064B"/>
    <w:rsid w:val="00822291"/>
    <w:rsid w:val="008225E4"/>
    <w:rsid w:val="008273E3"/>
    <w:rsid w:val="008732F9"/>
    <w:rsid w:val="00877DF1"/>
    <w:rsid w:val="008A196E"/>
    <w:rsid w:val="008C4ACC"/>
    <w:rsid w:val="008C6270"/>
    <w:rsid w:val="008E7FD3"/>
    <w:rsid w:val="00912762"/>
    <w:rsid w:val="00916FF9"/>
    <w:rsid w:val="009314ED"/>
    <w:rsid w:val="00947F82"/>
    <w:rsid w:val="0098079B"/>
    <w:rsid w:val="009B0A7E"/>
    <w:rsid w:val="009B0D01"/>
    <w:rsid w:val="009B1472"/>
    <w:rsid w:val="009B2DCD"/>
    <w:rsid w:val="009E4E15"/>
    <w:rsid w:val="00A21C8D"/>
    <w:rsid w:val="00A418EB"/>
    <w:rsid w:val="00A50FEA"/>
    <w:rsid w:val="00A54AD7"/>
    <w:rsid w:val="00A67860"/>
    <w:rsid w:val="00A83DED"/>
    <w:rsid w:val="00AC5626"/>
    <w:rsid w:val="00AC58B2"/>
    <w:rsid w:val="00AE0D77"/>
    <w:rsid w:val="00B11A06"/>
    <w:rsid w:val="00B16B06"/>
    <w:rsid w:val="00BA02CE"/>
    <w:rsid w:val="00BB4D4C"/>
    <w:rsid w:val="00BD1C61"/>
    <w:rsid w:val="00BD3D60"/>
    <w:rsid w:val="00BD67FC"/>
    <w:rsid w:val="00C00AB3"/>
    <w:rsid w:val="00C16115"/>
    <w:rsid w:val="00C171C7"/>
    <w:rsid w:val="00C2408C"/>
    <w:rsid w:val="00C40D75"/>
    <w:rsid w:val="00C46B75"/>
    <w:rsid w:val="00C666B1"/>
    <w:rsid w:val="00C81F6B"/>
    <w:rsid w:val="00C92FC0"/>
    <w:rsid w:val="00CD67A2"/>
    <w:rsid w:val="00CD6F29"/>
    <w:rsid w:val="00CE476F"/>
    <w:rsid w:val="00D02350"/>
    <w:rsid w:val="00D0448C"/>
    <w:rsid w:val="00D076FE"/>
    <w:rsid w:val="00D126CA"/>
    <w:rsid w:val="00D26DCE"/>
    <w:rsid w:val="00D405AF"/>
    <w:rsid w:val="00D42631"/>
    <w:rsid w:val="00D74285"/>
    <w:rsid w:val="00D80DFD"/>
    <w:rsid w:val="00D86B5E"/>
    <w:rsid w:val="00DA2D1E"/>
    <w:rsid w:val="00DB527D"/>
    <w:rsid w:val="00DE3909"/>
    <w:rsid w:val="00E05AB6"/>
    <w:rsid w:val="00E0667F"/>
    <w:rsid w:val="00E079BB"/>
    <w:rsid w:val="00EA1E05"/>
    <w:rsid w:val="00EC57E6"/>
    <w:rsid w:val="00EC58FF"/>
    <w:rsid w:val="00F241FD"/>
    <w:rsid w:val="00F348EA"/>
    <w:rsid w:val="00F5212F"/>
    <w:rsid w:val="00F52C23"/>
    <w:rsid w:val="00F91046"/>
    <w:rsid w:val="00F97719"/>
    <w:rsid w:val="00FA6AE8"/>
    <w:rsid w:val="00FD12D4"/>
    <w:rsid w:val="00FD572A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37A67"/>
  <w15:docId w15:val="{768F31CD-0C56-4B8F-9C5C-0EB87FED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D0448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D0448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D0448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0448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0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D044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448C"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D0448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D0448C"/>
    <w:pPr>
      <w:spacing w:before="240"/>
      <w:jc w:val="both"/>
    </w:pPr>
  </w:style>
  <w:style w:type="character" w:customStyle="1" w:styleId="BodyTextChar">
    <w:name w:val="Body Text Char"/>
    <w:link w:val="BodyText"/>
    <w:rsid w:val="00D0448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D0448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D0448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D0448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D0448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D0448C"/>
  </w:style>
  <w:style w:type="paragraph" w:styleId="Footer">
    <w:name w:val="footer"/>
    <w:basedOn w:val="BodyText"/>
    <w:link w:val="FooterChar"/>
    <w:uiPriority w:val="9"/>
    <w:rsid w:val="00D0448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D044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D0448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D044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D0448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0448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D0448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D0448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D0448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D0448C"/>
    <w:pPr>
      <w:contextualSpacing/>
    </w:pPr>
  </w:style>
  <w:style w:type="paragraph" w:customStyle="1" w:styleId="Indent3">
    <w:name w:val="Indent 3"/>
    <w:basedOn w:val="BodyText"/>
    <w:qFormat/>
    <w:rsid w:val="00D0448C"/>
    <w:pPr>
      <w:spacing w:before="180"/>
      <w:ind w:left="1080"/>
    </w:pPr>
  </w:style>
  <w:style w:type="paragraph" w:customStyle="1" w:styleId="Indent4">
    <w:name w:val="Indent 4"/>
    <w:basedOn w:val="BodyText"/>
    <w:qFormat/>
    <w:rsid w:val="00D0448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D0448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D0448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D0448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D0448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D0448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D0448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D044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D0448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0448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D0448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D0448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D0448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D044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D0448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D044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113C-F870-47F4-AD5D-74B2C603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60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702: Asphalt Material</vt:lpstr>
    </vt:vector>
  </TitlesOfParts>
  <Company>DOT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702: Asphalt Material</dc:title>
  <dc:subject>Special Contract Requirements (SCR)</dc:subject>
  <dc:creator>Greg.Kwock@dot.gov</dc:creator>
  <cp:lastModifiedBy>Kwock, Greg (FHWA)</cp:lastModifiedBy>
  <cp:revision>19</cp:revision>
  <dcterms:created xsi:type="dcterms:W3CDTF">2014-07-30T22:56:00Z</dcterms:created>
  <dcterms:modified xsi:type="dcterms:W3CDTF">2019-08-06T19:48:00Z</dcterms:modified>
</cp:coreProperties>
</file>