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F215" w14:textId="77777777" w:rsidR="00590F93" w:rsidRDefault="00590F93" w:rsidP="00571E77">
      <w:pPr>
        <w:pStyle w:val="Heading2"/>
      </w:pPr>
      <w:bookmarkStart w:id="0" w:name="Division700"/>
      <w:r>
        <w:t xml:space="preserve">Section </w:t>
      </w:r>
      <w:r w:rsidR="00E95059">
        <w:t>6</w:t>
      </w:r>
      <w:r w:rsidR="007E4E2A">
        <w:t>17</w:t>
      </w:r>
      <w:r>
        <w:t xml:space="preserve">. — </w:t>
      </w:r>
      <w:r w:rsidR="007E4E2A">
        <w:rPr>
          <w:rStyle w:val="SectionName"/>
        </w:rPr>
        <w:t>G</w:t>
      </w:r>
      <w:r w:rsidR="006346D4">
        <w:rPr>
          <w:rStyle w:val="SectionName"/>
        </w:rPr>
        <w:t>UARDRAIL</w:t>
      </w:r>
    </w:p>
    <w:p w14:paraId="00BFFBFB" w14:textId="62975BC8" w:rsidR="0044708C" w:rsidRPr="0044708C" w:rsidRDefault="003E570C" w:rsidP="0044708C">
      <w:pPr>
        <w:pStyle w:val="Revisiondate"/>
      </w:pPr>
      <w:r>
        <w:t>0</w:t>
      </w:r>
      <w:r w:rsidR="006662B8">
        <w:t>7</w:t>
      </w:r>
      <w:r>
        <w:t>/01/24</w:t>
      </w:r>
      <w:r w:rsidR="0082708D">
        <w:t>–</w:t>
      </w:r>
      <w:r w:rsidR="001D5FC1" w:rsidRPr="001D5FC1">
        <w:t>FP14</w:t>
      </w:r>
    </w:p>
    <w:bookmarkEnd w:id="0"/>
    <w:p w14:paraId="60327252" w14:textId="5E77C3B2" w:rsidR="006E13E4" w:rsidRPr="00C569D3" w:rsidRDefault="006E13E4" w:rsidP="006E13E4">
      <w:pPr>
        <w:pStyle w:val="Directions"/>
        <w:rPr>
          <w:rStyle w:val="DirectionsInfo"/>
        </w:rPr>
      </w:pPr>
      <w:r w:rsidRPr="00C569D3">
        <w:rPr>
          <w:rStyle w:val="DirectionsInfo"/>
        </w:rPr>
        <w:t xml:space="preserve">WFL Specification </w:t>
      </w:r>
      <w:r w:rsidR="003F458B">
        <w:rPr>
          <w:rStyle w:val="DirectionsInfo"/>
        </w:rPr>
        <w:t>11/12/20</w:t>
      </w:r>
      <w:r>
        <w:rPr>
          <w:rStyle w:val="DirectionsInfo"/>
        </w:rPr>
        <w:tab/>
      </w:r>
      <w:r w:rsidR="00C660F6">
        <w:rPr>
          <w:rStyle w:val="DirectionsInfo"/>
        </w:rPr>
        <w:t>6170010</w:t>
      </w:r>
    </w:p>
    <w:p w14:paraId="0A589F17" w14:textId="77777777" w:rsidR="006E13E4" w:rsidRDefault="006E13E4" w:rsidP="006E13E4">
      <w:pPr>
        <w:pStyle w:val="Directions"/>
      </w:pPr>
      <w:r>
        <w:t>Include the following when weathering agent is required on galvanized steel guardrail components.</w:t>
      </w:r>
    </w:p>
    <w:p w14:paraId="04DBF87F" w14:textId="77777777" w:rsidR="006E13E4" w:rsidRDefault="006E13E4" w:rsidP="006E13E4">
      <w:pPr>
        <w:pStyle w:val="Subtitle"/>
        <w:keepNext w:val="0"/>
      </w:pPr>
      <w:r>
        <w:t>Material</w:t>
      </w:r>
    </w:p>
    <w:p w14:paraId="05D8CA07" w14:textId="77777777" w:rsidR="006E13E4" w:rsidRPr="00B12455" w:rsidRDefault="006E13E4" w:rsidP="006E13E4">
      <w:pPr>
        <w:pStyle w:val="Heading3"/>
        <w:rPr>
          <w:rFonts w:eastAsia="MS Mincho"/>
          <w:vanish/>
          <w:specVanish/>
        </w:rPr>
      </w:pPr>
      <w:r>
        <w:rPr>
          <w:rFonts w:eastAsia="MS Mincho"/>
        </w:rPr>
        <w:t xml:space="preserve">617.02  </w:t>
      </w:r>
    </w:p>
    <w:p w14:paraId="68CB1042" w14:textId="77777777" w:rsidR="006E13E4" w:rsidRPr="00AC3BB9" w:rsidRDefault="006E13E4" w:rsidP="006E13E4">
      <w:pPr>
        <w:pStyle w:val="Instructions"/>
        <w:rPr>
          <w:rFonts w:eastAsia="MS Mincho"/>
          <w:u w:val="none"/>
        </w:rPr>
      </w:pPr>
      <w:r w:rsidRPr="00EB5186">
        <w:rPr>
          <w:rFonts w:eastAsia="MS Mincho"/>
        </w:rPr>
        <w:t>Add the following</w:t>
      </w:r>
      <w:r w:rsidRPr="00AC3BB9">
        <w:rPr>
          <w:rFonts w:eastAsia="MS Mincho"/>
          <w:u w:val="none"/>
        </w:rPr>
        <w:t>:</w:t>
      </w:r>
    </w:p>
    <w:p w14:paraId="513BAA23" w14:textId="77777777" w:rsidR="006E13E4" w:rsidRPr="00C64D7A" w:rsidRDefault="006E13E4" w:rsidP="006E13E4">
      <w:pPr>
        <w:pStyle w:val="Materials"/>
      </w:pPr>
      <w:r>
        <w:rPr>
          <w:rFonts w:eastAsia="MS Mincho"/>
        </w:rPr>
        <w:t>Painting</w:t>
      </w:r>
      <w:r>
        <w:rPr>
          <w:rFonts w:eastAsia="MS Mincho"/>
        </w:rPr>
        <w:tab/>
      </w:r>
      <w:r w:rsidR="00A557DD">
        <w:rPr>
          <w:rFonts w:eastAsia="MS Mincho"/>
        </w:rPr>
        <w:t>563</w:t>
      </w:r>
    </w:p>
    <w:p w14:paraId="78FAEBB6" w14:textId="667CA6B7" w:rsidR="00C569D3" w:rsidRDefault="00C569D3" w:rsidP="00DE1123">
      <w:pPr>
        <w:pStyle w:val="Subtitle"/>
        <w:keepNext w:val="0"/>
      </w:pPr>
      <w:r>
        <w:t>Construction Requirements</w:t>
      </w:r>
    </w:p>
    <w:p w14:paraId="21E2FFDB" w14:textId="49434DE1" w:rsidR="008F51D6" w:rsidRPr="00C569D3" w:rsidRDefault="008F51D6" w:rsidP="008F51D6">
      <w:pPr>
        <w:pStyle w:val="Directions"/>
        <w:rPr>
          <w:rStyle w:val="DirectionsInfo"/>
        </w:rPr>
      </w:pPr>
      <w:r w:rsidRPr="00C569D3">
        <w:rPr>
          <w:rStyle w:val="DirectionsInfo"/>
        </w:rPr>
        <w:t xml:space="preserve">WFL Specification </w:t>
      </w:r>
      <w:r>
        <w:rPr>
          <w:rStyle w:val="DirectionsInfo"/>
        </w:rPr>
        <w:t>0</w:t>
      </w:r>
      <w:r w:rsidR="006662B8">
        <w:rPr>
          <w:rStyle w:val="DirectionsInfo"/>
        </w:rPr>
        <w:t>7</w:t>
      </w:r>
      <w:r>
        <w:rPr>
          <w:rStyle w:val="DirectionsInfo"/>
        </w:rPr>
        <w:t>/01/24</w:t>
      </w:r>
      <w:r>
        <w:rPr>
          <w:rStyle w:val="DirectionsInfo"/>
        </w:rPr>
        <w:tab/>
        <w:t>61700</w:t>
      </w:r>
      <w:r w:rsidR="006662B8">
        <w:rPr>
          <w:rStyle w:val="DirectionsInfo"/>
        </w:rPr>
        <w:t>15</w:t>
      </w:r>
    </w:p>
    <w:p w14:paraId="1C7E4782" w14:textId="77777777" w:rsidR="008F51D6" w:rsidRDefault="008F51D6" w:rsidP="008F51D6">
      <w:pPr>
        <w:pStyle w:val="Directions"/>
      </w:pPr>
      <w:r>
        <w:t>Include the following when using guardrail terminal systems. Consult with Safety.</w:t>
      </w:r>
    </w:p>
    <w:p w14:paraId="3389FCA0" w14:textId="77777777" w:rsidR="008F51D6" w:rsidRPr="00EB5186" w:rsidRDefault="008F51D6" w:rsidP="008F51D6">
      <w:pPr>
        <w:pStyle w:val="Heading3"/>
        <w:rPr>
          <w:vanish/>
          <w:specVanish/>
        </w:rPr>
      </w:pPr>
      <w:r w:rsidRPr="003C1216">
        <w:t>617.0</w:t>
      </w:r>
      <w:r>
        <w:t>3</w:t>
      </w:r>
      <w:r w:rsidRPr="003C1216">
        <w:t xml:space="preserve"> General.  </w:t>
      </w:r>
    </w:p>
    <w:p w14:paraId="4FAD5B05" w14:textId="77777777" w:rsidR="008F51D6" w:rsidRPr="00EB5186" w:rsidRDefault="008F51D6" w:rsidP="008F51D6">
      <w:pPr>
        <w:pStyle w:val="Instructions"/>
        <w:rPr>
          <w:rFonts w:eastAsia="MS Mincho"/>
        </w:rPr>
      </w:pPr>
      <w:r w:rsidRPr="00EB5186">
        <w:rPr>
          <w:rFonts w:eastAsia="MS Mincho"/>
        </w:rPr>
        <w:t>Add the following</w:t>
      </w:r>
      <w:r w:rsidRPr="00AC3BB9">
        <w:rPr>
          <w:rFonts w:eastAsia="MS Mincho"/>
          <w:u w:val="none"/>
        </w:rPr>
        <w:t>:</w:t>
      </w:r>
    </w:p>
    <w:p w14:paraId="5714A819" w14:textId="222A0186" w:rsidR="008F51D6" w:rsidRPr="008F51D6" w:rsidRDefault="008F51D6" w:rsidP="008F51D6">
      <w:pPr>
        <w:pStyle w:val="BodyText"/>
      </w:pPr>
      <w:r>
        <w:t xml:space="preserve">Furnish </w:t>
      </w:r>
      <w:r>
        <w:rPr>
          <w:highlight w:val="yellow"/>
        </w:rPr>
        <w:t>[INSERT f</w:t>
      </w:r>
      <w:r w:rsidRPr="00E534A6">
        <w:rPr>
          <w:highlight w:val="yellow"/>
        </w:rPr>
        <w:t>lared</w:t>
      </w:r>
      <w:r>
        <w:rPr>
          <w:highlight w:val="yellow"/>
        </w:rPr>
        <w:t xml:space="preserve"> OR</w:t>
      </w:r>
      <w:r w:rsidRPr="00E534A6">
        <w:rPr>
          <w:highlight w:val="yellow"/>
        </w:rPr>
        <w:t xml:space="preserve"> tangent</w:t>
      </w:r>
      <w:r>
        <w:t xml:space="preserve">] terminals meeting </w:t>
      </w:r>
      <w:r>
        <w:rPr>
          <w:highlight w:val="yellow"/>
        </w:rPr>
        <w:t>[</w:t>
      </w:r>
      <w:r w:rsidR="008B7576">
        <w:rPr>
          <w:highlight w:val="yellow"/>
        </w:rPr>
        <w:t xml:space="preserve">INSERT </w:t>
      </w:r>
      <w:r w:rsidRPr="00E534A6">
        <w:rPr>
          <w:highlight w:val="yellow"/>
        </w:rPr>
        <w:t>MASH</w:t>
      </w:r>
      <w:r>
        <w:rPr>
          <w:highlight w:val="yellow"/>
        </w:rPr>
        <w:t xml:space="preserve"> or </w:t>
      </w:r>
      <w:r w:rsidRPr="00E534A6">
        <w:rPr>
          <w:highlight w:val="yellow"/>
        </w:rPr>
        <w:t>NCHRP 350</w:t>
      </w:r>
      <w:r>
        <w:t xml:space="preserve">] Test Level </w:t>
      </w:r>
      <w:r>
        <w:rPr>
          <w:highlight w:val="yellow"/>
        </w:rPr>
        <w:t>[INSERT Test Level</w:t>
      </w:r>
      <w:r>
        <w:t>].</w:t>
      </w:r>
    </w:p>
    <w:p w14:paraId="4D318DA4" w14:textId="7E40050C" w:rsidR="006E13E4" w:rsidRPr="00C569D3" w:rsidRDefault="006E13E4" w:rsidP="006E13E4">
      <w:pPr>
        <w:pStyle w:val="Directions"/>
        <w:rPr>
          <w:rStyle w:val="DirectionsInfo"/>
        </w:rPr>
      </w:pPr>
      <w:r w:rsidRPr="00C569D3">
        <w:rPr>
          <w:rStyle w:val="DirectionsInfo"/>
        </w:rPr>
        <w:t>WFL Specification</w:t>
      </w:r>
      <w:r w:rsidR="003F458B">
        <w:rPr>
          <w:rStyle w:val="DirectionsInfo"/>
        </w:rPr>
        <w:t>11/12/20</w:t>
      </w:r>
      <w:r>
        <w:rPr>
          <w:rStyle w:val="DirectionsInfo"/>
        </w:rPr>
        <w:tab/>
      </w:r>
      <w:r w:rsidR="00C660F6">
        <w:rPr>
          <w:rStyle w:val="DirectionsInfo"/>
        </w:rPr>
        <w:t>6170020</w:t>
      </w:r>
    </w:p>
    <w:p w14:paraId="0113B568" w14:textId="77777777" w:rsidR="006E13E4" w:rsidRDefault="006E13E4" w:rsidP="006E13E4">
      <w:pPr>
        <w:pStyle w:val="Directions"/>
      </w:pPr>
      <w:r>
        <w:t>Include the following when weathering agent is required on galvanized steel guardrail components.</w:t>
      </w:r>
    </w:p>
    <w:p w14:paraId="17F6F006" w14:textId="77777777" w:rsidR="006E13E4" w:rsidRPr="00AC3BB9" w:rsidRDefault="006E13E4" w:rsidP="006E13E4">
      <w:pPr>
        <w:pStyle w:val="Instructions"/>
        <w:rPr>
          <w:rFonts w:eastAsia="MS Mincho"/>
          <w:u w:val="none"/>
        </w:rPr>
      </w:pPr>
      <w:r w:rsidRPr="00EB5186">
        <w:rPr>
          <w:rFonts w:eastAsia="MS Mincho"/>
        </w:rPr>
        <w:t>Add the following</w:t>
      </w:r>
      <w:r w:rsidRPr="00AC3BB9">
        <w:rPr>
          <w:rFonts w:eastAsia="MS Mincho"/>
          <w:u w:val="none"/>
        </w:rPr>
        <w:t>:</w:t>
      </w:r>
    </w:p>
    <w:p w14:paraId="65B9E92E" w14:textId="3208AC94" w:rsidR="00C660F6" w:rsidRDefault="006E13E4" w:rsidP="00E933AC">
      <w:pPr>
        <w:pStyle w:val="BodyText"/>
      </w:pPr>
      <w:r>
        <w:t xml:space="preserve">Apply weathering agent to all galvanized steel </w:t>
      </w:r>
      <w:r w:rsidRPr="00C641CF">
        <w:t>guardrail system and terminal section</w:t>
      </w:r>
      <w:r>
        <w:t xml:space="preserve"> components according to Section 563</w:t>
      </w:r>
      <w:r w:rsidRPr="00C641CF">
        <w:t>.</w:t>
      </w:r>
    </w:p>
    <w:p w14:paraId="04E7C8D0" w14:textId="6DF4AC74" w:rsidR="00EA1140" w:rsidRPr="00C569D3" w:rsidRDefault="00EA1140" w:rsidP="00EA1140">
      <w:pPr>
        <w:pStyle w:val="Directions"/>
        <w:rPr>
          <w:rStyle w:val="DirectionsInfo"/>
        </w:rPr>
      </w:pPr>
      <w:r w:rsidRPr="00C569D3">
        <w:rPr>
          <w:rStyle w:val="DirectionsInfo"/>
        </w:rPr>
        <w:t>WFL Specification 0</w:t>
      </w:r>
      <w:r>
        <w:rPr>
          <w:rStyle w:val="DirectionsInfo"/>
        </w:rPr>
        <w:t>7</w:t>
      </w:r>
      <w:r w:rsidRPr="00C569D3">
        <w:rPr>
          <w:rStyle w:val="DirectionsInfo"/>
        </w:rPr>
        <w:t>/01/</w:t>
      </w:r>
      <w:r>
        <w:rPr>
          <w:rStyle w:val="DirectionsInfo"/>
        </w:rPr>
        <w:t>2</w:t>
      </w:r>
      <w:r w:rsidRPr="00C569D3">
        <w:rPr>
          <w:rStyle w:val="DirectionsInfo"/>
        </w:rPr>
        <w:t>4</w:t>
      </w:r>
      <w:r>
        <w:rPr>
          <w:rStyle w:val="DirectionsInfo"/>
        </w:rPr>
        <w:tab/>
        <w:t>61700</w:t>
      </w:r>
      <w:r w:rsidR="006662B8">
        <w:rPr>
          <w:rStyle w:val="DirectionsInfo"/>
        </w:rPr>
        <w:t>30</w:t>
      </w:r>
    </w:p>
    <w:p w14:paraId="4B0F93C7" w14:textId="77777777" w:rsidR="00EA1140" w:rsidRDefault="00EA1140" w:rsidP="00EA1140">
      <w:pPr>
        <w:pStyle w:val="Directions"/>
      </w:pPr>
      <w:r>
        <w:t>Include the following on all projects where work is required under this section.</w:t>
      </w:r>
    </w:p>
    <w:p w14:paraId="2FA50652" w14:textId="77777777" w:rsidR="00EA1140" w:rsidRPr="00C569D3" w:rsidRDefault="00EA1140" w:rsidP="00EA1140">
      <w:pPr>
        <w:pStyle w:val="Heading3"/>
        <w:keepNext w:val="0"/>
        <w:jc w:val="both"/>
        <w:rPr>
          <w:vanish/>
          <w:specVanish/>
        </w:rPr>
      </w:pPr>
      <w:r w:rsidRPr="007E4E2A">
        <w:t>617.04 Post Installation</w:t>
      </w:r>
      <w:r>
        <w:t xml:space="preserve">.  </w:t>
      </w:r>
    </w:p>
    <w:p w14:paraId="68F04723" w14:textId="77777777" w:rsidR="00EA1140" w:rsidRDefault="00EA1140" w:rsidP="00EA1140">
      <w:pPr>
        <w:pStyle w:val="Instructions"/>
        <w:keepNext w:val="0"/>
        <w:rPr>
          <w:u w:val="none"/>
        </w:rPr>
      </w:pPr>
      <w:r w:rsidRPr="007E4E2A">
        <w:t>A</w:t>
      </w:r>
      <w:r>
        <w:t>mend</w:t>
      </w:r>
      <w:r w:rsidRPr="007E4E2A">
        <w:t xml:space="preserve"> </w:t>
      </w:r>
      <w:r>
        <w:t>as</w:t>
      </w:r>
      <w:r w:rsidRPr="007E4E2A">
        <w:t xml:space="preserve"> follow</w:t>
      </w:r>
      <w:r>
        <w:t>s</w:t>
      </w:r>
      <w:r w:rsidRPr="006346D4">
        <w:rPr>
          <w:u w:val="none"/>
        </w:rPr>
        <w:t>:</w:t>
      </w:r>
    </w:p>
    <w:p w14:paraId="64E5F144" w14:textId="77777777" w:rsidR="00EA1140" w:rsidRPr="00524265" w:rsidRDefault="00EA1140" w:rsidP="00EA1140">
      <w:pPr>
        <w:pStyle w:val="Instructions"/>
        <w:keepNext w:val="0"/>
      </w:pPr>
      <w:r>
        <w:t>Delete the third paragraph and substitute the following</w:t>
      </w:r>
      <w:r w:rsidRPr="006346D4">
        <w:rPr>
          <w:u w:val="none"/>
        </w:rPr>
        <w:t>:</w:t>
      </w:r>
    </w:p>
    <w:p w14:paraId="64659897" w14:textId="77777777" w:rsidR="00EA1140" w:rsidRDefault="00EA1140" w:rsidP="00EA1140">
      <w:pPr>
        <w:pStyle w:val="BodyText"/>
      </w:pPr>
      <w:r>
        <w:lastRenderedPageBreak/>
        <w:t>Complete adjacent earthwork, aggregate placement and other roadway surfaces to line and grade as applicable before installation of guardrail posts.  Do not damage adjacent pavement, subsurface utilities, or drainage features during post installation.</w:t>
      </w:r>
    </w:p>
    <w:p w14:paraId="239A06CF" w14:textId="5376D070" w:rsidR="00C569D3" w:rsidRPr="00C569D3" w:rsidRDefault="00C569D3" w:rsidP="00DE1123">
      <w:pPr>
        <w:pStyle w:val="Directions"/>
        <w:rPr>
          <w:rStyle w:val="DirectionsInfo"/>
        </w:rPr>
      </w:pPr>
      <w:r w:rsidRPr="00C569D3">
        <w:rPr>
          <w:rStyle w:val="DirectionsInfo"/>
        </w:rPr>
        <w:t>WFL Specification 0</w:t>
      </w:r>
      <w:r w:rsidR="00490A5F">
        <w:rPr>
          <w:rStyle w:val="DirectionsInfo"/>
        </w:rPr>
        <w:t>8</w:t>
      </w:r>
      <w:r w:rsidRPr="00C569D3">
        <w:rPr>
          <w:rStyle w:val="DirectionsInfo"/>
        </w:rPr>
        <w:t>/01/14</w:t>
      </w:r>
      <w:r w:rsidR="000C42B0">
        <w:rPr>
          <w:rStyle w:val="DirectionsInfo"/>
        </w:rPr>
        <w:tab/>
      </w:r>
      <w:r w:rsidR="00AC3BB9">
        <w:rPr>
          <w:rStyle w:val="DirectionsInfo"/>
        </w:rPr>
        <w:t>6170040</w:t>
      </w:r>
    </w:p>
    <w:p w14:paraId="6703FC8D" w14:textId="77777777" w:rsidR="007E4E2A" w:rsidRDefault="007E4E2A" w:rsidP="00DE1123">
      <w:pPr>
        <w:pStyle w:val="Directions"/>
      </w:pPr>
      <w:r>
        <w:t>Include the following when alternate hole arrangements are required.</w:t>
      </w:r>
    </w:p>
    <w:p w14:paraId="1EFCA6C2" w14:textId="77777777" w:rsidR="00C569D3" w:rsidRDefault="007E4E2A" w:rsidP="00DE1123">
      <w:pPr>
        <w:pStyle w:val="Directions"/>
      </w:pPr>
      <w:r>
        <w:t>Note: Use for future pavement overlays. Insert 617-10 for wood posts and 617-11 for steel posts.</w:t>
      </w:r>
    </w:p>
    <w:p w14:paraId="651A602F" w14:textId="77777777" w:rsidR="00C569D3" w:rsidRDefault="007E4E2A" w:rsidP="00913F84">
      <w:pPr>
        <w:pStyle w:val="Instructions"/>
      </w:pPr>
      <w:r w:rsidRPr="007E4E2A">
        <w:t>Add the following</w:t>
      </w:r>
      <w:r w:rsidR="00C569D3" w:rsidRPr="006346D4">
        <w:t>:</w:t>
      </w:r>
    </w:p>
    <w:p w14:paraId="3FE8E4AF" w14:textId="77777777" w:rsidR="00103189" w:rsidRDefault="007E4E2A" w:rsidP="00DE1123">
      <w:pPr>
        <w:pStyle w:val="BodyText"/>
      </w:pPr>
      <w:r>
        <w:t>Use alternate hole arrangement detail as shown on Standard 617-[INSERT #].</w:t>
      </w:r>
    </w:p>
    <w:p w14:paraId="6499DFD8" w14:textId="7700B32A" w:rsidR="006E13E4" w:rsidRPr="00C569D3" w:rsidRDefault="006E13E4" w:rsidP="006E13E4">
      <w:pPr>
        <w:pStyle w:val="Directions"/>
        <w:rPr>
          <w:rStyle w:val="DirectionsInfo"/>
        </w:rPr>
      </w:pPr>
      <w:r w:rsidRPr="00C569D3">
        <w:rPr>
          <w:rStyle w:val="DirectionsInfo"/>
        </w:rPr>
        <w:t xml:space="preserve">WFL Specification </w:t>
      </w:r>
      <w:r w:rsidR="003F458B">
        <w:rPr>
          <w:rStyle w:val="DirectionsInfo"/>
        </w:rPr>
        <w:t>11/12/20</w:t>
      </w:r>
      <w:r>
        <w:rPr>
          <w:rStyle w:val="DirectionsInfo"/>
        </w:rPr>
        <w:tab/>
      </w:r>
      <w:r w:rsidR="00AC3BB9">
        <w:rPr>
          <w:rStyle w:val="DirectionsInfo"/>
        </w:rPr>
        <w:t>617050</w:t>
      </w:r>
    </w:p>
    <w:p w14:paraId="7E2D4C3D" w14:textId="77777777" w:rsidR="006E13E4" w:rsidRDefault="006E13E4" w:rsidP="006E13E4">
      <w:pPr>
        <w:pStyle w:val="Directions"/>
      </w:pPr>
      <w:r>
        <w:t>Include the following when weathering agent is required on galvanized steel guardrail components.</w:t>
      </w:r>
    </w:p>
    <w:p w14:paraId="2AD2BA25" w14:textId="77777777" w:rsidR="006E13E4" w:rsidRPr="00EB5186" w:rsidRDefault="006E13E4" w:rsidP="006E13E4">
      <w:pPr>
        <w:pStyle w:val="Heading3"/>
        <w:rPr>
          <w:rFonts w:eastAsia="MS Mincho"/>
          <w:vanish/>
          <w:specVanish/>
        </w:rPr>
      </w:pPr>
      <w:r w:rsidRPr="003C1216">
        <w:rPr>
          <w:rFonts w:eastAsia="MS Mincho"/>
        </w:rPr>
        <w:t xml:space="preserve">617.11 Acceptance.  </w:t>
      </w:r>
    </w:p>
    <w:p w14:paraId="713BEC30" w14:textId="77777777" w:rsidR="006E13E4" w:rsidRPr="00AC3BB9" w:rsidRDefault="006E13E4" w:rsidP="006E13E4">
      <w:pPr>
        <w:pStyle w:val="Instructions"/>
        <w:rPr>
          <w:rFonts w:eastAsia="MS Mincho"/>
          <w:u w:val="none"/>
        </w:rPr>
      </w:pPr>
      <w:r w:rsidRPr="00EB5186">
        <w:rPr>
          <w:rFonts w:eastAsia="MS Mincho"/>
        </w:rPr>
        <w:t>Add the following</w:t>
      </w:r>
      <w:r w:rsidRPr="00AC3BB9">
        <w:rPr>
          <w:rFonts w:eastAsia="MS Mincho"/>
          <w:u w:val="none"/>
        </w:rPr>
        <w:t>:</w:t>
      </w:r>
    </w:p>
    <w:p w14:paraId="22E0E9F8" w14:textId="77777777" w:rsidR="006E13E4" w:rsidRDefault="006E13E4" w:rsidP="006E13E4">
      <w:pPr>
        <w:pStyle w:val="BodyText"/>
      </w:pPr>
      <w:r>
        <w:rPr>
          <w:rFonts w:eastAsia="MS Mincho"/>
        </w:rPr>
        <w:t>Painting</w:t>
      </w:r>
      <w:r w:rsidRPr="00EB5748">
        <w:rPr>
          <w:rFonts w:eastAsia="MS Mincho"/>
        </w:rPr>
        <w:t xml:space="preserve"> will be evaluated under Section 563.</w:t>
      </w:r>
    </w:p>
    <w:sectPr w:rsidR="006E13E4" w:rsidSect="00FD572A">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4000" w14:textId="77777777" w:rsidR="00775F92" w:rsidRDefault="00775F92" w:rsidP="001A6D08">
      <w:r>
        <w:separator/>
      </w:r>
    </w:p>
  </w:endnote>
  <w:endnote w:type="continuationSeparator" w:id="0">
    <w:p w14:paraId="70CDD620" w14:textId="77777777" w:rsidR="00775F92" w:rsidRDefault="00775F92"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9542" w14:textId="77777777" w:rsidR="00E50CC9" w:rsidRDefault="00E50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F50C" w14:textId="77777777" w:rsidR="00E50CC9" w:rsidRDefault="00E50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51D1" w14:textId="77777777" w:rsidR="00E50CC9" w:rsidRDefault="00E5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79B4" w14:textId="77777777" w:rsidR="00775F92" w:rsidRDefault="00775F92" w:rsidP="001A6D08">
      <w:r>
        <w:separator/>
      </w:r>
    </w:p>
  </w:footnote>
  <w:footnote w:type="continuationSeparator" w:id="0">
    <w:p w14:paraId="273B4F0A" w14:textId="77777777" w:rsidR="00775F92" w:rsidRDefault="00775F92"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45EE" w14:textId="77777777" w:rsidR="00E50CC9" w:rsidRDefault="00E50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49B9" w14:textId="77777777" w:rsidR="00E50CC9" w:rsidRDefault="00E50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99A1" w14:textId="77777777" w:rsidR="005561AC" w:rsidRPr="00E50CC9" w:rsidRDefault="005561AC" w:rsidP="00E50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E2A66DB"/>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C72991"/>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504145">
    <w:abstractNumId w:val="12"/>
  </w:num>
  <w:num w:numId="2" w16cid:durableId="1442846240">
    <w:abstractNumId w:val="9"/>
  </w:num>
  <w:num w:numId="3" w16cid:durableId="86736263">
    <w:abstractNumId w:val="9"/>
  </w:num>
  <w:num w:numId="4" w16cid:durableId="1336037722">
    <w:abstractNumId w:val="7"/>
  </w:num>
  <w:num w:numId="5" w16cid:durableId="402531189">
    <w:abstractNumId w:val="14"/>
  </w:num>
  <w:num w:numId="6" w16cid:durableId="560091773">
    <w:abstractNumId w:val="9"/>
  </w:num>
  <w:num w:numId="7" w16cid:durableId="342559568">
    <w:abstractNumId w:val="10"/>
  </w:num>
  <w:num w:numId="8" w16cid:durableId="215163553">
    <w:abstractNumId w:val="13"/>
  </w:num>
  <w:num w:numId="9" w16cid:durableId="232929900">
    <w:abstractNumId w:val="6"/>
  </w:num>
  <w:num w:numId="10" w16cid:durableId="1024400969">
    <w:abstractNumId w:val="5"/>
  </w:num>
  <w:num w:numId="11" w16cid:durableId="1681882665">
    <w:abstractNumId w:val="4"/>
  </w:num>
  <w:num w:numId="12" w16cid:durableId="240334153">
    <w:abstractNumId w:val="8"/>
  </w:num>
  <w:num w:numId="13" w16cid:durableId="1374379687">
    <w:abstractNumId w:val="3"/>
  </w:num>
  <w:num w:numId="14" w16cid:durableId="1561791935">
    <w:abstractNumId w:val="2"/>
  </w:num>
  <w:num w:numId="15" w16cid:durableId="1380933649">
    <w:abstractNumId w:val="1"/>
  </w:num>
  <w:num w:numId="16" w16cid:durableId="1052732749">
    <w:abstractNumId w:val="0"/>
  </w:num>
  <w:num w:numId="17" w16cid:durableId="1180973387">
    <w:abstractNumId w:val="15"/>
  </w:num>
  <w:num w:numId="18" w16cid:durableId="764499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15C4F"/>
    <w:rsid w:val="00032196"/>
    <w:rsid w:val="00040FA6"/>
    <w:rsid w:val="0005649F"/>
    <w:rsid w:val="00061B9B"/>
    <w:rsid w:val="00085B1C"/>
    <w:rsid w:val="00097855"/>
    <w:rsid w:val="000A6FDF"/>
    <w:rsid w:val="000C42B0"/>
    <w:rsid w:val="000F06EE"/>
    <w:rsid w:val="000F7515"/>
    <w:rsid w:val="00103189"/>
    <w:rsid w:val="00117419"/>
    <w:rsid w:val="00125CF9"/>
    <w:rsid w:val="00156302"/>
    <w:rsid w:val="0016766D"/>
    <w:rsid w:val="00192CD1"/>
    <w:rsid w:val="001961FB"/>
    <w:rsid w:val="001A6D08"/>
    <w:rsid w:val="001A735B"/>
    <w:rsid w:val="001B4607"/>
    <w:rsid w:val="001C6DE7"/>
    <w:rsid w:val="001D5FC1"/>
    <w:rsid w:val="001D6B21"/>
    <w:rsid w:val="00215F64"/>
    <w:rsid w:val="00240B20"/>
    <w:rsid w:val="00251706"/>
    <w:rsid w:val="002A05A8"/>
    <w:rsid w:val="002F0C3F"/>
    <w:rsid w:val="002F4971"/>
    <w:rsid w:val="00334686"/>
    <w:rsid w:val="0033507C"/>
    <w:rsid w:val="00340F19"/>
    <w:rsid w:val="00347808"/>
    <w:rsid w:val="0035696B"/>
    <w:rsid w:val="00372699"/>
    <w:rsid w:val="00393ABE"/>
    <w:rsid w:val="003C5379"/>
    <w:rsid w:val="003D4E41"/>
    <w:rsid w:val="003E2F04"/>
    <w:rsid w:val="003E4964"/>
    <w:rsid w:val="003E570C"/>
    <w:rsid w:val="003E7FF6"/>
    <w:rsid w:val="003F458B"/>
    <w:rsid w:val="00434231"/>
    <w:rsid w:val="00436D09"/>
    <w:rsid w:val="004431AE"/>
    <w:rsid w:val="0044708C"/>
    <w:rsid w:val="00481D5F"/>
    <w:rsid w:val="00487284"/>
    <w:rsid w:val="0049095F"/>
    <w:rsid w:val="00490A5F"/>
    <w:rsid w:val="00494299"/>
    <w:rsid w:val="004C41BE"/>
    <w:rsid w:val="004D093B"/>
    <w:rsid w:val="004D3F15"/>
    <w:rsid w:val="004E0012"/>
    <w:rsid w:val="00500AD4"/>
    <w:rsid w:val="00506F5A"/>
    <w:rsid w:val="00510F18"/>
    <w:rsid w:val="0051761E"/>
    <w:rsid w:val="005561AC"/>
    <w:rsid w:val="00570369"/>
    <w:rsid w:val="00571E77"/>
    <w:rsid w:val="00590F93"/>
    <w:rsid w:val="005C58A6"/>
    <w:rsid w:val="005D7DD8"/>
    <w:rsid w:val="005E313F"/>
    <w:rsid w:val="005E5A7B"/>
    <w:rsid w:val="006175D2"/>
    <w:rsid w:val="006271F8"/>
    <w:rsid w:val="006346D4"/>
    <w:rsid w:val="00643C38"/>
    <w:rsid w:val="00651F6F"/>
    <w:rsid w:val="006662B8"/>
    <w:rsid w:val="006B7F13"/>
    <w:rsid w:val="006E0331"/>
    <w:rsid w:val="006E13E4"/>
    <w:rsid w:val="006E3812"/>
    <w:rsid w:val="006E5079"/>
    <w:rsid w:val="00717191"/>
    <w:rsid w:val="00722C3D"/>
    <w:rsid w:val="00724C7E"/>
    <w:rsid w:val="00731A2D"/>
    <w:rsid w:val="00733B7F"/>
    <w:rsid w:val="00735371"/>
    <w:rsid w:val="007635A7"/>
    <w:rsid w:val="00770A9E"/>
    <w:rsid w:val="00775F92"/>
    <w:rsid w:val="007A528C"/>
    <w:rsid w:val="007C378C"/>
    <w:rsid w:val="007C5843"/>
    <w:rsid w:val="007E4E2A"/>
    <w:rsid w:val="007E62C2"/>
    <w:rsid w:val="008051D0"/>
    <w:rsid w:val="00806617"/>
    <w:rsid w:val="0081676A"/>
    <w:rsid w:val="0082064B"/>
    <w:rsid w:val="008225E4"/>
    <w:rsid w:val="00824C67"/>
    <w:rsid w:val="0082708D"/>
    <w:rsid w:val="008273E3"/>
    <w:rsid w:val="00851BCC"/>
    <w:rsid w:val="00877DF1"/>
    <w:rsid w:val="008A196E"/>
    <w:rsid w:val="008A536E"/>
    <w:rsid w:val="008B1128"/>
    <w:rsid w:val="008B7576"/>
    <w:rsid w:val="008C11DF"/>
    <w:rsid w:val="008C315E"/>
    <w:rsid w:val="008C3E69"/>
    <w:rsid w:val="008C4ACC"/>
    <w:rsid w:val="008C6270"/>
    <w:rsid w:val="008E7688"/>
    <w:rsid w:val="008F0CD3"/>
    <w:rsid w:val="008F51D6"/>
    <w:rsid w:val="00901B14"/>
    <w:rsid w:val="00912762"/>
    <w:rsid w:val="00913F84"/>
    <w:rsid w:val="00916FF9"/>
    <w:rsid w:val="00945F5A"/>
    <w:rsid w:val="00947F82"/>
    <w:rsid w:val="00954E51"/>
    <w:rsid w:val="00967FA8"/>
    <w:rsid w:val="0098079B"/>
    <w:rsid w:val="009A219A"/>
    <w:rsid w:val="009A6D4C"/>
    <w:rsid w:val="009B0D01"/>
    <w:rsid w:val="009C3DFF"/>
    <w:rsid w:val="009C407D"/>
    <w:rsid w:val="009E4E15"/>
    <w:rsid w:val="00A07C29"/>
    <w:rsid w:val="00A21C8D"/>
    <w:rsid w:val="00A325AA"/>
    <w:rsid w:val="00A50FEA"/>
    <w:rsid w:val="00A54AD7"/>
    <w:rsid w:val="00A557DD"/>
    <w:rsid w:val="00A562D0"/>
    <w:rsid w:val="00A5720B"/>
    <w:rsid w:val="00A71829"/>
    <w:rsid w:val="00A83DED"/>
    <w:rsid w:val="00AA4B08"/>
    <w:rsid w:val="00AA5135"/>
    <w:rsid w:val="00AC3BB9"/>
    <w:rsid w:val="00AC5626"/>
    <w:rsid w:val="00AC58B2"/>
    <w:rsid w:val="00AD56AF"/>
    <w:rsid w:val="00AE0D77"/>
    <w:rsid w:val="00AE0FB2"/>
    <w:rsid w:val="00B045EB"/>
    <w:rsid w:val="00B11A06"/>
    <w:rsid w:val="00B40F96"/>
    <w:rsid w:val="00B55F2A"/>
    <w:rsid w:val="00B738CA"/>
    <w:rsid w:val="00B80F71"/>
    <w:rsid w:val="00BA02CE"/>
    <w:rsid w:val="00BB0AEE"/>
    <w:rsid w:val="00BB1A1B"/>
    <w:rsid w:val="00BB43C2"/>
    <w:rsid w:val="00BB4D4C"/>
    <w:rsid w:val="00BC5421"/>
    <w:rsid w:val="00BD67FC"/>
    <w:rsid w:val="00BE1168"/>
    <w:rsid w:val="00BE2751"/>
    <w:rsid w:val="00C00AB3"/>
    <w:rsid w:val="00C171C7"/>
    <w:rsid w:val="00C2408C"/>
    <w:rsid w:val="00C569D3"/>
    <w:rsid w:val="00C65541"/>
    <w:rsid w:val="00C660F6"/>
    <w:rsid w:val="00C666B1"/>
    <w:rsid w:val="00C75F35"/>
    <w:rsid w:val="00C9462C"/>
    <w:rsid w:val="00CB4DE5"/>
    <w:rsid w:val="00CD6F29"/>
    <w:rsid w:val="00CE476F"/>
    <w:rsid w:val="00D23C11"/>
    <w:rsid w:val="00D26DCE"/>
    <w:rsid w:val="00D405AF"/>
    <w:rsid w:val="00D42631"/>
    <w:rsid w:val="00D47128"/>
    <w:rsid w:val="00D51E33"/>
    <w:rsid w:val="00D56BB0"/>
    <w:rsid w:val="00D80DFD"/>
    <w:rsid w:val="00DB18FD"/>
    <w:rsid w:val="00DB2AD8"/>
    <w:rsid w:val="00DB527D"/>
    <w:rsid w:val="00DE1123"/>
    <w:rsid w:val="00DE3909"/>
    <w:rsid w:val="00E05E8E"/>
    <w:rsid w:val="00E0667F"/>
    <w:rsid w:val="00E079BB"/>
    <w:rsid w:val="00E4681C"/>
    <w:rsid w:val="00E50CC9"/>
    <w:rsid w:val="00E55D54"/>
    <w:rsid w:val="00E85D8E"/>
    <w:rsid w:val="00E933AC"/>
    <w:rsid w:val="00E95059"/>
    <w:rsid w:val="00EA1140"/>
    <w:rsid w:val="00EA1E05"/>
    <w:rsid w:val="00EC57E6"/>
    <w:rsid w:val="00EC58FF"/>
    <w:rsid w:val="00EF1040"/>
    <w:rsid w:val="00EF3681"/>
    <w:rsid w:val="00F17306"/>
    <w:rsid w:val="00F241FD"/>
    <w:rsid w:val="00F348EA"/>
    <w:rsid w:val="00F4528D"/>
    <w:rsid w:val="00F5212F"/>
    <w:rsid w:val="00FA6AE8"/>
    <w:rsid w:val="00FD12D4"/>
    <w:rsid w:val="00FD572A"/>
    <w:rsid w:val="00FE310A"/>
    <w:rsid w:val="00FF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66CED"/>
  <w15:docId w15:val="{ED35DE33-093F-45D3-BB33-9186806B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D4"/>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6346D4"/>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6346D4"/>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6346D4"/>
    <w:pPr>
      <w:keepNext/>
      <w:spacing w:before="360" w:after="240"/>
      <w:outlineLvl w:val="2"/>
    </w:pPr>
    <w:rPr>
      <w:b/>
      <w:bCs/>
      <w:szCs w:val="26"/>
    </w:rPr>
  </w:style>
  <w:style w:type="paragraph" w:styleId="Heading4">
    <w:name w:val="heading 4"/>
    <w:basedOn w:val="Normal"/>
    <w:next w:val="Normal"/>
    <w:link w:val="Heading4Char"/>
    <w:uiPriority w:val="9"/>
    <w:unhideWhenUsed/>
    <w:rsid w:val="006346D4"/>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6346D4"/>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3C537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82708D"/>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6346D4"/>
    <w:pPr>
      <w:pageBreakBefore/>
      <w:spacing w:before="3000"/>
      <w:jc w:val="center"/>
    </w:pPr>
    <w:rPr>
      <w:i/>
    </w:rPr>
  </w:style>
  <w:style w:type="paragraph" w:styleId="BodyText">
    <w:name w:val="Body Text"/>
    <w:basedOn w:val="Normal"/>
    <w:link w:val="BodyTextChar"/>
    <w:qFormat/>
    <w:rsid w:val="006346D4"/>
    <w:pPr>
      <w:spacing w:before="240"/>
      <w:jc w:val="both"/>
    </w:pPr>
  </w:style>
  <w:style w:type="character" w:customStyle="1" w:styleId="BodyTextChar">
    <w:name w:val="Body Text Char"/>
    <w:link w:val="BodyText"/>
    <w:rsid w:val="006346D4"/>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6346D4"/>
    <w:pPr>
      <w:keepNext/>
      <w:spacing w:before="240" w:after="120"/>
      <w:ind w:left="720" w:right="720"/>
      <w:contextualSpacing/>
      <w:jc w:val="center"/>
    </w:pPr>
    <w:rPr>
      <w:b/>
      <w:bCs/>
      <w:szCs w:val="18"/>
    </w:rPr>
  </w:style>
  <w:style w:type="character" w:customStyle="1" w:styleId="Heading3Char">
    <w:name w:val="Heading 3 Char"/>
    <w:link w:val="Heading3"/>
    <w:rsid w:val="006346D4"/>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6346D4"/>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6346D4"/>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6346D4"/>
  </w:style>
  <w:style w:type="paragraph" w:styleId="Footer">
    <w:name w:val="footer"/>
    <w:basedOn w:val="BodyText"/>
    <w:link w:val="FooterChar"/>
    <w:uiPriority w:val="9"/>
    <w:rsid w:val="006346D4"/>
    <w:pPr>
      <w:tabs>
        <w:tab w:val="right" w:pos="9360"/>
      </w:tabs>
      <w:contextualSpacing/>
    </w:pPr>
  </w:style>
  <w:style w:type="character" w:customStyle="1" w:styleId="FooterChar">
    <w:name w:val="Footer Char"/>
    <w:basedOn w:val="DefaultParagraphFont"/>
    <w:link w:val="Footer"/>
    <w:uiPriority w:val="9"/>
    <w:rsid w:val="006346D4"/>
    <w:rPr>
      <w:rFonts w:ascii="Times New Roman" w:eastAsia="Times New Roman" w:hAnsi="Times New Roman" w:cs="Times New Roman"/>
      <w:sz w:val="24"/>
      <w:szCs w:val="24"/>
    </w:rPr>
  </w:style>
  <w:style w:type="paragraph" w:styleId="Header">
    <w:name w:val="header"/>
    <w:basedOn w:val="Normal"/>
    <w:link w:val="HeaderChar"/>
    <w:uiPriority w:val="9"/>
    <w:rsid w:val="006346D4"/>
    <w:pPr>
      <w:tabs>
        <w:tab w:val="center" w:pos="4680"/>
        <w:tab w:val="right" w:pos="9360"/>
      </w:tabs>
      <w:spacing w:after="240"/>
      <w:contextualSpacing/>
    </w:pPr>
  </w:style>
  <w:style w:type="character" w:customStyle="1" w:styleId="HeaderChar">
    <w:name w:val="Header Char"/>
    <w:link w:val="Header"/>
    <w:uiPriority w:val="9"/>
    <w:rsid w:val="006346D4"/>
    <w:rPr>
      <w:rFonts w:ascii="Times New Roman" w:eastAsia="Times New Roman" w:hAnsi="Times New Roman" w:cs="Times New Roman"/>
      <w:sz w:val="24"/>
      <w:szCs w:val="24"/>
    </w:rPr>
  </w:style>
  <w:style w:type="character" w:customStyle="1" w:styleId="Heading1Char">
    <w:name w:val="Heading 1 Char"/>
    <w:link w:val="Heading1"/>
    <w:uiPriority w:val="9"/>
    <w:rsid w:val="006346D4"/>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6346D4"/>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3C537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6346D4"/>
    <w:pPr>
      <w:ind w:left="360"/>
    </w:pPr>
  </w:style>
  <w:style w:type="paragraph" w:customStyle="1" w:styleId="Indent1Tight">
    <w:name w:val="Indent 1 Tight"/>
    <w:basedOn w:val="Indent1"/>
    <w:uiPriority w:val="1"/>
    <w:qFormat/>
    <w:rsid w:val="006346D4"/>
    <w:pPr>
      <w:spacing w:before="120"/>
    </w:pPr>
    <w:rPr>
      <w:szCs w:val="20"/>
    </w:rPr>
  </w:style>
  <w:style w:type="paragraph" w:customStyle="1" w:styleId="Indent2">
    <w:name w:val="Indent 2"/>
    <w:basedOn w:val="BodyText"/>
    <w:qFormat/>
    <w:rsid w:val="006346D4"/>
    <w:pPr>
      <w:ind w:left="720"/>
    </w:pPr>
  </w:style>
  <w:style w:type="paragraph" w:customStyle="1" w:styleId="Indent2Tight">
    <w:name w:val="Indent 2 Tight"/>
    <w:basedOn w:val="Indent2"/>
    <w:uiPriority w:val="1"/>
    <w:qFormat/>
    <w:rsid w:val="006346D4"/>
    <w:pPr>
      <w:contextualSpacing/>
    </w:pPr>
  </w:style>
  <w:style w:type="paragraph" w:customStyle="1" w:styleId="Indent3">
    <w:name w:val="Indent 3"/>
    <w:basedOn w:val="BodyText"/>
    <w:qFormat/>
    <w:rsid w:val="006346D4"/>
    <w:pPr>
      <w:spacing w:before="180"/>
      <w:ind w:left="1080"/>
    </w:pPr>
  </w:style>
  <w:style w:type="paragraph" w:customStyle="1" w:styleId="Indent4">
    <w:name w:val="Indent 4"/>
    <w:basedOn w:val="BodyText"/>
    <w:qFormat/>
    <w:rsid w:val="006346D4"/>
    <w:pPr>
      <w:spacing w:before="120"/>
      <w:ind w:left="1440"/>
    </w:pPr>
    <w:rPr>
      <w:iCs/>
      <w:szCs w:val="20"/>
    </w:rPr>
  </w:style>
  <w:style w:type="paragraph" w:customStyle="1" w:styleId="Instructions">
    <w:name w:val="Instructions"/>
    <w:basedOn w:val="BodyText"/>
    <w:next w:val="BodyText"/>
    <w:link w:val="InstructionsChar"/>
    <w:qFormat/>
    <w:rsid w:val="006346D4"/>
    <w:pPr>
      <w:keepNext/>
      <w:spacing w:after="120"/>
    </w:pPr>
    <w:rPr>
      <w:u w:val="single"/>
    </w:rPr>
  </w:style>
  <w:style w:type="character" w:customStyle="1" w:styleId="InstructionsChar">
    <w:name w:val="Instructions Char"/>
    <w:basedOn w:val="DefaultParagraphFont"/>
    <w:link w:val="Instructions"/>
    <w:rsid w:val="006346D4"/>
    <w:rPr>
      <w:rFonts w:ascii="Times New Roman" w:eastAsia="Times New Roman" w:hAnsi="Times New Roman" w:cs="Times New Roman"/>
      <w:sz w:val="24"/>
      <w:szCs w:val="24"/>
      <w:u w:val="single"/>
    </w:rPr>
  </w:style>
  <w:style w:type="paragraph" w:customStyle="1" w:styleId="Materials">
    <w:name w:val="Materials"/>
    <w:basedOn w:val="Normal"/>
    <w:qFormat/>
    <w:rsid w:val="006346D4"/>
    <w:pPr>
      <w:tabs>
        <w:tab w:val="left" w:pos="5757"/>
      </w:tabs>
      <w:spacing w:before="120"/>
      <w:ind w:left="360"/>
      <w:contextualSpacing/>
    </w:pPr>
  </w:style>
  <w:style w:type="paragraph" w:customStyle="1" w:styleId="Revisiondate">
    <w:name w:val="Revision date"/>
    <w:basedOn w:val="Normal"/>
    <w:next w:val="Heading3"/>
    <w:uiPriority w:val="4"/>
    <w:rsid w:val="006346D4"/>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3C5379"/>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6346D4"/>
    <w:pPr>
      <w:keepNext/>
      <w:tabs>
        <w:tab w:val="right" w:pos="9360"/>
      </w:tabs>
      <w:spacing w:before="300" w:after="120"/>
    </w:pPr>
    <w:rPr>
      <w:b/>
    </w:rPr>
  </w:style>
  <w:style w:type="paragraph" w:styleId="TOC2">
    <w:name w:val="toc 2"/>
    <w:basedOn w:val="Normal"/>
    <w:next w:val="Normal"/>
    <w:autoRedefine/>
    <w:uiPriority w:val="39"/>
    <w:rsid w:val="006346D4"/>
    <w:pPr>
      <w:tabs>
        <w:tab w:val="right" w:leader="dot" w:pos="9360"/>
      </w:tabs>
      <w:ind w:left="1944" w:right="1080" w:hanging="1584"/>
    </w:pPr>
  </w:style>
  <w:style w:type="character" w:styleId="Hyperlink">
    <w:name w:val="Hyperlink"/>
    <w:uiPriority w:val="99"/>
    <w:rsid w:val="006346D4"/>
    <w:rPr>
      <w:color w:val="0000FF"/>
      <w:u w:val="single"/>
    </w:rPr>
  </w:style>
  <w:style w:type="paragraph" w:styleId="BalloonText">
    <w:name w:val="Balloon Text"/>
    <w:basedOn w:val="Normal"/>
    <w:link w:val="BalloonTextChar"/>
    <w:uiPriority w:val="99"/>
    <w:semiHidden/>
    <w:unhideWhenUsed/>
    <w:rsid w:val="003C5379"/>
    <w:rPr>
      <w:rFonts w:ascii="Tahoma" w:hAnsi="Tahoma" w:cs="Tahoma"/>
      <w:sz w:val="16"/>
      <w:szCs w:val="16"/>
    </w:rPr>
  </w:style>
  <w:style w:type="character" w:customStyle="1" w:styleId="BalloonTextChar">
    <w:name w:val="Balloon Text Char"/>
    <w:basedOn w:val="DefaultParagraphFont"/>
    <w:link w:val="BalloonText"/>
    <w:uiPriority w:val="99"/>
    <w:semiHidden/>
    <w:rsid w:val="003C5379"/>
    <w:rPr>
      <w:rFonts w:ascii="Tahoma" w:eastAsia="Times New Roman" w:hAnsi="Tahoma" w:cs="Tahoma"/>
      <w:sz w:val="16"/>
      <w:szCs w:val="16"/>
    </w:rPr>
  </w:style>
  <w:style w:type="paragraph" w:styleId="Subtitle">
    <w:name w:val="Subtitle"/>
    <w:basedOn w:val="BodyText"/>
    <w:next w:val="Heading3"/>
    <w:link w:val="SubtitleChar"/>
    <w:qFormat/>
    <w:rsid w:val="006346D4"/>
    <w:pPr>
      <w:keepNext/>
      <w:spacing w:before="360"/>
      <w:jc w:val="center"/>
    </w:pPr>
    <w:rPr>
      <w:b/>
    </w:rPr>
  </w:style>
  <w:style w:type="character" w:customStyle="1" w:styleId="SubtitleChar">
    <w:name w:val="Subtitle Char"/>
    <w:basedOn w:val="DefaultParagraphFont"/>
    <w:link w:val="Subtitle"/>
    <w:rsid w:val="006346D4"/>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6346D4"/>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3C5379"/>
    <w:rPr>
      <w:color w:val="808080"/>
    </w:rPr>
  </w:style>
  <w:style w:type="character" w:customStyle="1" w:styleId="SectionName">
    <w:name w:val="Section Name"/>
    <w:basedOn w:val="DefaultParagraphFont"/>
    <w:uiPriority w:val="1"/>
    <w:qFormat/>
    <w:rsid w:val="006346D4"/>
    <w:rPr>
      <w:caps/>
      <w:smallCaps w:val="0"/>
    </w:rPr>
  </w:style>
  <w:style w:type="character" w:customStyle="1" w:styleId="Heading4Char">
    <w:name w:val="Heading 4 Char"/>
    <w:basedOn w:val="DefaultParagraphFont"/>
    <w:link w:val="Heading4"/>
    <w:uiPriority w:val="9"/>
    <w:rsid w:val="006346D4"/>
    <w:rPr>
      <w:rFonts w:ascii="Times New Roman" w:eastAsiaTheme="majorEastAsia" w:hAnsi="Times New Roman" w:cstheme="majorBidi"/>
      <w:b/>
      <w:bCs/>
      <w:iCs/>
      <w:sz w:val="60"/>
      <w:szCs w:val="24"/>
    </w:rPr>
  </w:style>
  <w:style w:type="table" w:customStyle="1" w:styleId="TableSCR">
    <w:name w:val="Table SCR"/>
    <w:basedOn w:val="TableNormal"/>
    <w:uiPriority w:val="99"/>
    <w:rsid w:val="006346D4"/>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6346D4"/>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6346D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494299"/>
    <w:rPr>
      <w:sz w:val="16"/>
      <w:szCs w:val="16"/>
    </w:rPr>
  </w:style>
  <w:style w:type="paragraph" w:styleId="CommentText">
    <w:name w:val="annotation text"/>
    <w:basedOn w:val="Normal"/>
    <w:link w:val="CommentTextChar"/>
    <w:uiPriority w:val="99"/>
    <w:semiHidden/>
    <w:unhideWhenUsed/>
    <w:rsid w:val="00494299"/>
    <w:rPr>
      <w:sz w:val="20"/>
      <w:szCs w:val="20"/>
    </w:rPr>
  </w:style>
  <w:style w:type="character" w:customStyle="1" w:styleId="CommentTextChar">
    <w:name w:val="Comment Text Char"/>
    <w:basedOn w:val="DefaultParagraphFont"/>
    <w:link w:val="CommentText"/>
    <w:uiPriority w:val="99"/>
    <w:semiHidden/>
    <w:rsid w:val="00494299"/>
    <w:rPr>
      <w:rFonts w:ascii="Times New Roman" w:eastAsia="Times New Roman" w:hAnsi="Times New Roman" w:cs="Times New Roman"/>
      <w:sz w:val="20"/>
      <w:szCs w:val="20"/>
    </w:rPr>
  </w:style>
  <w:style w:type="paragraph" w:styleId="Revision">
    <w:name w:val="Revision"/>
    <w:hidden/>
    <w:uiPriority w:val="99"/>
    <w:semiHidden/>
    <w:rsid w:val="003E570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66E15-4289-4DCF-AE0C-52AA20FD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308</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617: Guardrail</vt:lpstr>
    </vt:vector>
  </TitlesOfParts>
  <Company>DOT</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617: Guardrail</dc:title>
  <dc:subject>Special Contract Requirements (SCR)</dc:subject>
  <dc:creator>Greg.Kwock@dot.gov</dc:creator>
  <cp:lastModifiedBy>Mariman, David (FHWA)</cp:lastModifiedBy>
  <cp:revision>28</cp:revision>
  <dcterms:created xsi:type="dcterms:W3CDTF">2014-07-09T21:24:00Z</dcterms:created>
  <dcterms:modified xsi:type="dcterms:W3CDTF">2024-06-21T18:16:00Z</dcterms:modified>
</cp:coreProperties>
</file>