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6E8" w14:textId="77777777" w:rsidR="00B93A31" w:rsidRDefault="00B93A31" w:rsidP="00B93A31">
      <w:pPr>
        <w:pStyle w:val="Heading2"/>
      </w:pPr>
      <w:r>
        <w:t xml:space="preserve">Section 555. — </w:t>
      </w:r>
      <w:r w:rsidRPr="00B93A31">
        <w:rPr>
          <w:rStyle w:val="SectionName"/>
        </w:rPr>
        <w:t>S</w:t>
      </w:r>
      <w:r w:rsidR="004D29D7">
        <w:rPr>
          <w:rStyle w:val="SectionName"/>
        </w:rPr>
        <w:t>TEEL STRUCTURES</w:t>
      </w:r>
    </w:p>
    <w:p w14:paraId="36063437" w14:textId="1C214445" w:rsidR="00B93A31" w:rsidRDefault="00941D0A" w:rsidP="00B93A31">
      <w:pPr>
        <w:pStyle w:val="Revisiondate"/>
      </w:pPr>
      <w:r>
        <w:t>06/</w:t>
      </w:r>
      <w:r w:rsidR="009E4F23">
        <w:t>15</w:t>
      </w:r>
      <w:r>
        <w:t>/22</w:t>
      </w:r>
      <w:r w:rsidR="00B93A31">
        <w:t>–FP14</w:t>
      </w:r>
    </w:p>
    <w:p w14:paraId="270DE4F8" w14:textId="77777777" w:rsidR="00A65788" w:rsidRDefault="00A65788" w:rsidP="00A65788">
      <w:pPr>
        <w:pStyle w:val="Subtitle"/>
      </w:pPr>
      <w:r>
        <w:t>Construction Requirements</w:t>
      </w:r>
    </w:p>
    <w:p w14:paraId="5B15C067" w14:textId="77777777" w:rsidR="00A65788" w:rsidRPr="00B93A31" w:rsidRDefault="00A65788" w:rsidP="00A65788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="00FD3263">
        <w:rPr>
          <w:rStyle w:val="DirectionsInfo"/>
        </w:rPr>
        <w:t>07/20</w:t>
      </w:r>
      <w:r w:rsidRPr="00B93A31">
        <w:rPr>
          <w:rStyle w:val="DirectionsInfo"/>
        </w:rPr>
        <w:t>/</w:t>
      </w:r>
      <w:r>
        <w:rPr>
          <w:rStyle w:val="DirectionsInfo"/>
        </w:rPr>
        <w:t>15</w:t>
      </w:r>
      <w:r w:rsidR="000D7DD2">
        <w:rPr>
          <w:rStyle w:val="DirectionsInfo"/>
        </w:rPr>
        <w:tab/>
        <w:t>5550010</w:t>
      </w:r>
    </w:p>
    <w:p w14:paraId="6C83261A" w14:textId="77777777" w:rsidR="00A65788" w:rsidRDefault="00A65788" w:rsidP="00A65788">
      <w:pPr>
        <w:pStyle w:val="Directions"/>
      </w:pPr>
      <w:r>
        <w:t>Include the following when work is required in this Section.</w:t>
      </w:r>
    </w:p>
    <w:p w14:paraId="7E59A8DB" w14:textId="77777777" w:rsidR="00A65788" w:rsidRDefault="00A65788" w:rsidP="00A65788">
      <w:pPr>
        <w:pStyle w:val="Directions"/>
      </w:pPr>
      <w:r>
        <w:t>Note: AISC Quality Certification Program identifies three categories related to bridge fabrication:</w:t>
      </w:r>
    </w:p>
    <w:p w14:paraId="50AFCBAC" w14:textId="77777777" w:rsidR="00A65788" w:rsidRDefault="00A65788" w:rsidP="00A65788">
      <w:pPr>
        <w:pStyle w:val="Directions"/>
        <w:numPr>
          <w:ilvl w:val="0"/>
          <w:numId w:val="17"/>
        </w:numPr>
        <w:ind w:left="360"/>
      </w:pPr>
      <w:r>
        <w:t xml:space="preserve">SBR (Certified Bridge Fabricator - Simple): Includes highway sign structures, parts for bridges (such as cross frames), </w:t>
      </w:r>
      <w:proofErr w:type="spellStart"/>
      <w:r>
        <w:t>unspliced</w:t>
      </w:r>
      <w:proofErr w:type="spellEnd"/>
      <w:r>
        <w:t xml:space="preserve"> rolled beam bridges.</w:t>
      </w:r>
    </w:p>
    <w:p w14:paraId="032577E7" w14:textId="77777777" w:rsidR="00A65788" w:rsidRDefault="00A65788" w:rsidP="00A65788">
      <w:pPr>
        <w:pStyle w:val="Directions"/>
        <w:numPr>
          <w:ilvl w:val="0"/>
          <w:numId w:val="17"/>
        </w:numPr>
        <w:ind w:left="360"/>
      </w:pPr>
      <w:r>
        <w:t xml:space="preserve">IBR (Certified Bridge Fabricator – Intermediate (Major)): </w:t>
      </w:r>
      <w:r w:rsidRPr="00C471A3">
        <w:t>are typical bridges that do not require extraordinary measures. Typical examples might include: (1) a rolled beam bridge with field or shop splices, either straight or with a radius</w:t>
      </w:r>
      <w:r>
        <w:t xml:space="preserve"> </w:t>
      </w:r>
      <w:r w:rsidRPr="00C471A3">
        <w:t xml:space="preserve">over 500 ft; (2) a built-up I-shaped plate girder bridge with constant web depth (except for dapped ends), with or without splices, either straight or with a radius over 500 ft; (3) a built-up I-shaped plate girder with variable web depth (e.g., </w:t>
      </w:r>
      <w:proofErr w:type="spellStart"/>
      <w:r w:rsidRPr="00C471A3">
        <w:t>haunched</w:t>
      </w:r>
      <w:proofErr w:type="spellEnd"/>
      <w:r w:rsidRPr="00C471A3">
        <w:t>), either straight or with a radius over 1000 ft; (4) a truss with a length of 200 ft or less that is entirely or substantially pre-assembled at the certified.</w:t>
      </w:r>
    </w:p>
    <w:p w14:paraId="4F759A68" w14:textId="77777777" w:rsidR="00A65788" w:rsidRDefault="00A65788" w:rsidP="00A65788">
      <w:pPr>
        <w:pStyle w:val="Directions"/>
        <w:numPr>
          <w:ilvl w:val="0"/>
          <w:numId w:val="17"/>
        </w:numPr>
        <w:ind w:left="360"/>
      </w:pPr>
      <w:r>
        <w:t xml:space="preserve">ABR (Certified Bridge Fabricator – Advanced (Major)): </w:t>
      </w:r>
      <w:r w:rsidRPr="00C471A3">
        <w:t>are those requiring an additional standard of care in fabrication and erection, particularly with regard to geometric tolerances.</w:t>
      </w:r>
      <w:r>
        <w:t xml:space="preserve">  </w:t>
      </w:r>
      <w:r w:rsidRPr="00C471A3">
        <w:t>. Examples include tub or trapezoidal box girders, closed box girders, large or non-preassembled trusses, arches, bascule bridges, cable-supported bridges, moveable bridges, and bridges with particularly tight curve radius</w:t>
      </w:r>
    </w:p>
    <w:p w14:paraId="6DB1582E" w14:textId="77777777" w:rsidR="00A65788" w:rsidRDefault="00A65788" w:rsidP="00A65788">
      <w:pPr>
        <w:pStyle w:val="Directions"/>
      </w:pPr>
    </w:p>
    <w:p w14:paraId="4790C9BB" w14:textId="77777777" w:rsidR="00A65788" w:rsidRDefault="00A65788" w:rsidP="00A65788">
      <w:pPr>
        <w:pStyle w:val="Directions"/>
      </w:pPr>
      <w:r>
        <w:t>Insert category as required.</w:t>
      </w:r>
    </w:p>
    <w:p w14:paraId="1897EFDD" w14:textId="77777777" w:rsidR="00B93A31" w:rsidRPr="00C844E5" w:rsidRDefault="00B93A31" w:rsidP="004F22D4">
      <w:pPr>
        <w:pStyle w:val="Heading3"/>
        <w:rPr>
          <w:vanish/>
          <w:specVanish/>
        </w:rPr>
      </w:pPr>
      <w:r>
        <w:t>555.07 Fabrication.</w:t>
      </w:r>
      <w:r w:rsidR="00C844E5">
        <w:t xml:space="preserve"> </w:t>
      </w:r>
      <w:r>
        <w:t xml:space="preserve"> </w:t>
      </w:r>
    </w:p>
    <w:p w14:paraId="17D9BE77" w14:textId="77777777" w:rsidR="00B93A31" w:rsidRDefault="00B93A31" w:rsidP="004F22D4">
      <w:pPr>
        <w:pStyle w:val="Instructions"/>
      </w:pPr>
      <w:r>
        <w:t>Delete the text of the first sentence of the first paragraph and substitute the following:</w:t>
      </w:r>
    </w:p>
    <w:p w14:paraId="176C9228" w14:textId="7AEB3038" w:rsidR="00B93A31" w:rsidRDefault="00B93A31" w:rsidP="00A04DAE">
      <w:pPr>
        <w:pStyle w:val="BodyText"/>
      </w:pPr>
      <w:r>
        <w:t>Fabricate the structural steel in a fabricating plant that is certified in [INSERT CATEGORY:</w:t>
      </w:r>
      <w:r w:rsidR="00A04DAE">
        <w:t xml:space="preserve"> SBR (Certified Bridge Fabricator - Simple),</w:t>
      </w:r>
      <w:r w:rsidR="00A04DAE">
        <w:tab/>
        <w:t>IBR (Certified Bridge Fabricator – Intermediate (Major)) or ABR (Certified Bridge Fabricator – Advanced (Major))</w:t>
      </w:r>
      <w:r>
        <w:t>], under the AISC Quality Certification Program.</w:t>
      </w:r>
    </w:p>
    <w:p w14:paraId="2BA5C1BE" w14:textId="799BE75E" w:rsidR="002404A2" w:rsidRDefault="002404A2" w:rsidP="00184F10">
      <w:pPr>
        <w:pStyle w:val="Directions"/>
        <w:rPr>
          <w:rStyle w:val="DirectionsInfo"/>
        </w:rPr>
      </w:pPr>
      <w:r>
        <w:rPr>
          <w:rStyle w:val="DirectionsInfo"/>
        </w:rPr>
        <w:t>WFL Specification 06/1</w:t>
      </w:r>
      <w:r w:rsidR="009E4F23">
        <w:rPr>
          <w:rStyle w:val="DirectionsInfo"/>
        </w:rPr>
        <w:t>5</w:t>
      </w:r>
      <w:r>
        <w:rPr>
          <w:rStyle w:val="DirectionsInfo"/>
        </w:rPr>
        <w:t>/22</w:t>
      </w:r>
      <w:r>
        <w:rPr>
          <w:rStyle w:val="DirectionsInfo"/>
        </w:rPr>
        <w:tab/>
        <w:t>55500</w:t>
      </w:r>
      <w:r w:rsidR="00E21249">
        <w:rPr>
          <w:rStyle w:val="DirectionsInfo"/>
        </w:rPr>
        <w:t>1</w:t>
      </w:r>
      <w:r>
        <w:rPr>
          <w:rStyle w:val="DirectionsInfo"/>
        </w:rPr>
        <w:t>5</w:t>
      </w:r>
    </w:p>
    <w:p w14:paraId="71AA2BC4" w14:textId="70A400FC" w:rsidR="002404A2" w:rsidRPr="00184F10" w:rsidRDefault="002404A2" w:rsidP="00184F10">
      <w:pPr>
        <w:pStyle w:val="Directions"/>
        <w:rPr>
          <w:rStyle w:val="SectionName"/>
          <w:caps w:val="0"/>
        </w:rPr>
      </w:pPr>
      <w:r w:rsidRPr="00184F10">
        <w:rPr>
          <w:rStyle w:val="SectionName"/>
          <w:caps w:val="0"/>
        </w:rPr>
        <w:t>Include the following when work is required in this Section</w:t>
      </w:r>
    </w:p>
    <w:p w14:paraId="5EC6AFD1" w14:textId="6258D202" w:rsidR="002404A2" w:rsidRPr="00184F10" w:rsidRDefault="00ED0BB7" w:rsidP="00ED0BB7">
      <w:pPr>
        <w:pStyle w:val="Heading3"/>
        <w:rPr>
          <w:rStyle w:val="DirectionsInfo"/>
          <w:vanish/>
          <w:color w:val="auto"/>
          <w:sz w:val="24"/>
          <w:szCs w:val="26"/>
          <w:u w:val="none"/>
          <w:bdr w:val="none" w:sz="0" w:space="0" w:color="auto"/>
          <w:specVanish/>
        </w:rPr>
      </w:pP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55</w:t>
      </w:r>
      <w:r w:rsidR="00DE6DBD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5</w:t>
      </w: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.16 (c)(7) Inspection</w:t>
      </w:r>
    </w:p>
    <w:p w14:paraId="64955CB6" w14:textId="17C92459" w:rsidR="00ED0BB7" w:rsidRDefault="00ED0BB7" w:rsidP="00ED0BB7">
      <w:pPr>
        <w:pStyle w:val="BodyText"/>
      </w:pPr>
      <w:r>
        <w:t xml:space="preserve"> A</w:t>
      </w:r>
      <w:r w:rsidR="007F7306">
        <w:t>dd the following to the first paragraph:</w:t>
      </w:r>
    </w:p>
    <w:p w14:paraId="1A841F16" w14:textId="047D89E5" w:rsidR="007F7306" w:rsidRDefault="007F7306" w:rsidP="007F7306">
      <w:pPr>
        <w:pStyle w:val="Indent2"/>
      </w:pPr>
      <w:r>
        <w:t>Perform inspections within 14 days of fastener installation.</w:t>
      </w:r>
    </w:p>
    <w:p w14:paraId="5F1FD0A2" w14:textId="44C8CBA5" w:rsidR="00DE6DBD" w:rsidRPr="00184F10" w:rsidRDefault="00DE6DBD" w:rsidP="00DE6DBD">
      <w:pPr>
        <w:pStyle w:val="Heading3"/>
        <w:rPr>
          <w:b w:val="0"/>
          <w:bCs w:val="0"/>
          <w:vanish/>
          <w:specVanish/>
        </w:rPr>
      </w:pPr>
      <w:r>
        <w:t>555.16(c)(7)</w:t>
      </w:r>
      <w:r w:rsidRPr="00184F10">
        <w:rPr>
          <w:i/>
          <w:iCs/>
        </w:rPr>
        <w:t xml:space="preserve">(b) </w:t>
      </w:r>
      <w:r w:rsidRPr="00184F10">
        <w:rPr>
          <w:b w:val="0"/>
          <w:bCs w:val="0"/>
          <w:i/>
          <w:iCs/>
        </w:rPr>
        <w:t>Threaded Fasteners.</w:t>
      </w:r>
    </w:p>
    <w:p w14:paraId="6639515B" w14:textId="0B751659" w:rsidR="00DE6DBD" w:rsidRDefault="00DE6DBD" w:rsidP="00DE6DBD">
      <w:pPr>
        <w:pStyle w:val="BodyText"/>
      </w:pPr>
      <w:r>
        <w:t xml:space="preserve"> </w:t>
      </w:r>
      <w:r w:rsidR="00F30268">
        <w:t>Delete the last paragraph and substitute the following</w:t>
      </w:r>
      <w:r>
        <w:t>:</w:t>
      </w:r>
    </w:p>
    <w:p w14:paraId="3E635C2A" w14:textId="5A9CE56F" w:rsidR="00DE6DBD" w:rsidRPr="00ED0BB7" w:rsidRDefault="00DE6DBD" w:rsidP="00184F10">
      <w:pPr>
        <w:pStyle w:val="Indent3"/>
      </w:pPr>
      <w:r>
        <w:t xml:space="preserve">Apply the job-inspection torque to all bolts in each connection with the inspecting wrench turned in the tensioning direction. </w:t>
      </w:r>
      <w:r w:rsidR="00184F10">
        <w:t xml:space="preserve"> If this torque turns no bolt head or nut, the </w:t>
      </w:r>
      <w:r w:rsidR="00184F10">
        <w:lastRenderedPageBreak/>
        <w:t>fastener is properly tensioned.  Re-torque and re-inspect fasteners whose head or nut turns.</w:t>
      </w:r>
    </w:p>
    <w:p w14:paraId="3B2FC17A" w14:textId="77777777" w:rsidR="00B93A31" w:rsidRPr="004F22D4" w:rsidRDefault="004F22D4" w:rsidP="004F22D4">
      <w:pPr>
        <w:pStyle w:val="Directions"/>
        <w:rPr>
          <w:rStyle w:val="DirectionsInfo"/>
        </w:rPr>
      </w:pPr>
      <w:r w:rsidRPr="004F22D4">
        <w:rPr>
          <w:rStyle w:val="DirectionsInfo"/>
        </w:rPr>
        <w:t xml:space="preserve">WFL Specification </w:t>
      </w:r>
      <w:r w:rsidR="00A57722">
        <w:rPr>
          <w:rStyle w:val="DirectionsInfo"/>
        </w:rPr>
        <w:t>01/07/14</w:t>
      </w:r>
      <w:r w:rsidR="000D7DD2">
        <w:rPr>
          <w:rStyle w:val="DirectionsInfo"/>
        </w:rPr>
        <w:tab/>
        <w:t>5550020</w:t>
      </w:r>
    </w:p>
    <w:p w14:paraId="321E40F5" w14:textId="77777777" w:rsidR="00B93A31" w:rsidRDefault="00B93A31" w:rsidP="004F22D4">
      <w:pPr>
        <w:pStyle w:val="Directions"/>
      </w:pPr>
      <w:r>
        <w:t>Include the following when work is required in this Section.</w:t>
      </w:r>
    </w:p>
    <w:p w14:paraId="4DAED676" w14:textId="77777777" w:rsidR="00B93A31" w:rsidRDefault="00B93A31" w:rsidP="004F22D4">
      <w:pPr>
        <w:pStyle w:val="Directions"/>
      </w:pPr>
      <w:r>
        <w:t>Note: AISC Quality Certification Program identifies two categories related to bridge erection:</w:t>
      </w:r>
    </w:p>
    <w:p w14:paraId="47665671" w14:textId="77777777" w:rsidR="004F22D4" w:rsidRDefault="00B93A31" w:rsidP="004F22D4">
      <w:pPr>
        <w:pStyle w:val="Directions"/>
        <w:numPr>
          <w:ilvl w:val="0"/>
          <w:numId w:val="17"/>
        </w:numPr>
        <w:ind w:left="360"/>
      </w:pPr>
      <w:r>
        <w:t>CSE (Certified Steel Erector): simple non-continuous bridges</w:t>
      </w:r>
    </w:p>
    <w:p w14:paraId="3C0F0445" w14:textId="77777777" w:rsidR="00B93A31" w:rsidRDefault="00B93A31" w:rsidP="004F22D4">
      <w:pPr>
        <w:pStyle w:val="Directions"/>
        <w:numPr>
          <w:ilvl w:val="0"/>
          <w:numId w:val="17"/>
        </w:numPr>
        <w:ind w:left="360"/>
      </w:pPr>
      <w:r>
        <w:t>ACSE (Advanced Certified Steel Erector): major bridges, continuous girder bridges, railroad bridges, truss bridges.</w:t>
      </w:r>
    </w:p>
    <w:p w14:paraId="27238F07" w14:textId="77777777" w:rsidR="00B93A31" w:rsidRDefault="00B93A31" w:rsidP="004F22D4">
      <w:pPr>
        <w:pStyle w:val="Directions"/>
      </w:pPr>
      <w:r>
        <w:t>Insert category as required.</w:t>
      </w:r>
    </w:p>
    <w:p w14:paraId="1A32CFB8" w14:textId="77777777" w:rsidR="00B93A31" w:rsidRPr="00C844E5" w:rsidRDefault="00B93A31" w:rsidP="004F22D4">
      <w:pPr>
        <w:pStyle w:val="Heading3"/>
        <w:rPr>
          <w:vanish/>
          <w:specVanish/>
        </w:rPr>
      </w:pPr>
      <w:r>
        <w:t>555.18 Erection.</w:t>
      </w:r>
      <w:r w:rsidR="00C844E5">
        <w:t xml:space="preserve"> </w:t>
      </w:r>
      <w:r>
        <w:t xml:space="preserve"> </w:t>
      </w:r>
    </w:p>
    <w:p w14:paraId="2A5786F5" w14:textId="77777777" w:rsidR="00B93A31" w:rsidRDefault="00B93A31" w:rsidP="004F22D4">
      <w:pPr>
        <w:pStyle w:val="Instructions"/>
      </w:pPr>
      <w:r>
        <w:t>Delete the second sentence of the first paragraph and substitute the following:</w:t>
      </w:r>
    </w:p>
    <w:p w14:paraId="7AE138EC" w14:textId="77777777" w:rsidR="00536499" w:rsidRPr="000B02C3" w:rsidRDefault="00B93A31" w:rsidP="004F22D4">
      <w:pPr>
        <w:pStyle w:val="BodyText"/>
      </w:pPr>
      <w:r>
        <w:t>Use steel erectors certified under the AISC Quality Certification Program. Erect steel according to category [INSERT CATEGORY: CSE (Certified Steel Erector) OR ACSE (Advanced Certified Steel Erector)] under the AISC Quality Certification Program.</w:t>
      </w:r>
    </w:p>
    <w:sectPr w:rsidR="00536499" w:rsidRPr="000B02C3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1E2A" w14:textId="77777777" w:rsidR="000859C7" w:rsidRDefault="000859C7" w:rsidP="001A6D08">
      <w:r>
        <w:separator/>
      </w:r>
    </w:p>
  </w:endnote>
  <w:endnote w:type="continuationSeparator" w:id="0">
    <w:p w14:paraId="12953BBA" w14:textId="77777777" w:rsidR="000859C7" w:rsidRDefault="000859C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DBB2" w14:textId="77777777" w:rsidR="000859C7" w:rsidRDefault="000859C7" w:rsidP="001A6D08">
      <w:r>
        <w:separator/>
      </w:r>
    </w:p>
  </w:footnote>
  <w:footnote w:type="continuationSeparator" w:id="0">
    <w:p w14:paraId="2AE0A988" w14:textId="77777777" w:rsidR="000859C7" w:rsidRDefault="000859C7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27A97"/>
    <w:rsid w:val="00027E25"/>
    <w:rsid w:val="000611B0"/>
    <w:rsid w:val="00061B9B"/>
    <w:rsid w:val="0006675B"/>
    <w:rsid w:val="00080280"/>
    <w:rsid w:val="000859C7"/>
    <w:rsid w:val="00085B1C"/>
    <w:rsid w:val="000A5F8B"/>
    <w:rsid w:val="000B02C3"/>
    <w:rsid w:val="000B771C"/>
    <w:rsid w:val="000D7DD2"/>
    <w:rsid w:val="000F65B3"/>
    <w:rsid w:val="001001F3"/>
    <w:rsid w:val="00183787"/>
    <w:rsid w:val="00184F10"/>
    <w:rsid w:val="00185E16"/>
    <w:rsid w:val="00192CD1"/>
    <w:rsid w:val="001A6D08"/>
    <w:rsid w:val="00202C7B"/>
    <w:rsid w:val="002404A2"/>
    <w:rsid w:val="002800F5"/>
    <w:rsid w:val="002C3ED6"/>
    <w:rsid w:val="002F41AD"/>
    <w:rsid w:val="00311E68"/>
    <w:rsid w:val="00334686"/>
    <w:rsid w:val="0033507C"/>
    <w:rsid w:val="00340F19"/>
    <w:rsid w:val="00364E7E"/>
    <w:rsid w:val="003D6104"/>
    <w:rsid w:val="003E2F04"/>
    <w:rsid w:val="003E7FF6"/>
    <w:rsid w:val="00434231"/>
    <w:rsid w:val="00436D09"/>
    <w:rsid w:val="004431AE"/>
    <w:rsid w:val="004547DC"/>
    <w:rsid w:val="00472409"/>
    <w:rsid w:val="00481098"/>
    <w:rsid w:val="00482CBF"/>
    <w:rsid w:val="0048766D"/>
    <w:rsid w:val="0049095F"/>
    <w:rsid w:val="004A4C22"/>
    <w:rsid w:val="004D093B"/>
    <w:rsid w:val="004D29D7"/>
    <w:rsid w:val="004E0012"/>
    <w:rsid w:val="004E6C42"/>
    <w:rsid w:val="004F22D4"/>
    <w:rsid w:val="00506F5A"/>
    <w:rsid w:val="00536499"/>
    <w:rsid w:val="005561AC"/>
    <w:rsid w:val="00570369"/>
    <w:rsid w:val="00594956"/>
    <w:rsid w:val="005B1085"/>
    <w:rsid w:val="005C58A6"/>
    <w:rsid w:val="005D7DD8"/>
    <w:rsid w:val="005E313F"/>
    <w:rsid w:val="005F7C2C"/>
    <w:rsid w:val="006175D2"/>
    <w:rsid w:val="006406AC"/>
    <w:rsid w:val="00651F6F"/>
    <w:rsid w:val="006B2AB7"/>
    <w:rsid w:val="006D37EE"/>
    <w:rsid w:val="006E0520"/>
    <w:rsid w:val="00706A61"/>
    <w:rsid w:val="00710675"/>
    <w:rsid w:val="00724C7E"/>
    <w:rsid w:val="00731A2D"/>
    <w:rsid w:val="007515AF"/>
    <w:rsid w:val="007A528C"/>
    <w:rsid w:val="007C0A0A"/>
    <w:rsid w:val="007C5843"/>
    <w:rsid w:val="007E62C2"/>
    <w:rsid w:val="007F7306"/>
    <w:rsid w:val="008059D3"/>
    <w:rsid w:val="0081676A"/>
    <w:rsid w:val="0082064B"/>
    <w:rsid w:val="008225E4"/>
    <w:rsid w:val="008273E3"/>
    <w:rsid w:val="00877DF1"/>
    <w:rsid w:val="008A196E"/>
    <w:rsid w:val="008C4ACC"/>
    <w:rsid w:val="008C6270"/>
    <w:rsid w:val="008D4385"/>
    <w:rsid w:val="00912762"/>
    <w:rsid w:val="00916FF9"/>
    <w:rsid w:val="00941D0A"/>
    <w:rsid w:val="00947F82"/>
    <w:rsid w:val="0098079B"/>
    <w:rsid w:val="0099255C"/>
    <w:rsid w:val="009B0D01"/>
    <w:rsid w:val="009E4E15"/>
    <w:rsid w:val="009E4F23"/>
    <w:rsid w:val="009F1B77"/>
    <w:rsid w:val="00A01856"/>
    <w:rsid w:val="00A0208B"/>
    <w:rsid w:val="00A04DAE"/>
    <w:rsid w:val="00A21C8D"/>
    <w:rsid w:val="00A50FEA"/>
    <w:rsid w:val="00A54AD7"/>
    <w:rsid w:val="00A57722"/>
    <w:rsid w:val="00A65788"/>
    <w:rsid w:val="00A83DED"/>
    <w:rsid w:val="00AC263C"/>
    <w:rsid w:val="00AC5626"/>
    <w:rsid w:val="00AC58B2"/>
    <w:rsid w:val="00AE0D77"/>
    <w:rsid w:val="00B11A06"/>
    <w:rsid w:val="00B2043F"/>
    <w:rsid w:val="00B26BDB"/>
    <w:rsid w:val="00B3483D"/>
    <w:rsid w:val="00B35AD3"/>
    <w:rsid w:val="00B90BD2"/>
    <w:rsid w:val="00B93A31"/>
    <w:rsid w:val="00BA02CE"/>
    <w:rsid w:val="00BB4D4C"/>
    <w:rsid w:val="00C00AB3"/>
    <w:rsid w:val="00C171C7"/>
    <w:rsid w:val="00C2408C"/>
    <w:rsid w:val="00C33499"/>
    <w:rsid w:val="00C40F5E"/>
    <w:rsid w:val="00C61112"/>
    <w:rsid w:val="00C742CB"/>
    <w:rsid w:val="00C844E5"/>
    <w:rsid w:val="00CD6F29"/>
    <w:rsid w:val="00D04829"/>
    <w:rsid w:val="00D26DCE"/>
    <w:rsid w:val="00D405AF"/>
    <w:rsid w:val="00D4154F"/>
    <w:rsid w:val="00D42631"/>
    <w:rsid w:val="00D6374F"/>
    <w:rsid w:val="00D80DFD"/>
    <w:rsid w:val="00D83133"/>
    <w:rsid w:val="00DB527D"/>
    <w:rsid w:val="00DE3909"/>
    <w:rsid w:val="00DE6DBD"/>
    <w:rsid w:val="00E0667F"/>
    <w:rsid w:val="00E079BB"/>
    <w:rsid w:val="00E134BD"/>
    <w:rsid w:val="00E21249"/>
    <w:rsid w:val="00E711D4"/>
    <w:rsid w:val="00EA1E05"/>
    <w:rsid w:val="00EA3F6D"/>
    <w:rsid w:val="00EC57E6"/>
    <w:rsid w:val="00ED0BB7"/>
    <w:rsid w:val="00EF3778"/>
    <w:rsid w:val="00F241FD"/>
    <w:rsid w:val="00F30268"/>
    <w:rsid w:val="00F348EA"/>
    <w:rsid w:val="00F47710"/>
    <w:rsid w:val="00F5212F"/>
    <w:rsid w:val="00F54330"/>
    <w:rsid w:val="00F63E3C"/>
    <w:rsid w:val="00F66AFA"/>
    <w:rsid w:val="00FA4149"/>
    <w:rsid w:val="00FA6AE8"/>
    <w:rsid w:val="00FB76B0"/>
    <w:rsid w:val="00FD12D4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FED7C"/>
  <w15:docId w15:val="{D001BC68-B168-459F-A1E5-8A6C981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134B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134B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134B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4B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13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40F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61B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134B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134BD"/>
    <w:pPr>
      <w:spacing w:before="240"/>
      <w:jc w:val="both"/>
    </w:pPr>
  </w:style>
  <w:style w:type="character" w:customStyle="1" w:styleId="BodyTextChar">
    <w:name w:val="Body Text Char"/>
    <w:link w:val="BodyText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134B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134B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134B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134B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134BD"/>
  </w:style>
  <w:style w:type="paragraph" w:styleId="Footer">
    <w:name w:val="footer"/>
    <w:basedOn w:val="BodyText"/>
    <w:link w:val="FooterChar"/>
    <w:uiPriority w:val="9"/>
    <w:rsid w:val="00E134B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134B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134B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134B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40F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134B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134B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134B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134BD"/>
    <w:pPr>
      <w:contextualSpacing/>
    </w:pPr>
  </w:style>
  <w:style w:type="paragraph" w:customStyle="1" w:styleId="Indent3">
    <w:name w:val="Indent 3"/>
    <w:basedOn w:val="BodyText"/>
    <w:qFormat/>
    <w:rsid w:val="00E134BD"/>
    <w:pPr>
      <w:spacing w:before="180"/>
      <w:ind w:left="1080"/>
    </w:pPr>
  </w:style>
  <w:style w:type="paragraph" w:customStyle="1" w:styleId="Indent4">
    <w:name w:val="Indent 4"/>
    <w:basedOn w:val="BodyText"/>
    <w:qFormat/>
    <w:rsid w:val="00E134B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134B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134B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134B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134B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40F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134B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134B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13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134B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134B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134B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40F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134B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134B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E134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134B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8D438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134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104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46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815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BEF1-1DC9-480F-BD07-F7F0A82E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555: Steel Structures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555: Steel Structures</dc:title>
  <dc:subject>Special Contract Requirements (SCR)</dc:subject>
  <dc:creator/>
  <cp:lastModifiedBy>Mariman, David (FHWA)</cp:lastModifiedBy>
  <cp:revision>13</cp:revision>
  <dcterms:created xsi:type="dcterms:W3CDTF">2014-07-16T13:09:00Z</dcterms:created>
  <dcterms:modified xsi:type="dcterms:W3CDTF">2022-07-05T17:51:00Z</dcterms:modified>
</cp:coreProperties>
</file>