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F6D32" w14:textId="77777777" w:rsidR="00BF6FC5" w:rsidRDefault="00BF6FC5" w:rsidP="00BF6FC5">
      <w:pPr>
        <w:pStyle w:val="Heading2"/>
      </w:pPr>
      <w:r>
        <w:t>Section 3</w:t>
      </w:r>
      <w:r w:rsidR="00240B30">
        <w:t>09</w:t>
      </w:r>
      <w:r>
        <w:t xml:space="preserve">. — </w:t>
      </w:r>
      <w:r w:rsidR="00240B30" w:rsidRPr="00240B30">
        <w:rPr>
          <w:rStyle w:val="SectionName"/>
        </w:rPr>
        <w:t>E</w:t>
      </w:r>
      <w:r w:rsidR="00481697">
        <w:rPr>
          <w:rStyle w:val="SectionName"/>
        </w:rPr>
        <w:t xml:space="preserve">MULSIFIED </w:t>
      </w:r>
      <w:r w:rsidR="00240B30" w:rsidRPr="00240B30">
        <w:rPr>
          <w:rStyle w:val="SectionName"/>
        </w:rPr>
        <w:t>A</w:t>
      </w:r>
      <w:r w:rsidR="00481697">
        <w:rPr>
          <w:rStyle w:val="SectionName"/>
        </w:rPr>
        <w:t>SPHALT</w:t>
      </w:r>
      <w:r w:rsidR="00240B30" w:rsidRPr="00240B30">
        <w:rPr>
          <w:rStyle w:val="SectionName"/>
        </w:rPr>
        <w:t>-T</w:t>
      </w:r>
      <w:r w:rsidR="00481697">
        <w:rPr>
          <w:rStyle w:val="SectionName"/>
        </w:rPr>
        <w:t>REATED</w:t>
      </w:r>
      <w:r w:rsidR="00240B30" w:rsidRPr="00240B30">
        <w:rPr>
          <w:rStyle w:val="SectionName"/>
        </w:rPr>
        <w:t xml:space="preserve"> </w:t>
      </w:r>
      <w:r w:rsidR="00481697">
        <w:rPr>
          <w:rStyle w:val="SectionName"/>
        </w:rPr>
        <w:t>BASE</w:t>
      </w:r>
      <w:r w:rsidR="00240B30">
        <w:rPr>
          <w:rStyle w:val="SectionName"/>
          <w:rFonts w:hint="eastAsia"/>
        </w:rPr>
        <w:t> </w:t>
      </w:r>
      <w:r w:rsidR="00240B30" w:rsidRPr="00240B30">
        <w:rPr>
          <w:rStyle w:val="SectionName"/>
        </w:rPr>
        <w:t>C</w:t>
      </w:r>
      <w:r w:rsidR="00481697">
        <w:rPr>
          <w:rStyle w:val="SectionName"/>
        </w:rPr>
        <w:t>OURSE</w:t>
      </w:r>
    </w:p>
    <w:p w14:paraId="507D103F" w14:textId="7D150CF5" w:rsidR="00BF6FC5" w:rsidRDefault="009228CB" w:rsidP="00BF6FC5">
      <w:pPr>
        <w:pStyle w:val="Revisiondate"/>
      </w:pPr>
      <w:r>
        <w:t>11/0</w:t>
      </w:r>
      <w:r w:rsidR="00792465">
        <w:t>8</w:t>
      </w:r>
      <w:r>
        <w:t>/21</w:t>
      </w:r>
      <w:r w:rsidR="006138AF">
        <w:t>–</w:t>
      </w:r>
      <w:r w:rsidR="006138AF" w:rsidRPr="006138AF">
        <w:t xml:space="preserve"> </w:t>
      </w:r>
      <w:r w:rsidR="006138AF">
        <w:t>FP-14</w:t>
      </w:r>
    </w:p>
    <w:p w14:paraId="68E52F1B" w14:textId="77777777" w:rsidR="00240B30" w:rsidRPr="00240B30" w:rsidRDefault="00240B30" w:rsidP="00240B30">
      <w:pPr>
        <w:pStyle w:val="Subtitle"/>
      </w:pPr>
      <w:r w:rsidRPr="00240B30">
        <w:t>Construction Requirements</w:t>
      </w:r>
    </w:p>
    <w:p w14:paraId="3B4D0011" w14:textId="641DB501" w:rsidR="00BF6FC5" w:rsidRPr="00BF6FC5" w:rsidRDefault="00BF6FC5" w:rsidP="00BF6FC5">
      <w:pPr>
        <w:pStyle w:val="Directions"/>
        <w:rPr>
          <w:rStyle w:val="DirectionsInfo"/>
        </w:rPr>
      </w:pPr>
      <w:r w:rsidRPr="00BF6FC5">
        <w:rPr>
          <w:rStyle w:val="DirectionsInfo"/>
        </w:rPr>
        <w:t xml:space="preserve">WFL Specification </w:t>
      </w:r>
      <w:r w:rsidR="00BC308A">
        <w:rPr>
          <w:rStyle w:val="DirectionsInfo"/>
        </w:rPr>
        <w:t>04/02/21</w:t>
      </w:r>
      <w:r w:rsidR="00214BD3">
        <w:rPr>
          <w:rStyle w:val="DirectionsInfo"/>
        </w:rPr>
        <w:tab/>
        <w:t>3090010</w:t>
      </w:r>
    </w:p>
    <w:p w14:paraId="14085D2D" w14:textId="77777777" w:rsidR="006138AF" w:rsidRDefault="006138AF" w:rsidP="00BF6FC5">
      <w:pPr>
        <w:pStyle w:val="Directions"/>
      </w:pPr>
      <w:r w:rsidRPr="006138AF">
        <w:t>Include the following when work is required in this Section</w:t>
      </w:r>
      <w:r>
        <w:t>.</w:t>
      </w:r>
    </w:p>
    <w:p w14:paraId="1FEB4863" w14:textId="77777777" w:rsidR="004847A6" w:rsidRPr="00903534" w:rsidRDefault="004847A6" w:rsidP="00903534">
      <w:pPr>
        <w:pStyle w:val="Heading3"/>
        <w:rPr>
          <w:vanish/>
          <w:specVanish/>
        </w:rPr>
      </w:pPr>
      <w:r w:rsidRPr="00903534">
        <w:t>3</w:t>
      </w:r>
      <w:r w:rsidR="00240B30" w:rsidRPr="00903534">
        <w:t>09</w:t>
      </w:r>
      <w:r w:rsidRPr="00903534">
        <w:t>.0</w:t>
      </w:r>
      <w:r w:rsidR="00240B30" w:rsidRPr="00903534">
        <w:t>3</w:t>
      </w:r>
      <w:r w:rsidRPr="00903534">
        <w:t xml:space="preserve"> </w:t>
      </w:r>
      <w:r w:rsidR="00240B30" w:rsidRPr="00903534">
        <w:t>General</w:t>
      </w:r>
      <w:r w:rsidRPr="00903534">
        <w:t xml:space="preserve">.  </w:t>
      </w:r>
    </w:p>
    <w:p w14:paraId="2044CAEB" w14:textId="77777777" w:rsidR="004847A6" w:rsidRDefault="00240B30" w:rsidP="004847A6">
      <w:pPr>
        <w:pStyle w:val="Instructions"/>
        <w:keepNext w:val="0"/>
      </w:pPr>
      <w:r w:rsidRPr="00240B30">
        <w:t>Delete the text of this Subsection and substitute the following</w:t>
      </w:r>
      <w:r w:rsidR="004847A6">
        <w:t>:</w:t>
      </w:r>
    </w:p>
    <w:p w14:paraId="0A2961C1" w14:textId="77777777" w:rsidR="00240B30" w:rsidRDefault="00240B30" w:rsidP="00240B30">
      <w:pPr>
        <w:pStyle w:val="BodyText"/>
      </w:pPr>
      <w:r>
        <w:t>Prepare the surface on which the emulsified asphalt-treated aggregate base course is placed according to Section</w:t>
      </w:r>
      <w:r w:rsidR="00020B7D">
        <w:t> </w:t>
      </w:r>
      <w:r>
        <w:t>204 or 303 as applicable.</w:t>
      </w:r>
    </w:p>
    <w:p w14:paraId="7097EE6B" w14:textId="77777777" w:rsidR="00240B30" w:rsidRDefault="00240B30" w:rsidP="00240B30">
      <w:pPr>
        <w:pStyle w:val="BodyText"/>
      </w:pPr>
      <w:r>
        <w:t>After a representative quantity of aggregate is produced and at least 14 days before incorporating the aggregate into the work, submit the following:</w:t>
      </w:r>
    </w:p>
    <w:p w14:paraId="0FA27FC0" w14:textId="77777777" w:rsidR="00240B30" w:rsidRDefault="00240B30" w:rsidP="00240B30">
      <w:pPr>
        <w:pStyle w:val="Indent1"/>
      </w:pPr>
      <w:r w:rsidRPr="00240B30">
        <w:rPr>
          <w:b/>
        </w:rPr>
        <w:t>(a)</w:t>
      </w:r>
      <w:r>
        <w:tab/>
        <w:t>Proposed target values for base aggregate within the gradation ranges shown in Table</w:t>
      </w:r>
      <w:r w:rsidR="00020B7D">
        <w:t> </w:t>
      </w:r>
      <w:r>
        <w:t>703-2 for the required gradation. List the percent passing for all sieve sizes shown in Table</w:t>
      </w:r>
      <w:r w:rsidR="00020B7D">
        <w:t> </w:t>
      </w:r>
      <w:r>
        <w:t xml:space="preserve">703-2. Target values for non-specification sieves are necessary for performing </w:t>
      </w:r>
      <w:r w:rsidRPr="00020B7D">
        <w:rPr>
          <w:i/>
        </w:rPr>
        <w:t>The Humphres Method of Granular Soils</w:t>
      </w:r>
      <w:r>
        <w:t>.</w:t>
      </w:r>
    </w:p>
    <w:p w14:paraId="680BAC68" w14:textId="62B5DCC6" w:rsidR="00240B30" w:rsidRDefault="00240B30" w:rsidP="00240B30">
      <w:pPr>
        <w:pStyle w:val="Indent1"/>
      </w:pPr>
      <w:r w:rsidRPr="00240B30">
        <w:rPr>
          <w:b/>
        </w:rPr>
        <w:t>(b)</w:t>
      </w:r>
      <w:r>
        <w:tab/>
        <w:t>A representative 400-pound (180-kilogram) aggregate sample. Submit the aggregate sample to the Vancouver Laboratory.</w:t>
      </w:r>
    </w:p>
    <w:p w14:paraId="22E212CF" w14:textId="77777777" w:rsidR="00240B30" w:rsidRDefault="00240B30" w:rsidP="00240B30">
      <w:pPr>
        <w:pStyle w:val="BodyText"/>
      </w:pPr>
      <w:r>
        <w:t>End placement and resubmit new target values if the calculated mean value for a sieve differs from the target value by more than the allowable deviation for that sieve.</w:t>
      </w:r>
    </w:p>
    <w:p w14:paraId="55F860CC" w14:textId="77777777" w:rsidR="00240B30" w:rsidRPr="00240B30" w:rsidRDefault="00240B30" w:rsidP="00240B30">
      <w:pPr>
        <w:pStyle w:val="Directions"/>
        <w:rPr>
          <w:rStyle w:val="DirectionsInfo"/>
        </w:rPr>
      </w:pPr>
      <w:r w:rsidRPr="00240B30">
        <w:rPr>
          <w:rStyle w:val="DirectionsInfo"/>
        </w:rPr>
        <w:t>WFL Specification 01/01/14</w:t>
      </w:r>
      <w:r w:rsidR="00214BD3">
        <w:rPr>
          <w:rStyle w:val="DirectionsInfo"/>
        </w:rPr>
        <w:tab/>
        <w:t>3090020</w:t>
      </w:r>
    </w:p>
    <w:p w14:paraId="34A64488" w14:textId="77777777" w:rsidR="00240B30" w:rsidRDefault="00240B30" w:rsidP="00240B30">
      <w:pPr>
        <w:pStyle w:val="Directions"/>
      </w:pPr>
      <w:r>
        <w:t>Include the following when aggregate (except untreated) is the same as required in Section 301.</w:t>
      </w:r>
    </w:p>
    <w:p w14:paraId="699FE7C0" w14:textId="77777777" w:rsidR="00240B30" w:rsidRDefault="00240B30" w:rsidP="00240B30">
      <w:pPr>
        <w:pStyle w:val="BodyText"/>
      </w:pPr>
      <w:r>
        <w:t>If target values and aggregate samples have been submitted under Section 301 and the values have not been changed, use the compaction curve as established according to Subsection 301.03.</w:t>
      </w:r>
    </w:p>
    <w:p w14:paraId="368AA27E" w14:textId="2B9F1DB3" w:rsidR="00240B30" w:rsidRPr="00020B7D" w:rsidRDefault="00020B7D" w:rsidP="00020B7D">
      <w:pPr>
        <w:pStyle w:val="Directions"/>
        <w:rPr>
          <w:rStyle w:val="DirectionsInfo"/>
        </w:rPr>
      </w:pPr>
      <w:r w:rsidRPr="00020B7D">
        <w:rPr>
          <w:rStyle w:val="DirectionsInfo"/>
        </w:rPr>
        <w:t xml:space="preserve">WFL Specification </w:t>
      </w:r>
      <w:r w:rsidR="009228CB">
        <w:rPr>
          <w:rStyle w:val="DirectionsInfo"/>
        </w:rPr>
        <w:t>11/0</w:t>
      </w:r>
      <w:r w:rsidR="00792465">
        <w:rPr>
          <w:rStyle w:val="DirectionsInfo"/>
        </w:rPr>
        <w:t>8</w:t>
      </w:r>
      <w:r w:rsidR="009228CB">
        <w:rPr>
          <w:rStyle w:val="DirectionsInfo"/>
        </w:rPr>
        <w:t>/21</w:t>
      </w:r>
      <w:r w:rsidR="00214BD3">
        <w:rPr>
          <w:rStyle w:val="DirectionsInfo"/>
        </w:rPr>
        <w:tab/>
        <w:t>3090030</w:t>
      </w:r>
    </w:p>
    <w:p w14:paraId="7F888B45" w14:textId="77777777" w:rsidR="00240B30" w:rsidRDefault="00240B30" w:rsidP="00020B7D">
      <w:pPr>
        <w:pStyle w:val="Directions"/>
      </w:pPr>
      <w:r>
        <w:t>Include the following when work is required under this Section.</w:t>
      </w:r>
    </w:p>
    <w:p w14:paraId="3453CB8E" w14:textId="77777777" w:rsidR="00240B30" w:rsidRPr="00020B7D" w:rsidRDefault="00020B7D" w:rsidP="00020B7D">
      <w:pPr>
        <w:pStyle w:val="Heading3"/>
        <w:rPr>
          <w:vanish/>
          <w:specVanish/>
        </w:rPr>
      </w:pPr>
      <w:r>
        <w:t xml:space="preserve">309.04 Mixing and Spreading.  </w:t>
      </w:r>
    </w:p>
    <w:p w14:paraId="0DB4D93C" w14:textId="77777777" w:rsidR="00240B30" w:rsidRDefault="00240B30" w:rsidP="00020B7D">
      <w:pPr>
        <w:pStyle w:val="Instructions"/>
      </w:pPr>
      <w:r>
        <w:t>Delete the text of this Subsection and substitute the following:</w:t>
      </w:r>
    </w:p>
    <w:p w14:paraId="6DFE93AF" w14:textId="77777777" w:rsidR="00240B30" w:rsidRDefault="00240B30" w:rsidP="00240B30">
      <w:pPr>
        <w:pStyle w:val="BodyText"/>
      </w:pPr>
      <w:r>
        <w:t xml:space="preserve">Use a stationary pugmill with weighing, volumetric, or other gauging equipment capable of accurately controlling the material entering the mixer. Interlock the controls for the aggregate feed </w:t>
      </w:r>
      <w:r>
        <w:lastRenderedPageBreak/>
        <w:t>with the emulsified asphalt and water controls to ensure uniform introduction of material into the mixer. Use the optimum moisture content from the Humphres test performed by the Government.</w:t>
      </w:r>
    </w:p>
    <w:p w14:paraId="5A7485F3" w14:textId="77777777" w:rsidR="00240B30" w:rsidRDefault="00240B30" w:rsidP="00240B30">
      <w:pPr>
        <w:pStyle w:val="BodyText"/>
      </w:pPr>
      <w:r>
        <w:t>Add the aggregate and water to the mixer before the emulsified asphalt. Add 1 percent emulsified asphalt by mass of aggregate. Adjust the total liquid content (emulsified asphalt and water), so that at the time of compaction the total liquid content is within 1 percent of the optimum moisture content. Mix until all particles are uniformly coated. Haul and place the treated aggregate immediately after mixing. Do not store emulsified asphalt treated aggregates in stockpiles.</w:t>
      </w:r>
    </w:p>
    <w:p w14:paraId="4343B257" w14:textId="77777777" w:rsidR="00240B30" w:rsidRDefault="00240B30" w:rsidP="00240B30">
      <w:pPr>
        <w:pStyle w:val="BodyText"/>
      </w:pPr>
      <w:r>
        <w:t>Spread the mixture on the prepared surface in a uniform layer. Shape the mixture to the required line, grade, and cross-section. Route hauling equipment uniformly over the full width of the surface to minimize rutting or uneven compaction.</w:t>
      </w:r>
    </w:p>
    <w:p w14:paraId="171D7F23" w14:textId="77777777" w:rsidR="00240B30" w:rsidRDefault="00240B30" w:rsidP="00240B30">
      <w:pPr>
        <w:pStyle w:val="BodyText"/>
      </w:pPr>
      <w:r>
        <w:t xml:space="preserve">If at any time the calculated mean value for any tested sieve differs from the target value by more than the allowable deviation for that sieve, terminate placement and resubmit new target values and another aggregate sample to the Vancouver Laboratory for a new determination of the maximum density and optimum moisture according to the test procedure described on pages 92 to 98 of Highway Research Board Bulletin No. 319, dated 1962, </w:t>
      </w:r>
      <w:r w:rsidRPr="00020B7D">
        <w:rPr>
          <w:i/>
        </w:rPr>
        <w:t>The Humphres Method of Granular Soils</w:t>
      </w:r>
      <w:r>
        <w:t>.</w:t>
      </w:r>
    </w:p>
    <w:p w14:paraId="61A318C9" w14:textId="77777777" w:rsidR="00020B7D" w:rsidRPr="00020B7D" w:rsidRDefault="00240B30" w:rsidP="00020B7D">
      <w:pPr>
        <w:pStyle w:val="Heading3"/>
        <w:rPr>
          <w:vanish/>
          <w:specVanish/>
        </w:rPr>
      </w:pPr>
      <w:r>
        <w:t>309.05 Compacting.</w:t>
      </w:r>
      <w:r w:rsidR="00020B7D">
        <w:t xml:space="preserve"> </w:t>
      </w:r>
      <w:r>
        <w:t xml:space="preserve"> </w:t>
      </w:r>
    </w:p>
    <w:p w14:paraId="48FAC444" w14:textId="77777777" w:rsidR="00240B30" w:rsidRDefault="00240B30" w:rsidP="00020B7D">
      <w:pPr>
        <w:pStyle w:val="Instructions"/>
      </w:pPr>
      <w:r>
        <w:t>Delete the text of this subsection and substitute the following:</w:t>
      </w:r>
    </w:p>
    <w:p w14:paraId="57483819" w14:textId="77777777" w:rsidR="00240B30" w:rsidRDefault="00240B30" w:rsidP="00240B30">
      <w:pPr>
        <w:pStyle w:val="BodyText"/>
      </w:pPr>
      <w:r>
        <w:t xml:space="preserve">The Government will determine the maximum density and optimum moisture according to the test procedure described on pages 92 to 98 of Highway Research Board Bulletin No. 319, dated 1962, </w:t>
      </w:r>
      <w:r w:rsidRPr="00020B7D">
        <w:rPr>
          <w:i/>
        </w:rPr>
        <w:t>The Humphres Method of Granular Soils</w:t>
      </w:r>
      <w:r>
        <w:t>. Use the data provided to determine the maximum density based on the gradation of field compaction samples.</w:t>
      </w:r>
    </w:p>
    <w:p w14:paraId="089CF74B" w14:textId="77777777" w:rsidR="00240B30" w:rsidRDefault="00240B30" w:rsidP="00240B30">
      <w:pPr>
        <w:pStyle w:val="BodyText"/>
      </w:pPr>
      <w:r>
        <w:t>Compact each layer full width. Roll from the sides to the center, parallel to the centerline of the road. Along curbs, headers, walls, and places not accessible to the roller, compact the material with approved tampers or compactors.</w:t>
      </w:r>
    </w:p>
    <w:p w14:paraId="08C7B46B" w14:textId="77777777" w:rsidR="00240B30" w:rsidRDefault="00240B30" w:rsidP="00240B30">
      <w:pPr>
        <w:pStyle w:val="BodyText"/>
      </w:pPr>
      <w:r>
        <w:t>Compact each layer to at least 95.0 percent of maximum density.  Determine the in-place density and moisture content according to AASHTO T310 or other approved test procedures.</w:t>
      </w:r>
    </w:p>
    <w:p w14:paraId="1CF36D50" w14:textId="77777777" w:rsidR="00240B30" w:rsidRDefault="00240B30" w:rsidP="00020B7D">
      <w:pPr>
        <w:pStyle w:val="Subtitle"/>
      </w:pPr>
      <w:r>
        <w:t>Measurement</w:t>
      </w:r>
    </w:p>
    <w:p w14:paraId="41B5565A" w14:textId="77777777" w:rsidR="00020B7D" w:rsidRPr="00020B7D" w:rsidRDefault="00240B30" w:rsidP="00020B7D">
      <w:pPr>
        <w:pStyle w:val="Heading3"/>
        <w:rPr>
          <w:vanish/>
          <w:specVanish/>
        </w:rPr>
      </w:pPr>
      <w:r>
        <w:t xml:space="preserve">309.09  </w:t>
      </w:r>
    </w:p>
    <w:p w14:paraId="64BE8EB0" w14:textId="77777777" w:rsidR="00240B30" w:rsidRDefault="00240B30" w:rsidP="00020B7D">
      <w:pPr>
        <w:pStyle w:val="Instructions"/>
      </w:pPr>
      <w:r>
        <w:t>Delete the second paragraph and substitute the following:</w:t>
      </w:r>
    </w:p>
    <w:p w14:paraId="7D74E786" w14:textId="0F3B2C01" w:rsidR="00240B30" w:rsidRDefault="00240B30" w:rsidP="00240B30">
      <w:pPr>
        <w:pStyle w:val="BodyText"/>
      </w:pPr>
      <w:r>
        <w:t>When measuring emulsified asphalt-treated aggregate base by the cubic yard (cubic meter), measure in place.</w:t>
      </w:r>
    </w:p>
    <w:p w14:paraId="74A2F4C7" w14:textId="490FEC4E" w:rsidR="00396B7D" w:rsidRPr="00020B7D" w:rsidRDefault="00BC308A" w:rsidP="00396B7D">
      <w:pPr>
        <w:pStyle w:val="Directions"/>
        <w:rPr>
          <w:rStyle w:val="DirectionsInfo"/>
        </w:rPr>
      </w:pPr>
      <w:r>
        <w:rPr>
          <w:rStyle w:val="DirectionsInfo"/>
        </w:rPr>
        <w:lastRenderedPageBreak/>
        <w:t>WFL Specification 04/02/21</w:t>
      </w:r>
      <w:r w:rsidR="00396B7D">
        <w:rPr>
          <w:rStyle w:val="DirectionsInfo"/>
        </w:rPr>
        <w:tab/>
        <w:t>3090040</w:t>
      </w:r>
    </w:p>
    <w:p w14:paraId="2A9571ED" w14:textId="77777777" w:rsidR="00396B7D" w:rsidRDefault="00396B7D" w:rsidP="00396B7D">
      <w:pPr>
        <w:pStyle w:val="Directions"/>
      </w:pPr>
      <w:r>
        <w:t xml:space="preserve">Include the following when aggregate is measured by the cuyd. </w:t>
      </w:r>
    </w:p>
    <w:p w14:paraId="42405FD9" w14:textId="77777777" w:rsidR="00396B7D" w:rsidRDefault="00396B7D" w:rsidP="00396B7D">
      <w:pPr>
        <w:pStyle w:val="Directions"/>
      </w:pPr>
      <w:r>
        <w:t>Note: Default measurement for this Section is cuyd, talk to Construction and Materials before using a different measurement.</w:t>
      </w:r>
    </w:p>
    <w:p w14:paraId="3AA9DE00" w14:textId="77777777" w:rsidR="00396B7D" w:rsidRPr="00020B7D" w:rsidRDefault="00396B7D" w:rsidP="00396B7D">
      <w:pPr>
        <w:pStyle w:val="Instructions"/>
      </w:pPr>
      <w:r w:rsidRPr="002F0035">
        <w:t>Delete Table 3</w:t>
      </w:r>
      <w:r>
        <w:t>09</w:t>
      </w:r>
      <w:r w:rsidRPr="002F0035">
        <w:t>-1 and substitute the following:</w:t>
      </w:r>
    </w:p>
    <w:p w14:paraId="21B67B7F" w14:textId="77777777" w:rsidR="00396B7D" w:rsidRDefault="00396B7D" w:rsidP="00396B7D">
      <w:pPr>
        <w:pageBreakBefore/>
      </w:pPr>
      <w:r w:rsidRPr="00653756">
        <w:rPr>
          <w:b/>
          <w:noProof/>
          <w:sz w:val="20"/>
          <w:szCs w:val="20"/>
        </w:rPr>
        <w:lastRenderedPageBreak/>
        <mc:AlternateContent>
          <mc:Choice Requires="wps">
            <w:drawing>
              <wp:anchor distT="0" distB="0" distL="114300" distR="114300" simplePos="0" relativeHeight="251671552" behindDoc="0" locked="0" layoutInCell="1" allowOverlap="1" wp14:anchorId="1CFF9321" wp14:editId="13BC1156">
                <wp:simplePos x="0" y="0"/>
                <wp:positionH relativeFrom="column">
                  <wp:posOffset>-91440</wp:posOffset>
                </wp:positionH>
                <wp:positionV relativeFrom="paragraph">
                  <wp:posOffset>274320</wp:posOffset>
                </wp:positionV>
                <wp:extent cx="548640" cy="7772400"/>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772400"/>
                        </a:xfrm>
                        <a:prstGeom prst="rect">
                          <a:avLst/>
                        </a:prstGeom>
                        <a:solidFill>
                          <a:srgbClr val="FFFFFF"/>
                        </a:solidFill>
                        <a:ln w="9525">
                          <a:noFill/>
                          <a:miter lim="800000"/>
                          <a:headEnd/>
                          <a:tailEnd/>
                        </a:ln>
                      </wps:spPr>
                      <wps:txbx>
                        <w:txbxContent>
                          <w:p w14:paraId="509AA3CB" w14:textId="77777777" w:rsidR="009228CB" w:rsidRPr="00D40C64" w:rsidRDefault="009228CB" w:rsidP="00396B7D">
                            <w:pPr>
                              <w:pStyle w:val="Caption"/>
                              <w:rPr>
                                <w:b w:val="0"/>
                              </w:rPr>
                            </w:pPr>
                            <w:r>
                              <w:t>Table 309-1</w:t>
                            </w:r>
                            <w:r>
                              <w:rPr>
                                <w:b w:val="0"/>
                              </w:rPr>
                              <w:t xml:space="preserve"> </w:t>
                            </w:r>
                          </w:p>
                          <w:p w14:paraId="578A83C7" w14:textId="77777777" w:rsidR="009228CB" w:rsidRDefault="009228CB" w:rsidP="00396B7D">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CFF9321" id="_x0000_t202" coordsize="21600,21600" o:spt="202" path="m,l,21600r21600,l21600,xe">
                <v:stroke joinstyle="miter"/>
                <v:path gradientshapeok="t" o:connecttype="rect"/>
              </v:shapetype>
              <v:shape id="Text Box 4" o:spid="_x0000_s1026" type="#_x0000_t202" style="position:absolute;margin-left:-7.2pt;margin-top:21.6pt;width:43.2pt;height:6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" stroked="f">
                <v:textbox style="layout-flow:vertical;mso-layout-flow-alt:bottom-to-top" inset="0,0,0,0">
                  <w:txbxContent>
                    <w:p w14:paraId="509AA3CB" w14:textId="77777777" w:rsidR="009228CB" w:rsidRPr="00D40C64" w:rsidRDefault="009228CB" w:rsidP="00396B7D">
                      <w:pPr>
                        <w:pStyle w:val="Caption"/>
                        <w:rPr>
                          <w:b w:val="0"/>
                        </w:rPr>
                      </w:pPr>
                      <w:r>
                        <w:t>Table 309-1</w:t>
                      </w:r>
                      <w:r>
                        <w:rPr>
                          <w:b w:val="0"/>
                        </w:rPr>
                        <w:t xml:space="preserve"> </w:t>
                      </w:r>
                    </w:p>
                    <w:p w14:paraId="578A83C7" w14:textId="77777777" w:rsidR="009228CB" w:rsidRDefault="009228CB" w:rsidP="00396B7D">
                      <w:pPr>
                        <w:pStyle w:val="Caption"/>
                      </w:pPr>
                      <w:r>
                        <w:t>Sampling, Testing, and Acceptance Requirements</w:t>
                      </w:r>
                    </w:p>
                  </w:txbxContent>
                </v:textbox>
              </v:shape>
            </w:pict>
          </mc:Fallback>
        </mc:AlternateContent>
      </w:r>
    </w:p>
    <w:tbl>
      <w:tblPr>
        <w:tblStyle w:val="TableSCRRotated"/>
        <w:tblW w:w="5930" w:type="dxa"/>
        <w:tblInd w:w="715" w:type="dxa"/>
        <w:tblLook w:val="0480" w:firstRow="0" w:lastRow="0" w:firstColumn="1" w:lastColumn="0" w:noHBand="0" w:noVBand="1"/>
      </w:tblPr>
      <w:tblGrid>
        <w:gridCol w:w="890"/>
        <w:gridCol w:w="424"/>
        <w:gridCol w:w="1286"/>
        <w:gridCol w:w="630"/>
        <w:gridCol w:w="720"/>
        <w:gridCol w:w="720"/>
        <w:gridCol w:w="810"/>
        <w:gridCol w:w="450"/>
      </w:tblGrid>
      <w:tr w:rsidR="00396B7D" w:rsidRPr="00D40C64" w14:paraId="19E7D53D" w14:textId="77777777" w:rsidTr="009228CB">
        <w:trPr>
          <w:trHeight w:val="1152"/>
        </w:trPr>
        <w:tc>
          <w:tcPr>
            <w:cnfStyle w:val="001000000000" w:firstRow="0" w:lastRow="0" w:firstColumn="1" w:lastColumn="0" w:oddVBand="0" w:evenVBand="0" w:oddHBand="0" w:evenHBand="0" w:firstRowFirstColumn="0" w:firstRowLastColumn="0" w:lastRowFirstColumn="0" w:lastRowLastColumn="0"/>
            <w:tcW w:w="890" w:type="dxa"/>
            <w:tcBorders>
              <w:bottom w:val="single" w:sz="6" w:space="0" w:color="auto"/>
            </w:tcBorders>
            <w:textDirection w:val="btLr"/>
            <w:vAlign w:val="center"/>
            <w:hideMark/>
          </w:tcPr>
          <w:p w14:paraId="70AC7447" w14:textId="77777777" w:rsidR="00396B7D" w:rsidRPr="00D40C64" w:rsidRDefault="00396B7D" w:rsidP="009228CB">
            <w:pPr>
              <w:rPr>
                <w:sz w:val="20"/>
                <w:szCs w:val="20"/>
              </w:rPr>
            </w:pPr>
            <w:r w:rsidRPr="00D40C64">
              <w:rPr>
                <w:sz w:val="20"/>
                <w:szCs w:val="20"/>
              </w:rPr>
              <w:t>Remarks</w:t>
            </w:r>
          </w:p>
        </w:tc>
        <w:tc>
          <w:tcPr>
            <w:tcW w:w="424" w:type="dxa"/>
            <w:tcBorders>
              <w:top w:val="single" w:sz="8" w:space="0" w:color="auto"/>
              <w:bottom w:val="nil"/>
            </w:tcBorders>
            <w:textDirection w:val="btLr"/>
          </w:tcPr>
          <w:p w14:paraId="22F5AA07"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8" w:space="0" w:color="auto"/>
              <w:bottom w:val="single" w:sz="6" w:space="0" w:color="auto"/>
              <w:right w:val="single" w:sz="4" w:space="0" w:color="D9D9D9" w:themeColor="background1" w:themeShade="D9"/>
            </w:tcBorders>
            <w:textDirection w:val="btLr"/>
          </w:tcPr>
          <w:p w14:paraId="4588871D"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Not required when using Government-provided sources</w:t>
            </w:r>
          </w:p>
        </w:tc>
        <w:tc>
          <w:tcPr>
            <w:tcW w:w="630"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21B442B2"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1B6F745E"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8" w:space="0" w:color="auto"/>
              <w:left w:val="single" w:sz="4" w:space="0" w:color="D9D9D9" w:themeColor="background1" w:themeShade="D9"/>
              <w:bottom w:val="single" w:sz="6" w:space="0" w:color="auto"/>
            </w:tcBorders>
            <w:textDirection w:val="btLr"/>
          </w:tcPr>
          <w:p w14:paraId="1DCFFB7D"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810" w:type="dxa"/>
            <w:tcBorders>
              <w:top w:val="single" w:sz="8" w:space="0" w:color="auto"/>
              <w:bottom w:val="single" w:sz="6" w:space="0" w:color="auto"/>
              <w:right w:val="single" w:sz="4" w:space="0" w:color="D9D9D9" w:themeColor="background1" w:themeShade="D9"/>
            </w:tcBorders>
            <w:textDirection w:val="btLr"/>
          </w:tcPr>
          <w:p w14:paraId="4EEFACDF"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450" w:type="dxa"/>
            <w:tcBorders>
              <w:top w:val="single" w:sz="8" w:space="0" w:color="auto"/>
              <w:left w:val="single" w:sz="4" w:space="0" w:color="D9D9D9" w:themeColor="background1" w:themeShade="D9"/>
              <w:bottom w:val="single" w:sz="6" w:space="0" w:color="auto"/>
            </w:tcBorders>
            <w:textDirection w:val="btLr"/>
          </w:tcPr>
          <w:p w14:paraId="5BC7C545"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r>
      <w:tr w:rsidR="00396B7D" w:rsidRPr="00D40C64" w14:paraId="063C4482" w14:textId="77777777" w:rsidTr="009228CB">
        <w:trPr>
          <w:trHeight w:val="1008"/>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bottom w:val="single" w:sz="6" w:space="0" w:color="auto"/>
            </w:tcBorders>
            <w:textDirection w:val="btLr"/>
            <w:vAlign w:val="center"/>
            <w:hideMark/>
          </w:tcPr>
          <w:p w14:paraId="6DEC5196" w14:textId="77777777" w:rsidR="00396B7D" w:rsidRPr="00D40C64" w:rsidRDefault="00396B7D" w:rsidP="009228CB">
            <w:pPr>
              <w:rPr>
                <w:sz w:val="20"/>
                <w:szCs w:val="20"/>
              </w:rPr>
            </w:pPr>
            <w:r w:rsidRPr="00D40C64">
              <w:rPr>
                <w:sz w:val="20"/>
                <w:szCs w:val="20"/>
              </w:rPr>
              <w:t>Reporting Time</w:t>
            </w:r>
          </w:p>
        </w:tc>
        <w:tc>
          <w:tcPr>
            <w:tcW w:w="424" w:type="dxa"/>
            <w:tcBorders>
              <w:top w:val="nil"/>
              <w:bottom w:val="nil"/>
            </w:tcBorders>
            <w:textDirection w:val="btLr"/>
          </w:tcPr>
          <w:p w14:paraId="1E02CBD3"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6" w:space="0" w:color="auto"/>
              <w:bottom w:val="single" w:sz="6" w:space="0" w:color="auto"/>
              <w:right w:val="single" w:sz="4" w:space="0" w:color="D9D9D9" w:themeColor="background1" w:themeShade="D9"/>
            </w:tcBorders>
            <w:textDirection w:val="btLr"/>
          </w:tcPr>
          <w:p w14:paraId="6C521985"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Before using in work</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4A9E22D"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456B0B1"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tcBorders>
            <w:textDirection w:val="btLr"/>
          </w:tcPr>
          <w:p w14:paraId="2CC52FB3"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810" w:type="dxa"/>
            <w:tcBorders>
              <w:top w:val="single" w:sz="6" w:space="0" w:color="auto"/>
              <w:bottom w:val="single" w:sz="6" w:space="0" w:color="auto"/>
              <w:right w:val="single" w:sz="4" w:space="0" w:color="D9D9D9" w:themeColor="background1" w:themeShade="D9"/>
            </w:tcBorders>
            <w:textDirection w:val="btLr"/>
          </w:tcPr>
          <w:p w14:paraId="23C39EC0"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24 hours</w:t>
            </w:r>
          </w:p>
        </w:tc>
        <w:tc>
          <w:tcPr>
            <w:tcW w:w="450" w:type="dxa"/>
            <w:tcBorders>
              <w:top w:val="single" w:sz="6" w:space="0" w:color="auto"/>
              <w:left w:val="single" w:sz="4" w:space="0" w:color="D9D9D9" w:themeColor="background1" w:themeShade="D9"/>
              <w:bottom w:val="single" w:sz="6" w:space="0" w:color="auto"/>
            </w:tcBorders>
            <w:textDirection w:val="btLr"/>
          </w:tcPr>
          <w:p w14:paraId="22ADF27C"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r>
      <w:tr w:rsidR="00396B7D" w:rsidRPr="00D40C64" w14:paraId="74703139" w14:textId="77777777" w:rsidTr="009228CB">
        <w:trPr>
          <w:trHeight w:val="864"/>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bottom w:val="single" w:sz="6" w:space="0" w:color="auto"/>
            </w:tcBorders>
            <w:textDirection w:val="btLr"/>
            <w:vAlign w:val="center"/>
            <w:hideMark/>
          </w:tcPr>
          <w:p w14:paraId="511CF150" w14:textId="77777777" w:rsidR="00396B7D" w:rsidRPr="00D40C64" w:rsidRDefault="00396B7D" w:rsidP="009228CB">
            <w:pPr>
              <w:rPr>
                <w:sz w:val="20"/>
                <w:szCs w:val="20"/>
              </w:rPr>
            </w:pPr>
            <w:r w:rsidRPr="00D40C64">
              <w:rPr>
                <w:sz w:val="20"/>
                <w:szCs w:val="20"/>
              </w:rPr>
              <w:t>Split Sample</w:t>
            </w:r>
          </w:p>
        </w:tc>
        <w:tc>
          <w:tcPr>
            <w:tcW w:w="424" w:type="dxa"/>
            <w:tcBorders>
              <w:top w:val="nil"/>
              <w:bottom w:val="nil"/>
            </w:tcBorders>
            <w:textDirection w:val="btLr"/>
          </w:tcPr>
          <w:p w14:paraId="5E626BD8"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6" w:space="0" w:color="auto"/>
              <w:bottom w:val="single" w:sz="6" w:space="0" w:color="auto"/>
              <w:right w:val="single" w:sz="4" w:space="0" w:color="D9D9D9" w:themeColor="background1" w:themeShade="D9"/>
            </w:tcBorders>
            <w:textDirection w:val="btLr"/>
          </w:tcPr>
          <w:p w14:paraId="00D018E3"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Yes</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A5760A8"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523DC9C"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tcBorders>
            <w:textDirection w:val="btLr"/>
          </w:tcPr>
          <w:p w14:paraId="1BD307DE"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810" w:type="dxa"/>
            <w:tcBorders>
              <w:top w:val="single" w:sz="6" w:space="0" w:color="auto"/>
              <w:bottom w:val="single" w:sz="6" w:space="0" w:color="auto"/>
              <w:right w:val="single" w:sz="4" w:space="0" w:color="D9D9D9" w:themeColor="background1" w:themeShade="D9"/>
            </w:tcBorders>
            <w:textDirection w:val="btLr"/>
          </w:tcPr>
          <w:p w14:paraId="09E19629"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No</w:t>
            </w:r>
          </w:p>
        </w:tc>
        <w:tc>
          <w:tcPr>
            <w:tcW w:w="450" w:type="dxa"/>
            <w:tcBorders>
              <w:top w:val="single" w:sz="6" w:space="0" w:color="auto"/>
              <w:left w:val="single" w:sz="4" w:space="0" w:color="D9D9D9" w:themeColor="background1" w:themeShade="D9"/>
              <w:bottom w:val="single" w:sz="6" w:space="0" w:color="auto"/>
            </w:tcBorders>
            <w:textDirection w:val="btLr"/>
          </w:tcPr>
          <w:p w14:paraId="2E4A5373"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r>
      <w:tr w:rsidR="00396B7D" w:rsidRPr="00D40C64" w14:paraId="3D801F63" w14:textId="77777777" w:rsidTr="009228CB">
        <w:trPr>
          <w:trHeight w:val="1152"/>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bottom w:val="single" w:sz="6" w:space="0" w:color="auto"/>
            </w:tcBorders>
            <w:textDirection w:val="btLr"/>
            <w:vAlign w:val="center"/>
            <w:hideMark/>
          </w:tcPr>
          <w:p w14:paraId="0F1D5EBB" w14:textId="77777777" w:rsidR="00396B7D" w:rsidRPr="00D40C64" w:rsidRDefault="00396B7D" w:rsidP="009228CB">
            <w:pPr>
              <w:rPr>
                <w:sz w:val="20"/>
                <w:szCs w:val="20"/>
              </w:rPr>
            </w:pPr>
            <w:r w:rsidRPr="00D40C64">
              <w:rPr>
                <w:sz w:val="20"/>
                <w:szCs w:val="20"/>
              </w:rPr>
              <w:t>Point of Sampling</w:t>
            </w:r>
          </w:p>
        </w:tc>
        <w:tc>
          <w:tcPr>
            <w:tcW w:w="424" w:type="dxa"/>
            <w:tcBorders>
              <w:top w:val="nil"/>
              <w:bottom w:val="nil"/>
            </w:tcBorders>
            <w:textDirection w:val="btLr"/>
          </w:tcPr>
          <w:p w14:paraId="74C7EBB2"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6" w:space="0" w:color="auto"/>
              <w:bottom w:val="single" w:sz="6" w:space="0" w:color="auto"/>
              <w:right w:val="single" w:sz="4" w:space="0" w:color="D9D9D9" w:themeColor="background1" w:themeShade="D9"/>
            </w:tcBorders>
            <w:textDirection w:val="btLr"/>
          </w:tcPr>
          <w:p w14:paraId="34A9FB9C"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Source of material</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8265188"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112C1A5"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tcBorders>
            <w:textDirection w:val="btLr"/>
          </w:tcPr>
          <w:p w14:paraId="779BBEDD"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810" w:type="dxa"/>
            <w:tcBorders>
              <w:top w:val="single" w:sz="6" w:space="0" w:color="auto"/>
              <w:bottom w:val="single" w:sz="6" w:space="0" w:color="auto"/>
              <w:right w:val="single" w:sz="4" w:space="0" w:color="D9D9D9" w:themeColor="background1" w:themeShade="D9"/>
            </w:tcBorders>
            <w:textDirection w:val="btLr"/>
          </w:tcPr>
          <w:p w14:paraId="2CF62217"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Crusher belt</w:t>
            </w:r>
          </w:p>
        </w:tc>
        <w:tc>
          <w:tcPr>
            <w:tcW w:w="450" w:type="dxa"/>
            <w:tcBorders>
              <w:top w:val="single" w:sz="6" w:space="0" w:color="auto"/>
              <w:left w:val="single" w:sz="4" w:space="0" w:color="D9D9D9" w:themeColor="background1" w:themeShade="D9"/>
              <w:bottom w:val="single" w:sz="6" w:space="0" w:color="auto"/>
            </w:tcBorders>
            <w:textDirection w:val="btLr"/>
          </w:tcPr>
          <w:p w14:paraId="7986A54B"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r>
      <w:tr w:rsidR="00396B7D" w:rsidRPr="00D40C64" w14:paraId="5BCF750B" w14:textId="77777777" w:rsidTr="009228CB">
        <w:trPr>
          <w:trHeight w:val="1155"/>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bottom w:val="single" w:sz="6" w:space="0" w:color="auto"/>
            </w:tcBorders>
            <w:textDirection w:val="btLr"/>
            <w:vAlign w:val="center"/>
            <w:hideMark/>
          </w:tcPr>
          <w:p w14:paraId="7740FD97" w14:textId="77777777" w:rsidR="00396B7D" w:rsidRPr="00D40C64" w:rsidRDefault="00396B7D" w:rsidP="009228CB">
            <w:pPr>
              <w:rPr>
                <w:sz w:val="20"/>
                <w:szCs w:val="20"/>
              </w:rPr>
            </w:pPr>
            <w:r w:rsidRPr="00D40C64">
              <w:rPr>
                <w:sz w:val="20"/>
                <w:szCs w:val="20"/>
              </w:rPr>
              <w:t>Sampling Frequency</w:t>
            </w:r>
          </w:p>
        </w:tc>
        <w:tc>
          <w:tcPr>
            <w:tcW w:w="424" w:type="dxa"/>
            <w:tcBorders>
              <w:top w:val="nil"/>
              <w:bottom w:val="nil"/>
            </w:tcBorders>
            <w:textDirection w:val="btLr"/>
          </w:tcPr>
          <w:p w14:paraId="134D87E3"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6" w:space="0" w:color="auto"/>
              <w:bottom w:val="single" w:sz="6" w:space="0" w:color="auto"/>
              <w:right w:val="single" w:sz="4" w:space="0" w:color="D9D9D9" w:themeColor="background1" w:themeShade="D9"/>
            </w:tcBorders>
            <w:textDirection w:val="btLr"/>
          </w:tcPr>
          <w:p w14:paraId="2062D706"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 xml:space="preserve">1 per type &amp; </w:t>
            </w:r>
            <w:r>
              <w:rPr>
                <w:sz w:val="20"/>
                <w:szCs w:val="20"/>
              </w:rPr>
              <w:t>source of material</w:t>
            </w:r>
            <w:r w:rsidRPr="00903534">
              <w:rPr>
                <w:sz w:val="20"/>
                <w:szCs w:val="20"/>
                <w:vertAlign w:val="superscript"/>
              </w:rPr>
              <w:t>(1)</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ADFC691"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5D163CB"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tcBorders>
            <w:textDirection w:val="btLr"/>
          </w:tcPr>
          <w:p w14:paraId="0CEE48A7"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1260" w:type="dxa"/>
            <w:gridSpan w:val="2"/>
            <w:tcBorders>
              <w:top w:val="single" w:sz="6" w:space="0" w:color="auto"/>
              <w:bottom w:val="single" w:sz="6" w:space="0" w:color="auto"/>
            </w:tcBorders>
            <w:textDirection w:val="btLr"/>
          </w:tcPr>
          <w:p w14:paraId="2C65E358"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Minimum 2 per day per stockpile</w:t>
            </w:r>
          </w:p>
        </w:tc>
      </w:tr>
      <w:tr w:rsidR="00396B7D" w:rsidRPr="00D40C64" w14:paraId="7443BB42" w14:textId="77777777" w:rsidTr="009228CB">
        <w:trPr>
          <w:trHeight w:val="1296"/>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bottom w:val="single" w:sz="6" w:space="0" w:color="auto"/>
            </w:tcBorders>
            <w:textDirection w:val="btLr"/>
            <w:vAlign w:val="center"/>
            <w:hideMark/>
          </w:tcPr>
          <w:p w14:paraId="40CA0B2D" w14:textId="77777777" w:rsidR="00396B7D" w:rsidRPr="00D40C64" w:rsidRDefault="00396B7D" w:rsidP="009228CB">
            <w:pPr>
              <w:rPr>
                <w:sz w:val="20"/>
                <w:szCs w:val="20"/>
              </w:rPr>
            </w:pPr>
            <w:r w:rsidRPr="00D40C64">
              <w:rPr>
                <w:sz w:val="20"/>
                <w:szCs w:val="20"/>
              </w:rPr>
              <w:t>Test Methods Specifications</w:t>
            </w:r>
          </w:p>
        </w:tc>
        <w:tc>
          <w:tcPr>
            <w:tcW w:w="424" w:type="dxa"/>
            <w:tcBorders>
              <w:top w:val="nil"/>
              <w:bottom w:val="nil"/>
            </w:tcBorders>
            <w:textDirection w:val="btLr"/>
            <w:vAlign w:val="center"/>
          </w:tcPr>
          <w:p w14:paraId="221B9192" w14:textId="77777777" w:rsidR="00396B7D" w:rsidRPr="003F21AA" w:rsidRDefault="00396B7D" w:rsidP="009228CB">
            <w:pPr>
              <w:jc w:val="right"/>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03534">
              <w:rPr>
                <w:b/>
                <w:sz w:val="20"/>
                <w:szCs w:val="20"/>
              </w:rPr>
              <w:t>Source</w:t>
            </w:r>
          </w:p>
        </w:tc>
        <w:tc>
          <w:tcPr>
            <w:tcW w:w="1286" w:type="dxa"/>
            <w:tcBorders>
              <w:top w:val="single" w:sz="6" w:space="0" w:color="auto"/>
              <w:bottom w:val="single" w:sz="6" w:space="0" w:color="auto"/>
              <w:right w:val="single" w:sz="4" w:space="0" w:color="D9D9D9" w:themeColor="background1" w:themeShade="D9"/>
            </w:tcBorders>
            <w:textDirection w:val="btLr"/>
          </w:tcPr>
          <w:p w14:paraId="16AC47D0"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AASHTO T 96</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A4BABC2"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AASHTO T 210</w:t>
            </w:r>
          </w:p>
        </w:tc>
        <w:tc>
          <w:tcPr>
            <w:tcW w:w="72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4093054"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AASHTO T 104</w:t>
            </w:r>
          </w:p>
        </w:tc>
        <w:tc>
          <w:tcPr>
            <w:tcW w:w="720" w:type="dxa"/>
            <w:tcBorders>
              <w:top w:val="single" w:sz="6" w:space="0" w:color="auto"/>
              <w:left w:val="single" w:sz="4" w:space="0" w:color="D9D9D9" w:themeColor="background1" w:themeShade="D9"/>
              <w:bottom w:val="single" w:sz="6" w:space="0" w:color="auto"/>
            </w:tcBorders>
            <w:textDirection w:val="btLr"/>
          </w:tcPr>
          <w:p w14:paraId="1F8FF437"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WFLHD-DMSO</w:t>
            </w:r>
          </w:p>
        </w:tc>
        <w:tc>
          <w:tcPr>
            <w:tcW w:w="810" w:type="dxa"/>
            <w:tcBorders>
              <w:top w:val="single" w:sz="6" w:space="0" w:color="auto"/>
              <w:bottom w:val="single" w:sz="6" w:space="0" w:color="auto"/>
              <w:right w:val="single" w:sz="4" w:space="0" w:color="D9D9D9" w:themeColor="background1" w:themeShade="D9"/>
            </w:tcBorders>
            <w:textDirection w:val="btLr"/>
          </w:tcPr>
          <w:p w14:paraId="70989275"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AASHTO T 11 &amp; T27</w:t>
            </w:r>
          </w:p>
        </w:tc>
        <w:tc>
          <w:tcPr>
            <w:tcW w:w="450" w:type="dxa"/>
            <w:tcBorders>
              <w:top w:val="single" w:sz="6" w:space="0" w:color="auto"/>
              <w:left w:val="single" w:sz="4" w:space="0" w:color="D9D9D9" w:themeColor="background1" w:themeShade="D9"/>
              <w:bottom w:val="single" w:sz="6" w:space="0" w:color="auto"/>
            </w:tcBorders>
            <w:textDirection w:val="btLr"/>
          </w:tcPr>
          <w:p w14:paraId="2837805A"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ASTM D5821</w:t>
            </w:r>
          </w:p>
        </w:tc>
      </w:tr>
      <w:tr w:rsidR="00396B7D" w:rsidRPr="00D40C64" w14:paraId="7592D694" w14:textId="77777777" w:rsidTr="009228CB">
        <w:trPr>
          <w:trHeight w:val="792"/>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bottom w:val="single" w:sz="6" w:space="0" w:color="auto"/>
            </w:tcBorders>
            <w:textDirection w:val="btLr"/>
            <w:vAlign w:val="center"/>
            <w:hideMark/>
          </w:tcPr>
          <w:p w14:paraId="6573C684" w14:textId="77777777" w:rsidR="00396B7D" w:rsidRPr="00D40C64" w:rsidRDefault="00396B7D" w:rsidP="009228CB">
            <w:pPr>
              <w:rPr>
                <w:sz w:val="20"/>
                <w:szCs w:val="20"/>
              </w:rPr>
            </w:pPr>
            <w:r w:rsidRPr="00D40C64">
              <w:rPr>
                <w:sz w:val="20"/>
                <w:szCs w:val="20"/>
              </w:rPr>
              <w:t>Category</w:t>
            </w:r>
          </w:p>
        </w:tc>
        <w:tc>
          <w:tcPr>
            <w:tcW w:w="424" w:type="dxa"/>
            <w:tcBorders>
              <w:top w:val="nil"/>
              <w:bottom w:val="nil"/>
            </w:tcBorders>
            <w:textDirection w:val="btLr"/>
          </w:tcPr>
          <w:p w14:paraId="25939364"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6" w:space="0" w:color="auto"/>
              <w:bottom w:val="single" w:sz="6" w:space="0" w:color="auto"/>
              <w:right w:val="single" w:sz="4" w:space="0" w:color="D9D9D9" w:themeColor="background1" w:themeShade="D9"/>
            </w:tcBorders>
            <w:textDirection w:val="btLr"/>
          </w:tcPr>
          <w:p w14:paraId="298A2A36"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4822D03"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105AC4D"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tcBorders>
            <w:textDirection w:val="btLr"/>
          </w:tcPr>
          <w:p w14:paraId="51AFC224"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810" w:type="dxa"/>
            <w:tcBorders>
              <w:top w:val="single" w:sz="6" w:space="0" w:color="auto"/>
              <w:bottom w:val="single" w:sz="6" w:space="0" w:color="auto"/>
              <w:right w:val="single" w:sz="4" w:space="0" w:color="D9D9D9" w:themeColor="background1" w:themeShade="D9"/>
            </w:tcBorders>
            <w:textDirection w:val="btLr"/>
          </w:tcPr>
          <w:p w14:paraId="5EB7B372"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450" w:type="dxa"/>
            <w:tcBorders>
              <w:top w:val="single" w:sz="6" w:space="0" w:color="auto"/>
              <w:left w:val="single" w:sz="4" w:space="0" w:color="D9D9D9" w:themeColor="background1" w:themeShade="D9"/>
              <w:bottom w:val="single" w:sz="6" w:space="0" w:color="auto"/>
            </w:tcBorders>
            <w:textDirection w:val="btLr"/>
          </w:tcPr>
          <w:p w14:paraId="486C15F3"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r>
      <w:tr w:rsidR="00396B7D" w:rsidRPr="00D40C64" w14:paraId="7F1B1017" w14:textId="77777777" w:rsidTr="009228CB">
        <w:trPr>
          <w:trHeight w:val="1368"/>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bottom w:val="single" w:sz="6" w:space="0" w:color="auto"/>
            </w:tcBorders>
            <w:textDirection w:val="btLr"/>
            <w:vAlign w:val="center"/>
            <w:hideMark/>
          </w:tcPr>
          <w:p w14:paraId="1D3EDAA9" w14:textId="77777777" w:rsidR="00396B7D" w:rsidRPr="00D40C64" w:rsidRDefault="00396B7D" w:rsidP="009228CB">
            <w:pPr>
              <w:rPr>
                <w:sz w:val="20"/>
                <w:szCs w:val="20"/>
              </w:rPr>
            </w:pPr>
            <w:r w:rsidRPr="00D40C64">
              <w:rPr>
                <w:sz w:val="20"/>
                <w:szCs w:val="20"/>
              </w:rPr>
              <w:t>Characteristic</w:t>
            </w:r>
          </w:p>
        </w:tc>
        <w:tc>
          <w:tcPr>
            <w:tcW w:w="424" w:type="dxa"/>
            <w:tcBorders>
              <w:top w:val="nil"/>
              <w:bottom w:val="nil"/>
            </w:tcBorders>
            <w:textDirection w:val="btLr"/>
          </w:tcPr>
          <w:p w14:paraId="0F5758A5"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6" w:space="0" w:color="auto"/>
              <w:bottom w:val="single" w:sz="6" w:space="0" w:color="auto"/>
              <w:right w:val="single" w:sz="4" w:space="0" w:color="D9D9D9" w:themeColor="background1" w:themeShade="D9"/>
            </w:tcBorders>
            <w:textDirection w:val="btLr"/>
          </w:tcPr>
          <w:p w14:paraId="24F05DDA"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LA abrasion (coarse)</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44D389B"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Durability index</w:t>
            </w:r>
          </w:p>
        </w:tc>
        <w:tc>
          <w:tcPr>
            <w:tcW w:w="72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18165EF"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Soundness using sodium sulfate</w:t>
            </w:r>
          </w:p>
        </w:tc>
        <w:tc>
          <w:tcPr>
            <w:tcW w:w="720" w:type="dxa"/>
            <w:tcBorders>
              <w:top w:val="single" w:sz="6" w:space="0" w:color="auto"/>
              <w:left w:val="single" w:sz="4" w:space="0" w:color="D9D9D9" w:themeColor="background1" w:themeShade="D9"/>
              <w:bottom w:val="single" w:sz="6" w:space="0" w:color="auto"/>
            </w:tcBorders>
            <w:textDirection w:val="btLr"/>
          </w:tcPr>
          <w:p w14:paraId="2C302A36"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Accelerated Weathering</w:t>
            </w:r>
          </w:p>
        </w:tc>
        <w:tc>
          <w:tcPr>
            <w:tcW w:w="810" w:type="dxa"/>
            <w:tcBorders>
              <w:top w:val="single" w:sz="6" w:space="0" w:color="auto"/>
              <w:bottom w:val="single" w:sz="6" w:space="0" w:color="auto"/>
              <w:right w:val="single" w:sz="4" w:space="0" w:color="D9D9D9" w:themeColor="background1" w:themeShade="D9"/>
            </w:tcBorders>
            <w:textDirection w:val="btLr"/>
          </w:tcPr>
          <w:p w14:paraId="4ED02FC9"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Gradation</w:t>
            </w:r>
          </w:p>
        </w:tc>
        <w:tc>
          <w:tcPr>
            <w:tcW w:w="450" w:type="dxa"/>
            <w:tcBorders>
              <w:top w:val="single" w:sz="6" w:space="0" w:color="auto"/>
              <w:left w:val="single" w:sz="4" w:space="0" w:color="D9D9D9" w:themeColor="background1" w:themeShade="D9"/>
              <w:bottom w:val="single" w:sz="6" w:space="0" w:color="auto"/>
            </w:tcBorders>
            <w:textDirection w:val="btLr"/>
          </w:tcPr>
          <w:p w14:paraId="23C60784"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Fractured faces</w:t>
            </w:r>
          </w:p>
        </w:tc>
      </w:tr>
      <w:tr w:rsidR="00396B7D" w:rsidRPr="00D40C64" w14:paraId="7B992BAD" w14:textId="77777777" w:rsidTr="009228CB">
        <w:trPr>
          <w:trHeight w:val="1152"/>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bottom w:val="single" w:sz="6" w:space="0" w:color="auto"/>
            </w:tcBorders>
            <w:textDirection w:val="btLr"/>
            <w:vAlign w:val="center"/>
            <w:hideMark/>
          </w:tcPr>
          <w:p w14:paraId="4C454AF3" w14:textId="77777777" w:rsidR="00396B7D" w:rsidRPr="00D40C64" w:rsidRDefault="00396B7D" w:rsidP="009228CB">
            <w:pPr>
              <w:rPr>
                <w:sz w:val="20"/>
                <w:szCs w:val="20"/>
              </w:rPr>
            </w:pPr>
            <w:r w:rsidRPr="00D40C64">
              <w:rPr>
                <w:sz w:val="20"/>
                <w:szCs w:val="20"/>
              </w:rPr>
              <w:t>Type of Acceptance (Subsection)</w:t>
            </w:r>
          </w:p>
        </w:tc>
        <w:tc>
          <w:tcPr>
            <w:tcW w:w="424" w:type="dxa"/>
            <w:tcBorders>
              <w:top w:val="nil"/>
              <w:bottom w:val="nil"/>
            </w:tcBorders>
            <w:textDirection w:val="btLr"/>
          </w:tcPr>
          <w:p w14:paraId="19592B37"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6" w:space="0" w:color="auto"/>
              <w:bottom w:val="single" w:sz="6" w:space="0" w:color="auto"/>
              <w:right w:val="nil"/>
            </w:tcBorders>
            <w:textDirection w:val="btLr"/>
          </w:tcPr>
          <w:p w14:paraId="0CDB95C8"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Measured and tested for conformance (106.04 &amp; 105)</w:t>
            </w:r>
          </w:p>
        </w:tc>
        <w:tc>
          <w:tcPr>
            <w:tcW w:w="630" w:type="dxa"/>
            <w:tcBorders>
              <w:top w:val="single" w:sz="6" w:space="0" w:color="auto"/>
              <w:left w:val="nil"/>
              <w:bottom w:val="single" w:sz="6" w:space="0" w:color="auto"/>
              <w:right w:val="nil"/>
            </w:tcBorders>
            <w:textDirection w:val="btLr"/>
          </w:tcPr>
          <w:p w14:paraId="5F0DC0FE"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20" w:type="dxa"/>
            <w:tcBorders>
              <w:top w:val="single" w:sz="6" w:space="0" w:color="auto"/>
              <w:left w:val="nil"/>
              <w:bottom w:val="single" w:sz="6" w:space="0" w:color="auto"/>
              <w:right w:val="nil"/>
            </w:tcBorders>
            <w:textDirection w:val="btLr"/>
          </w:tcPr>
          <w:p w14:paraId="2DB1B7FA"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20" w:type="dxa"/>
            <w:tcBorders>
              <w:top w:val="single" w:sz="6" w:space="0" w:color="auto"/>
              <w:left w:val="nil"/>
              <w:bottom w:val="single" w:sz="6" w:space="0" w:color="auto"/>
            </w:tcBorders>
            <w:textDirection w:val="btLr"/>
          </w:tcPr>
          <w:p w14:paraId="15EBB449"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60" w:type="dxa"/>
            <w:gridSpan w:val="2"/>
            <w:tcBorders>
              <w:top w:val="single" w:sz="6" w:space="0" w:color="auto"/>
            </w:tcBorders>
            <w:textDirection w:val="btLr"/>
          </w:tcPr>
          <w:p w14:paraId="0E700C6B"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Process control (153.03)</w:t>
            </w:r>
          </w:p>
        </w:tc>
      </w:tr>
      <w:tr w:rsidR="00396B7D" w:rsidRPr="00D40C64" w14:paraId="31FCC32E" w14:textId="77777777" w:rsidTr="009228CB">
        <w:trPr>
          <w:trHeight w:val="1152"/>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tcBorders>
            <w:textDirection w:val="btLr"/>
            <w:vAlign w:val="center"/>
            <w:hideMark/>
          </w:tcPr>
          <w:p w14:paraId="3E2D7EA3" w14:textId="77777777" w:rsidR="00396B7D" w:rsidRPr="00D40C64" w:rsidRDefault="00396B7D" w:rsidP="009228CB">
            <w:pPr>
              <w:rPr>
                <w:sz w:val="20"/>
                <w:szCs w:val="20"/>
              </w:rPr>
            </w:pPr>
            <w:r w:rsidRPr="00D40C64">
              <w:rPr>
                <w:sz w:val="20"/>
                <w:szCs w:val="20"/>
              </w:rPr>
              <w:t>Material or Product (Subsection)</w:t>
            </w:r>
          </w:p>
        </w:tc>
        <w:tc>
          <w:tcPr>
            <w:tcW w:w="424" w:type="dxa"/>
            <w:tcBorders>
              <w:top w:val="nil"/>
              <w:bottom w:val="single" w:sz="8" w:space="0" w:color="auto"/>
            </w:tcBorders>
            <w:textDirection w:val="btLr"/>
          </w:tcPr>
          <w:p w14:paraId="7260178B"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6" w:space="0" w:color="auto"/>
              <w:bottom w:val="single" w:sz="8" w:space="0" w:color="auto"/>
              <w:right w:val="nil"/>
            </w:tcBorders>
            <w:textDirection w:val="btLr"/>
          </w:tcPr>
          <w:p w14:paraId="6B7411A6"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Aggregate quality (703.05)</w:t>
            </w:r>
          </w:p>
        </w:tc>
        <w:tc>
          <w:tcPr>
            <w:tcW w:w="630" w:type="dxa"/>
            <w:tcBorders>
              <w:top w:val="single" w:sz="6" w:space="0" w:color="auto"/>
              <w:left w:val="nil"/>
              <w:bottom w:val="single" w:sz="8" w:space="0" w:color="auto"/>
              <w:right w:val="nil"/>
            </w:tcBorders>
            <w:textDirection w:val="btLr"/>
          </w:tcPr>
          <w:p w14:paraId="5ED60BB5"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20" w:type="dxa"/>
            <w:tcBorders>
              <w:top w:val="single" w:sz="6" w:space="0" w:color="auto"/>
              <w:left w:val="nil"/>
              <w:bottom w:val="single" w:sz="8" w:space="0" w:color="auto"/>
              <w:right w:val="nil"/>
            </w:tcBorders>
            <w:textDirection w:val="btLr"/>
          </w:tcPr>
          <w:p w14:paraId="548C0914"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20" w:type="dxa"/>
            <w:tcBorders>
              <w:top w:val="single" w:sz="6" w:space="0" w:color="auto"/>
              <w:left w:val="nil"/>
              <w:bottom w:val="single" w:sz="8" w:space="0" w:color="auto"/>
            </w:tcBorders>
            <w:textDirection w:val="btLr"/>
          </w:tcPr>
          <w:p w14:paraId="1B451471"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60" w:type="dxa"/>
            <w:gridSpan w:val="2"/>
            <w:textDirection w:val="btLr"/>
          </w:tcPr>
          <w:p w14:paraId="442DF42A"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Aggregate base, Grading C, D, &amp; E (703.05)</w:t>
            </w:r>
          </w:p>
        </w:tc>
      </w:tr>
    </w:tbl>
    <w:p w14:paraId="48D87FF8" w14:textId="77777777" w:rsidR="00396B7D" w:rsidRDefault="00396B7D" w:rsidP="00396B7D">
      <w:pPr>
        <w:pageBreakBefore/>
      </w:pPr>
      <w:r w:rsidRPr="00653756">
        <w:rPr>
          <w:b/>
          <w:noProof/>
          <w:sz w:val="20"/>
          <w:szCs w:val="20"/>
        </w:rPr>
        <w:lastRenderedPageBreak/>
        <mc:AlternateContent>
          <mc:Choice Requires="wps">
            <w:drawing>
              <wp:anchor distT="0" distB="0" distL="114300" distR="114300" simplePos="0" relativeHeight="251672576" behindDoc="0" locked="0" layoutInCell="1" allowOverlap="1" wp14:anchorId="30F1DA7F" wp14:editId="49581433">
                <wp:simplePos x="0" y="0"/>
                <wp:positionH relativeFrom="column">
                  <wp:posOffset>-91440</wp:posOffset>
                </wp:positionH>
                <wp:positionV relativeFrom="paragraph">
                  <wp:posOffset>274320</wp:posOffset>
                </wp:positionV>
                <wp:extent cx="548640" cy="7772400"/>
                <wp:effectExtent l="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772400"/>
                        </a:xfrm>
                        <a:prstGeom prst="rect">
                          <a:avLst/>
                        </a:prstGeom>
                        <a:solidFill>
                          <a:srgbClr val="FFFFFF"/>
                        </a:solidFill>
                        <a:ln w="9525">
                          <a:noFill/>
                          <a:miter lim="800000"/>
                          <a:headEnd/>
                          <a:tailEnd/>
                        </a:ln>
                      </wps:spPr>
                      <wps:txbx>
                        <w:txbxContent>
                          <w:p w14:paraId="77EE4BBF" w14:textId="77777777" w:rsidR="009228CB" w:rsidRPr="00D40C64" w:rsidRDefault="009228CB" w:rsidP="00396B7D">
                            <w:pPr>
                              <w:pStyle w:val="Caption"/>
                              <w:rPr>
                                <w:b w:val="0"/>
                              </w:rPr>
                            </w:pPr>
                            <w:r>
                              <w:t>Table 309-1</w:t>
                            </w:r>
                            <w:r>
                              <w:rPr>
                                <w:b w:val="0"/>
                              </w:rPr>
                              <w:t xml:space="preserve">  (continued) </w:t>
                            </w:r>
                          </w:p>
                          <w:p w14:paraId="0BDCD228" w14:textId="77777777" w:rsidR="009228CB" w:rsidRDefault="009228CB" w:rsidP="00396B7D">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F1DA7F" id="Text Box 5" o:spid="_x0000_s1027" type="#_x0000_t202" style="position:absolute;margin-left:-7.2pt;margin-top:21.6pt;width:43.2pt;height:6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" stroked="f">
                <v:textbox style="layout-flow:vertical;mso-layout-flow-alt:bottom-to-top" inset="0,0,0,0">
                  <w:txbxContent>
                    <w:p w14:paraId="77EE4BBF" w14:textId="77777777" w:rsidR="009228CB" w:rsidRPr="00D40C64" w:rsidRDefault="009228CB" w:rsidP="00396B7D">
                      <w:pPr>
                        <w:pStyle w:val="Caption"/>
                        <w:rPr>
                          <w:b w:val="0"/>
                        </w:rPr>
                      </w:pPr>
                      <w:r>
                        <w:t>Table 309-1</w:t>
                      </w:r>
                      <w:r>
                        <w:rPr>
                          <w:b w:val="0"/>
                        </w:rPr>
                        <w:t xml:space="preserve">  (continued) </w:t>
                      </w:r>
                    </w:p>
                    <w:p w14:paraId="0BDCD228" w14:textId="77777777" w:rsidR="009228CB" w:rsidRDefault="009228CB" w:rsidP="00396B7D">
                      <w:pPr>
                        <w:pStyle w:val="Caption"/>
                      </w:pPr>
                      <w:r>
                        <w:t>Sampling, Testing, and Acceptance Requirements</w:t>
                      </w:r>
                    </w:p>
                  </w:txbxContent>
                </v:textbox>
              </v:shape>
            </w:pict>
          </mc:Fallback>
        </mc:AlternateContent>
      </w:r>
    </w:p>
    <w:tbl>
      <w:tblPr>
        <w:tblStyle w:val="TableSCRRotated"/>
        <w:tblW w:w="8810" w:type="dxa"/>
        <w:tblInd w:w="715" w:type="dxa"/>
        <w:tblLook w:val="0480" w:firstRow="0" w:lastRow="0" w:firstColumn="1" w:lastColumn="0" w:noHBand="0" w:noVBand="1"/>
      </w:tblPr>
      <w:tblGrid>
        <w:gridCol w:w="885"/>
        <w:gridCol w:w="422"/>
        <w:gridCol w:w="1288"/>
        <w:gridCol w:w="990"/>
        <w:gridCol w:w="450"/>
        <w:gridCol w:w="450"/>
        <w:gridCol w:w="630"/>
        <w:gridCol w:w="450"/>
        <w:gridCol w:w="1260"/>
        <w:gridCol w:w="450"/>
        <w:gridCol w:w="1535"/>
      </w:tblGrid>
      <w:tr w:rsidR="00396B7D" w:rsidRPr="00D40C64" w14:paraId="1E10BF7B" w14:textId="77777777" w:rsidTr="00A962C3">
        <w:trPr>
          <w:trHeight w:val="1152"/>
        </w:trPr>
        <w:tc>
          <w:tcPr>
            <w:cnfStyle w:val="001000000000" w:firstRow="0" w:lastRow="0" w:firstColumn="1" w:lastColumn="0" w:oddVBand="0" w:evenVBand="0" w:oddHBand="0" w:evenHBand="0" w:firstRowFirstColumn="0" w:firstRowLastColumn="0" w:lastRowFirstColumn="0" w:lastRowLastColumn="0"/>
            <w:tcW w:w="885" w:type="dxa"/>
            <w:tcBorders>
              <w:bottom w:val="single" w:sz="6" w:space="0" w:color="auto"/>
            </w:tcBorders>
            <w:textDirection w:val="btLr"/>
            <w:vAlign w:val="center"/>
            <w:hideMark/>
          </w:tcPr>
          <w:p w14:paraId="34B23924" w14:textId="77777777" w:rsidR="00396B7D" w:rsidRPr="00D40C64" w:rsidRDefault="00396B7D" w:rsidP="009228CB">
            <w:pPr>
              <w:rPr>
                <w:sz w:val="20"/>
                <w:szCs w:val="20"/>
              </w:rPr>
            </w:pPr>
            <w:r w:rsidRPr="00D40C64">
              <w:rPr>
                <w:sz w:val="20"/>
                <w:szCs w:val="20"/>
              </w:rPr>
              <w:t>Remarks</w:t>
            </w:r>
          </w:p>
        </w:tc>
        <w:tc>
          <w:tcPr>
            <w:tcW w:w="422" w:type="dxa"/>
            <w:tcBorders>
              <w:top w:val="single" w:sz="8" w:space="0" w:color="auto"/>
              <w:bottom w:val="nil"/>
            </w:tcBorders>
            <w:textDirection w:val="btLr"/>
          </w:tcPr>
          <w:p w14:paraId="3446F112"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209B14F6"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990" w:type="dxa"/>
            <w:tcBorders>
              <w:top w:val="single" w:sz="8" w:space="0" w:color="auto"/>
              <w:bottom w:val="single" w:sz="6" w:space="0" w:color="auto"/>
              <w:right w:val="nil"/>
            </w:tcBorders>
            <w:textDirection w:val="btLr"/>
          </w:tcPr>
          <w:p w14:paraId="787FD78A"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450" w:type="dxa"/>
            <w:tcBorders>
              <w:top w:val="single" w:sz="8" w:space="0" w:color="auto"/>
              <w:left w:val="nil"/>
              <w:bottom w:val="single" w:sz="6" w:space="0" w:color="auto"/>
              <w:right w:val="nil"/>
            </w:tcBorders>
            <w:textDirection w:val="btLr"/>
          </w:tcPr>
          <w:p w14:paraId="5B7CAF7C"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8" w:space="0" w:color="auto"/>
              <w:left w:val="nil"/>
              <w:bottom w:val="single" w:sz="6" w:space="0" w:color="auto"/>
              <w:right w:val="nil"/>
            </w:tcBorders>
            <w:textDirection w:val="btLr"/>
          </w:tcPr>
          <w:p w14:paraId="596506AE"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630" w:type="dxa"/>
            <w:tcBorders>
              <w:top w:val="single" w:sz="8" w:space="0" w:color="auto"/>
              <w:left w:val="nil"/>
              <w:bottom w:val="single" w:sz="6" w:space="0" w:color="auto"/>
              <w:right w:val="single" w:sz="4" w:space="0" w:color="D9D9D9" w:themeColor="background1" w:themeShade="D9"/>
            </w:tcBorders>
            <w:textDirection w:val="btLr"/>
          </w:tcPr>
          <w:p w14:paraId="13BE2ADD"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017F181C"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1260"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03CCAA04"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450" w:type="dxa"/>
            <w:tcBorders>
              <w:top w:val="single" w:sz="8" w:space="0" w:color="auto"/>
              <w:left w:val="single" w:sz="4" w:space="0" w:color="D9D9D9" w:themeColor="background1" w:themeShade="D9"/>
              <w:bottom w:val="single" w:sz="6" w:space="0" w:color="auto"/>
            </w:tcBorders>
            <w:textDirection w:val="btLr"/>
          </w:tcPr>
          <w:p w14:paraId="5DA305A3"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1535" w:type="dxa"/>
            <w:textDirection w:val="btLr"/>
          </w:tcPr>
          <w:p w14:paraId="521C2DAA"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r>
      <w:tr w:rsidR="00396B7D" w:rsidRPr="00D40C64" w14:paraId="141B2B10" w14:textId="77777777" w:rsidTr="00A962C3">
        <w:trPr>
          <w:trHeight w:val="1008"/>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bottom w:val="single" w:sz="6" w:space="0" w:color="auto"/>
            </w:tcBorders>
            <w:textDirection w:val="btLr"/>
            <w:vAlign w:val="center"/>
            <w:hideMark/>
          </w:tcPr>
          <w:p w14:paraId="038E9AAB" w14:textId="77777777" w:rsidR="00396B7D" w:rsidRPr="00D40C64" w:rsidRDefault="00396B7D" w:rsidP="009228CB">
            <w:pPr>
              <w:rPr>
                <w:sz w:val="20"/>
                <w:szCs w:val="20"/>
              </w:rPr>
            </w:pPr>
            <w:r w:rsidRPr="00D40C64">
              <w:rPr>
                <w:sz w:val="20"/>
                <w:szCs w:val="20"/>
              </w:rPr>
              <w:t>Reporting Time</w:t>
            </w:r>
          </w:p>
        </w:tc>
        <w:tc>
          <w:tcPr>
            <w:tcW w:w="422" w:type="dxa"/>
            <w:tcBorders>
              <w:top w:val="nil"/>
              <w:bottom w:val="nil"/>
            </w:tcBorders>
            <w:textDirection w:val="btLr"/>
          </w:tcPr>
          <w:p w14:paraId="10D04274"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209215B0"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Before using in work</w:t>
            </w:r>
          </w:p>
        </w:tc>
        <w:tc>
          <w:tcPr>
            <w:tcW w:w="990" w:type="dxa"/>
            <w:tcBorders>
              <w:top w:val="single" w:sz="6" w:space="0" w:color="auto"/>
              <w:bottom w:val="single" w:sz="6" w:space="0" w:color="auto"/>
              <w:right w:val="nil"/>
            </w:tcBorders>
            <w:textDirection w:val="btLr"/>
          </w:tcPr>
          <w:p w14:paraId="1F56C799"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4 hours</w:t>
            </w:r>
          </w:p>
        </w:tc>
        <w:tc>
          <w:tcPr>
            <w:tcW w:w="450" w:type="dxa"/>
            <w:tcBorders>
              <w:top w:val="single" w:sz="6" w:space="0" w:color="auto"/>
              <w:left w:val="nil"/>
              <w:bottom w:val="single" w:sz="6" w:space="0" w:color="auto"/>
              <w:right w:val="nil"/>
            </w:tcBorders>
            <w:textDirection w:val="btLr"/>
          </w:tcPr>
          <w:p w14:paraId="5F33F712"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nil"/>
              <w:bottom w:val="single" w:sz="6" w:space="0" w:color="auto"/>
              <w:right w:val="nil"/>
            </w:tcBorders>
            <w:textDirection w:val="btLr"/>
          </w:tcPr>
          <w:p w14:paraId="679A5A1C"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630" w:type="dxa"/>
            <w:tcBorders>
              <w:top w:val="single" w:sz="6" w:space="0" w:color="auto"/>
              <w:left w:val="nil"/>
              <w:bottom w:val="single" w:sz="6" w:space="0" w:color="auto"/>
              <w:right w:val="single" w:sz="4" w:space="0" w:color="D9D9D9" w:themeColor="background1" w:themeShade="D9"/>
            </w:tcBorders>
            <w:textDirection w:val="btLr"/>
          </w:tcPr>
          <w:p w14:paraId="277FC595"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BCB9DB3"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12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D6DBB2F"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450" w:type="dxa"/>
            <w:tcBorders>
              <w:top w:val="single" w:sz="6" w:space="0" w:color="auto"/>
              <w:left w:val="single" w:sz="4" w:space="0" w:color="D9D9D9" w:themeColor="background1" w:themeShade="D9"/>
              <w:bottom w:val="single" w:sz="6" w:space="0" w:color="auto"/>
            </w:tcBorders>
            <w:textDirection w:val="btLr"/>
          </w:tcPr>
          <w:p w14:paraId="75B2EE49"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1535" w:type="dxa"/>
            <w:textDirection w:val="btLr"/>
          </w:tcPr>
          <w:p w14:paraId="6C6C5C3B"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Before placing next layer</w:t>
            </w:r>
          </w:p>
        </w:tc>
      </w:tr>
      <w:tr w:rsidR="00396B7D" w:rsidRPr="00D40C64" w14:paraId="46FBE669" w14:textId="77777777" w:rsidTr="00A962C3">
        <w:trPr>
          <w:trHeight w:val="864"/>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bottom w:val="single" w:sz="6" w:space="0" w:color="auto"/>
            </w:tcBorders>
            <w:textDirection w:val="btLr"/>
            <w:vAlign w:val="center"/>
            <w:hideMark/>
          </w:tcPr>
          <w:p w14:paraId="714FC061" w14:textId="77777777" w:rsidR="00396B7D" w:rsidRPr="00D40C64" w:rsidRDefault="00396B7D" w:rsidP="009228CB">
            <w:pPr>
              <w:rPr>
                <w:sz w:val="20"/>
                <w:szCs w:val="20"/>
              </w:rPr>
            </w:pPr>
            <w:r w:rsidRPr="00D40C64">
              <w:rPr>
                <w:sz w:val="20"/>
                <w:szCs w:val="20"/>
              </w:rPr>
              <w:t>Split Sample</w:t>
            </w:r>
          </w:p>
        </w:tc>
        <w:tc>
          <w:tcPr>
            <w:tcW w:w="422" w:type="dxa"/>
            <w:tcBorders>
              <w:top w:val="nil"/>
              <w:bottom w:val="nil"/>
            </w:tcBorders>
            <w:textDirection w:val="btLr"/>
          </w:tcPr>
          <w:p w14:paraId="1B943297"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1F658D52"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Yes</w:t>
            </w:r>
          </w:p>
        </w:tc>
        <w:tc>
          <w:tcPr>
            <w:tcW w:w="990" w:type="dxa"/>
            <w:tcBorders>
              <w:top w:val="single" w:sz="6" w:space="0" w:color="auto"/>
              <w:bottom w:val="single" w:sz="6" w:space="0" w:color="auto"/>
              <w:right w:val="nil"/>
            </w:tcBorders>
            <w:textDirection w:val="btLr"/>
          </w:tcPr>
          <w:p w14:paraId="15EB3AB0"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Yes</w:t>
            </w:r>
          </w:p>
        </w:tc>
        <w:tc>
          <w:tcPr>
            <w:tcW w:w="450" w:type="dxa"/>
            <w:tcBorders>
              <w:top w:val="single" w:sz="6" w:space="0" w:color="auto"/>
              <w:left w:val="nil"/>
              <w:bottom w:val="single" w:sz="6" w:space="0" w:color="auto"/>
              <w:right w:val="nil"/>
            </w:tcBorders>
            <w:textDirection w:val="btLr"/>
          </w:tcPr>
          <w:p w14:paraId="7C3738BE"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nil"/>
              <w:bottom w:val="single" w:sz="6" w:space="0" w:color="auto"/>
              <w:right w:val="nil"/>
            </w:tcBorders>
            <w:textDirection w:val="btLr"/>
          </w:tcPr>
          <w:p w14:paraId="6D88C3D0"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630" w:type="dxa"/>
            <w:tcBorders>
              <w:top w:val="single" w:sz="6" w:space="0" w:color="auto"/>
              <w:left w:val="nil"/>
              <w:bottom w:val="single" w:sz="6" w:space="0" w:color="auto"/>
              <w:right w:val="single" w:sz="4" w:space="0" w:color="D9D9D9" w:themeColor="background1" w:themeShade="D9"/>
            </w:tcBorders>
            <w:textDirection w:val="btLr"/>
          </w:tcPr>
          <w:p w14:paraId="32CCE6E5"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9C29B0E"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12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9C36D4F"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450" w:type="dxa"/>
            <w:tcBorders>
              <w:top w:val="single" w:sz="6" w:space="0" w:color="auto"/>
              <w:left w:val="single" w:sz="4" w:space="0" w:color="D9D9D9" w:themeColor="background1" w:themeShade="D9"/>
              <w:bottom w:val="single" w:sz="6" w:space="0" w:color="auto"/>
            </w:tcBorders>
            <w:textDirection w:val="btLr"/>
          </w:tcPr>
          <w:p w14:paraId="1945480B"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No</w:t>
            </w:r>
          </w:p>
        </w:tc>
        <w:tc>
          <w:tcPr>
            <w:tcW w:w="1535" w:type="dxa"/>
            <w:textDirection w:val="btLr"/>
          </w:tcPr>
          <w:p w14:paraId="11E98765"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No</w:t>
            </w:r>
          </w:p>
        </w:tc>
      </w:tr>
      <w:tr w:rsidR="00396B7D" w:rsidRPr="00D40C64" w14:paraId="670A1AF5" w14:textId="77777777" w:rsidTr="00A962C3">
        <w:trPr>
          <w:trHeight w:val="1152"/>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bottom w:val="single" w:sz="6" w:space="0" w:color="auto"/>
            </w:tcBorders>
            <w:textDirection w:val="btLr"/>
            <w:vAlign w:val="center"/>
            <w:hideMark/>
          </w:tcPr>
          <w:p w14:paraId="48C3373D" w14:textId="77777777" w:rsidR="00396B7D" w:rsidRPr="00D40C64" w:rsidRDefault="00396B7D" w:rsidP="009228CB">
            <w:pPr>
              <w:rPr>
                <w:sz w:val="20"/>
                <w:szCs w:val="20"/>
              </w:rPr>
            </w:pPr>
            <w:r w:rsidRPr="00D40C64">
              <w:rPr>
                <w:sz w:val="20"/>
                <w:szCs w:val="20"/>
              </w:rPr>
              <w:t>Point of Sampling</w:t>
            </w:r>
          </w:p>
        </w:tc>
        <w:tc>
          <w:tcPr>
            <w:tcW w:w="422" w:type="dxa"/>
            <w:tcBorders>
              <w:top w:val="nil"/>
              <w:bottom w:val="nil"/>
            </w:tcBorders>
            <w:textDirection w:val="btLr"/>
          </w:tcPr>
          <w:p w14:paraId="042B0AFC"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025127A3"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Stockpile or Production output</w:t>
            </w:r>
          </w:p>
        </w:tc>
        <w:tc>
          <w:tcPr>
            <w:tcW w:w="1440" w:type="dxa"/>
            <w:gridSpan w:val="2"/>
            <w:tcBorders>
              <w:top w:val="single" w:sz="6" w:space="0" w:color="auto"/>
              <w:bottom w:val="single" w:sz="6" w:space="0" w:color="auto"/>
              <w:right w:val="nil"/>
            </w:tcBorders>
            <w:textDirection w:val="btLr"/>
          </w:tcPr>
          <w:p w14:paraId="7E6A53A1" w14:textId="72063F09" w:rsidR="00396B7D" w:rsidRDefault="00A962C3"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In-place, before</w:t>
            </w:r>
            <w:r w:rsidR="00396B7D" w:rsidRPr="00903534">
              <w:rPr>
                <w:sz w:val="20"/>
                <w:szCs w:val="20"/>
              </w:rPr>
              <w:t xml:space="preserve"> compaction</w:t>
            </w:r>
          </w:p>
        </w:tc>
        <w:tc>
          <w:tcPr>
            <w:tcW w:w="450" w:type="dxa"/>
            <w:tcBorders>
              <w:top w:val="single" w:sz="6" w:space="0" w:color="auto"/>
              <w:left w:val="nil"/>
              <w:bottom w:val="single" w:sz="6" w:space="0" w:color="auto"/>
              <w:right w:val="nil"/>
            </w:tcBorders>
            <w:textDirection w:val="btLr"/>
          </w:tcPr>
          <w:p w14:paraId="50174944"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630" w:type="dxa"/>
            <w:tcBorders>
              <w:top w:val="single" w:sz="6" w:space="0" w:color="auto"/>
              <w:left w:val="nil"/>
              <w:bottom w:val="single" w:sz="6" w:space="0" w:color="auto"/>
              <w:right w:val="single" w:sz="4" w:space="0" w:color="D9D9D9" w:themeColor="background1" w:themeShade="D9"/>
            </w:tcBorders>
            <w:textDirection w:val="btLr"/>
          </w:tcPr>
          <w:p w14:paraId="28629756"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9548BB7"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B80E4A3"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Belt feed before adding emulsified asphalt</w:t>
            </w:r>
          </w:p>
        </w:tc>
        <w:tc>
          <w:tcPr>
            <w:tcW w:w="450" w:type="dxa"/>
            <w:tcBorders>
              <w:top w:val="single" w:sz="6" w:space="0" w:color="auto"/>
              <w:left w:val="single" w:sz="4" w:space="0" w:color="D9D9D9" w:themeColor="background1" w:themeShade="D9"/>
              <w:bottom w:val="single" w:sz="6" w:space="0" w:color="auto"/>
            </w:tcBorders>
            <w:textDirection w:val="btLr"/>
          </w:tcPr>
          <w:p w14:paraId="4AD03667"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1535" w:type="dxa"/>
            <w:textDirection w:val="btLr"/>
          </w:tcPr>
          <w:p w14:paraId="30C3EA8E"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In-place, after compaction</w:t>
            </w:r>
          </w:p>
        </w:tc>
      </w:tr>
      <w:tr w:rsidR="00396B7D" w:rsidRPr="00D40C64" w14:paraId="657FBF97" w14:textId="77777777" w:rsidTr="00A962C3">
        <w:trPr>
          <w:trHeight w:val="1155"/>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bottom w:val="single" w:sz="6" w:space="0" w:color="auto"/>
            </w:tcBorders>
            <w:textDirection w:val="btLr"/>
            <w:vAlign w:val="center"/>
            <w:hideMark/>
          </w:tcPr>
          <w:p w14:paraId="09B90CE3" w14:textId="77777777" w:rsidR="00396B7D" w:rsidRPr="00D40C64" w:rsidRDefault="00396B7D" w:rsidP="009228CB">
            <w:pPr>
              <w:rPr>
                <w:sz w:val="20"/>
                <w:szCs w:val="20"/>
              </w:rPr>
            </w:pPr>
            <w:r w:rsidRPr="00D40C64">
              <w:rPr>
                <w:sz w:val="20"/>
                <w:szCs w:val="20"/>
              </w:rPr>
              <w:t>Sampling Frequency</w:t>
            </w:r>
          </w:p>
        </w:tc>
        <w:tc>
          <w:tcPr>
            <w:tcW w:w="422" w:type="dxa"/>
            <w:tcBorders>
              <w:top w:val="nil"/>
              <w:bottom w:val="nil"/>
            </w:tcBorders>
            <w:textDirection w:val="btLr"/>
          </w:tcPr>
          <w:p w14:paraId="1B3018D0"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1F34ADD2"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1 per type &amp; source of material</w:t>
            </w:r>
          </w:p>
        </w:tc>
        <w:tc>
          <w:tcPr>
            <w:tcW w:w="1890" w:type="dxa"/>
            <w:gridSpan w:val="3"/>
            <w:tcBorders>
              <w:top w:val="single" w:sz="6" w:space="0" w:color="auto"/>
              <w:bottom w:val="single" w:sz="6" w:space="0" w:color="auto"/>
              <w:right w:val="nil"/>
            </w:tcBorders>
            <w:textDirection w:val="btLr"/>
          </w:tcPr>
          <w:p w14:paraId="42FD04FD"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1 per </w:t>
            </w:r>
            <w:r>
              <w:rPr>
                <w:sz w:val="20"/>
                <w:szCs w:val="20"/>
              </w:rPr>
              <w:t>500</w:t>
            </w:r>
            <w:r w:rsidRPr="0099156B">
              <w:rPr>
                <w:sz w:val="20"/>
                <w:szCs w:val="20"/>
              </w:rPr>
              <w:t> </w:t>
            </w:r>
            <w:r>
              <w:rPr>
                <w:sz w:val="20"/>
                <w:szCs w:val="20"/>
              </w:rPr>
              <w:t>CUYD</w:t>
            </w:r>
            <w:r w:rsidRPr="0099156B">
              <w:rPr>
                <w:sz w:val="20"/>
                <w:szCs w:val="20"/>
              </w:rPr>
              <w:t xml:space="preserve"> (</w:t>
            </w:r>
            <w:r>
              <w:rPr>
                <w:sz w:val="20"/>
                <w:szCs w:val="20"/>
              </w:rPr>
              <w:t>400 m3</w:t>
            </w:r>
            <w:r w:rsidRPr="0099156B">
              <w:rPr>
                <w:sz w:val="20"/>
                <w:szCs w:val="20"/>
              </w:rPr>
              <w:t>)</w:t>
            </w:r>
          </w:p>
        </w:tc>
        <w:tc>
          <w:tcPr>
            <w:tcW w:w="630" w:type="dxa"/>
            <w:tcBorders>
              <w:top w:val="single" w:sz="6" w:space="0" w:color="auto"/>
              <w:left w:val="nil"/>
              <w:bottom w:val="single" w:sz="6" w:space="0" w:color="auto"/>
              <w:right w:val="single" w:sz="4" w:space="0" w:color="D9D9D9" w:themeColor="background1" w:themeShade="D9"/>
            </w:tcBorders>
            <w:textDirection w:val="btLr"/>
          </w:tcPr>
          <w:p w14:paraId="7FB5447C"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8113C6F"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12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8486409"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450" w:type="dxa"/>
            <w:tcBorders>
              <w:top w:val="single" w:sz="6" w:space="0" w:color="auto"/>
              <w:left w:val="single" w:sz="4" w:space="0" w:color="D9D9D9" w:themeColor="background1" w:themeShade="D9"/>
              <w:bottom w:val="single" w:sz="6" w:space="0" w:color="auto"/>
            </w:tcBorders>
            <w:textDirection w:val="btLr"/>
          </w:tcPr>
          <w:p w14:paraId="0C3294D3"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35" w:type="dxa"/>
            <w:textDirection w:val="btLr"/>
          </w:tcPr>
          <w:p w14:paraId="0B841755"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1 per </w:t>
            </w:r>
            <w:r>
              <w:rPr>
                <w:sz w:val="20"/>
                <w:szCs w:val="20"/>
              </w:rPr>
              <w:t>1500</w:t>
            </w:r>
            <w:r w:rsidRPr="0099156B">
              <w:rPr>
                <w:sz w:val="20"/>
                <w:szCs w:val="20"/>
              </w:rPr>
              <w:t> </w:t>
            </w:r>
            <w:r>
              <w:rPr>
                <w:sz w:val="20"/>
                <w:szCs w:val="20"/>
              </w:rPr>
              <w:t xml:space="preserve">SQYD per layer </w:t>
            </w:r>
          </w:p>
        </w:tc>
      </w:tr>
      <w:tr w:rsidR="00396B7D" w:rsidRPr="00D40C64" w14:paraId="3D63B96E" w14:textId="77777777" w:rsidTr="00A962C3">
        <w:trPr>
          <w:trHeight w:val="1368"/>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bottom w:val="single" w:sz="6" w:space="0" w:color="auto"/>
            </w:tcBorders>
            <w:textDirection w:val="btLr"/>
            <w:vAlign w:val="center"/>
            <w:hideMark/>
          </w:tcPr>
          <w:p w14:paraId="70E5E808" w14:textId="77777777" w:rsidR="00396B7D" w:rsidRPr="00D40C64" w:rsidRDefault="00396B7D" w:rsidP="009228CB">
            <w:pPr>
              <w:rPr>
                <w:sz w:val="20"/>
                <w:szCs w:val="20"/>
              </w:rPr>
            </w:pPr>
            <w:r w:rsidRPr="00D40C64">
              <w:rPr>
                <w:sz w:val="20"/>
                <w:szCs w:val="20"/>
              </w:rPr>
              <w:t>Test Methods Specifications</w:t>
            </w:r>
          </w:p>
        </w:tc>
        <w:tc>
          <w:tcPr>
            <w:tcW w:w="422" w:type="dxa"/>
            <w:tcBorders>
              <w:top w:val="nil"/>
              <w:bottom w:val="nil"/>
            </w:tcBorders>
            <w:textDirection w:val="btLr"/>
            <w:vAlign w:val="center"/>
          </w:tcPr>
          <w:p w14:paraId="3F03757D" w14:textId="77777777" w:rsidR="00396B7D" w:rsidRPr="00EA6980" w:rsidRDefault="00396B7D" w:rsidP="009228CB">
            <w:pPr>
              <w:jc w:val="right"/>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03534">
              <w:rPr>
                <w:b/>
                <w:sz w:val="20"/>
                <w:szCs w:val="20"/>
              </w:rPr>
              <w:t>Production</w:t>
            </w:r>
          </w:p>
        </w:tc>
        <w:tc>
          <w:tcPr>
            <w:tcW w:w="1288" w:type="dxa"/>
            <w:textDirection w:val="btLr"/>
          </w:tcPr>
          <w:p w14:paraId="02BF1C8C"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 xml:space="preserve">WFLHD </w:t>
            </w:r>
            <w:r w:rsidRPr="00903534">
              <w:rPr>
                <w:sz w:val="20"/>
                <w:szCs w:val="20"/>
              </w:rPr>
              <w:t>Hump</w:t>
            </w:r>
            <w:r>
              <w:rPr>
                <w:sz w:val="20"/>
                <w:szCs w:val="20"/>
              </w:rPr>
              <w:t>h</w:t>
            </w:r>
            <w:r w:rsidRPr="00903534">
              <w:rPr>
                <w:sz w:val="20"/>
                <w:szCs w:val="20"/>
              </w:rPr>
              <w:t>res</w:t>
            </w:r>
          </w:p>
        </w:tc>
        <w:tc>
          <w:tcPr>
            <w:tcW w:w="990" w:type="dxa"/>
            <w:tcBorders>
              <w:top w:val="single" w:sz="6" w:space="0" w:color="auto"/>
              <w:bottom w:val="single" w:sz="6" w:space="0" w:color="auto"/>
              <w:right w:val="nil"/>
            </w:tcBorders>
            <w:textDirection w:val="btLr"/>
          </w:tcPr>
          <w:p w14:paraId="78B6DC0E"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AASHTO T 30</w:t>
            </w:r>
          </w:p>
        </w:tc>
        <w:tc>
          <w:tcPr>
            <w:tcW w:w="450" w:type="dxa"/>
            <w:tcBorders>
              <w:top w:val="single" w:sz="6" w:space="0" w:color="auto"/>
              <w:left w:val="nil"/>
              <w:bottom w:val="single" w:sz="6" w:space="0" w:color="auto"/>
              <w:right w:val="nil"/>
            </w:tcBorders>
            <w:textDirection w:val="btLr"/>
          </w:tcPr>
          <w:p w14:paraId="1A2503F2"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nil"/>
              <w:bottom w:val="single" w:sz="6" w:space="0" w:color="auto"/>
              <w:right w:val="nil"/>
            </w:tcBorders>
            <w:textDirection w:val="btLr"/>
          </w:tcPr>
          <w:p w14:paraId="191512E3"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630" w:type="dxa"/>
            <w:tcBorders>
              <w:top w:val="single" w:sz="6" w:space="0" w:color="auto"/>
              <w:left w:val="nil"/>
              <w:bottom w:val="single" w:sz="6" w:space="0" w:color="auto"/>
              <w:right w:val="single" w:sz="4" w:space="0" w:color="D9D9D9" w:themeColor="background1" w:themeShade="D9"/>
            </w:tcBorders>
            <w:textDirection w:val="btLr"/>
          </w:tcPr>
          <w:p w14:paraId="58825C3D"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C197ED5"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ASTM D5821</w:t>
            </w:r>
          </w:p>
        </w:tc>
        <w:tc>
          <w:tcPr>
            <w:tcW w:w="12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9236FB9"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AASHTO T 176, Alternate Method No. 2, Reference Method</w:t>
            </w:r>
          </w:p>
        </w:tc>
        <w:tc>
          <w:tcPr>
            <w:tcW w:w="450" w:type="dxa"/>
            <w:tcBorders>
              <w:top w:val="single" w:sz="6" w:space="0" w:color="auto"/>
              <w:left w:val="single" w:sz="4" w:space="0" w:color="D9D9D9" w:themeColor="background1" w:themeShade="D9"/>
              <w:bottom w:val="single" w:sz="6" w:space="0" w:color="auto"/>
            </w:tcBorders>
            <w:textDirection w:val="btLr"/>
          </w:tcPr>
          <w:p w14:paraId="7F81C47A"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See Note (2)</w:t>
            </w:r>
          </w:p>
        </w:tc>
        <w:tc>
          <w:tcPr>
            <w:tcW w:w="1535" w:type="dxa"/>
            <w:textDirection w:val="btLr"/>
          </w:tcPr>
          <w:p w14:paraId="305B65F8"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AASHTO T 310 or other approved procedures</w:t>
            </w:r>
          </w:p>
        </w:tc>
      </w:tr>
      <w:tr w:rsidR="00396B7D" w:rsidRPr="00D40C64" w14:paraId="7B53F5D7" w14:textId="77777777" w:rsidTr="00A962C3">
        <w:trPr>
          <w:trHeight w:val="792"/>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bottom w:val="single" w:sz="6" w:space="0" w:color="auto"/>
            </w:tcBorders>
            <w:textDirection w:val="btLr"/>
            <w:vAlign w:val="center"/>
            <w:hideMark/>
          </w:tcPr>
          <w:p w14:paraId="35CD7EBD" w14:textId="77777777" w:rsidR="00396B7D" w:rsidRPr="00D40C64" w:rsidRDefault="00396B7D" w:rsidP="009228CB">
            <w:pPr>
              <w:rPr>
                <w:sz w:val="20"/>
                <w:szCs w:val="20"/>
              </w:rPr>
            </w:pPr>
            <w:r w:rsidRPr="00D40C64">
              <w:rPr>
                <w:sz w:val="20"/>
                <w:szCs w:val="20"/>
              </w:rPr>
              <w:t>Category</w:t>
            </w:r>
          </w:p>
        </w:tc>
        <w:tc>
          <w:tcPr>
            <w:tcW w:w="422" w:type="dxa"/>
            <w:tcBorders>
              <w:top w:val="nil"/>
              <w:bottom w:val="nil"/>
            </w:tcBorders>
            <w:textDirection w:val="btLr"/>
          </w:tcPr>
          <w:p w14:paraId="2783E0F8"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095A4870"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990" w:type="dxa"/>
            <w:tcBorders>
              <w:top w:val="single" w:sz="6" w:space="0" w:color="auto"/>
              <w:right w:val="nil"/>
            </w:tcBorders>
            <w:textDirection w:val="btLr"/>
          </w:tcPr>
          <w:p w14:paraId="6799A8F5"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nil"/>
              <w:bottom w:val="single" w:sz="6" w:space="0" w:color="auto"/>
              <w:right w:val="single" w:sz="4" w:space="0" w:color="D9D9D9" w:themeColor="background1" w:themeShade="D9"/>
            </w:tcBorders>
            <w:textDirection w:val="btLr"/>
          </w:tcPr>
          <w:p w14:paraId="0CF3A8A8"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I</w:t>
            </w: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A99ECD9"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I</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E204D65"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II</w:t>
            </w: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846129A"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I</w:t>
            </w:r>
          </w:p>
        </w:tc>
        <w:tc>
          <w:tcPr>
            <w:tcW w:w="12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34481F9"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single" w:sz="4" w:space="0" w:color="D9D9D9" w:themeColor="background1" w:themeShade="D9"/>
              <w:bottom w:val="single" w:sz="6" w:space="0" w:color="auto"/>
            </w:tcBorders>
            <w:textDirection w:val="btLr"/>
          </w:tcPr>
          <w:p w14:paraId="263B1A1B"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I</w:t>
            </w:r>
          </w:p>
        </w:tc>
        <w:tc>
          <w:tcPr>
            <w:tcW w:w="1535" w:type="dxa"/>
            <w:textDirection w:val="btLr"/>
          </w:tcPr>
          <w:p w14:paraId="44653FF8"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r>
      <w:tr w:rsidR="00396B7D" w:rsidRPr="00D40C64" w14:paraId="5F06E8C4" w14:textId="77777777" w:rsidTr="00A962C3">
        <w:trPr>
          <w:trHeight w:val="1368"/>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bottom w:val="single" w:sz="6" w:space="0" w:color="auto"/>
            </w:tcBorders>
            <w:textDirection w:val="btLr"/>
            <w:vAlign w:val="center"/>
            <w:hideMark/>
          </w:tcPr>
          <w:p w14:paraId="5F0B36C2" w14:textId="77777777" w:rsidR="00396B7D" w:rsidRPr="00D40C64" w:rsidRDefault="00396B7D" w:rsidP="009228CB">
            <w:pPr>
              <w:rPr>
                <w:sz w:val="20"/>
                <w:szCs w:val="20"/>
              </w:rPr>
            </w:pPr>
            <w:r w:rsidRPr="00D40C64">
              <w:rPr>
                <w:sz w:val="20"/>
                <w:szCs w:val="20"/>
              </w:rPr>
              <w:t>Characteristic</w:t>
            </w:r>
          </w:p>
        </w:tc>
        <w:tc>
          <w:tcPr>
            <w:tcW w:w="422" w:type="dxa"/>
            <w:tcBorders>
              <w:top w:val="nil"/>
              <w:bottom w:val="nil"/>
            </w:tcBorders>
            <w:textDirection w:val="btLr"/>
          </w:tcPr>
          <w:p w14:paraId="4C40A1D8"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668DAE7D"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Moisture- density (max density)</w:t>
            </w:r>
          </w:p>
        </w:tc>
        <w:tc>
          <w:tcPr>
            <w:tcW w:w="990" w:type="dxa"/>
            <w:tcBorders>
              <w:bottom w:val="single" w:sz="6" w:space="0" w:color="auto"/>
              <w:right w:val="nil"/>
            </w:tcBorders>
            <w:textDirection w:val="btLr"/>
          </w:tcPr>
          <w:p w14:paraId="646BD523"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Gradation</w:t>
            </w:r>
          </w:p>
        </w:tc>
        <w:tc>
          <w:tcPr>
            <w:tcW w:w="450" w:type="dxa"/>
            <w:tcBorders>
              <w:top w:val="single" w:sz="6" w:space="0" w:color="auto"/>
              <w:left w:val="nil"/>
              <w:bottom w:val="single" w:sz="6" w:space="0" w:color="auto"/>
              <w:right w:val="single" w:sz="4" w:space="0" w:color="D9D9D9" w:themeColor="background1" w:themeShade="D9"/>
            </w:tcBorders>
            <w:textDirection w:val="btLr"/>
          </w:tcPr>
          <w:p w14:paraId="17DC96DB"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⅜ inch (9.5 mm)</w:t>
            </w: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493FBB2"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No. 4 (4.75 mm)</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C2B8E9E"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Other specified sieves</w:t>
            </w: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E0B0AA7"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Fractured faces</w:t>
            </w:r>
          </w:p>
        </w:tc>
        <w:tc>
          <w:tcPr>
            <w:tcW w:w="12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8A49EE8"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Sand equivalent</w:t>
            </w:r>
          </w:p>
        </w:tc>
        <w:tc>
          <w:tcPr>
            <w:tcW w:w="450" w:type="dxa"/>
            <w:tcBorders>
              <w:top w:val="single" w:sz="6" w:space="0" w:color="auto"/>
              <w:left w:val="single" w:sz="4" w:space="0" w:color="D9D9D9" w:themeColor="background1" w:themeShade="D9"/>
              <w:bottom w:val="single" w:sz="6" w:space="0" w:color="auto"/>
            </w:tcBorders>
            <w:textDirection w:val="btLr"/>
          </w:tcPr>
          <w:p w14:paraId="1E70F609"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SEP</w:t>
            </w:r>
          </w:p>
        </w:tc>
        <w:tc>
          <w:tcPr>
            <w:tcW w:w="1535" w:type="dxa"/>
            <w:textDirection w:val="btLr"/>
          </w:tcPr>
          <w:p w14:paraId="6E9B833F"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Density</w:t>
            </w:r>
          </w:p>
        </w:tc>
      </w:tr>
      <w:tr w:rsidR="00396B7D" w:rsidRPr="00D40C64" w14:paraId="3188C29F" w14:textId="77777777" w:rsidTr="00A962C3">
        <w:trPr>
          <w:trHeight w:val="1152"/>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bottom w:val="single" w:sz="6" w:space="0" w:color="auto"/>
            </w:tcBorders>
            <w:textDirection w:val="btLr"/>
            <w:vAlign w:val="center"/>
            <w:hideMark/>
          </w:tcPr>
          <w:p w14:paraId="271CA22A" w14:textId="77777777" w:rsidR="00396B7D" w:rsidRPr="00D40C64" w:rsidRDefault="00396B7D" w:rsidP="009228CB">
            <w:pPr>
              <w:rPr>
                <w:sz w:val="20"/>
                <w:szCs w:val="20"/>
              </w:rPr>
            </w:pPr>
            <w:r w:rsidRPr="00D40C64">
              <w:rPr>
                <w:sz w:val="20"/>
                <w:szCs w:val="20"/>
              </w:rPr>
              <w:t>Type of Acceptance (Subsection)</w:t>
            </w:r>
          </w:p>
        </w:tc>
        <w:tc>
          <w:tcPr>
            <w:tcW w:w="422" w:type="dxa"/>
            <w:tcBorders>
              <w:top w:val="nil"/>
              <w:bottom w:val="nil"/>
            </w:tcBorders>
            <w:textDirection w:val="btLr"/>
          </w:tcPr>
          <w:p w14:paraId="1085DB82"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7A42D12E"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Measured and tested for conformance (106.04)</w:t>
            </w:r>
          </w:p>
        </w:tc>
        <w:tc>
          <w:tcPr>
            <w:tcW w:w="2970" w:type="dxa"/>
            <w:gridSpan w:val="5"/>
            <w:tcBorders>
              <w:top w:val="single" w:sz="6" w:space="0" w:color="auto"/>
              <w:bottom w:val="single" w:sz="6" w:space="0" w:color="auto"/>
              <w:right w:val="nil"/>
            </w:tcBorders>
            <w:textDirection w:val="btLr"/>
          </w:tcPr>
          <w:p w14:paraId="705FD26F"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Statistical (106.05)</w:t>
            </w:r>
          </w:p>
        </w:tc>
        <w:tc>
          <w:tcPr>
            <w:tcW w:w="1260" w:type="dxa"/>
            <w:tcBorders>
              <w:top w:val="single" w:sz="6" w:space="0" w:color="auto"/>
              <w:left w:val="nil"/>
              <w:bottom w:val="single" w:sz="6" w:space="0" w:color="auto"/>
              <w:right w:val="nil"/>
            </w:tcBorders>
            <w:textDirection w:val="btLr"/>
          </w:tcPr>
          <w:p w14:paraId="2718EEED"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nil"/>
              <w:bottom w:val="single" w:sz="6" w:space="0" w:color="auto"/>
            </w:tcBorders>
            <w:textDirection w:val="btLr"/>
          </w:tcPr>
          <w:p w14:paraId="0292C4A8"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35" w:type="dxa"/>
            <w:textDirection w:val="btLr"/>
          </w:tcPr>
          <w:p w14:paraId="538F0A3E"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Measured and tested for conformance (106.04)</w:t>
            </w:r>
          </w:p>
        </w:tc>
      </w:tr>
      <w:tr w:rsidR="00396B7D" w:rsidRPr="00D40C64" w14:paraId="7E0B51C8" w14:textId="77777777" w:rsidTr="00A962C3">
        <w:trPr>
          <w:trHeight w:val="1152"/>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tcBorders>
            <w:textDirection w:val="btLr"/>
            <w:vAlign w:val="center"/>
            <w:hideMark/>
          </w:tcPr>
          <w:p w14:paraId="669F0CED" w14:textId="77777777" w:rsidR="00396B7D" w:rsidRPr="00D40C64" w:rsidRDefault="00396B7D" w:rsidP="009228CB">
            <w:pPr>
              <w:rPr>
                <w:sz w:val="20"/>
                <w:szCs w:val="20"/>
              </w:rPr>
            </w:pPr>
            <w:r w:rsidRPr="00D40C64">
              <w:rPr>
                <w:sz w:val="20"/>
                <w:szCs w:val="20"/>
              </w:rPr>
              <w:t>Material or Product (Subsection)</w:t>
            </w:r>
          </w:p>
        </w:tc>
        <w:tc>
          <w:tcPr>
            <w:tcW w:w="422" w:type="dxa"/>
            <w:tcBorders>
              <w:top w:val="nil"/>
              <w:bottom w:val="single" w:sz="8" w:space="0" w:color="auto"/>
            </w:tcBorders>
            <w:textDirection w:val="btLr"/>
          </w:tcPr>
          <w:p w14:paraId="7EBFBEA7"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1D0215B7" w14:textId="77777777" w:rsidR="00396B7D" w:rsidRPr="006422D5" w:rsidRDefault="00396B7D" w:rsidP="009228CB">
            <w:pPr>
              <w:cnfStyle w:val="000000000000" w:firstRow="0" w:lastRow="0" w:firstColumn="0" w:lastColumn="0" w:oddVBand="0" w:evenVBand="0" w:oddHBand="0" w:evenHBand="0" w:firstRowFirstColumn="0" w:firstRowLastColumn="0" w:lastRowFirstColumn="0" w:lastRowLastColumn="0"/>
              <w:rPr>
                <w:sz w:val="20"/>
                <w:szCs w:val="20"/>
              </w:rPr>
            </w:pPr>
            <w:r w:rsidRPr="006422D5">
              <w:rPr>
                <w:sz w:val="20"/>
                <w:szCs w:val="20"/>
              </w:rPr>
              <w:t>Aggregate base, Grading C, D, &amp; E</w:t>
            </w:r>
          </w:p>
        </w:tc>
        <w:tc>
          <w:tcPr>
            <w:tcW w:w="2970" w:type="dxa"/>
            <w:gridSpan w:val="5"/>
            <w:tcBorders>
              <w:top w:val="single" w:sz="6" w:space="0" w:color="auto"/>
              <w:bottom w:val="single" w:sz="8" w:space="0" w:color="auto"/>
              <w:right w:val="nil"/>
            </w:tcBorders>
            <w:textDirection w:val="btLr"/>
          </w:tcPr>
          <w:p w14:paraId="7407C97F"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Emulsified asphalt-treated aggregate base, Grading C, D, &amp; E (703.05)</w:t>
            </w:r>
          </w:p>
        </w:tc>
        <w:tc>
          <w:tcPr>
            <w:tcW w:w="1260" w:type="dxa"/>
            <w:tcBorders>
              <w:top w:val="single" w:sz="6" w:space="0" w:color="auto"/>
              <w:left w:val="nil"/>
              <w:bottom w:val="single" w:sz="8" w:space="0" w:color="auto"/>
              <w:right w:val="nil"/>
            </w:tcBorders>
            <w:textDirection w:val="btLr"/>
          </w:tcPr>
          <w:p w14:paraId="69C9F9EE"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nil"/>
              <w:bottom w:val="single" w:sz="8" w:space="0" w:color="auto"/>
            </w:tcBorders>
            <w:textDirection w:val="btLr"/>
          </w:tcPr>
          <w:p w14:paraId="048615C7"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35" w:type="dxa"/>
            <w:textDirection w:val="btLr"/>
          </w:tcPr>
          <w:p w14:paraId="26FE1F81"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Emulsified asphalt-treated aggregate base, Grading C, D, &amp; E</w:t>
            </w:r>
          </w:p>
        </w:tc>
      </w:tr>
    </w:tbl>
    <w:p w14:paraId="134D4F29" w14:textId="77777777" w:rsidR="00396B7D" w:rsidRDefault="00396B7D" w:rsidP="00396B7D">
      <w:pPr>
        <w:pageBreakBefore/>
      </w:pPr>
      <w:r w:rsidRPr="00653756">
        <w:rPr>
          <w:b/>
          <w:noProof/>
          <w:sz w:val="20"/>
          <w:szCs w:val="20"/>
        </w:rPr>
        <w:lastRenderedPageBreak/>
        <mc:AlternateContent>
          <mc:Choice Requires="wps">
            <w:drawing>
              <wp:anchor distT="0" distB="0" distL="114300" distR="114300" simplePos="0" relativeHeight="251673600" behindDoc="0" locked="0" layoutInCell="1" allowOverlap="1" wp14:anchorId="530BCF1A" wp14:editId="07150BD7">
                <wp:simplePos x="0" y="0"/>
                <wp:positionH relativeFrom="column">
                  <wp:posOffset>-91440</wp:posOffset>
                </wp:positionH>
                <wp:positionV relativeFrom="paragraph">
                  <wp:posOffset>274320</wp:posOffset>
                </wp:positionV>
                <wp:extent cx="548640" cy="7498080"/>
                <wp:effectExtent l="0" t="0" r="381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498080"/>
                        </a:xfrm>
                        <a:prstGeom prst="rect">
                          <a:avLst/>
                        </a:prstGeom>
                        <a:solidFill>
                          <a:srgbClr val="FFFFFF"/>
                        </a:solidFill>
                        <a:ln w="9525">
                          <a:noFill/>
                          <a:miter lim="800000"/>
                          <a:headEnd/>
                          <a:tailEnd/>
                        </a:ln>
                      </wps:spPr>
                      <wps:txbx>
                        <w:txbxContent>
                          <w:p w14:paraId="3176EE12" w14:textId="77777777" w:rsidR="009228CB" w:rsidRPr="00D40C64" w:rsidRDefault="009228CB" w:rsidP="00396B7D">
                            <w:pPr>
                              <w:pStyle w:val="Caption"/>
                              <w:rPr>
                                <w:b w:val="0"/>
                              </w:rPr>
                            </w:pPr>
                            <w:r>
                              <w:t>Table 309-1</w:t>
                            </w:r>
                            <w:r>
                              <w:rPr>
                                <w:b w:val="0"/>
                              </w:rPr>
                              <w:t xml:space="preserve">  (continued) </w:t>
                            </w:r>
                          </w:p>
                          <w:p w14:paraId="3A980274" w14:textId="77777777" w:rsidR="009228CB" w:rsidRDefault="009228CB" w:rsidP="00396B7D">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0BCF1A" id="Text Box 6" o:spid="_x0000_s1028" type="#_x0000_t202" style="position:absolute;margin-left:-7.2pt;margin-top:21.6pt;width:43.2pt;height:59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" stroked="f">
                <v:textbox style="layout-flow:vertical;mso-layout-flow-alt:bottom-to-top" inset="0,0,0,0">
                  <w:txbxContent>
                    <w:p w14:paraId="3176EE12" w14:textId="77777777" w:rsidR="009228CB" w:rsidRPr="00D40C64" w:rsidRDefault="009228CB" w:rsidP="00396B7D">
                      <w:pPr>
                        <w:pStyle w:val="Caption"/>
                        <w:rPr>
                          <w:b w:val="0"/>
                        </w:rPr>
                      </w:pPr>
                      <w:r>
                        <w:t>Table 309-1</w:t>
                      </w:r>
                      <w:r>
                        <w:rPr>
                          <w:b w:val="0"/>
                        </w:rPr>
                        <w:t xml:space="preserve">  (continued) </w:t>
                      </w:r>
                    </w:p>
                    <w:p w14:paraId="3A980274" w14:textId="77777777" w:rsidR="009228CB" w:rsidRDefault="009228CB" w:rsidP="00396B7D">
                      <w:pPr>
                        <w:pStyle w:val="Caption"/>
                      </w:pPr>
                      <w:r>
                        <w:t>Sampling, Testing, and Acceptance Requirements</w:t>
                      </w:r>
                    </w:p>
                  </w:txbxContent>
                </v:textbox>
              </v:shape>
            </w:pict>
          </mc:Fallback>
        </mc:AlternateContent>
      </w:r>
    </w:p>
    <w:tbl>
      <w:tblPr>
        <w:tblStyle w:val="TableSCRRotated"/>
        <w:tblW w:w="6015" w:type="dxa"/>
        <w:tblLook w:val="0480" w:firstRow="0" w:lastRow="0" w:firstColumn="1" w:lastColumn="0" w:noHBand="0" w:noVBand="1"/>
      </w:tblPr>
      <w:tblGrid>
        <w:gridCol w:w="543"/>
        <w:gridCol w:w="380"/>
        <w:gridCol w:w="1402"/>
        <w:gridCol w:w="3690"/>
      </w:tblGrid>
      <w:tr w:rsidR="00396B7D" w:rsidRPr="00D40C64" w14:paraId="101F1EAD" w14:textId="77777777" w:rsidTr="009228CB">
        <w:trPr>
          <w:trHeight w:val="864"/>
        </w:trPr>
        <w:tc>
          <w:tcPr>
            <w:cnfStyle w:val="001000000000" w:firstRow="0" w:lastRow="0" w:firstColumn="1" w:lastColumn="0" w:oddVBand="0" w:evenVBand="0" w:oddHBand="0" w:evenHBand="0" w:firstRowFirstColumn="0" w:firstRowLastColumn="0" w:lastRowFirstColumn="0" w:lastRowLastColumn="0"/>
            <w:tcW w:w="543" w:type="dxa"/>
            <w:tcBorders>
              <w:bottom w:val="single" w:sz="6" w:space="0" w:color="auto"/>
            </w:tcBorders>
            <w:textDirection w:val="btLr"/>
            <w:vAlign w:val="center"/>
            <w:hideMark/>
          </w:tcPr>
          <w:p w14:paraId="17E281C8" w14:textId="77777777" w:rsidR="00396B7D" w:rsidRPr="00D40C64" w:rsidRDefault="00396B7D" w:rsidP="009228CB">
            <w:pPr>
              <w:rPr>
                <w:sz w:val="20"/>
                <w:szCs w:val="20"/>
              </w:rPr>
            </w:pPr>
            <w:r w:rsidRPr="00D40C64">
              <w:rPr>
                <w:sz w:val="20"/>
                <w:szCs w:val="20"/>
              </w:rPr>
              <w:t>Remarks</w:t>
            </w:r>
          </w:p>
        </w:tc>
        <w:tc>
          <w:tcPr>
            <w:tcW w:w="380" w:type="dxa"/>
            <w:vMerge w:val="restart"/>
            <w:textDirection w:val="btLr"/>
          </w:tcPr>
          <w:p w14:paraId="67999DBC" w14:textId="77777777" w:rsidR="00396B7D" w:rsidRPr="006D7570" w:rsidRDefault="00396B7D" w:rsidP="009228CB">
            <w:pP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03534">
              <w:rPr>
                <w:b/>
                <w:sz w:val="20"/>
                <w:szCs w:val="20"/>
              </w:rPr>
              <w:t>Finished Product</w:t>
            </w:r>
          </w:p>
        </w:tc>
        <w:tc>
          <w:tcPr>
            <w:tcW w:w="1402" w:type="dxa"/>
            <w:textDirection w:val="btLr"/>
          </w:tcPr>
          <w:p w14:paraId="0B452B76"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3690" w:type="dxa"/>
            <w:vMerge w:val="restart"/>
            <w:tcBorders>
              <w:top w:val="nil"/>
              <w:bottom w:val="nil"/>
              <w:right w:val="nil"/>
            </w:tcBorders>
            <w:textDirection w:val="btLr"/>
          </w:tcPr>
          <w:p w14:paraId="77A11280" w14:textId="77777777" w:rsidR="00396B7D" w:rsidRPr="00783A4B" w:rsidRDefault="00396B7D" w:rsidP="009228CB">
            <w:pPr>
              <w:pStyle w:val="BodyText"/>
              <w:spacing w:before="120"/>
              <w:cnfStyle w:val="000000000000" w:firstRow="0" w:lastRow="0" w:firstColumn="0" w:lastColumn="0" w:oddVBand="0" w:evenVBand="0" w:oddHBand="0" w:evenHBand="0" w:firstRowFirstColumn="0" w:firstRowLastColumn="0" w:lastRowFirstColumn="0" w:lastRowLastColumn="0"/>
              <w:rPr>
                <w:sz w:val="20"/>
                <w:szCs w:val="20"/>
              </w:rPr>
            </w:pPr>
            <w:r w:rsidRPr="00783A4B">
              <w:rPr>
                <w:sz w:val="20"/>
                <w:szCs w:val="20"/>
                <w:vertAlign w:val="superscript"/>
              </w:rPr>
              <w:t>(1)</w:t>
            </w:r>
            <w:r w:rsidRPr="00783A4B">
              <w:rPr>
                <w:sz w:val="20"/>
                <w:szCs w:val="20"/>
              </w:rPr>
              <w:t xml:space="preserve"> Submit at least five reports, but not less than one report per rock type for each source. Submit reports dated within 1 year of intended use and include rock type and sample location. Obtain samples representative of aggregates being furnished.</w:t>
            </w:r>
          </w:p>
          <w:p w14:paraId="794FA106" w14:textId="77777777" w:rsidR="00396B7D" w:rsidRPr="00783A4B" w:rsidRDefault="00396B7D" w:rsidP="009228CB">
            <w:pPr>
              <w:pStyle w:val="BodyText"/>
              <w:spacing w:before="120"/>
              <w:cnfStyle w:val="000000000000" w:firstRow="0" w:lastRow="0" w:firstColumn="0" w:lastColumn="0" w:oddVBand="0" w:evenVBand="0" w:oddHBand="0" w:evenHBand="0" w:firstRowFirstColumn="0" w:firstRowLastColumn="0" w:lastRowFirstColumn="0" w:lastRowLastColumn="0"/>
              <w:rPr>
                <w:sz w:val="20"/>
                <w:szCs w:val="20"/>
              </w:rPr>
            </w:pPr>
            <w:r w:rsidRPr="00783A4B">
              <w:rPr>
                <w:sz w:val="20"/>
                <w:szCs w:val="20"/>
              </w:rPr>
              <w:t>(2) SEP (SE/P</w:t>
            </w:r>
            <w:r w:rsidRPr="00783A4B">
              <w:rPr>
                <w:sz w:val="20"/>
                <w:szCs w:val="20"/>
                <w:vertAlign w:val="subscript"/>
              </w:rPr>
              <w:t>200</w:t>
            </w:r>
            <w:r w:rsidRPr="00783A4B">
              <w:rPr>
                <w:sz w:val="20"/>
                <w:szCs w:val="20"/>
              </w:rPr>
              <w:t xml:space="preserve"> (SE/P</w:t>
            </w:r>
            <w:r w:rsidRPr="00783A4B">
              <w:rPr>
                <w:sz w:val="20"/>
                <w:szCs w:val="20"/>
                <w:vertAlign w:val="subscript"/>
              </w:rPr>
              <w:t>75</w:t>
            </w:r>
            <w:r w:rsidRPr="00783A4B">
              <w:rPr>
                <w:sz w:val="20"/>
                <w:szCs w:val="20"/>
              </w:rPr>
              <w:t>) Index) is a measure of a material’s ability to perform based on the quality and quantity of fines present. Quality is represented by the sand equivalent (SE) and quantity is represented by the percent passing the No. 200 (75-µm) sieve (</w:t>
            </w:r>
            <w:r w:rsidRPr="00EF5BB6">
              <w:rPr>
                <w:sz w:val="20"/>
                <w:szCs w:val="20"/>
              </w:rPr>
              <w:t>P</w:t>
            </w:r>
            <w:r w:rsidRPr="00783A4B">
              <w:rPr>
                <w:sz w:val="20"/>
                <w:szCs w:val="20"/>
                <w:vertAlign w:val="subscript"/>
              </w:rPr>
              <w:t>200 (75)</w:t>
            </w:r>
            <w:r w:rsidRPr="00783A4B">
              <w:rPr>
                <w:sz w:val="20"/>
                <w:szCs w:val="20"/>
              </w:rPr>
              <w:t>). SEP is computed as follows:</w:t>
            </w:r>
          </w:p>
          <w:p w14:paraId="7EE14C00" w14:textId="77777777" w:rsidR="00396B7D" w:rsidRPr="00783A4B" w:rsidRDefault="00396B7D" w:rsidP="009228CB">
            <w:pPr>
              <w:pStyle w:val="BodyText"/>
              <w:spacing w:before="120"/>
              <w:cnfStyle w:val="000000000000" w:firstRow="0" w:lastRow="0" w:firstColumn="0" w:lastColumn="0" w:oddVBand="0" w:evenVBand="0" w:oddHBand="0" w:evenHBand="0" w:firstRowFirstColumn="0" w:firstRowLastColumn="0" w:lastRowFirstColumn="0" w:lastRowLastColumn="0"/>
              <w:rPr>
                <w:sz w:val="20"/>
                <w:szCs w:val="20"/>
              </w:rPr>
            </w:pPr>
            <w:r w:rsidRPr="00783A4B">
              <w:rPr>
                <w:sz w:val="20"/>
                <w:szCs w:val="20"/>
              </w:rPr>
              <w:t xml:space="preserve">For SE </w:t>
            </w:r>
            <w:r>
              <w:rPr>
                <w:sz w:val="20"/>
                <w:szCs w:val="20"/>
              </w:rPr>
              <w:t>≥</w:t>
            </w:r>
            <w:r w:rsidRPr="00783A4B">
              <w:rPr>
                <w:sz w:val="20"/>
                <w:szCs w:val="20"/>
              </w:rPr>
              <w:t xml:space="preserve"> 29, SEP = SE/(P</w:t>
            </w:r>
            <w:r w:rsidRPr="00783A4B">
              <w:rPr>
                <w:sz w:val="20"/>
                <w:szCs w:val="20"/>
                <w:vertAlign w:val="subscript"/>
              </w:rPr>
              <w:t>200 (75)</w:t>
            </w:r>
            <w:r w:rsidRPr="00783A4B">
              <w:rPr>
                <w:sz w:val="20"/>
                <w:szCs w:val="20"/>
              </w:rPr>
              <w:t xml:space="preserve"> + 25) and for SE &lt; 29, SEP = (SE + 4)/(SE + </w:t>
            </w:r>
            <w:r w:rsidRPr="00EF5BB6">
              <w:rPr>
                <w:sz w:val="20"/>
                <w:szCs w:val="20"/>
              </w:rPr>
              <w:t>P</w:t>
            </w:r>
            <w:r w:rsidRPr="00783A4B">
              <w:rPr>
                <w:sz w:val="20"/>
                <w:szCs w:val="20"/>
                <w:vertAlign w:val="subscript"/>
              </w:rPr>
              <w:t>200 (75))</w:t>
            </w:r>
            <w:r w:rsidRPr="00783A4B">
              <w:rPr>
                <w:sz w:val="20"/>
                <w:szCs w:val="20"/>
              </w:rPr>
              <w:t>.</w:t>
            </w:r>
          </w:p>
          <w:p w14:paraId="242DA0B3" w14:textId="77777777" w:rsidR="00396B7D" w:rsidRPr="00783A4B" w:rsidRDefault="00396B7D" w:rsidP="009228CB">
            <w:pPr>
              <w:pStyle w:val="BodyText"/>
              <w:spacing w:before="120"/>
              <w:cnfStyle w:val="000000000000" w:firstRow="0" w:lastRow="0" w:firstColumn="0" w:lastColumn="0" w:oddVBand="0" w:evenVBand="0" w:oddHBand="0" w:evenHBand="0" w:firstRowFirstColumn="0" w:firstRowLastColumn="0" w:lastRowFirstColumn="0" w:lastRowLastColumn="0"/>
              <w:rPr>
                <w:sz w:val="20"/>
                <w:szCs w:val="20"/>
              </w:rPr>
            </w:pPr>
            <w:r w:rsidRPr="00783A4B">
              <w:rPr>
                <w:sz w:val="20"/>
                <w:szCs w:val="20"/>
              </w:rPr>
              <w:t>Where: SE = Plastic fines in graded aggregates and soils by using the sand equivalent test. See AASHTO T 176, Alternate Method No.2, Reference Method.</w:t>
            </w:r>
          </w:p>
          <w:p w14:paraId="057AC0E2" w14:textId="77777777" w:rsidR="00396B7D" w:rsidRPr="00783A4B" w:rsidRDefault="00396B7D" w:rsidP="009228CB">
            <w:pPr>
              <w:pStyle w:val="BodyText"/>
              <w:spacing w:before="120"/>
              <w:cnfStyle w:val="000000000000" w:firstRow="0" w:lastRow="0" w:firstColumn="0" w:lastColumn="0" w:oddVBand="0" w:evenVBand="0" w:oddHBand="0" w:evenHBand="0" w:firstRowFirstColumn="0" w:firstRowLastColumn="0" w:lastRowFirstColumn="0" w:lastRowLastColumn="0"/>
              <w:rPr>
                <w:sz w:val="20"/>
                <w:szCs w:val="20"/>
              </w:rPr>
            </w:pPr>
            <w:r w:rsidRPr="00783A4B">
              <w:rPr>
                <w:sz w:val="20"/>
                <w:szCs w:val="20"/>
              </w:rPr>
              <w:t>P</w:t>
            </w:r>
            <w:r w:rsidRPr="009D4A70">
              <w:rPr>
                <w:sz w:val="20"/>
                <w:szCs w:val="20"/>
                <w:vertAlign w:val="subscript"/>
              </w:rPr>
              <w:t>200 (75)</w:t>
            </w:r>
            <w:r w:rsidRPr="00783A4B">
              <w:rPr>
                <w:sz w:val="20"/>
                <w:szCs w:val="20"/>
              </w:rPr>
              <w:t xml:space="preserve"> = Material finer than the No. 200 (75 µm) sieve in mineral aggregates by washing. See AASHTO T 11.</w:t>
            </w:r>
          </w:p>
          <w:p w14:paraId="51464703" w14:textId="77777777" w:rsidR="00396B7D" w:rsidRPr="00903534" w:rsidRDefault="00396B7D" w:rsidP="009228CB">
            <w:pPr>
              <w:pStyle w:val="BodyText"/>
              <w:spacing w:before="120"/>
              <w:cnfStyle w:val="000000000000" w:firstRow="0" w:lastRow="0" w:firstColumn="0" w:lastColumn="0" w:oddVBand="0" w:evenVBand="0" w:oddHBand="0" w:evenHBand="0" w:firstRowFirstColumn="0" w:firstRowLastColumn="0" w:lastRowFirstColumn="0" w:lastRowLastColumn="0"/>
              <w:rPr>
                <w:sz w:val="20"/>
                <w:szCs w:val="20"/>
              </w:rPr>
            </w:pPr>
          </w:p>
        </w:tc>
      </w:tr>
      <w:tr w:rsidR="00396B7D" w:rsidRPr="00D40C64" w14:paraId="456F69FF" w14:textId="77777777" w:rsidTr="009228CB">
        <w:trPr>
          <w:trHeight w:val="1008"/>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bottom w:val="single" w:sz="6" w:space="0" w:color="auto"/>
            </w:tcBorders>
            <w:textDirection w:val="btLr"/>
            <w:vAlign w:val="center"/>
            <w:hideMark/>
          </w:tcPr>
          <w:p w14:paraId="14E88B7F" w14:textId="77777777" w:rsidR="00396B7D" w:rsidRPr="00D40C64" w:rsidRDefault="00396B7D" w:rsidP="009228CB">
            <w:pPr>
              <w:rPr>
                <w:sz w:val="20"/>
                <w:szCs w:val="20"/>
              </w:rPr>
            </w:pPr>
            <w:r w:rsidRPr="00D40C64">
              <w:rPr>
                <w:sz w:val="20"/>
                <w:szCs w:val="20"/>
              </w:rPr>
              <w:t>Reporting Time</w:t>
            </w:r>
          </w:p>
        </w:tc>
        <w:tc>
          <w:tcPr>
            <w:tcW w:w="380" w:type="dxa"/>
            <w:vMerge/>
            <w:textDirection w:val="btLr"/>
          </w:tcPr>
          <w:p w14:paraId="383C46E7" w14:textId="77777777" w:rsidR="00396B7D" w:rsidRPr="006D7570" w:rsidRDefault="00396B7D" w:rsidP="009228CB">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7B78D57F"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Before placement of next layer or as requested</w:t>
            </w:r>
          </w:p>
        </w:tc>
        <w:tc>
          <w:tcPr>
            <w:tcW w:w="3690" w:type="dxa"/>
            <w:vMerge/>
            <w:tcBorders>
              <w:top w:val="single" w:sz="6" w:space="0" w:color="auto"/>
              <w:bottom w:val="nil"/>
              <w:right w:val="nil"/>
            </w:tcBorders>
            <w:textDirection w:val="btLr"/>
          </w:tcPr>
          <w:p w14:paraId="65A35136" w14:textId="77777777" w:rsidR="00396B7D" w:rsidRPr="00903534" w:rsidRDefault="00396B7D" w:rsidP="009228CB">
            <w:pPr>
              <w:cnfStyle w:val="000000000000" w:firstRow="0" w:lastRow="0" w:firstColumn="0" w:lastColumn="0" w:oddVBand="0" w:evenVBand="0" w:oddHBand="0" w:evenHBand="0" w:firstRowFirstColumn="0" w:firstRowLastColumn="0" w:lastRowFirstColumn="0" w:lastRowLastColumn="0"/>
              <w:rPr>
                <w:sz w:val="20"/>
                <w:szCs w:val="20"/>
              </w:rPr>
            </w:pPr>
          </w:p>
        </w:tc>
      </w:tr>
      <w:tr w:rsidR="00396B7D" w:rsidRPr="00D40C64" w14:paraId="64DE92E9" w14:textId="77777777" w:rsidTr="009228CB">
        <w:trPr>
          <w:trHeight w:val="864"/>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bottom w:val="single" w:sz="6" w:space="0" w:color="auto"/>
            </w:tcBorders>
            <w:textDirection w:val="btLr"/>
            <w:vAlign w:val="center"/>
            <w:hideMark/>
          </w:tcPr>
          <w:p w14:paraId="5E422C42" w14:textId="77777777" w:rsidR="00396B7D" w:rsidRPr="00D40C64" w:rsidRDefault="00396B7D" w:rsidP="009228CB">
            <w:pPr>
              <w:rPr>
                <w:sz w:val="20"/>
                <w:szCs w:val="20"/>
              </w:rPr>
            </w:pPr>
            <w:r w:rsidRPr="00D40C64">
              <w:rPr>
                <w:sz w:val="20"/>
                <w:szCs w:val="20"/>
              </w:rPr>
              <w:t>Split Sample</w:t>
            </w:r>
          </w:p>
        </w:tc>
        <w:tc>
          <w:tcPr>
            <w:tcW w:w="380" w:type="dxa"/>
            <w:vMerge/>
            <w:textDirection w:val="btLr"/>
          </w:tcPr>
          <w:p w14:paraId="2BA8CAE7" w14:textId="77777777" w:rsidR="00396B7D" w:rsidRPr="006D7570" w:rsidRDefault="00396B7D" w:rsidP="009228CB">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057CBB1D"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No</w:t>
            </w:r>
          </w:p>
        </w:tc>
        <w:tc>
          <w:tcPr>
            <w:tcW w:w="3690" w:type="dxa"/>
            <w:vMerge/>
            <w:tcBorders>
              <w:top w:val="single" w:sz="6" w:space="0" w:color="auto"/>
              <w:bottom w:val="nil"/>
              <w:right w:val="nil"/>
            </w:tcBorders>
            <w:textDirection w:val="btLr"/>
          </w:tcPr>
          <w:p w14:paraId="1D230E0C" w14:textId="77777777" w:rsidR="00396B7D" w:rsidRPr="00903534" w:rsidRDefault="00396B7D" w:rsidP="009228CB">
            <w:pPr>
              <w:cnfStyle w:val="000000000000" w:firstRow="0" w:lastRow="0" w:firstColumn="0" w:lastColumn="0" w:oddVBand="0" w:evenVBand="0" w:oddHBand="0" w:evenHBand="0" w:firstRowFirstColumn="0" w:firstRowLastColumn="0" w:lastRowFirstColumn="0" w:lastRowLastColumn="0"/>
              <w:rPr>
                <w:sz w:val="20"/>
                <w:szCs w:val="20"/>
              </w:rPr>
            </w:pPr>
          </w:p>
        </w:tc>
      </w:tr>
      <w:tr w:rsidR="00396B7D" w:rsidRPr="00D40C64" w14:paraId="5B55A2C5" w14:textId="77777777" w:rsidTr="009228CB">
        <w:trPr>
          <w:trHeight w:val="1152"/>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bottom w:val="single" w:sz="6" w:space="0" w:color="auto"/>
            </w:tcBorders>
            <w:textDirection w:val="btLr"/>
            <w:vAlign w:val="center"/>
            <w:hideMark/>
          </w:tcPr>
          <w:p w14:paraId="49B6E975" w14:textId="77777777" w:rsidR="00396B7D" w:rsidRPr="00D40C64" w:rsidRDefault="00396B7D" w:rsidP="009228CB">
            <w:pPr>
              <w:rPr>
                <w:sz w:val="20"/>
                <w:szCs w:val="20"/>
              </w:rPr>
            </w:pPr>
            <w:r w:rsidRPr="00D40C64">
              <w:rPr>
                <w:sz w:val="20"/>
                <w:szCs w:val="20"/>
              </w:rPr>
              <w:t>Point of Sampling</w:t>
            </w:r>
          </w:p>
        </w:tc>
        <w:tc>
          <w:tcPr>
            <w:tcW w:w="380" w:type="dxa"/>
            <w:vMerge/>
            <w:textDirection w:val="btLr"/>
          </w:tcPr>
          <w:p w14:paraId="09270E2A" w14:textId="77777777" w:rsidR="00396B7D" w:rsidRPr="006D7570" w:rsidRDefault="00396B7D" w:rsidP="009228CB">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3A5720DF"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Completed base surface</w:t>
            </w:r>
          </w:p>
        </w:tc>
        <w:tc>
          <w:tcPr>
            <w:tcW w:w="3690" w:type="dxa"/>
            <w:vMerge/>
            <w:tcBorders>
              <w:top w:val="single" w:sz="6" w:space="0" w:color="auto"/>
              <w:bottom w:val="nil"/>
              <w:right w:val="nil"/>
            </w:tcBorders>
            <w:textDirection w:val="btLr"/>
          </w:tcPr>
          <w:p w14:paraId="3B94ED05" w14:textId="77777777" w:rsidR="00396B7D" w:rsidRPr="00903534" w:rsidRDefault="00396B7D" w:rsidP="009228CB">
            <w:pPr>
              <w:cnfStyle w:val="000000000000" w:firstRow="0" w:lastRow="0" w:firstColumn="0" w:lastColumn="0" w:oddVBand="0" w:evenVBand="0" w:oddHBand="0" w:evenHBand="0" w:firstRowFirstColumn="0" w:firstRowLastColumn="0" w:lastRowFirstColumn="0" w:lastRowLastColumn="0"/>
              <w:rPr>
                <w:sz w:val="20"/>
                <w:szCs w:val="20"/>
              </w:rPr>
            </w:pPr>
          </w:p>
        </w:tc>
      </w:tr>
      <w:tr w:rsidR="00396B7D" w:rsidRPr="00D40C64" w14:paraId="6AACBC42" w14:textId="77777777" w:rsidTr="009228CB">
        <w:trPr>
          <w:trHeight w:val="1155"/>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bottom w:val="single" w:sz="6" w:space="0" w:color="auto"/>
            </w:tcBorders>
            <w:textDirection w:val="btLr"/>
            <w:vAlign w:val="center"/>
            <w:hideMark/>
          </w:tcPr>
          <w:p w14:paraId="7F52441E" w14:textId="77777777" w:rsidR="00396B7D" w:rsidRPr="00D40C64" w:rsidRDefault="00396B7D" w:rsidP="009228CB">
            <w:pPr>
              <w:rPr>
                <w:sz w:val="20"/>
                <w:szCs w:val="20"/>
              </w:rPr>
            </w:pPr>
            <w:r w:rsidRPr="00D40C64">
              <w:rPr>
                <w:sz w:val="20"/>
                <w:szCs w:val="20"/>
              </w:rPr>
              <w:t>Sampling Frequency</w:t>
            </w:r>
          </w:p>
        </w:tc>
        <w:tc>
          <w:tcPr>
            <w:tcW w:w="380" w:type="dxa"/>
            <w:vMerge/>
            <w:textDirection w:val="btLr"/>
          </w:tcPr>
          <w:p w14:paraId="120C29F6" w14:textId="77777777" w:rsidR="00396B7D" w:rsidRPr="006D7570" w:rsidRDefault="00396B7D" w:rsidP="009228CB">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77B28DF7"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Determined by the CO</w:t>
            </w:r>
          </w:p>
        </w:tc>
        <w:tc>
          <w:tcPr>
            <w:tcW w:w="3690" w:type="dxa"/>
            <w:vMerge/>
            <w:tcBorders>
              <w:top w:val="single" w:sz="6" w:space="0" w:color="auto"/>
              <w:bottom w:val="nil"/>
              <w:right w:val="nil"/>
            </w:tcBorders>
            <w:textDirection w:val="btLr"/>
          </w:tcPr>
          <w:p w14:paraId="17FD4780" w14:textId="77777777" w:rsidR="00396B7D" w:rsidRPr="00903534" w:rsidRDefault="00396B7D" w:rsidP="009228CB">
            <w:pPr>
              <w:cnfStyle w:val="000000000000" w:firstRow="0" w:lastRow="0" w:firstColumn="0" w:lastColumn="0" w:oddVBand="0" w:evenVBand="0" w:oddHBand="0" w:evenHBand="0" w:firstRowFirstColumn="0" w:firstRowLastColumn="0" w:lastRowFirstColumn="0" w:lastRowLastColumn="0"/>
              <w:rPr>
                <w:sz w:val="20"/>
                <w:szCs w:val="20"/>
              </w:rPr>
            </w:pPr>
          </w:p>
        </w:tc>
      </w:tr>
      <w:tr w:rsidR="00396B7D" w:rsidRPr="00D40C64" w14:paraId="19EF6B42" w14:textId="77777777" w:rsidTr="009228CB">
        <w:trPr>
          <w:trHeight w:val="1368"/>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bottom w:val="single" w:sz="6" w:space="0" w:color="auto"/>
            </w:tcBorders>
            <w:textDirection w:val="btLr"/>
            <w:vAlign w:val="center"/>
            <w:hideMark/>
          </w:tcPr>
          <w:p w14:paraId="7FBF2A1B" w14:textId="77777777" w:rsidR="00396B7D" w:rsidRPr="00D40C64" w:rsidRDefault="00396B7D" w:rsidP="009228CB">
            <w:pPr>
              <w:rPr>
                <w:sz w:val="20"/>
                <w:szCs w:val="20"/>
              </w:rPr>
            </w:pPr>
            <w:r w:rsidRPr="00D40C64">
              <w:rPr>
                <w:sz w:val="20"/>
                <w:szCs w:val="20"/>
              </w:rPr>
              <w:t>Test Methods Specifications</w:t>
            </w:r>
          </w:p>
        </w:tc>
        <w:tc>
          <w:tcPr>
            <w:tcW w:w="380" w:type="dxa"/>
            <w:vMerge/>
            <w:textDirection w:val="btLr"/>
          </w:tcPr>
          <w:p w14:paraId="63BF50DB" w14:textId="77777777" w:rsidR="00396B7D" w:rsidRPr="006D7570" w:rsidRDefault="00396B7D" w:rsidP="009228CB">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3D8DD5EC"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Subsection 301.06</w:t>
            </w:r>
          </w:p>
        </w:tc>
        <w:tc>
          <w:tcPr>
            <w:tcW w:w="3690" w:type="dxa"/>
            <w:vMerge/>
            <w:tcBorders>
              <w:top w:val="single" w:sz="6" w:space="0" w:color="auto"/>
              <w:bottom w:val="nil"/>
              <w:right w:val="nil"/>
            </w:tcBorders>
            <w:textDirection w:val="btLr"/>
          </w:tcPr>
          <w:p w14:paraId="05549BF3" w14:textId="77777777" w:rsidR="00396B7D" w:rsidRPr="00903534" w:rsidRDefault="00396B7D" w:rsidP="009228CB">
            <w:pPr>
              <w:cnfStyle w:val="000000000000" w:firstRow="0" w:lastRow="0" w:firstColumn="0" w:lastColumn="0" w:oddVBand="0" w:evenVBand="0" w:oddHBand="0" w:evenHBand="0" w:firstRowFirstColumn="0" w:firstRowLastColumn="0" w:lastRowFirstColumn="0" w:lastRowLastColumn="0"/>
              <w:rPr>
                <w:sz w:val="20"/>
                <w:szCs w:val="20"/>
              </w:rPr>
            </w:pPr>
          </w:p>
        </w:tc>
      </w:tr>
      <w:tr w:rsidR="00396B7D" w:rsidRPr="00D40C64" w14:paraId="7812258C" w14:textId="77777777" w:rsidTr="009228CB">
        <w:trPr>
          <w:trHeight w:val="792"/>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bottom w:val="single" w:sz="6" w:space="0" w:color="auto"/>
            </w:tcBorders>
            <w:textDirection w:val="btLr"/>
            <w:vAlign w:val="center"/>
            <w:hideMark/>
          </w:tcPr>
          <w:p w14:paraId="10F27C60" w14:textId="77777777" w:rsidR="00396B7D" w:rsidRPr="00D40C64" w:rsidRDefault="00396B7D" w:rsidP="009228CB">
            <w:pPr>
              <w:rPr>
                <w:sz w:val="20"/>
                <w:szCs w:val="20"/>
              </w:rPr>
            </w:pPr>
            <w:r w:rsidRPr="00D40C64">
              <w:rPr>
                <w:sz w:val="20"/>
                <w:szCs w:val="20"/>
              </w:rPr>
              <w:t>Category</w:t>
            </w:r>
          </w:p>
        </w:tc>
        <w:tc>
          <w:tcPr>
            <w:tcW w:w="380" w:type="dxa"/>
            <w:vMerge/>
            <w:textDirection w:val="btLr"/>
          </w:tcPr>
          <w:p w14:paraId="419A2799" w14:textId="77777777" w:rsidR="00396B7D" w:rsidRPr="006D7570" w:rsidRDefault="00396B7D" w:rsidP="009228CB">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51EDDF50"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3690" w:type="dxa"/>
            <w:vMerge/>
            <w:tcBorders>
              <w:top w:val="single" w:sz="6" w:space="0" w:color="auto"/>
              <w:bottom w:val="nil"/>
              <w:right w:val="nil"/>
            </w:tcBorders>
            <w:textDirection w:val="btLr"/>
          </w:tcPr>
          <w:p w14:paraId="2D9CEBE3" w14:textId="77777777" w:rsidR="00396B7D" w:rsidRPr="00903534" w:rsidRDefault="00396B7D" w:rsidP="009228CB">
            <w:pPr>
              <w:cnfStyle w:val="000000000000" w:firstRow="0" w:lastRow="0" w:firstColumn="0" w:lastColumn="0" w:oddVBand="0" w:evenVBand="0" w:oddHBand="0" w:evenHBand="0" w:firstRowFirstColumn="0" w:firstRowLastColumn="0" w:lastRowFirstColumn="0" w:lastRowLastColumn="0"/>
              <w:rPr>
                <w:sz w:val="20"/>
                <w:szCs w:val="20"/>
              </w:rPr>
            </w:pPr>
          </w:p>
        </w:tc>
      </w:tr>
      <w:tr w:rsidR="00396B7D" w:rsidRPr="00D40C64" w14:paraId="2F39DEF8" w14:textId="77777777" w:rsidTr="009228CB">
        <w:trPr>
          <w:trHeight w:val="1368"/>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bottom w:val="single" w:sz="6" w:space="0" w:color="auto"/>
            </w:tcBorders>
            <w:textDirection w:val="btLr"/>
            <w:vAlign w:val="center"/>
            <w:hideMark/>
          </w:tcPr>
          <w:p w14:paraId="6B377400" w14:textId="77777777" w:rsidR="00396B7D" w:rsidRPr="00D40C64" w:rsidRDefault="00396B7D" w:rsidP="009228CB">
            <w:pPr>
              <w:rPr>
                <w:sz w:val="20"/>
                <w:szCs w:val="20"/>
              </w:rPr>
            </w:pPr>
            <w:r w:rsidRPr="00D40C64">
              <w:rPr>
                <w:sz w:val="20"/>
                <w:szCs w:val="20"/>
              </w:rPr>
              <w:t>Characteristic</w:t>
            </w:r>
          </w:p>
        </w:tc>
        <w:tc>
          <w:tcPr>
            <w:tcW w:w="380" w:type="dxa"/>
            <w:vMerge/>
            <w:textDirection w:val="btLr"/>
          </w:tcPr>
          <w:p w14:paraId="496A25DA" w14:textId="77777777" w:rsidR="00396B7D" w:rsidRPr="006D7570" w:rsidRDefault="00396B7D" w:rsidP="009228CB">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083AEDCC"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Surface tolerance &amp; grade</w:t>
            </w:r>
          </w:p>
        </w:tc>
        <w:tc>
          <w:tcPr>
            <w:tcW w:w="3690" w:type="dxa"/>
            <w:vMerge/>
            <w:tcBorders>
              <w:top w:val="single" w:sz="6" w:space="0" w:color="auto"/>
              <w:bottom w:val="nil"/>
              <w:right w:val="nil"/>
            </w:tcBorders>
            <w:textDirection w:val="btLr"/>
          </w:tcPr>
          <w:p w14:paraId="57C1572B" w14:textId="77777777" w:rsidR="00396B7D" w:rsidRPr="00903534" w:rsidRDefault="00396B7D" w:rsidP="009228CB">
            <w:pPr>
              <w:cnfStyle w:val="000000000000" w:firstRow="0" w:lastRow="0" w:firstColumn="0" w:lastColumn="0" w:oddVBand="0" w:evenVBand="0" w:oddHBand="0" w:evenHBand="0" w:firstRowFirstColumn="0" w:firstRowLastColumn="0" w:lastRowFirstColumn="0" w:lastRowLastColumn="0"/>
              <w:rPr>
                <w:sz w:val="20"/>
                <w:szCs w:val="20"/>
              </w:rPr>
            </w:pPr>
          </w:p>
        </w:tc>
      </w:tr>
      <w:tr w:rsidR="00396B7D" w:rsidRPr="00D40C64" w14:paraId="6D76D59A" w14:textId="77777777" w:rsidTr="009228CB">
        <w:trPr>
          <w:trHeight w:val="1152"/>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bottom w:val="single" w:sz="6" w:space="0" w:color="auto"/>
            </w:tcBorders>
            <w:textDirection w:val="btLr"/>
            <w:vAlign w:val="center"/>
            <w:hideMark/>
          </w:tcPr>
          <w:p w14:paraId="5A2B9B78" w14:textId="77777777" w:rsidR="00396B7D" w:rsidRPr="00D40C64" w:rsidRDefault="00396B7D" w:rsidP="009228CB">
            <w:pPr>
              <w:rPr>
                <w:sz w:val="20"/>
                <w:szCs w:val="20"/>
              </w:rPr>
            </w:pPr>
            <w:r w:rsidRPr="00D40C64">
              <w:rPr>
                <w:sz w:val="20"/>
                <w:szCs w:val="20"/>
              </w:rPr>
              <w:t>Type of Acceptance (Subsection)</w:t>
            </w:r>
          </w:p>
        </w:tc>
        <w:tc>
          <w:tcPr>
            <w:tcW w:w="380" w:type="dxa"/>
            <w:vMerge/>
            <w:textDirection w:val="btLr"/>
          </w:tcPr>
          <w:p w14:paraId="55F84074" w14:textId="77777777" w:rsidR="00396B7D" w:rsidRPr="006D7570" w:rsidRDefault="00396B7D" w:rsidP="009228CB">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2FCD97A1"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Measured and tested for conformance (106.04)</w:t>
            </w:r>
          </w:p>
        </w:tc>
        <w:tc>
          <w:tcPr>
            <w:tcW w:w="3690" w:type="dxa"/>
            <w:vMerge/>
            <w:tcBorders>
              <w:top w:val="single" w:sz="6" w:space="0" w:color="auto"/>
              <w:bottom w:val="nil"/>
              <w:right w:val="nil"/>
            </w:tcBorders>
            <w:textDirection w:val="btLr"/>
          </w:tcPr>
          <w:p w14:paraId="7D3ECE21" w14:textId="77777777" w:rsidR="00396B7D" w:rsidRPr="00903534" w:rsidRDefault="00396B7D" w:rsidP="009228CB">
            <w:pPr>
              <w:cnfStyle w:val="000000000000" w:firstRow="0" w:lastRow="0" w:firstColumn="0" w:lastColumn="0" w:oddVBand="0" w:evenVBand="0" w:oddHBand="0" w:evenHBand="0" w:firstRowFirstColumn="0" w:firstRowLastColumn="0" w:lastRowFirstColumn="0" w:lastRowLastColumn="0"/>
              <w:rPr>
                <w:sz w:val="20"/>
                <w:szCs w:val="20"/>
              </w:rPr>
            </w:pPr>
          </w:p>
        </w:tc>
      </w:tr>
      <w:tr w:rsidR="00396B7D" w:rsidRPr="00D40C64" w14:paraId="252685DC" w14:textId="77777777" w:rsidTr="009228CB">
        <w:trPr>
          <w:trHeight w:val="1152"/>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tcBorders>
            <w:textDirection w:val="btLr"/>
            <w:vAlign w:val="center"/>
            <w:hideMark/>
          </w:tcPr>
          <w:p w14:paraId="02ED5A7A" w14:textId="77777777" w:rsidR="00396B7D" w:rsidRPr="00D40C64" w:rsidRDefault="00396B7D" w:rsidP="009228CB">
            <w:pPr>
              <w:rPr>
                <w:sz w:val="20"/>
                <w:szCs w:val="20"/>
              </w:rPr>
            </w:pPr>
            <w:r w:rsidRPr="00D40C64">
              <w:rPr>
                <w:sz w:val="20"/>
                <w:szCs w:val="20"/>
              </w:rPr>
              <w:t>Material or Product (Subsection)</w:t>
            </w:r>
          </w:p>
        </w:tc>
        <w:tc>
          <w:tcPr>
            <w:tcW w:w="380" w:type="dxa"/>
            <w:vMerge/>
            <w:textDirection w:val="btLr"/>
          </w:tcPr>
          <w:p w14:paraId="66B4B297" w14:textId="77777777" w:rsidR="00396B7D" w:rsidRPr="006D7570" w:rsidRDefault="00396B7D" w:rsidP="009228CB">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3D343482"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Emulsified asphalt-treated aggregate base</w:t>
            </w:r>
          </w:p>
        </w:tc>
        <w:tc>
          <w:tcPr>
            <w:tcW w:w="3690" w:type="dxa"/>
            <w:vMerge/>
            <w:tcBorders>
              <w:top w:val="single" w:sz="6" w:space="0" w:color="auto"/>
              <w:bottom w:val="nil"/>
              <w:right w:val="nil"/>
            </w:tcBorders>
            <w:textDirection w:val="btLr"/>
          </w:tcPr>
          <w:p w14:paraId="16CF2E0E" w14:textId="77777777" w:rsidR="00396B7D" w:rsidRPr="00903534" w:rsidRDefault="00396B7D" w:rsidP="009228CB">
            <w:pPr>
              <w:cnfStyle w:val="000000000000" w:firstRow="0" w:lastRow="0" w:firstColumn="0" w:lastColumn="0" w:oddVBand="0" w:evenVBand="0" w:oddHBand="0" w:evenHBand="0" w:firstRowFirstColumn="0" w:firstRowLastColumn="0" w:lastRowFirstColumn="0" w:lastRowLastColumn="0"/>
              <w:rPr>
                <w:sz w:val="20"/>
                <w:szCs w:val="20"/>
              </w:rPr>
            </w:pPr>
          </w:p>
        </w:tc>
      </w:tr>
    </w:tbl>
    <w:p w14:paraId="51EA1A4B" w14:textId="77777777" w:rsidR="00396B7D" w:rsidRDefault="00396B7D" w:rsidP="00396B7D"/>
    <w:p w14:paraId="6C13D9E2" w14:textId="77777777" w:rsidR="00396B7D" w:rsidRDefault="00396B7D" w:rsidP="00240B30">
      <w:pPr>
        <w:pStyle w:val="BodyText"/>
      </w:pPr>
    </w:p>
    <w:p w14:paraId="08E30DF9" w14:textId="5AF2157E" w:rsidR="00240B30" w:rsidRPr="00020B7D" w:rsidRDefault="00BC308A" w:rsidP="00020B7D">
      <w:pPr>
        <w:pStyle w:val="Directions"/>
        <w:rPr>
          <w:rStyle w:val="DirectionsInfo"/>
        </w:rPr>
      </w:pPr>
      <w:r>
        <w:rPr>
          <w:rStyle w:val="DirectionsInfo"/>
        </w:rPr>
        <w:t>WFL Specification 04/02/21</w:t>
      </w:r>
      <w:r>
        <w:rPr>
          <w:rStyle w:val="DirectionsInfo"/>
        </w:rPr>
        <w:tab/>
        <w:t>309005</w:t>
      </w:r>
      <w:r w:rsidR="00214BD3">
        <w:rPr>
          <w:rStyle w:val="DirectionsInfo"/>
        </w:rPr>
        <w:t>0</w:t>
      </w:r>
    </w:p>
    <w:p w14:paraId="099BBA8A" w14:textId="56D75804" w:rsidR="00240B30" w:rsidRDefault="00240B30" w:rsidP="00020B7D">
      <w:pPr>
        <w:pStyle w:val="Directions"/>
      </w:pPr>
      <w:r>
        <w:t xml:space="preserve">Include the following when </w:t>
      </w:r>
      <w:r w:rsidR="00C45537">
        <w:t xml:space="preserve">aggregate is measured by the </w:t>
      </w:r>
      <w:r w:rsidR="00620593">
        <w:t>ton</w:t>
      </w:r>
      <w:r>
        <w:t xml:space="preserve">. </w:t>
      </w:r>
    </w:p>
    <w:p w14:paraId="691CA8B3" w14:textId="02C2AA3F" w:rsidR="00620593" w:rsidRDefault="00620593" w:rsidP="00020B7D">
      <w:pPr>
        <w:pStyle w:val="Directions"/>
      </w:pPr>
      <w:r>
        <w:t>Note: Default measurement for this Section is cuyd, talk to Construction and Materials before using a different measurement.</w:t>
      </w:r>
    </w:p>
    <w:p w14:paraId="364FF2A3" w14:textId="77777777" w:rsidR="00020B7D" w:rsidRPr="00020B7D" w:rsidRDefault="002F0035" w:rsidP="002F0035">
      <w:pPr>
        <w:pStyle w:val="Instructions"/>
      </w:pPr>
      <w:r w:rsidRPr="002F0035">
        <w:t>Delete Table 3</w:t>
      </w:r>
      <w:r>
        <w:t>09</w:t>
      </w:r>
      <w:r w:rsidRPr="002F0035">
        <w:t>-1 and substitute the following:</w:t>
      </w:r>
    </w:p>
    <w:p w14:paraId="341C1B07" w14:textId="77777777" w:rsidR="00BF6FC5" w:rsidRDefault="00D40C64" w:rsidP="004847A6">
      <w:pPr>
        <w:pageBreakBefore/>
      </w:pPr>
      <w:r w:rsidRPr="00653756">
        <w:rPr>
          <w:b/>
          <w:noProof/>
          <w:sz w:val="20"/>
          <w:szCs w:val="20"/>
        </w:rPr>
        <w:lastRenderedPageBreak/>
        <mc:AlternateContent>
          <mc:Choice Requires="wps">
            <w:drawing>
              <wp:anchor distT="0" distB="0" distL="114300" distR="114300" simplePos="0" relativeHeight="251659264" behindDoc="0" locked="0" layoutInCell="1" allowOverlap="1" wp14:anchorId="3FF448FE" wp14:editId="19A10D52">
                <wp:simplePos x="0" y="0"/>
                <wp:positionH relativeFrom="column">
                  <wp:posOffset>-91440</wp:posOffset>
                </wp:positionH>
                <wp:positionV relativeFrom="paragraph">
                  <wp:posOffset>274320</wp:posOffset>
                </wp:positionV>
                <wp:extent cx="548640" cy="7772400"/>
                <wp:effectExtent l="0" t="0"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772400"/>
                        </a:xfrm>
                        <a:prstGeom prst="rect">
                          <a:avLst/>
                        </a:prstGeom>
                        <a:solidFill>
                          <a:srgbClr val="FFFFFF"/>
                        </a:solidFill>
                        <a:ln w="9525">
                          <a:noFill/>
                          <a:miter lim="800000"/>
                          <a:headEnd/>
                          <a:tailEnd/>
                        </a:ln>
                      </wps:spPr>
                      <wps:txbx>
                        <w:txbxContent>
                          <w:p w14:paraId="1A8C8404" w14:textId="77777777" w:rsidR="009228CB" w:rsidRPr="00D40C64" w:rsidRDefault="009228CB" w:rsidP="00D40C64">
                            <w:pPr>
                              <w:pStyle w:val="Caption"/>
                              <w:rPr>
                                <w:b w:val="0"/>
                              </w:rPr>
                            </w:pPr>
                            <w:r>
                              <w:t>Table 309-1</w:t>
                            </w:r>
                            <w:r>
                              <w:rPr>
                                <w:b w:val="0"/>
                              </w:rPr>
                              <w:t xml:space="preserve"> </w:t>
                            </w:r>
                          </w:p>
                          <w:p w14:paraId="1BB1462D" w14:textId="77777777" w:rsidR="009228CB" w:rsidRDefault="009228CB" w:rsidP="00D40C64">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F448FE" id="Text Box 8" o:spid="_x0000_s1029" type="#_x0000_t202" style="position:absolute;margin-left:-7.2pt;margin-top:21.6pt;width:43.2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" stroked="f">
                <v:textbox style="layout-flow:vertical;mso-layout-flow-alt:bottom-to-top" inset="0,0,0,0">
                  <w:txbxContent>
                    <w:p w14:paraId="1A8C8404" w14:textId="77777777" w:rsidR="009228CB" w:rsidRPr="00D40C64" w:rsidRDefault="009228CB" w:rsidP="00D40C64">
                      <w:pPr>
                        <w:pStyle w:val="Caption"/>
                        <w:rPr>
                          <w:b w:val="0"/>
                        </w:rPr>
                      </w:pPr>
                      <w:r>
                        <w:t>Table 309-1</w:t>
                      </w:r>
                      <w:r>
                        <w:rPr>
                          <w:b w:val="0"/>
                        </w:rPr>
                        <w:t xml:space="preserve"> </w:t>
                      </w:r>
                    </w:p>
                    <w:p w14:paraId="1BB1462D" w14:textId="77777777" w:rsidR="009228CB" w:rsidRDefault="009228CB" w:rsidP="00D40C64">
                      <w:pPr>
                        <w:pStyle w:val="Caption"/>
                      </w:pPr>
                      <w:r>
                        <w:t>Sampling, Testing, and Acceptance Requirements</w:t>
                      </w:r>
                    </w:p>
                  </w:txbxContent>
                </v:textbox>
              </v:shape>
            </w:pict>
          </mc:Fallback>
        </mc:AlternateContent>
      </w:r>
    </w:p>
    <w:tbl>
      <w:tblPr>
        <w:tblStyle w:val="TableSCRRotated"/>
        <w:tblW w:w="5930" w:type="dxa"/>
        <w:tblInd w:w="715" w:type="dxa"/>
        <w:tblLook w:val="0480" w:firstRow="0" w:lastRow="0" w:firstColumn="1" w:lastColumn="0" w:noHBand="0" w:noVBand="1"/>
      </w:tblPr>
      <w:tblGrid>
        <w:gridCol w:w="890"/>
        <w:gridCol w:w="424"/>
        <w:gridCol w:w="1286"/>
        <w:gridCol w:w="630"/>
        <w:gridCol w:w="720"/>
        <w:gridCol w:w="720"/>
        <w:gridCol w:w="810"/>
        <w:gridCol w:w="450"/>
      </w:tblGrid>
      <w:tr w:rsidR="002A79E0" w:rsidRPr="00D40C64" w14:paraId="32B5847C" w14:textId="77777777" w:rsidTr="00FD70AC">
        <w:trPr>
          <w:trHeight w:val="1152"/>
        </w:trPr>
        <w:tc>
          <w:tcPr>
            <w:cnfStyle w:val="001000000000" w:firstRow="0" w:lastRow="0" w:firstColumn="1" w:lastColumn="0" w:oddVBand="0" w:evenVBand="0" w:oddHBand="0" w:evenHBand="0" w:firstRowFirstColumn="0" w:firstRowLastColumn="0" w:lastRowFirstColumn="0" w:lastRowLastColumn="0"/>
            <w:tcW w:w="890" w:type="dxa"/>
            <w:tcBorders>
              <w:bottom w:val="single" w:sz="6" w:space="0" w:color="auto"/>
            </w:tcBorders>
            <w:textDirection w:val="btLr"/>
            <w:vAlign w:val="center"/>
            <w:hideMark/>
          </w:tcPr>
          <w:p w14:paraId="35459DC8" w14:textId="77777777" w:rsidR="002A79E0" w:rsidRPr="00D40C64" w:rsidRDefault="002A79E0" w:rsidP="002A79E0">
            <w:pPr>
              <w:rPr>
                <w:sz w:val="20"/>
                <w:szCs w:val="20"/>
              </w:rPr>
            </w:pPr>
            <w:r w:rsidRPr="00D40C64">
              <w:rPr>
                <w:sz w:val="20"/>
                <w:szCs w:val="20"/>
              </w:rPr>
              <w:t>Remarks</w:t>
            </w:r>
          </w:p>
        </w:tc>
        <w:tc>
          <w:tcPr>
            <w:tcW w:w="424" w:type="dxa"/>
            <w:tcBorders>
              <w:top w:val="single" w:sz="8" w:space="0" w:color="auto"/>
              <w:bottom w:val="nil"/>
            </w:tcBorders>
            <w:textDirection w:val="btLr"/>
          </w:tcPr>
          <w:p w14:paraId="4AC2CB03"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8" w:space="0" w:color="auto"/>
              <w:bottom w:val="single" w:sz="6" w:space="0" w:color="auto"/>
              <w:right w:val="single" w:sz="4" w:space="0" w:color="D9D9D9" w:themeColor="background1" w:themeShade="D9"/>
            </w:tcBorders>
            <w:textDirection w:val="btLr"/>
          </w:tcPr>
          <w:p w14:paraId="2DF30543"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Not required when using Government-provided sources</w:t>
            </w:r>
          </w:p>
        </w:tc>
        <w:tc>
          <w:tcPr>
            <w:tcW w:w="630"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5F1DA6A4"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0F8ED07A"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8" w:space="0" w:color="auto"/>
              <w:left w:val="single" w:sz="4" w:space="0" w:color="D9D9D9" w:themeColor="background1" w:themeShade="D9"/>
              <w:bottom w:val="single" w:sz="6" w:space="0" w:color="auto"/>
            </w:tcBorders>
            <w:textDirection w:val="btLr"/>
          </w:tcPr>
          <w:p w14:paraId="74E08533"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810" w:type="dxa"/>
            <w:tcBorders>
              <w:top w:val="single" w:sz="8" w:space="0" w:color="auto"/>
              <w:bottom w:val="single" w:sz="6" w:space="0" w:color="auto"/>
              <w:right w:val="single" w:sz="4" w:space="0" w:color="D9D9D9" w:themeColor="background1" w:themeShade="D9"/>
            </w:tcBorders>
            <w:textDirection w:val="btLr"/>
          </w:tcPr>
          <w:p w14:paraId="6462EE29"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450" w:type="dxa"/>
            <w:tcBorders>
              <w:top w:val="single" w:sz="8" w:space="0" w:color="auto"/>
              <w:left w:val="single" w:sz="4" w:space="0" w:color="D9D9D9" w:themeColor="background1" w:themeShade="D9"/>
              <w:bottom w:val="single" w:sz="6" w:space="0" w:color="auto"/>
            </w:tcBorders>
            <w:textDirection w:val="btLr"/>
          </w:tcPr>
          <w:p w14:paraId="425785D1"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r>
      <w:tr w:rsidR="002A79E0" w:rsidRPr="00D40C64" w14:paraId="02B2FFA0" w14:textId="77777777" w:rsidTr="00FD70AC">
        <w:trPr>
          <w:trHeight w:val="1008"/>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bottom w:val="single" w:sz="6" w:space="0" w:color="auto"/>
            </w:tcBorders>
            <w:textDirection w:val="btLr"/>
            <w:vAlign w:val="center"/>
            <w:hideMark/>
          </w:tcPr>
          <w:p w14:paraId="78A84F8D" w14:textId="77777777" w:rsidR="002A79E0" w:rsidRPr="00D40C64" w:rsidRDefault="002A79E0" w:rsidP="002A79E0">
            <w:pPr>
              <w:rPr>
                <w:sz w:val="20"/>
                <w:szCs w:val="20"/>
              </w:rPr>
            </w:pPr>
            <w:r w:rsidRPr="00D40C64">
              <w:rPr>
                <w:sz w:val="20"/>
                <w:szCs w:val="20"/>
              </w:rPr>
              <w:t>Reporting Time</w:t>
            </w:r>
          </w:p>
        </w:tc>
        <w:tc>
          <w:tcPr>
            <w:tcW w:w="424" w:type="dxa"/>
            <w:tcBorders>
              <w:top w:val="nil"/>
              <w:bottom w:val="nil"/>
            </w:tcBorders>
            <w:textDirection w:val="btLr"/>
          </w:tcPr>
          <w:p w14:paraId="6C00D180"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6" w:space="0" w:color="auto"/>
              <w:bottom w:val="single" w:sz="6" w:space="0" w:color="auto"/>
              <w:right w:val="single" w:sz="4" w:space="0" w:color="D9D9D9" w:themeColor="background1" w:themeShade="D9"/>
            </w:tcBorders>
            <w:textDirection w:val="btLr"/>
          </w:tcPr>
          <w:p w14:paraId="7672104F"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Before using in work</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0E8ADCC"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96031C4"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tcBorders>
            <w:textDirection w:val="btLr"/>
          </w:tcPr>
          <w:p w14:paraId="0A62110F"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810" w:type="dxa"/>
            <w:tcBorders>
              <w:top w:val="single" w:sz="6" w:space="0" w:color="auto"/>
              <w:bottom w:val="single" w:sz="6" w:space="0" w:color="auto"/>
              <w:right w:val="single" w:sz="4" w:space="0" w:color="D9D9D9" w:themeColor="background1" w:themeShade="D9"/>
            </w:tcBorders>
            <w:textDirection w:val="btLr"/>
          </w:tcPr>
          <w:p w14:paraId="6F3532A8"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24 hours</w:t>
            </w:r>
          </w:p>
        </w:tc>
        <w:tc>
          <w:tcPr>
            <w:tcW w:w="450" w:type="dxa"/>
            <w:tcBorders>
              <w:top w:val="single" w:sz="6" w:space="0" w:color="auto"/>
              <w:left w:val="single" w:sz="4" w:space="0" w:color="D9D9D9" w:themeColor="background1" w:themeShade="D9"/>
              <w:bottom w:val="single" w:sz="6" w:space="0" w:color="auto"/>
            </w:tcBorders>
            <w:textDirection w:val="btLr"/>
          </w:tcPr>
          <w:p w14:paraId="66E53870"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r>
      <w:tr w:rsidR="002A79E0" w:rsidRPr="00D40C64" w14:paraId="64FAD33F" w14:textId="77777777" w:rsidTr="00FD70AC">
        <w:trPr>
          <w:trHeight w:val="864"/>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bottom w:val="single" w:sz="6" w:space="0" w:color="auto"/>
            </w:tcBorders>
            <w:textDirection w:val="btLr"/>
            <w:vAlign w:val="center"/>
            <w:hideMark/>
          </w:tcPr>
          <w:p w14:paraId="280555EC" w14:textId="77777777" w:rsidR="002A79E0" w:rsidRPr="00D40C64" w:rsidRDefault="002A79E0" w:rsidP="002A79E0">
            <w:pPr>
              <w:rPr>
                <w:sz w:val="20"/>
                <w:szCs w:val="20"/>
              </w:rPr>
            </w:pPr>
            <w:r w:rsidRPr="00D40C64">
              <w:rPr>
                <w:sz w:val="20"/>
                <w:szCs w:val="20"/>
              </w:rPr>
              <w:t>Split Sample</w:t>
            </w:r>
          </w:p>
        </w:tc>
        <w:tc>
          <w:tcPr>
            <w:tcW w:w="424" w:type="dxa"/>
            <w:tcBorders>
              <w:top w:val="nil"/>
              <w:bottom w:val="nil"/>
            </w:tcBorders>
            <w:textDirection w:val="btLr"/>
          </w:tcPr>
          <w:p w14:paraId="6FBE0C6F"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6" w:space="0" w:color="auto"/>
              <w:bottom w:val="single" w:sz="6" w:space="0" w:color="auto"/>
              <w:right w:val="single" w:sz="4" w:space="0" w:color="D9D9D9" w:themeColor="background1" w:themeShade="D9"/>
            </w:tcBorders>
            <w:textDirection w:val="btLr"/>
          </w:tcPr>
          <w:p w14:paraId="68EFFD07"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Yes</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9CAD560"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568A9ED"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tcBorders>
            <w:textDirection w:val="btLr"/>
          </w:tcPr>
          <w:p w14:paraId="2B4BD213"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810" w:type="dxa"/>
            <w:tcBorders>
              <w:top w:val="single" w:sz="6" w:space="0" w:color="auto"/>
              <w:bottom w:val="single" w:sz="6" w:space="0" w:color="auto"/>
              <w:right w:val="single" w:sz="4" w:space="0" w:color="D9D9D9" w:themeColor="background1" w:themeShade="D9"/>
            </w:tcBorders>
            <w:textDirection w:val="btLr"/>
          </w:tcPr>
          <w:p w14:paraId="16C6E8BD"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No</w:t>
            </w:r>
          </w:p>
        </w:tc>
        <w:tc>
          <w:tcPr>
            <w:tcW w:w="450" w:type="dxa"/>
            <w:tcBorders>
              <w:top w:val="single" w:sz="6" w:space="0" w:color="auto"/>
              <w:left w:val="single" w:sz="4" w:space="0" w:color="D9D9D9" w:themeColor="background1" w:themeShade="D9"/>
              <w:bottom w:val="single" w:sz="6" w:space="0" w:color="auto"/>
            </w:tcBorders>
            <w:textDirection w:val="btLr"/>
          </w:tcPr>
          <w:p w14:paraId="67DB5939"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r>
      <w:tr w:rsidR="002A79E0" w:rsidRPr="00D40C64" w14:paraId="3439051A" w14:textId="77777777" w:rsidTr="00FD70AC">
        <w:trPr>
          <w:trHeight w:val="1152"/>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bottom w:val="single" w:sz="6" w:space="0" w:color="auto"/>
            </w:tcBorders>
            <w:textDirection w:val="btLr"/>
            <w:vAlign w:val="center"/>
            <w:hideMark/>
          </w:tcPr>
          <w:p w14:paraId="0586F52D" w14:textId="77777777" w:rsidR="002A79E0" w:rsidRPr="00D40C64" w:rsidRDefault="002A79E0" w:rsidP="002A79E0">
            <w:pPr>
              <w:rPr>
                <w:sz w:val="20"/>
                <w:szCs w:val="20"/>
              </w:rPr>
            </w:pPr>
            <w:r w:rsidRPr="00D40C64">
              <w:rPr>
                <w:sz w:val="20"/>
                <w:szCs w:val="20"/>
              </w:rPr>
              <w:t>Point of Sampling</w:t>
            </w:r>
          </w:p>
        </w:tc>
        <w:tc>
          <w:tcPr>
            <w:tcW w:w="424" w:type="dxa"/>
            <w:tcBorders>
              <w:top w:val="nil"/>
              <w:bottom w:val="nil"/>
            </w:tcBorders>
            <w:textDirection w:val="btLr"/>
          </w:tcPr>
          <w:p w14:paraId="2578784C"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6" w:space="0" w:color="auto"/>
              <w:bottom w:val="single" w:sz="6" w:space="0" w:color="auto"/>
              <w:right w:val="single" w:sz="4" w:space="0" w:color="D9D9D9" w:themeColor="background1" w:themeShade="D9"/>
            </w:tcBorders>
            <w:textDirection w:val="btLr"/>
          </w:tcPr>
          <w:p w14:paraId="19ABB0E3"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Source of material</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AADAD8F"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3E83086"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tcBorders>
            <w:textDirection w:val="btLr"/>
          </w:tcPr>
          <w:p w14:paraId="1D9A5BE6"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810" w:type="dxa"/>
            <w:tcBorders>
              <w:top w:val="single" w:sz="6" w:space="0" w:color="auto"/>
              <w:bottom w:val="single" w:sz="6" w:space="0" w:color="auto"/>
              <w:right w:val="single" w:sz="4" w:space="0" w:color="D9D9D9" w:themeColor="background1" w:themeShade="D9"/>
            </w:tcBorders>
            <w:textDirection w:val="btLr"/>
          </w:tcPr>
          <w:p w14:paraId="45C44A84"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Crusher belt</w:t>
            </w:r>
          </w:p>
        </w:tc>
        <w:tc>
          <w:tcPr>
            <w:tcW w:w="450" w:type="dxa"/>
            <w:tcBorders>
              <w:top w:val="single" w:sz="6" w:space="0" w:color="auto"/>
              <w:left w:val="single" w:sz="4" w:space="0" w:color="D9D9D9" w:themeColor="background1" w:themeShade="D9"/>
              <w:bottom w:val="single" w:sz="6" w:space="0" w:color="auto"/>
            </w:tcBorders>
            <w:textDirection w:val="btLr"/>
          </w:tcPr>
          <w:p w14:paraId="166B7A21"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r>
      <w:tr w:rsidR="003F21AA" w:rsidRPr="00D40C64" w14:paraId="1A180D6B" w14:textId="77777777" w:rsidTr="00FD70AC">
        <w:trPr>
          <w:trHeight w:val="1155"/>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bottom w:val="single" w:sz="6" w:space="0" w:color="auto"/>
            </w:tcBorders>
            <w:textDirection w:val="btLr"/>
            <w:vAlign w:val="center"/>
            <w:hideMark/>
          </w:tcPr>
          <w:p w14:paraId="0A858A5E" w14:textId="77777777" w:rsidR="003F21AA" w:rsidRPr="00D40C64" w:rsidRDefault="003F21AA" w:rsidP="002A79E0">
            <w:pPr>
              <w:rPr>
                <w:sz w:val="20"/>
                <w:szCs w:val="20"/>
              </w:rPr>
            </w:pPr>
            <w:r w:rsidRPr="00D40C64">
              <w:rPr>
                <w:sz w:val="20"/>
                <w:szCs w:val="20"/>
              </w:rPr>
              <w:t>Sampling Frequency</w:t>
            </w:r>
          </w:p>
        </w:tc>
        <w:tc>
          <w:tcPr>
            <w:tcW w:w="424" w:type="dxa"/>
            <w:tcBorders>
              <w:top w:val="nil"/>
              <w:bottom w:val="nil"/>
            </w:tcBorders>
            <w:textDirection w:val="btLr"/>
          </w:tcPr>
          <w:p w14:paraId="4019FC69"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6" w:space="0" w:color="auto"/>
              <w:bottom w:val="single" w:sz="6" w:space="0" w:color="auto"/>
              <w:right w:val="single" w:sz="4" w:space="0" w:color="D9D9D9" w:themeColor="background1" w:themeShade="D9"/>
            </w:tcBorders>
            <w:textDirection w:val="btLr"/>
          </w:tcPr>
          <w:p w14:paraId="3FF50DD4"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1 per rock type &amp; not less than 5 per material source</w:t>
            </w:r>
            <w:r w:rsidRPr="00903534">
              <w:rPr>
                <w:sz w:val="20"/>
                <w:szCs w:val="20"/>
                <w:vertAlign w:val="superscript"/>
              </w:rPr>
              <w:t>(1)</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7205502"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E6A0324"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tcBorders>
            <w:textDirection w:val="btLr"/>
          </w:tcPr>
          <w:p w14:paraId="74077EFA"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1260" w:type="dxa"/>
            <w:gridSpan w:val="2"/>
            <w:tcBorders>
              <w:top w:val="single" w:sz="6" w:space="0" w:color="auto"/>
              <w:bottom w:val="single" w:sz="6" w:space="0" w:color="auto"/>
            </w:tcBorders>
            <w:textDirection w:val="btLr"/>
          </w:tcPr>
          <w:p w14:paraId="5E9F233F" w14:textId="77777777" w:rsidR="003F21AA" w:rsidRDefault="003F21AA" w:rsidP="003F21A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Minimum 2 per day per stockpile</w:t>
            </w:r>
          </w:p>
        </w:tc>
      </w:tr>
      <w:tr w:rsidR="002A79E0" w:rsidRPr="00D40C64" w14:paraId="4F4C36A9" w14:textId="77777777" w:rsidTr="00FD70AC">
        <w:trPr>
          <w:trHeight w:val="1296"/>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bottom w:val="single" w:sz="6" w:space="0" w:color="auto"/>
            </w:tcBorders>
            <w:textDirection w:val="btLr"/>
            <w:vAlign w:val="center"/>
            <w:hideMark/>
          </w:tcPr>
          <w:p w14:paraId="27C77A12" w14:textId="77777777" w:rsidR="002A79E0" w:rsidRPr="00D40C64" w:rsidRDefault="002A79E0" w:rsidP="002A79E0">
            <w:pPr>
              <w:rPr>
                <w:sz w:val="20"/>
                <w:szCs w:val="20"/>
              </w:rPr>
            </w:pPr>
            <w:r w:rsidRPr="00D40C64">
              <w:rPr>
                <w:sz w:val="20"/>
                <w:szCs w:val="20"/>
              </w:rPr>
              <w:t>Test Methods Specifications</w:t>
            </w:r>
          </w:p>
        </w:tc>
        <w:tc>
          <w:tcPr>
            <w:tcW w:w="424" w:type="dxa"/>
            <w:tcBorders>
              <w:top w:val="nil"/>
              <w:bottom w:val="nil"/>
            </w:tcBorders>
            <w:textDirection w:val="btLr"/>
            <w:vAlign w:val="center"/>
          </w:tcPr>
          <w:p w14:paraId="2AA2C0DC" w14:textId="77777777" w:rsidR="002A79E0" w:rsidRPr="003F21AA" w:rsidRDefault="003F21AA" w:rsidP="003F21AA">
            <w:pPr>
              <w:jc w:val="right"/>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03534">
              <w:rPr>
                <w:b/>
                <w:sz w:val="20"/>
                <w:szCs w:val="20"/>
              </w:rPr>
              <w:t>Source</w:t>
            </w:r>
          </w:p>
        </w:tc>
        <w:tc>
          <w:tcPr>
            <w:tcW w:w="1286" w:type="dxa"/>
            <w:tcBorders>
              <w:top w:val="single" w:sz="6" w:space="0" w:color="auto"/>
              <w:bottom w:val="single" w:sz="6" w:space="0" w:color="auto"/>
              <w:right w:val="single" w:sz="4" w:space="0" w:color="D9D9D9" w:themeColor="background1" w:themeShade="D9"/>
            </w:tcBorders>
            <w:textDirection w:val="btLr"/>
          </w:tcPr>
          <w:p w14:paraId="40CD73DD"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AASHTO T 96</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4E2CB1D" w14:textId="77777777" w:rsidR="002A79E0" w:rsidRDefault="002A79E0" w:rsidP="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AASHTO T 210</w:t>
            </w:r>
          </w:p>
        </w:tc>
        <w:tc>
          <w:tcPr>
            <w:tcW w:w="72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B96EB9B" w14:textId="77777777" w:rsidR="002A79E0" w:rsidRDefault="002A79E0" w:rsidP="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AASHTO T 104</w:t>
            </w:r>
          </w:p>
        </w:tc>
        <w:tc>
          <w:tcPr>
            <w:tcW w:w="720" w:type="dxa"/>
            <w:tcBorders>
              <w:top w:val="single" w:sz="6" w:space="0" w:color="auto"/>
              <w:left w:val="single" w:sz="4" w:space="0" w:color="D9D9D9" w:themeColor="background1" w:themeShade="D9"/>
              <w:bottom w:val="single" w:sz="6" w:space="0" w:color="auto"/>
            </w:tcBorders>
            <w:textDirection w:val="btLr"/>
          </w:tcPr>
          <w:p w14:paraId="57D96B81"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WFLHD-DMSO</w:t>
            </w:r>
          </w:p>
        </w:tc>
        <w:tc>
          <w:tcPr>
            <w:tcW w:w="810" w:type="dxa"/>
            <w:tcBorders>
              <w:top w:val="single" w:sz="6" w:space="0" w:color="auto"/>
              <w:bottom w:val="single" w:sz="6" w:space="0" w:color="auto"/>
              <w:right w:val="single" w:sz="4" w:space="0" w:color="D9D9D9" w:themeColor="background1" w:themeShade="D9"/>
            </w:tcBorders>
            <w:textDirection w:val="btLr"/>
          </w:tcPr>
          <w:p w14:paraId="4AFE17AB" w14:textId="77777777" w:rsidR="002A79E0" w:rsidRDefault="002A79E0" w:rsidP="003F21A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AASHTO T</w:t>
            </w:r>
            <w:r w:rsidR="003F21AA" w:rsidRPr="00903534">
              <w:rPr>
                <w:sz w:val="20"/>
                <w:szCs w:val="20"/>
              </w:rPr>
              <w:t> </w:t>
            </w:r>
            <w:r w:rsidRPr="00903534">
              <w:rPr>
                <w:sz w:val="20"/>
                <w:szCs w:val="20"/>
              </w:rPr>
              <w:t>11</w:t>
            </w:r>
            <w:r w:rsidR="003F21AA" w:rsidRPr="00903534">
              <w:rPr>
                <w:sz w:val="20"/>
                <w:szCs w:val="20"/>
              </w:rPr>
              <w:t> </w:t>
            </w:r>
            <w:r w:rsidRPr="00903534">
              <w:rPr>
                <w:sz w:val="20"/>
                <w:szCs w:val="20"/>
              </w:rPr>
              <w:t>&amp; T27</w:t>
            </w:r>
          </w:p>
        </w:tc>
        <w:tc>
          <w:tcPr>
            <w:tcW w:w="450" w:type="dxa"/>
            <w:tcBorders>
              <w:top w:val="single" w:sz="6" w:space="0" w:color="auto"/>
              <w:left w:val="single" w:sz="4" w:space="0" w:color="D9D9D9" w:themeColor="background1" w:themeShade="D9"/>
              <w:bottom w:val="single" w:sz="6" w:space="0" w:color="auto"/>
            </w:tcBorders>
            <w:textDirection w:val="btLr"/>
          </w:tcPr>
          <w:p w14:paraId="10DED2DE"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ASTM D5821</w:t>
            </w:r>
          </w:p>
        </w:tc>
      </w:tr>
      <w:tr w:rsidR="002A79E0" w:rsidRPr="00D40C64" w14:paraId="1DA783D7" w14:textId="77777777" w:rsidTr="00FD70AC">
        <w:trPr>
          <w:trHeight w:val="792"/>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bottom w:val="single" w:sz="6" w:space="0" w:color="auto"/>
            </w:tcBorders>
            <w:textDirection w:val="btLr"/>
            <w:vAlign w:val="center"/>
            <w:hideMark/>
          </w:tcPr>
          <w:p w14:paraId="39D9CB16" w14:textId="77777777" w:rsidR="002A79E0" w:rsidRPr="00D40C64" w:rsidRDefault="002A79E0" w:rsidP="002A79E0">
            <w:pPr>
              <w:rPr>
                <w:sz w:val="20"/>
                <w:szCs w:val="20"/>
              </w:rPr>
            </w:pPr>
            <w:r w:rsidRPr="00D40C64">
              <w:rPr>
                <w:sz w:val="20"/>
                <w:szCs w:val="20"/>
              </w:rPr>
              <w:t>Category</w:t>
            </w:r>
          </w:p>
        </w:tc>
        <w:tc>
          <w:tcPr>
            <w:tcW w:w="424" w:type="dxa"/>
            <w:tcBorders>
              <w:top w:val="nil"/>
              <w:bottom w:val="nil"/>
            </w:tcBorders>
            <w:textDirection w:val="btLr"/>
          </w:tcPr>
          <w:p w14:paraId="7350CEB9"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6" w:space="0" w:color="auto"/>
              <w:bottom w:val="single" w:sz="6" w:space="0" w:color="auto"/>
              <w:right w:val="single" w:sz="4" w:space="0" w:color="D9D9D9" w:themeColor="background1" w:themeShade="D9"/>
            </w:tcBorders>
            <w:textDirection w:val="btLr"/>
          </w:tcPr>
          <w:p w14:paraId="7E179733"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A107370"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4298FE5"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tcBorders>
            <w:textDirection w:val="btLr"/>
          </w:tcPr>
          <w:p w14:paraId="1981EF81"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810" w:type="dxa"/>
            <w:tcBorders>
              <w:top w:val="single" w:sz="6" w:space="0" w:color="auto"/>
              <w:bottom w:val="single" w:sz="6" w:space="0" w:color="auto"/>
              <w:right w:val="single" w:sz="4" w:space="0" w:color="D9D9D9" w:themeColor="background1" w:themeShade="D9"/>
            </w:tcBorders>
            <w:textDirection w:val="btLr"/>
          </w:tcPr>
          <w:p w14:paraId="28CDDAE4"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450" w:type="dxa"/>
            <w:tcBorders>
              <w:top w:val="single" w:sz="6" w:space="0" w:color="auto"/>
              <w:left w:val="single" w:sz="4" w:space="0" w:color="D9D9D9" w:themeColor="background1" w:themeShade="D9"/>
              <w:bottom w:val="single" w:sz="6" w:space="0" w:color="auto"/>
            </w:tcBorders>
            <w:textDirection w:val="btLr"/>
          </w:tcPr>
          <w:p w14:paraId="7C532B0D"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r>
      <w:tr w:rsidR="002A79E0" w:rsidRPr="00D40C64" w14:paraId="667709D1" w14:textId="77777777" w:rsidTr="00FD70AC">
        <w:trPr>
          <w:trHeight w:val="1368"/>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bottom w:val="single" w:sz="6" w:space="0" w:color="auto"/>
            </w:tcBorders>
            <w:textDirection w:val="btLr"/>
            <w:vAlign w:val="center"/>
            <w:hideMark/>
          </w:tcPr>
          <w:p w14:paraId="3E799B28" w14:textId="77777777" w:rsidR="002A79E0" w:rsidRPr="00D40C64" w:rsidRDefault="002A79E0" w:rsidP="002A79E0">
            <w:pPr>
              <w:rPr>
                <w:sz w:val="20"/>
                <w:szCs w:val="20"/>
              </w:rPr>
            </w:pPr>
            <w:r w:rsidRPr="00D40C64">
              <w:rPr>
                <w:sz w:val="20"/>
                <w:szCs w:val="20"/>
              </w:rPr>
              <w:t>Characteristic</w:t>
            </w:r>
          </w:p>
        </w:tc>
        <w:tc>
          <w:tcPr>
            <w:tcW w:w="424" w:type="dxa"/>
            <w:tcBorders>
              <w:top w:val="nil"/>
              <w:bottom w:val="nil"/>
            </w:tcBorders>
            <w:textDirection w:val="btLr"/>
          </w:tcPr>
          <w:p w14:paraId="5A423561"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6" w:space="0" w:color="auto"/>
              <w:bottom w:val="single" w:sz="6" w:space="0" w:color="auto"/>
              <w:right w:val="single" w:sz="4" w:space="0" w:color="D9D9D9" w:themeColor="background1" w:themeShade="D9"/>
            </w:tcBorders>
            <w:textDirection w:val="btLr"/>
          </w:tcPr>
          <w:p w14:paraId="3906C100"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LA abrasion (coarse)</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326F304"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Durability index</w:t>
            </w:r>
          </w:p>
        </w:tc>
        <w:tc>
          <w:tcPr>
            <w:tcW w:w="72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845CE60"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Soundness using sodium sulfate</w:t>
            </w:r>
          </w:p>
        </w:tc>
        <w:tc>
          <w:tcPr>
            <w:tcW w:w="720" w:type="dxa"/>
            <w:tcBorders>
              <w:top w:val="single" w:sz="6" w:space="0" w:color="auto"/>
              <w:left w:val="single" w:sz="4" w:space="0" w:color="D9D9D9" w:themeColor="background1" w:themeShade="D9"/>
              <w:bottom w:val="single" w:sz="6" w:space="0" w:color="auto"/>
            </w:tcBorders>
            <w:textDirection w:val="btLr"/>
          </w:tcPr>
          <w:p w14:paraId="490AFE42"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Accelerated Weathering</w:t>
            </w:r>
          </w:p>
        </w:tc>
        <w:tc>
          <w:tcPr>
            <w:tcW w:w="810" w:type="dxa"/>
            <w:tcBorders>
              <w:top w:val="single" w:sz="6" w:space="0" w:color="auto"/>
              <w:bottom w:val="single" w:sz="6" w:space="0" w:color="auto"/>
              <w:right w:val="single" w:sz="4" w:space="0" w:color="D9D9D9" w:themeColor="background1" w:themeShade="D9"/>
            </w:tcBorders>
            <w:textDirection w:val="btLr"/>
          </w:tcPr>
          <w:p w14:paraId="45C90B75"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Gradation</w:t>
            </w:r>
          </w:p>
        </w:tc>
        <w:tc>
          <w:tcPr>
            <w:tcW w:w="450" w:type="dxa"/>
            <w:tcBorders>
              <w:top w:val="single" w:sz="6" w:space="0" w:color="auto"/>
              <w:left w:val="single" w:sz="4" w:space="0" w:color="D9D9D9" w:themeColor="background1" w:themeShade="D9"/>
              <w:bottom w:val="single" w:sz="6" w:space="0" w:color="auto"/>
            </w:tcBorders>
            <w:textDirection w:val="btLr"/>
          </w:tcPr>
          <w:p w14:paraId="4CC96D68"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Fractured faces</w:t>
            </w:r>
          </w:p>
        </w:tc>
      </w:tr>
      <w:tr w:rsidR="003F21AA" w:rsidRPr="00D40C64" w14:paraId="5CA8F817" w14:textId="77777777" w:rsidTr="00FD70AC">
        <w:trPr>
          <w:trHeight w:val="1152"/>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bottom w:val="single" w:sz="6" w:space="0" w:color="auto"/>
            </w:tcBorders>
            <w:textDirection w:val="btLr"/>
            <w:vAlign w:val="center"/>
            <w:hideMark/>
          </w:tcPr>
          <w:p w14:paraId="7FC08B5C" w14:textId="77777777" w:rsidR="003F21AA" w:rsidRPr="00D40C64" w:rsidRDefault="003F21AA" w:rsidP="002A79E0">
            <w:pPr>
              <w:rPr>
                <w:sz w:val="20"/>
                <w:szCs w:val="20"/>
              </w:rPr>
            </w:pPr>
            <w:r w:rsidRPr="00D40C64">
              <w:rPr>
                <w:sz w:val="20"/>
                <w:szCs w:val="20"/>
              </w:rPr>
              <w:t>Type of Acceptance (Subsection)</w:t>
            </w:r>
          </w:p>
        </w:tc>
        <w:tc>
          <w:tcPr>
            <w:tcW w:w="424" w:type="dxa"/>
            <w:tcBorders>
              <w:top w:val="nil"/>
              <w:bottom w:val="nil"/>
            </w:tcBorders>
            <w:textDirection w:val="btLr"/>
          </w:tcPr>
          <w:p w14:paraId="18AF52F8"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6" w:space="0" w:color="auto"/>
              <w:bottom w:val="single" w:sz="6" w:space="0" w:color="auto"/>
              <w:right w:val="nil"/>
            </w:tcBorders>
            <w:textDirection w:val="btLr"/>
          </w:tcPr>
          <w:p w14:paraId="190EA207"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Measured and tested for conformance (106.04 &amp; 105)</w:t>
            </w:r>
          </w:p>
        </w:tc>
        <w:tc>
          <w:tcPr>
            <w:tcW w:w="630" w:type="dxa"/>
            <w:tcBorders>
              <w:top w:val="single" w:sz="6" w:space="0" w:color="auto"/>
              <w:left w:val="nil"/>
              <w:bottom w:val="single" w:sz="6" w:space="0" w:color="auto"/>
              <w:right w:val="nil"/>
            </w:tcBorders>
            <w:textDirection w:val="btLr"/>
          </w:tcPr>
          <w:p w14:paraId="616AA748"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20" w:type="dxa"/>
            <w:tcBorders>
              <w:top w:val="single" w:sz="6" w:space="0" w:color="auto"/>
              <w:left w:val="nil"/>
              <w:bottom w:val="single" w:sz="6" w:space="0" w:color="auto"/>
              <w:right w:val="nil"/>
            </w:tcBorders>
            <w:textDirection w:val="btLr"/>
          </w:tcPr>
          <w:p w14:paraId="53A04C99"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20" w:type="dxa"/>
            <w:tcBorders>
              <w:top w:val="single" w:sz="6" w:space="0" w:color="auto"/>
              <w:left w:val="nil"/>
              <w:bottom w:val="single" w:sz="6" w:space="0" w:color="auto"/>
            </w:tcBorders>
            <w:textDirection w:val="btLr"/>
          </w:tcPr>
          <w:p w14:paraId="47A76272"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60" w:type="dxa"/>
            <w:gridSpan w:val="2"/>
            <w:tcBorders>
              <w:top w:val="single" w:sz="6" w:space="0" w:color="auto"/>
            </w:tcBorders>
            <w:textDirection w:val="btLr"/>
          </w:tcPr>
          <w:p w14:paraId="7B789996"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Process control (153.03)</w:t>
            </w:r>
          </w:p>
        </w:tc>
      </w:tr>
      <w:tr w:rsidR="003F21AA" w:rsidRPr="00D40C64" w14:paraId="622F110D" w14:textId="77777777" w:rsidTr="00FD70AC">
        <w:trPr>
          <w:trHeight w:val="1152"/>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tcBorders>
            <w:textDirection w:val="btLr"/>
            <w:vAlign w:val="center"/>
            <w:hideMark/>
          </w:tcPr>
          <w:p w14:paraId="59427A13" w14:textId="77777777" w:rsidR="003F21AA" w:rsidRPr="00D40C64" w:rsidRDefault="003F21AA" w:rsidP="002A79E0">
            <w:pPr>
              <w:rPr>
                <w:sz w:val="20"/>
                <w:szCs w:val="20"/>
              </w:rPr>
            </w:pPr>
            <w:r w:rsidRPr="00D40C64">
              <w:rPr>
                <w:sz w:val="20"/>
                <w:szCs w:val="20"/>
              </w:rPr>
              <w:t>Material or Product (Subsection)</w:t>
            </w:r>
          </w:p>
        </w:tc>
        <w:tc>
          <w:tcPr>
            <w:tcW w:w="424" w:type="dxa"/>
            <w:tcBorders>
              <w:top w:val="nil"/>
              <w:bottom w:val="single" w:sz="8" w:space="0" w:color="auto"/>
            </w:tcBorders>
            <w:textDirection w:val="btLr"/>
          </w:tcPr>
          <w:p w14:paraId="6651FE12"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6" w:space="0" w:color="auto"/>
              <w:bottom w:val="single" w:sz="8" w:space="0" w:color="auto"/>
              <w:right w:val="nil"/>
            </w:tcBorders>
            <w:textDirection w:val="btLr"/>
          </w:tcPr>
          <w:p w14:paraId="728CEA34"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Aggregate quality (703.05)</w:t>
            </w:r>
          </w:p>
        </w:tc>
        <w:tc>
          <w:tcPr>
            <w:tcW w:w="630" w:type="dxa"/>
            <w:tcBorders>
              <w:top w:val="single" w:sz="6" w:space="0" w:color="auto"/>
              <w:left w:val="nil"/>
              <w:bottom w:val="single" w:sz="8" w:space="0" w:color="auto"/>
              <w:right w:val="nil"/>
            </w:tcBorders>
            <w:textDirection w:val="btLr"/>
          </w:tcPr>
          <w:p w14:paraId="2301BBC9"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20" w:type="dxa"/>
            <w:tcBorders>
              <w:top w:val="single" w:sz="6" w:space="0" w:color="auto"/>
              <w:left w:val="nil"/>
              <w:bottom w:val="single" w:sz="8" w:space="0" w:color="auto"/>
              <w:right w:val="nil"/>
            </w:tcBorders>
            <w:textDirection w:val="btLr"/>
          </w:tcPr>
          <w:p w14:paraId="148DE145"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20" w:type="dxa"/>
            <w:tcBorders>
              <w:top w:val="single" w:sz="6" w:space="0" w:color="auto"/>
              <w:left w:val="nil"/>
              <w:bottom w:val="single" w:sz="8" w:space="0" w:color="auto"/>
            </w:tcBorders>
            <w:textDirection w:val="btLr"/>
          </w:tcPr>
          <w:p w14:paraId="2207BFFA"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60" w:type="dxa"/>
            <w:gridSpan w:val="2"/>
            <w:textDirection w:val="btLr"/>
          </w:tcPr>
          <w:p w14:paraId="1E5C9E3B"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Aggregate base, Grading C, D, &amp; E (703.05)</w:t>
            </w:r>
          </w:p>
        </w:tc>
      </w:tr>
    </w:tbl>
    <w:p w14:paraId="42AE14D6" w14:textId="77777777" w:rsidR="006422D5" w:rsidRDefault="006422D5" w:rsidP="006422D5">
      <w:pPr>
        <w:pageBreakBefore/>
      </w:pPr>
      <w:r w:rsidRPr="00653756">
        <w:rPr>
          <w:b/>
          <w:noProof/>
          <w:sz w:val="20"/>
          <w:szCs w:val="20"/>
        </w:rPr>
        <w:lastRenderedPageBreak/>
        <mc:AlternateContent>
          <mc:Choice Requires="wps">
            <w:drawing>
              <wp:anchor distT="0" distB="0" distL="114300" distR="114300" simplePos="0" relativeHeight="251667456" behindDoc="0" locked="0" layoutInCell="1" allowOverlap="1" wp14:anchorId="5288BC7C" wp14:editId="62B3B5A4">
                <wp:simplePos x="0" y="0"/>
                <wp:positionH relativeFrom="column">
                  <wp:posOffset>-91440</wp:posOffset>
                </wp:positionH>
                <wp:positionV relativeFrom="paragraph">
                  <wp:posOffset>274320</wp:posOffset>
                </wp:positionV>
                <wp:extent cx="548640" cy="7772400"/>
                <wp:effectExtent l="0" t="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772400"/>
                        </a:xfrm>
                        <a:prstGeom prst="rect">
                          <a:avLst/>
                        </a:prstGeom>
                        <a:solidFill>
                          <a:srgbClr val="FFFFFF"/>
                        </a:solidFill>
                        <a:ln w="9525">
                          <a:noFill/>
                          <a:miter lim="800000"/>
                          <a:headEnd/>
                          <a:tailEnd/>
                        </a:ln>
                      </wps:spPr>
                      <wps:txbx>
                        <w:txbxContent>
                          <w:p w14:paraId="2FC33217" w14:textId="77777777" w:rsidR="009228CB" w:rsidRPr="00D40C64" w:rsidRDefault="009228CB" w:rsidP="006422D5">
                            <w:pPr>
                              <w:pStyle w:val="Caption"/>
                              <w:rPr>
                                <w:b w:val="0"/>
                              </w:rPr>
                            </w:pPr>
                            <w:r>
                              <w:t>Table 309-1</w:t>
                            </w:r>
                            <w:r>
                              <w:rPr>
                                <w:b w:val="0"/>
                              </w:rPr>
                              <w:t xml:space="preserve">  (continued) </w:t>
                            </w:r>
                          </w:p>
                          <w:p w14:paraId="6E655E84" w14:textId="77777777" w:rsidR="009228CB" w:rsidRDefault="009228CB" w:rsidP="006422D5">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88BC7C" id="Text Box 7" o:spid="_x0000_s1030" type="#_x0000_t202" style="position:absolute;margin-left:-7.2pt;margin-top:21.6pt;width:43.2pt;height:6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" stroked="f">
                <v:textbox style="layout-flow:vertical;mso-layout-flow-alt:bottom-to-top" inset="0,0,0,0">
                  <w:txbxContent>
                    <w:p w14:paraId="2FC33217" w14:textId="77777777" w:rsidR="009228CB" w:rsidRPr="00D40C64" w:rsidRDefault="009228CB" w:rsidP="006422D5">
                      <w:pPr>
                        <w:pStyle w:val="Caption"/>
                        <w:rPr>
                          <w:b w:val="0"/>
                        </w:rPr>
                      </w:pPr>
                      <w:r>
                        <w:t>Table 309-1</w:t>
                      </w:r>
                      <w:r>
                        <w:rPr>
                          <w:b w:val="0"/>
                        </w:rPr>
                        <w:t xml:space="preserve">  (continued) </w:t>
                      </w:r>
                    </w:p>
                    <w:p w14:paraId="6E655E84" w14:textId="77777777" w:rsidR="009228CB" w:rsidRDefault="009228CB" w:rsidP="006422D5">
                      <w:pPr>
                        <w:pStyle w:val="Caption"/>
                      </w:pPr>
                      <w:r>
                        <w:t>Sampling, Testing, and Acceptance Requirements</w:t>
                      </w:r>
                    </w:p>
                  </w:txbxContent>
                </v:textbox>
              </v:shape>
            </w:pict>
          </mc:Fallback>
        </mc:AlternateContent>
      </w:r>
    </w:p>
    <w:tbl>
      <w:tblPr>
        <w:tblStyle w:val="TableSCRRotated"/>
        <w:tblW w:w="8535" w:type="dxa"/>
        <w:tblLook w:val="0480" w:firstRow="0" w:lastRow="0" w:firstColumn="1" w:lastColumn="0" w:noHBand="0" w:noVBand="1"/>
      </w:tblPr>
      <w:tblGrid>
        <w:gridCol w:w="885"/>
        <w:gridCol w:w="422"/>
        <w:gridCol w:w="1288"/>
        <w:gridCol w:w="990"/>
        <w:gridCol w:w="450"/>
        <w:gridCol w:w="450"/>
        <w:gridCol w:w="630"/>
        <w:gridCol w:w="450"/>
        <w:gridCol w:w="1260"/>
        <w:gridCol w:w="450"/>
        <w:gridCol w:w="1260"/>
      </w:tblGrid>
      <w:tr w:rsidR="00923191" w:rsidRPr="00D40C64" w14:paraId="5D9F1CCB" w14:textId="77777777" w:rsidTr="00FD70AC">
        <w:trPr>
          <w:trHeight w:val="1152"/>
        </w:trPr>
        <w:tc>
          <w:tcPr>
            <w:cnfStyle w:val="001000000000" w:firstRow="0" w:lastRow="0" w:firstColumn="1" w:lastColumn="0" w:oddVBand="0" w:evenVBand="0" w:oddHBand="0" w:evenHBand="0" w:firstRowFirstColumn="0" w:firstRowLastColumn="0" w:lastRowFirstColumn="0" w:lastRowLastColumn="0"/>
            <w:tcW w:w="885" w:type="dxa"/>
            <w:tcBorders>
              <w:bottom w:val="single" w:sz="6" w:space="0" w:color="auto"/>
            </w:tcBorders>
            <w:textDirection w:val="btLr"/>
            <w:vAlign w:val="center"/>
            <w:hideMark/>
          </w:tcPr>
          <w:p w14:paraId="2B622BE9" w14:textId="77777777" w:rsidR="006422D5" w:rsidRPr="00D40C64" w:rsidRDefault="006422D5" w:rsidP="00EA6980">
            <w:pPr>
              <w:rPr>
                <w:sz w:val="20"/>
                <w:szCs w:val="20"/>
              </w:rPr>
            </w:pPr>
            <w:r w:rsidRPr="00D40C64">
              <w:rPr>
                <w:sz w:val="20"/>
                <w:szCs w:val="20"/>
              </w:rPr>
              <w:t>Remarks</w:t>
            </w:r>
          </w:p>
        </w:tc>
        <w:tc>
          <w:tcPr>
            <w:tcW w:w="422" w:type="dxa"/>
            <w:tcBorders>
              <w:top w:val="single" w:sz="8" w:space="0" w:color="auto"/>
              <w:bottom w:val="nil"/>
            </w:tcBorders>
            <w:textDirection w:val="btLr"/>
          </w:tcPr>
          <w:p w14:paraId="703B5F23"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30BDA539"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990" w:type="dxa"/>
            <w:tcBorders>
              <w:top w:val="single" w:sz="8" w:space="0" w:color="auto"/>
              <w:bottom w:val="single" w:sz="6" w:space="0" w:color="auto"/>
              <w:right w:val="nil"/>
            </w:tcBorders>
            <w:textDirection w:val="btLr"/>
          </w:tcPr>
          <w:p w14:paraId="76783792"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450" w:type="dxa"/>
            <w:tcBorders>
              <w:top w:val="single" w:sz="8" w:space="0" w:color="auto"/>
              <w:left w:val="nil"/>
              <w:bottom w:val="single" w:sz="6" w:space="0" w:color="auto"/>
              <w:right w:val="nil"/>
            </w:tcBorders>
            <w:textDirection w:val="btLr"/>
          </w:tcPr>
          <w:p w14:paraId="7CF8E142"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8" w:space="0" w:color="auto"/>
              <w:left w:val="nil"/>
              <w:bottom w:val="single" w:sz="6" w:space="0" w:color="auto"/>
              <w:right w:val="nil"/>
            </w:tcBorders>
            <w:textDirection w:val="btLr"/>
          </w:tcPr>
          <w:p w14:paraId="72E69FAD"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630" w:type="dxa"/>
            <w:tcBorders>
              <w:top w:val="single" w:sz="8" w:space="0" w:color="auto"/>
              <w:left w:val="nil"/>
              <w:bottom w:val="single" w:sz="6" w:space="0" w:color="auto"/>
              <w:right w:val="single" w:sz="4" w:space="0" w:color="D9D9D9" w:themeColor="background1" w:themeShade="D9"/>
            </w:tcBorders>
            <w:textDirection w:val="btLr"/>
          </w:tcPr>
          <w:p w14:paraId="1488B60C"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5BBCAA1F"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1260"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6FD75734"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450" w:type="dxa"/>
            <w:tcBorders>
              <w:top w:val="single" w:sz="8" w:space="0" w:color="auto"/>
              <w:left w:val="single" w:sz="4" w:space="0" w:color="D9D9D9" w:themeColor="background1" w:themeShade="D9"/>
              <w:bottom w:val="single" w:sz="6" w:space="0" w:color="auto"/>
            </w:tcBorders>
            <w:textDirection w:val="btLr"/>
          </w:tcPr>
          <w:p w14:paraId="33394DF8"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1260" w:type="dxa"/>
            <w:textDirection w:val="btLr"/>
          </w:tcPr>
          <w:p w14:paraId="3870E21C"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r>
      <w:tr w:rsidR="00923191" w:rsidRPr="00D40C64" w14:paraId="00390C66" w14:textId="77777777" w:rsidTr="00FD70AC">
        <w:trPr>
          <w:trHeight w:val="1008"/>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bottom w:val="single" w:sz="6" w:space="0" w:color="auto"/>
            </w:tcBorders>
            <w:textDirection w:val="btLr"/>
            <w:vAlign w:val="center"/>
            <w:hideMark/>
          </w:tcPr>
          <w:p w14:paraId="3C2082AB" w14:textId="77777777" w:rsidR="006422D5" w:rsidRPr="00D40C64" w:rsidRDefault="006422D5" w:rsidP="00EA6980">
            <w:pPr>
              <w:rPr>
                <w:sz w:val="20"/>
                <w:szCs w:val="20"/>
              </w:rPr>
            </w:pPr>
            <w:r w:rsidRPr="00D40C64">
              <w:rPr>
                <w:sz w:val="20"/>
                <w:szCs w:val="20"/>
              </w:rPr>
              <w:t>Reporting Time</w:t>
            </w:r>
          </w:p>
        </w:tc>
        <w:tc>
          <w:tcPr>
            <w:tcW w:w="422" w:type="dxa"/>
            <w:tcBorders>
              <w:top w:val="nil"/>
              <w:bottom w:val="nil"/>
            </w:tcBorders>
            <w:textDirection w:val="btLr"/>
          </w:tcPr>
          <w:p w14:paraId="4641BBAD"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62C9C8B7"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Before using in work</w:t>
            </w:r>
          </w:p>
        </w:tc>
        <w:tc>
          <w:tcPr>
            <w:tcW w:w="990" w:type="dxa"/>
            <w:tcBorders>
              <w:top w:val="single" w:sz="6" w:space="0" w:color="auto"/>
              <w:bottom w:val="single" w:sz="6" w:space="0" w:color="auto"/>
              <w:right w:val="nil"/>
            </w:tcBorders>
            <w:textDirection w:val="btLr"/>
          </w:tcPr>
          <w:p w14:paraId="722611C2"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4 hours</w:t>
            </w:r>
          </w:p>
        </w:tc>
        <w:tc>
          <w:tcPr>
            <w:tcW w:w="450" w:type="dxa"/>
            <w:tcBorders>
              <w:top w:val="single" w:sz="6" w:space="0" w:color="auto"/>
              <w:left w:val="nil"/>
              <w:bottom w:val="single" w:sz="6" w:space="0" w:color="auto"/>
              <w:right w:val="nil"/>
            </w:tcBorders>
            <w:textDirection w:val="btLr"/>
          </w:tcPr>
          <w:p w14:paraId="3984344A"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nil"/>
              <w:bottom w:val="single" w:sz="6" w:space="0" w:color="auto"/>
              <w:right w:val="nil"/>
            </w:tcBorders>
            <w:textDirection w:val="btLr"/>
          </w:tcPr>
          <w:p w14:paraId="1FD6DB9E"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630" w:type="dxa"/>
            <w:tcBorders>
              <w:top w:val="single" w:sz="6" w:space="0" w:color="auto"/>
              <w:left w:val="nil"/>
              <w:bottom w:val="single" w:sz="6" w:space="0" w:color="auto"/>
              <w:right w:val="single" w:sz="4" w:space="0" w:color="D9D9D9" w:themeColor="background1" w:themeShade="D9"/>
            </w:tcBorders>
            <w:textDirection w:val="btLr"/>
          </w:tcPr>
          <w:p w14:paraId="10B402FC"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4E33511"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12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B77BDDD"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450" w:type="dxa"/>
            <w:tcBorders>
              <w:top w:val="single" w:sz="6" w:space="0" w:color="auto"/>
              <w:left w:val="single" w:sz="4" w:space="0" w:color="D9D9D9" w:themeColor="background1" w:themeShade="D9"/>
              <w:bottom w:val="single" w:sz="6" w:space="0" w:color="auto"/>
            </w:tcBorders>
            <w:textDirection w:val="btLr"/>
          </w:tcPr>
          <w:p w14:paraId="3BBBCEAE"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1260" w:type="dxa"/>
            <w:textDirection w:val="btLr"/>
          </w:tcPr>
          <w:p w14:paraId="2EF4CBBE"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Before placing next layer</w:t>
            </w:r>
          </w:p>
        </w:tc>
      </w:tr>
      <w:tr w:rsidR="00923191" w:rsidRPr="00D40C64" w14:paraId="6B383381" w14:textId="77777777" w:rsidTr="00FD70AC">
        <w:trPr>
          <w:trHeight w:val="864"/>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bottom w:val="single" w:sz="6" w:space="0" w:color="auto"/>
            </w:tcBorders>
            <w:textDirection w:val="btLr"/>
            <w:vAlign w:val="center"/>
            <w:hideMark/>
          </w:tcPr>
          <w:p w14:paraId="279D4666" w14:textId="77777777" w:rsidR="006422D5" w:rsidRPr="00D40C64" w:rsidRDefault="006422D5" w:rsidP="00EA6980">
            <w:pPr>
              <w:rPr>
                <w:sz w:val="20"/>
                <w:szCs w:val="20"/>
              </w:rPr>
            </w:pPr>
            <w:r w:rsidRPr="00D40C64">
              <w:rPr>
                <w:sz w:val="20"/>
                <w:szCs w:val="20"/>
              </w:rPr>
              <w:t>Split Sample</w:t>
            </w:r>
          </w:p>
        </w:tc>
        <w:tc>
          <w:tcPr>
            <w:tcW w:w="422" w:type="dxa"/>
            <w:tcBorders>
              <w:top w:val="nil"/>
              <w:bottom w:val="nil"/>
            </w:tcBorders>
            <w:textDirection w:val="btLr"/>
          </w:tcPr>
          <w:p w14:paraId="57A28A60"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11A36C81"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Yes</w:t>
            </w:r>
          </w:p>
        </w:tc>
        <w:tc>
          <w:tcPr>
            <w:tcW w:w="990" w:type="dxa"/>
            <w:tcBorders>
              <w:top w:val="single" w:sz="6" w:space="0" w:color="auto"/>
              <w:bottom w:val="single" w:sz="6" w:space="0" w:color="auto"/>
              <w:right w:val="nil"/>
            </w:tcBorders>
            <w:textDirection w:val="btLr"/>
          </w:tcPr>
          <w:p w14:paraId="45864C5B"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Yes</w:t>
            </w:r>
          </w:p>
        </w:tc>
        <w:tc>
          <w:tcPr>
            <w:tcW w:w="450" w:type="dxa"/>
            <w:tcBorders>
              <w:top w:val="single" w:sz="6" w:space="0" w:color="auto"/>
              <w:left w:val="nil"/>
              <w:bottom w:val="single" w:sz="6" w:space="0" w:color="auto"/>
              <w:right w:val="nil"/>
            </w:tcBorders>
            <w:textDirection w:val="btLr"/>
          </w:tcPr>
          <w:p w14:paraId="4C2C2170"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nil"/>
              <w:bottom w:val="single" w:sz="6" w:space="0" w:color="auto"/>
              <w:right w:val="nil"/>
            </w:tcBorders>
            <w:textDirection w:val="btLr"/>
          </w:tcPr>
          <w:p w14:paraId="540BB27C"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630" w:type="dxa"/>
            <w:tcBorders>
              <w:top w:val="single" w:sz="6" w:space="0" w:color="auto"/>
              <w:left w:val="nil"/>
              <w:bottom w:val="single" w:sz="6" w:space="0" w:color="auto"/>
              <w:right w:val="single" w:sz="4" w:space="0" w:color="D9D9D9" w:themeColor="background1" w:themeShade="D9"/>
            </w:tcBorders>
            <w:textDirection w:val="btLr"/>
          </w:tcPr>
          <w:p w14:paraId="5FCB0EFE"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C0B1F36"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12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1B9148A"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450" w:type="dxa"/>
            <w:tcBorders>
              <w:top w:val="single" w:sz="6" w:space="0" w:color="auto"/>
              <w:left w:val="single" w:sz="4" w:space="0" w:color="D9D9D9" w:themeColor="background1" w:themeShade="D9"/>
              <w:bottom w:val="single" w:sz="6" w:space="0" w:color="auto"/>
            </w:tcBorders>
            <w:textDirection w:val="btLr"/>
          </w:tcPr>
          <w:p w14:paraId="5455B545"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No</w:t>
            </w:r>
          </w:p>
        </w:tc>
        <w:tc>
          <w:tcPr>
            <w:tcW w:w="1260" w:type="dxa"/>
            <w:textDirection w:val="btLr"/>
          </w:tcPr>
          <w:p w14:paraId="7717E850"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No</w:t>
            </w:r>
          </w:p>
        </w:tc>
      </w:tr>
      <w:tr w:rsidR="00923191" w:rsidRPr="00D40C64" w14:paraId="730BB279" w14:textId="77777777" w:rsidTr="00FD70AC">
        <w:trPr>
          <w:trHeight w:val="1152"/>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bottom w:val="single" w:sz="6" w:space="0" w:color="auto"/>
            </w:tcBorders>
            <w:textDirection w:val="btLr"/>
            <w:vAlign w:val="center"/>
            <w:hideMark/>
          </w:tcPr>
          <w:p w14:paraId="661CD22C" w14:textId="77777777" w:rsidR="00EA6980" w:rsidRPr="00D40C64" w:rsidRDefault="00EA6980" w:rsidP="00EA6980">
            <w:pPr>
              <w:rPr>
                <w:sz w:val="20"/>
                <w:szCs w:val="20"/>
              </w:rPr>
            </w:pPr>
            <w:r w:rsidRPr="00D40C64">
              <w:rPr>
                <w:sz w:val="20"/>
                <w:szCs w:val="20"/>
              </w:rPr>
              <w:t>Point of Sampling</w:t>
            </w:r>
          </w:p>
        </w:tc>
        <w:tc>
          <w:tcPr>
            <w:tcW w:w="422" w:type="dxa"/>
            <w:tcBorders>
              <w:top w:val="nil"/>
              <w:bottom w:val="nil"/>
            </w:tcBorders>
            <w:textDirection w:val="btLr"/>
          </w:tcPr>
          <w:p w14:paraId="7AB7DAFE"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7A592985"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Stockpile or Production output</w:t>
            </w:r>
          </w:p>
        </w:tc>
        <w:tc>
          <w:tcPr>
            <w:tcW w:w="1440" w:type="dxa"/>
            <w:gridSpan w:val="2"/>
            <w:tcBorders>
              <w:top w:val="single" w:sz="6" w:space="0" w:color="auto"/>
              <w:bottom w:val="single" w:sz="6" w:space="0" w:color="auto"/>
              <w:right w:val="nil"/>
            </w:tcBorders>
            <w:textDirection w:val="btLr"/>
          </w:tcPr>
          <w:p w14:paraId="499ADF35" w14:textId="2D732312" w:rsidR="00EA6980" w:rsidRDefault="003334AD">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In-place, before</w:t>
            </w:r>
            <w:r w:rsidR="00EA6980" w:rsidRPr="00903534">
              <w:rPr>
                <w:sz w:val="20"/>
                <w:szCs w:val="20"/>
              </w:rPr>
              <w:t xml:space="preserve"> compaction</w:t>
            </w:r>
          </w:p>
        </w:tc>
        <w:tc>
          <w:tcPr>
            <w:tcW w:w="450" w:type="dxa"/>
            <w:tcBorders>
              <w:top w:val="single" w:sz="6" w:space="0" w:color="auto"/>
              <w:left w:val="nil"/>
              <w:bottom w:val="single" w:sz="6" w:space="0" w:color="auto"/>
              <w:right w:val="nil"/>
            </w:tcBorders>
            <w:textDirection w:val="btLr"/>
          </w:tcPr>
          <w:p w14:paraId="5571D2E3"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630" w:type="dxa"/>
            <w:tcBorders>
              <w:top w:val="single" w:sz="6" w:space="0" w:color="auto"/>
              <w:left w:val="nil"/>
              <w:bottom w:val="single" w:sz="6" w:space="0" w:color="auto"/>
              <w:right w:val="single" w:sz="4" w:space="0" w:color="D9D9D9" w:themeColor="background1" w:themeShade="D9"/>
            </w:tcBorders>
            <w:textDirection w:val="btLr"/>
          </w:tcPr>
          <w:p w14:paraId="0AB4381E"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ED98EB8"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B450F0C"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Belt feed before adding emulsified asphalt</w:t>
            </w:r>
          </w:p>
        </w:tc>
        <w:tc>
          <w:tcPr>
            <w:tcW w:w="450" w:type="dxa"/>
            <w:tcBorders>
              <w:top w:val="single" w:sz="6" w:space="0" w:color="auto"/>
              <w:left w:val="single" w:sz="4" w:space="0" w:color="D9D9D9" w:themeColor="background1" w:themeShade="D9"/>
              <w:bottom w:val="single" w:sz="6" w:space="0" w:color="auto"/>
            </w:tcBorders>
            <w:textDirection w:val="btLr"/>
          </w:tcPr>
          <w:p w14:paraId="635F0FE8"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1260" w:type="dxa"/>
            <w:textDirection w:val="btLr"/>
          </w:tcPr>
          <w:p w14:paraId="50F21B3C"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In-place, after compaction</w:t>
            </w:r>
          </w:p>
        </w:tc>
      </w:tr>
      <w:tr w:rsidR="00614FD2" w:rsidRPr="00D40C64" w14:paraId="43104BAA" w14:textId="77777777" w:rsidTr="00FD70AC">
        <w:trPr>
          <w:trHeight w:val="1155"/>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bottom w:val="single" w:sz="6" w:space="0" w:color="auto"/>
            </w:tcBorders>
            <w:textDirection w:val="btLr"/>
            <w:vAlign w:val="center"/>
            <w:hideMark/>
          </w:tcPr>
          <w:p w14:paraId="22CAB875" w14:textId="77777777" w:rsidR="00783A4B" w:rsidRPr="00D40C64" w:rsidRDefault="00783A4B" w:rsidP="00EA6980">
            <w:pPr>
              <w:rPr>
                <w:sz w:val="20"/>
                <w:szCs w:val="20"/>
              </w:rPr>
            </w:pPr>
            <w:r w:rsidRPr="00D40C64">
              <w:rPr>
                <w:sz w:val="20"/>
                <w:szCs w:val="20"/>
              </w:rPr>
              <w:t>Sampling Frequency</w:t>
            </w:r>
          </w:p>
        </w:tc>
        <w:tc>
          <w:tcPr>
            <w:tcW w:w="422" w:type="dxa"/>
            <w:tcBorders>
              <w:top w:val="nil"/>
              <w:bottom w:val="nil"/>
            </w:tcBorders>
            <w:textDirection w:val="btLr"/>
          </w:tcPr>
          <w:p w14:paraId="56131494" w14:textId="77777777" w:rsidR="00783A4B" w:rsidRDefault="00783A4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350954D2" w14:textId="77777777" w:rsidR="00783A4B" w:rsidRDefault="00783A4B" w:rsidP="00EA698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1 per type &amp; source of material</w:t>
            </w:r>
          </w:p>
        </w:tc>
        <w:tc>
          <w:tcPr>
            <w:tcW w:w="1890" w:type="dxa"/>
            <w:gridSpan w:val="3"/>
            <w:tcBorders>
              <w:top w:val="single" w:sz="6" w:space="0" w:color="auto"/>
              <w:bottom w:val="single" w:sz="6" w:space="0" w:color="auto"/>
              <w:right w:val="nil"/>
            </w:tcBorders>
            <w:textDirection w:val="btLr"/>
          </w:tcPr>
          <w:p w14:paraId="4207DB13" w14:textId="77777777" w:rsidR="00783A4B" w:rsidRDefault="00783A4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1 per 1000 tons (900 metric tons)</w:t>
            </w:r>
          </w:p>
        </w:tc>
        <w:tc>
          <w:tcPr>
            <w:tcW w:w="630" w:type="dxa"/>
            <w:tcBorders>
              <w:top w:val="single" w:sz="6" w:space="0" w:color="auto"/>
              <w:left w:val="nil"/>
              <w:bottom w:val="single" w:sz="6" w:space="0" w:color="auto"/>
              <w:right w:val="single" w:sz="4" w:space="0" w:color="D9D9D9" w:themeColor="background1" w:themeShade="D9"/>
            </w:tcBorders>
            <w:textDirection w:val="btLr"/>
          </w:tcPr>
          <w:p w14:paraId="426C3920" w14:textId="77777777" w:rsidR="00783A4B" w:rsidRDefault="00783A4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CD85691" w14:textId="77777777" w:rsidR="00783A4B" w:rsidRDefault="00783A4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12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27DDFA1" w14:textId="77777777" w:rsidR="00783A4B" w:rsidRDefault="00783A4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450" w:type="dxa"/>
            <w:tcBorders>
              <w:top w:val="single" w:sz="6" w:space="0" w:color="auto"/>
              <w:left w:val="single" w:sz="4" w:space="0" w:color="D9D9D9" w:themeColor="background1" w:themeShade="D9"/>
              <w:bottom w:val="single" w:sz="6" w:space="0" w:color="auto"/>
            </w:tcBorders>
            <w:textDirection w:val="btLr"/>
          </w:tcPr>
          <w:p w14:paraId="51F8ECFE" w14:textId="77777777" w:rsidR="00783A4B" w:rsidRDefault="00783A4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60" w:type="dxa"/>
            <w:textDirection w:val="btLr"/>
          </w:tcPr>
          <w:p w14:paraId="55A8AD61" w14:textId="77777777" w:rsidR="00783A4B" w:rsidRDefault="00783A4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1 per 500 tons (450 metric tons), but not less than 1 per layer</w:t>
            </w:r>
          </w:p>
        </w:tc>
      </w:tr>
      <w:tr w:rsidR="00923191" w:rsidRPr="00D40C64" w14:paraId="63187229" w14:textId="77777777" w:rsidTr="00FD70AC">
        <w:trPr>
          <w:trHeight w:val="1368"/>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bottom w:val="single" w:sz="6" w:space="0" w:color="auto"/>
            </w:tcBorders>
            <w:textDirection w:val="btLr"/>
            <w:vAlign w:val="center"/>
            <w:hideMark/>
          </w:tcPr>
          <w:p w14:paraId="63338209" w14:textId="77777777" w:rsidR="006422D5" w:rsidRPr="00D40C64" w:rsidRDefault="006422D5" w:rsidP="00EA6980">
            <w:pPr>
              <w:rPr>
                <w:sz w:val="20"/>
                <w:szCs w:val="20"/>
              </w:rPr>
            </w:pPr>
            <w:r w:rsidRPr="00D40C64">
              <w:rPr>
                <w:sz w:val="20"/>
                <w:szCs w:val="20"/>
              </w:rPr>
              <w:t>Test Methods Specifications</w:t>
            </w:r>
          </w:p>
        </w:tc>
        <w:tc>
          <w:tcPr>
            <w:tcW w:w="422" w:type="dxa"/>
            <w:tcBorders>
              <w:top w:val="nil"/>
              <w:bottom w:val="nil"/>
            </w:tcBorders>
            <w:textDirection w:val="btLr"/>
            <w:vAlign w:val="center"/>
          </w:tcPr>
          <w:p w14:paraId="4A1085D6" w14:textId="77777777" w:rsidR="006422D5" w:rsidRPr="00EA6980" w:rsidRDefault="00EA6980" w:rsidP="00EA6980">
            <w:pPr>
              <w:jc w:val="right"/>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03534">
              <w:rPr>
                <w:b/>
                <w:sz w:val="20"/>
                <w:szCs w:val="20"/>
              </w:rPr>
              <w:t>Production</w:t>
            </w:r>
          </w:p>
        </w:tc>
        <w:tc>
          <w:tcPr>
            <w:tcW w:w="1288" w:type="dxa"/>
            <w:textDirection w:val="btLr"/>
          </w:tcPr>
          <w:p w14:paraId="76EB322A" w14:textId="07895CB7" w:rsidR="006422D5" w:rsidRDefault="00FD70AC">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 xml:space="preserve">WFLHD </w:t>
            </w:r>
            <w:r w:rsidR="006422D5" w:rsidRPr="00903534">
              <w:rPr>
                <w:sz w:val="20"/>
                <w:szCs w:val="20"/>
              </w:rPr>
              <w:t>Hump</w:t>
            </w:r>
            <w:r w:rsidR="00A81A32">
              <w:rPr>
                <w:sz w:val="20"/>
                <w:szCs w:val="20"/>
              </w:rPr>
              <w:t>h</w:t>
            </w:r>
            <w:r w:rsidR="006422D5" w:rsidRPr="00903534">
              <w:rPr>
                <w:sz w:val="20"/>
                <w:szCs w:val="20"/>
              </w:rPr>
              <w:t>res</w:t>
            </w:r>
          </w:p>
        </w:tc>
        <w:tc>
          <w:tcPr>
            <w:tcW w:w="990" w:type="dxa"/>
            <w:tcBorders>
              <w:top w:val="single" w:sz="6" w:space="0" w:color="auto"/>
              <w:bottom w:val="single" w:sz="6" w:space="0" w:color="auto"/>
              <w:right w:val="nil"/>
            </w:tcBorders>
            <w:textDirection w:val="btLr"/>
          </w:tcPr>
          <w:p w14:paraId="37F063C7"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AASHTO T 30</w:t>
            </w:r>
          </w:p>
        </w:tc>
        <w:tc>
          <w:tcPr>
            <w:tcW w:w="450" w:type="dxa"/>
            <w:tcBorders>
              <w:top w:val="single" w:sz="6" w:space="0" w:color="auto"/>
              <w:left w:val="nil"/>
              <w:bottom w:val="single" w:sz="6" w:space="0" w:color="auto"/>
              <w:right w:val="nil"/>
            </w:tcBorders>
            <w:textDirection w:val="btLr"/>
          </w:tcPr>
          <w:p w14:paraId="1C30A023"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nil"/>
              <w:bottom w:val="single" w:sz="6" w:space="0" w:color="auto"/>
              <w:right w:val="nil"/>
            </w:tcBorders>
            <w:textDirection w:val="btLr"/>
          </w:tcPr>
          <w:p w14:paraId="107C2633"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630" w:type="dxa"/>
            <w:tcBorders>
              <w:top w:val="single" w:sz="6" w:space="0" w:color="auto"/>
              <w:left w:val="nil"/>
              <w:bottom w:val="single" w:sz="6" w:space="0" w:color="auto"/>
              <w:right w:val="single" w:sz="4" w:space="0" w:color="D9D9D9" w:themeColor="background1" w:themeShade="D9"/>
            </w:tcBorders>
            <w:textDirection w:val="btLr"/>
          </w:tcPr>
          <w:p w14:paraId="05D230F2"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BAC7327"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ASTM D5821</w:t>
            </w:r>
          </w:p>
        </w:tc>
        <w:tc>
          <w:tcPr>
            <w:tcW w:w="12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1CA84B2" w14:textId="77777777" w:rsidR="006422D5" w:rsidRDefault="006422D5" w:rsidP="00783A4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AASHTO T</w:t>
            </w:r>
            <w:r w:rsidR="00783A4B" w:rsidRPr="00903534">
              <w:rPr>
                <w:sz w:val="20"/>
                <w:szCs w:val="20"/>
              </w:rPr>
              <w:t> </w:t>
            </w:r>
            <w:r w:rsidRPr="00903534">
              <w:rPr>
                <w:sz w:val="20"/>
                <w:szCs w:val="20"/>
              </w:rPr>
              <w:t>176, Alternate Method No. 2, Reference Method</w:t>
            </w:r>
          </w:p>
        </w:tc>
        <w:tc>
          <w:tcPr>
            <w:tcW w:w="450" w:type="dxa"/>
            <w:tcBorders>
              <w:top w:val="single" w:sz="6" w:space="0" w:color="auto"/>
              <w:left w:val="single" w:sz="4" w:space="0" w:color="D9D9D9" w:themeColor="background1" w:themeShade="D9"/>
              <w:bottom w:val="single" w:sz="6" w:space="0" w:color="auto"/>
            </w:tcBorders>
            <w:textDirection w:val="btLr"/>
          </w:tcPr>
          <w:p w14:paraId="61517F4C"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See Note (2)</w:t>
            </w:r>
          </w:p>
        </w:tc>
        <w:tc>
          <w:tcPr>
            <w:tcW w:w="1260" w:type="dxa"/>
            <w:textDirection w:val="btLr"/>
          </w:tcPr>
          <w:p w14:paraId="0E8D7043" w14:textId="77777777" w:rsidR="006422D5" w:rsidRDefault="006422D5" w:rsidP="00EA698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AASHTO T</w:t>
            </w:r>
            <w:r w:rsidR="00EA6980" w:rsidRPr="00903534">
              <w:rPr>
                <w:sz w:val="20"/>
                <w:szCs w:val="20"/>
              </w:rPr>
              <w:t> </w:t>
            </w:r>
            <w:r w:rsidRPr="00903534">
              <w:rPr>
                <w:sz w:val="20"/>
                <w:szCs w:val="20"/>
              </w:rPr>
              <w:t>310 or other approved procedures</w:t>
            </w:r>
          </w:p>
        </w:tc>
      </w:tr>
      <w:tr w:rsidR="00923191" w:rsidRPr="00D40C64" w14:paraId="5DAAD3DF" w14:textId="77777777" w:rsidTr="00FD70AC">
        <w:trPr>
          <w:trHeight w:val="792"/>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bottom w:val="single" w:sz="6" w:space="0" w:color="auto"/>
            </w:tcBorders>
            <w:textDirection w:val="btLr"/>
            <w:vAlign w:val="center"/>
            <w:hideMark/>
          </w:tcPr>
          <w:p w14:paraId="3BE07519" w14:textId="77777777" w:rsidR="006422D5" w:rsidRPr="00D40C64" w:rsidRDefault="006422D5" w:rsidP="00EA6980">
            <w:pPr>
              <w:rPr>
                <w:sz w:val="20"/>
                <w:szCs w:val="20"/>
              </w:rPr>
            </w:pPr>
            <w:r w:rsidRPr="00D40C64">
              <w:rPr>
                <w:sz w:val="20"/>
                <w:szCs w:val="20"/>
              </w:rPr>
              <w:t>Category</w:t>
            </w:r>
          </w:p>
        </w:tc>
        <w:tc>
          <w:tcPr>
            <w:tcW w:w="422" w:type="dxa"/>
            <w:tcBorders>
              <w:top w:val="nil"/>
              <w:bottom w:val="nil"/>
            </w:tcBorders>
            <w:textDirection w:val="btLr"/>
          </w:tcPr>
          <w:p w14:paraId="2CF910A2"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69FFD471"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990" w:type="dxa"/>
            <w:tcBorders>
              <w:top w:val="single" w:sz="6" w:space="0" w:color="auto"/>
              <w:right w:val="nil"/>
            </w:tcBorders>
            <w:textDirection w:val="btLr"/>
          </w:tcPr>
          <w:p w14:paraId="1685D8BB"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nil"/>
              <w:bottom w:val="single" w:sz="6" w:space="0" w:color="auto"/>
              <w:right w:val="single" w:sz="4" w:space="0" w:color="D9D9D9" w:themeColor="background1" w:themeShade="D9"/>
            </w:tcBorders>
            <w:textDirection w:val="btLr"/>
          </w:tcPr>
          <w:p w14:paraId="27D84411"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I</w:t>
            </w: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EB81A9E"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I</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7E1DC17"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II</w:t>
            </w: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EC53D23"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I</w:t>
            </w:r>
          </w:p>
        </w:tc>
        <w:tc>
          <w:tcPr>
            <w:tcW w:w="12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FC75F4D"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single" w:sz="4" w:space="0" w:color="D9D9D9" w:themeColor="background1" w:themeShade="D9"/>
              <w:bottom w:val="single" w:sz="6" w:space="0" w:color="auto"/>
            </w:tcBorders>
            <w:textDirection w:val="btLr"/>
          </w:tcPr>
          <w:p w14:paraId="2E9FE2EB"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I</w:t>
            </w:r>
          </w:p>
        </w:tc>
        <w:tc>
          <w:tcPr>
            <w:tcW w:w="1260" w:type="dxa"/>
            <w:textDirection w:val="btLr"/>
          </w:tcPr>
          <w:p w14:paraId="46D111F6"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r>
      <w:tr w:rsidR="00923191" w:rsidRPr="00D40C64" w14:paraId="73836CA4" w14:textId="77777777" w:rsidTr="00FD70AC">
        <w:trPr>
          <w:trHeight w:val="1368"/>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bottom w:val="single" w:sz="6" w:space="0" w:color="auto"/>
            </w:tcBorders>
            <w:textDirection w:val="btLr"/>
            <w:vAlign w:val="center"/>
            <w:hideMark/>
          </w:tcPr>
          <w:p w14:paraId="7D8EF31E" w14:textId="77777777" w:rsidR="006422D5" w:rsidRPr="00D40C64" w:rsidRDefault="006422D5" w:rsidP="00EA6980">
            <w:pPr>
              <w:rPr>
                <w:sz w:val="20"/>
                <w:szCs w:val="20"/>
              </w:rPr>
            </w:pPr>
            <w:r w:rsidRPr="00D40C64">
              <w:rPr>
                <w:sz w:val="20"/>
                <w:szCs w:val="20"/>
              </w:rPr>
              <w:t>Characteristic</w:t>
            </w:r>
          </w:p>
        </w:tc>
        <w:tc>
          <w:tcPr>
            <w:tcW w:w="422" w:type="dxa"/>
            <w:tcBorders>
              <w:top w:val="nil"/>
              <w:bottom w:val="nil"/>
            </w:tcBorders>
            <w:textDirection w:val="btLr"/>
          </w:tcPr>
          <w:p w14:paraId="7011AF52"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717FCC81"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Moisture- density (max density)</w:t>
            </w:r>
          </w:p>
        </w:tc>
        <w:tc>
          <w:tcPr>
            <w:tcW w:w="990" w:type="dxa"/>
            <w:tcBorders>
              <w:bottom w:val="single" w:sz="6" w:space="0" w:color="auto"/>
              <w:right w:val="nil"/>
            </w:tcBorders>
            <w:textDirection w:val="btLr"/>
          </w:tcPr>
          <w:p w14:paraId="4ED56A79"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Gradation</w:t>
            </w:r>
          </w:p>
        </w:tc>
        <w:tc>
          <w:tcPr>
            <w:tcW w:w="450" w:type="dxa"/>
            <w:tcBorders>
              <w:top w:val="single" w:sz="6" w:space="0" w:color="auto"/>
              <w:left w:val="nil"/>
              <w:bottom w:val="single" w:sz="6" w:space="0" w:color="auto"/>
              <w:right w:val="single" w:sz="4" w:space="0" w:color="D9D9D9" w:themeColor="background1" w:themeShade="D9"/>
            </w:tcBorders>
            <w:textDirection w:val="btLr"/>
          </w:tcPr>
          <w:p w14:paraId="6C62764D"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⅜ inch (9.5 mm)</w:t>
            </w: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86159B7"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No. 4 (4.75 mm)</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9BB9121"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Other specified sieves</w:t>
            </w: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BBB7C0C"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Fractured faces</w:t>
            </w:r>
          </w:p>
        </w:tc>
        <w:tc>
          <w:tcPr>
            <w:tcW w:w="12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292C920"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Sand equivalent</w:t>
            </w:r>
          </w:p>
        </w:tc>
        <w:tc>
          <w:tcPr>
            <w:tcW w:w="450" w:type="dxa"/>
            <w:tcBorders>
              <w:top w:val="single" w:sz="6" w:space="0" w:color="auto"/>
              <w:left w:val="single" w:sz="4" w:space="0" w:color="D9D9D9" w:themeColor="background1" w:themeShade="D9"/>
              <w:bottom w:val="single" w:sz="6" w:space="0" w:color="auto"/>
            </w:tcBorders>
            <w:textDirection w:val="btLr"/>
          </w:tcPr>
          <w:p w14:paraId="143AB8A1"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SEP</w:t>
            </w:r>
          </w:p>
        </w:tc>
        <w:tc>
          <w:tcPr>
            <w:tcW w:w="1260" w:type="dxa"/>
            <w:textDirection w:val="btLr"/>
          </w:tcPr>
          <w:p w14:paraId="2BC9B076"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Density</w:t>
            </w:r>
          </w:p>
        </w:tc>
      </w:tr>
      <w:tr w:rsidR="00EA6980" w:rsidRPr="00D40C64" w14:paraId="0DDF6D2D" w14:textId="77777777" w:rsidTr="00FD70AC">
        <w:trPr>
          <w:trHeight w:val="1152"/>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bottom w:val="single" w:sz="6" w:space="0" w:color="auto"/>
            </w:tcBorders>
            <w:textDirection w:val="btLr"/>
            <w:vAlign w:val="center"/>
            <w:hideMark/>
          </w:tcPr>
          <w:p w14:paraId="13EBBE40" w14:textId="77777777" w:rsidR="00EA6980" w:rsidRPr="00D40C64" w:rsidRDefault="00EA6980" w:rsidP="00EA6980">
            <w:pPr>
              <w:rPr>
                <w:sz w:val="20"/>
                <w:szCs w:val="20"/>
              </w:rPr>
            </w:pPr>
            <w:r w:rsidRPr="00D40C64">
              <w:rPr>
                <w:sz w:val="20"/>
                <w:szCs w:val="20"/>
              </w:rPr>
              <w:t>Type of Acceptance (Subsection)</w:t>
            </w:r>
          </w:p>
        </w:tc>
        <w:tc>
          <w:tcPr>
            <w:tcW w:w="422" w:type="dxa"/>
            <w:tcBorders>
              <w:top w:val="nil"/>
              <w:bottom w:val="nil"/>
            </w:tcBorders>
            <w:textDirection w:val="btLr"/>
          </w:tcPr>
          <w:p w14:paraId="55EE5BAA"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343F6E5D"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Measured and tested for conformance (106.04)</w:t>
            </w:r>
          </w:p>
        </w:tc>
        <w:tc>
          <w:tcPr>
            <w:tcW w:w="2970" w:type="dxa"/>
            <w:gridSpan w:val="5"/>
            <w:tcBorders>
              <w:top w:val="single" w:sz="6" w:space="0" w:color="auto"/>
              <w:bottom w:val="single" w:sz="6" w:space="0" w:color="auto"/>
              <w:right w:val="nil"/>
            </w:tcBorders>
            <w:textDirection w:val="btLr"/>
          </w:tcPr>
          <w:p w14:paraId="0079A4F4"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Statistical (106.05)</w:t>
            </w:r>
          </w:p>
        </w:tc>
        <w:tc>
          <w:tcPr>
            <w:tcW w:w="1260" w:type="dxa"/>
            <w:tcBorders>
              <w:top w:val="single" w:sz="6" w:space="0" w:color="auto"/>
              <w:left w:val="nil"/>
              <w:bottom w:val="single" w:sz="6" w:space="0" w:color="auto"/>
              <w:right w:val="nil"/>
            </w:tcBorders>
            <w:textDirection w:val="btLr"/>
          </w:tcPr>
          <w:p w14:paraId="55B9DCD6"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nil"/>
              <w:bottom w:val="single" w:sz="6" w:space="0" w:color="auto"/>
            </w:tcBorders>
            <w:textDirection w:val="btLr"/>
          </w:tcPr>
          <w:p w14:paraId="5659E06C"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60" w:type="dxa"/>
            <w:textDirection w:val="btLr"/>
          </w:tcPr>
          <w:p w14:paraId="51037D01" w14:textId="77777777" w:rsidR="00EA6980" w:rsidRDefault="00EA6980" w:rsidP="00783A4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 xml:space="preserve">Measured and tested for conformance </w:t>
            </w:r>
            <w:r w:rsidR="00783A4B" w:rsidRPr="00903534">
              <w:rPr>
                <w:sz w:val="20"/>
                <w:szCs w:val="20"/>
              </w:rPr>
              <w:t>(</w:t>
            </w:r>
            <w:r w:rsidRPr="00903534">
              <w:rPr>
                <w:sz w:val="20"/>
                <w:szCs w:val="20"/>
              </w:rPr>
              <w:t>106.04</w:t>
            </w:r>
            <w:r w:rsidR="00783A4B" w:rsidRPr="00903534">
              <w:rPr>
                <w:sz w:val="20"/>
                <w:szCs w:val="20"/>
              </w:rPr>
              <w:t>)</w:t>
            </w:r>
          </w:p>
        </w:tc>
      </w:tr>
      <w:tr w:rsidR="00C45824" w:rsidRPr="00D40C64" w14:paraId="0E87A0A4" w14:textId="77777777" w:rsidTr="00FD70AC">
        <w:trPr>
          <w:trHeight w:val="1152"/>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tcBorders>
            <w:textDirection w:val="btLr"/>
            <w:vAlign w:val="center"/>
            <w:hideMark/>
          </w:tcPr>
          <w:p w14:paraId="4F6C1AB5" w14:textId="77777777" w:rsidR="00EA6980" w:rsidRPr="00D40C64" w:rsidRDefault="00EA6980" w:rsidP="00EA6980">
            <w:pPr>
              <w:rPr>
                <w:sz w:val="20"/>
                <w:szCs w:val="20"/>
              </w:rPr>
            </w:pPr>
            <w:r w:rsidRPr="00D40C64">
              <w:rPr>
                <w:sz w:val="20"/>
                <w:szCs w:val="20"/>
              </w:rPr>
              <w:t>Material or Product (Subsection)</w:t>
            </w:r>
          </w:p>
        </w:tc>
        <w:tc>
          <w:tcPr>
            <w:tcW w:w="422" w:type="dxa"/>
            <w:tcBorders>
              <w:top w:val="nil"/>
              <w:bottom w:val="single" w:sz="8" w:space="0" w:color="auto"/>
            </w:tcBorders>
            <w:textDirection w:val="btLr"/>
          </w:tcPr>
          <w:p w14:paraId="014976E9"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7A63845C" w14:textId="77777777" w:rsidR="00EA6980" w:rsidRPr="006422D5" w:rsidRDefault="00EA6980" w:rsidP="006422D5">
            <w:pPr>
              <w:cnfStyle w:val="000000000000" w:firstRow="0" w:lastRow="0" w:firstColumn="0" w:lastColumn="0" w:oddVBand="0" w:evenVBand="0" w:oddHBand="0" w:evenHBand="0" w:firstRowFirstColumn="0" w:firstRowLastColumn="0" w:lastRowFirstColumn="0" w:lastRowLastColumn="0"/>
              <w:rPr>
                <w:sz w:val="20"/>
                <w:szCs w:val="20"/>
              </w:rPr>
            </w:pPr>
            <w:r w:rsidRPr="006422D5">
              <w:rPr>
                <w:sz w:val="20"/>
                <w:szCs w:val="20"/>
              </w:rPr>
              <w:t>Aggregate base, Grading C, D, &amp; E</w:t>
            </w:r>
          </w:p>
        </w:tc>
        <w:tc>
          <w:tcPr>
            <w:tcW w:w="2970" w:type="dxa"/>
            <w:gridSpan w:val="5"/>
            <w:tcBorders>
              <w:top w:val="single" w:sz="6" w:space="0" w:color="auto"/>
              <w:bottom w:val="single" w:sz="8" w:space="0" w:color="auto"/>
              <w:right w:val="nil"/>
            </w:tcBorders>
            <w:textDirection w:val="btLr"/>
          </w:tcPr>
          <w:p w14:paraId="56D9B4B5"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Emulsified asphalt-treated aggregate base, Grading C, D, &amp; E (703.05)</w:t>
            </w:r>
          </w:p>
        </w:tc>
        <w:tc>
          <w:tcPr>
            <w:tcW w:w="1260" w:type="dxa"/>
            <w:tcBorders>
              <w:top w:val="single" w:sz="6" w:space="0" w:color="auto"/>
              <w:left w:val="nil"/>
              <w:bottom w:val="single" w:sz="8" w:space="0" w:color="auto"/>
              <w:right w:val="nil"/>
            </w:tcBorders>
            <w:textDirection w:val="btLr"/>
          </w:tcPr>
          <w:p w14:paraId="78F66FB9"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nil"/>
              <w:bottom w:val="single" w:sz="8" w:space="0" w:color="auto"/>
            </w:tcBorders>
            <w:textDirection w:val="btLr"/>
          </w:tcPr>
          <w:p w14:paraId="21290299"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60" w:type="dxa"/>
            <w:textDirection w:val="btLr"/>
          </w:tcPr>
          <w:p w14:paraId="3D555AC2"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Emulsified asphalt-treated aggregate base, Grading C, D, &amp; E</w:t>
            </w:r>
          </w:p>
        </w:tc>
      </w:tr>
    </w:tbl>
    <w:p w14:paraId="042A7718" w14:textId="77777777" w:rsidR="00783A4B" w:rsidRDefault="00783A4B" w:rsidP="00783A4B">
      <w:pPr>
        <w:pageBreakBefore/>
      </w:pPr>
      <w:r w:rsidRPr="00653756">
        <w:rPr>
          <w:b/>
          <w:noProof/>
          <w:sz w:val="20"/>
          <w:szCs w:val="20"/>
        </w:rPr>
        <w:lastRenderedPageBreak/>
        <mc:AlternateContent>
          <mc:Choice Requires="wps">
            <w:drawing>
              <wp:anchor distT="0" distB="0" distL="114300" distR="114300" simplePos="0" relativeHeight="251669504" behindDoc="0" locked="0" layoutInCell="1" allowOverlap="1" wp14:anchorId="234C3131" wp14:editId="3D07EBC2">
                <wp:simplePos x="0" y="0"/>
                <wp:positionH relativeFrom="column">
                  <wp:posOffset>-91440</wp:posOffset>
                </wp:positionH>
                <wp:positionV relativeFrom="paragraph">
                  <wp:posOffset>274320</wp:posOffset>
                </wp:positionV>
                <wp:extent cx="548640" cy="7498080"/>
                <wp:effectExtent l="0" t="0" r="381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498080"/>
                        </a:xfrm>
                        <a:prstGeom prst="rect">
                          <a:avLst/>
                        </a:prstGeom>
                        <a:solidFill>
                          <a:srgbClr val="FFFFFF"/>
                        </a:solidFill>
                        <a:ln w="9525">
                          <a:noFill/>
                          <a:miter lim="800000"/>
                          <a:headEnd/>
                          <a:tailEnd/>
                        </a:ln>
                      </wps:spPr>
                      <wps:txbx>
                        <w:txbxContent>
                          <w:p w14:paraId="4476E315" w14:textId="77777777" w:rsidR="009228CB" w:rsidRPr="00D40C64" w:rsidRDefault="009228CB" w:rsidP="00783A4B">
                            <w:pPr>
                              <w:pStyle w:val="Caption"/>
                              <w:rPr>
                                <w:b w:val="0"/>
                              </w:rPr>
                            </w:pPr>
                            <w:r>
                              <w:t>Table 309-1</w:t>
                            </w:r>
                            <w:r>
                              <w:rPr>
                                <w:b w:val="0"/>
                              </w:rPr>
                              <w:t xml:space="preserve">  (continued) </w:t>
                            </w:r>
                          </w:p>
                          <w:p w14:paraId="1FF264B6" w14:textId="77777777" w:rsidR="009228CB" w:rsidRDefault="009228CB" w:rsidP="00783A4B">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4C3131" id="Text Box 9" o:spid="_x0000_s1031" type="#_x0000_t202" style="position:absolute;margin-left:-7.2pt;margin-top:21.6pt;width:43.2pt;height:59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" stroked="f">
                <v:textbox style="layout-flow:vertical;mso-layout-flow-alt:bottom-to-top" inset="0,0,0,0">
                  <w:txbxContent>
                    <w:p w14:paraId="4476E315" w14:textId="77777777" w:rsidR="009228CB" w:rsidRPr="00D40C64" w:rsidRDefault="009228CB" w:rsidP="00783A4B">
                      <w:pPr>
                        <w:pStyle w:val="Caption"/>
                        <w:rPr>
                          <w:b w:val="0"/>
                        </w:rPr>
                      </w:pPr>
                      <w:r>
                        <w:t>Table 309-1</w:t>
                      </w:r>
                      <w:r>
                        <w:rPr>
                          <w:b w:val="0"/>
                        </w:rPr>
                        <w:t xml:space="preserve">  (continued) </w:t>
                      </w:r>
                    </w:p>
                    <w:p w14:paraId="1FF264B6" w14:textId="77777777" w:rsidR="009228CB" w:rsidRDefault="009228CB" w:rsidP="00783A4B">
                      <w:pPr>
                        <w:pStyle w:val="Caption"/>
                      </w:pPr>
                      <w:r>
                        <w:t>Sampling, Testing, and Acceptance Requirements</w:t>
                      </w:r>
                    </w:p>
                  </w:txbxContent>
                </v:textbox>
              </v:shape>
            </w:pict>
          </mc:Fallback>
        </mc:AlternateContent>
      </w:r>
    </w:p>
    <w:tbl>
      <w:tblPr>
        <w:tblStyle w:val="TableSCRRotated"/>
        <w:tblW w:w="6015" w:type="dxa"/>
        <w:tblLook w:val="0480" w:firstRow="0" w:lastRow="0" w:firstColumn="1" w:lastColumn="0" w:noHBand="0" w:noVBand="1"/>
      </w:tblPr>
      <w:tblGrid>
        <w:gridCol w:w="543"/>
        <w:gridCol w:w="380"/>
        <w:gridCol w:w="1402"/>
        <w:gridCol w:w="3690"/>
      </w:tblGrid>
      <w:tr w:rsidR="00FD70AC" w:rsidRPr="00D40C64" w14:paraId="1425EDE5" w14:textId="77777777" w:rsidTr="00FD70AC">
        <w:trPr>
          <w:trHeight w:val="864"/>
        </w:trPr>
        <w:tc>
          <w:tcPr>
            <w:cnfStyle w:val="001000000000" w:firstRow="0" w:lastRow="0" w:firstColumn="1" w:lastColumn="0" w:oddVBand="0" w:evenVBand="0" w:oddHBand="0" w:evenHBand="0" w:firstRowFirstColumn="0" w:firstRowLastColumn="0" w:lastRowFirstColumn="0" w:lastRowLastColumn="0"/>
            <w:tcW w:w="543" w:type="dxa"/>
            <w:tcBorders>
              <w:bottom w:val="single" w:sz="6" w:space="0" w:color="auto"/>
            </w:tcBorders>
            <w:textDirection w:val="btLr"/>
            <w:vAlign w:val="center"/>
            <w:hideMark/>
          </w:tcPr>
          <w:p w14:paraId="6C277A14" w14:textId="77777777" w:rsidR="00FD70AC" w:rsidRPr="00D40C64" w:rsidRDefault="00FD70AC" w:rsidP="00783A4B">
            <w:pPr>
              <w:rPr>
                <w:sz w:val="20"/>
                <w:szCs w:val="20"/>
              </w:rPr>
            </w:pPr>
            <w:r w:rsidRPr="00D40C64">
              <w:rPr>
                <w:sz w:val="20"/>
                <w:szCs w:val="20"/>
              </w:rPr>
              <w:t>Remarks</w:t>
            </w:r>
          </w:p>
        </w:tc>
        <w:tc>
          <w:tcPr>
            <w:tcW w:w="380" w:type="dxa"/>
            <w:vMerge w:val="restart"/>
            <w:textDirection w:val="btLr"/>
          </w:tcPr>
          <w:p w14:paraId="41835178" w14:textId="77777777" w:rsidR="00FD70AC" w:rsidRPr="006D7570" w:rsidRDefault="00FD70AC" w:rsidP="00C45537">
            <w:pP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03534">
              <w:rPr>
                <w:b/>
                <w:sz w:val="20"/>
                <w:szCs w:val="20"/>
              </w:rPr>
              <w:t>Finished Product</w:t>
            </w:r>
          </w:p>
        </w:tc>
        <w:tc>
          <w:tcPr>
            <w:tcW w:w="1402" w:type="dxa"/>
            <w:textDirection w:val="btLr"/>
          </w:tcPr>
          <w:p w14:paraId="65D93A57" w14:textId="77777777" w:rsidR="00FD70AC" w:rsidRDefault="00FD70A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3690" w:type="dxa"/>
            <w:vMerge w:val="restart"/>
            <w:tcBorders>
              <w:top w:val="nil"/>
              <w:bottom w:val="nil"/>
              <w:right w:val="nil"/>
            </w:tcBorders>
            <w:textDirection w:val="btLr"/>
          </w:tcPr>
          <w:p w14:paraId="599FFBF6" w14:textId="77777777" w:rsidR="00FD70AC" w:rsidRPr="00783A4B" w:rsidRDefault="00FD70AC" w:rsidP="00FD70AC">
            <w:pPr>
              <w:pStyle w:val="BodyText"/>
              <w:spacing w:before="120"/>
              <w:cnfStyle w:val="000000000000" w:firstRow="0" w:lastRow="0" w:firstColumn="0" w:lastColumn="0" w:oddVBand="0" w:evenVBand="0" w:oddHBand="0" w:evenHBand="0" w:firstRowFirstColumn="0" w:firstRowLastColumn="0" w:lastRowFirstColumn="0" w:lastRowLastColumn="0"/>
              <w:rPr>
                <w:sz w:val="20"/>
                <w:szCs w:val="20"/>
              </w:rPr>
            </w:pPr>
            <w:r w:rsidRPr="00783A4B">
              <w:rPr>
                <w:sz w:val="20"/>
                <w:szCs w:val="20"/>
                <w:vertAlign w:val="superscript"/>
              </w:rPr>
              <w:t>(1)</w:t>
            </w:r>
            <w:r w:rsidRPr="00783A4B">
              <w:rPr>
                <w:sz w:val="20"/>
                <w:szCs w:val="20"/>
              </w:rPr>
              <w:t xml:space="preserve"> Submit at least five reports, but not less than one report per rock type for each source. Submit reports dated within 1 year of intended use and include rock type and sample location. Obtain samples representative of aggregates being furnished.</w:t>
            </w:r>
          </w:p>
          <w:p w14:paraId="6991FCD5" w14:textId="77777777" w:rsidR="00FD70AC" w:rsidRPr="00783A4B" w:rsidRDefault="00FD70AC" w:rsidP="00FD70AC">
            <w:pPr>
              <w:pStyle w:val="BodyText"/>
              <w:spacing w:before="120"/>
              <w:cnfStyle w:val="000000000000" w:firstRow="0" w:lastRow="0" w:firstColumn="0" w:lastColumn="0" w:oddVBand="0" w:evenVBand="0" w:oddHBand="0" w:evenHBand="0" w:firstRowFirstColumn="0" w:firstRowLastColumn="0" w:lastRowFirstColumn="0" w:lastRowLastColumn="0"/>
              <w:rPr>
                <w:sz w:val="20"/>
                <w:szCs w:val="20"/>
              </w:rPr>
            </w:pPr>
            <w:r w:rsidRPr="00783A4B">
              <w:rPr>
                <w:sz w:val="20"/>
                <w:szCs w:val="20"/>
              </w:rPr>
              <w:t>(2) SEP (SE/P</w:t>
            </w:r>
            <w:r w:rsidRPr="00783A4B">
              <w:rPr>
                <w:sz w:val="20"/>
                <w:szCs w:val="20"/>
                <w:vertAlign w:val="subscript"/>
              </w:rPr>
              <w:t>200</w:t>
            </w:r>
            <w:r w:rsidRPr="00783A4B">
              <w:rPr>
                <w:sz w:val="20"/>
                <w:szCs w:val="20"/>
              </w:rPr>
              <w:t xml:space="preserve"> (SE/P</w:t>
            </w:r>
            <w:r w:rsidRPr="00783A4B">
              <w:rPr>
                <w:sz w:val="20"/>
                <w:szCs w:val="20"/>
                <w:vertAlign w:val="subscript"/>
              </w:rPr>
              <w:t>75</w:t>
            </w:r>
            <w:r w:rsidRPr="00783A4B">
              <w:rPr>
                <w:sz w:val="20"/>
                <w:szCs w:val="20"/>
              </w:rPr>
              <w:t>) Index) is a measure of a material’s ability to perform based on the quality and quantity of fines present. Quality is represented by the sand equivalent (SE) and quantity is represented by the percent passing the No. 200 (75-µm) sieve (</w:t>
            </w:r>
            <w:r w:rsidRPr="00EF5BB6">
              <w:rPr>
                <w:sz w:val="20"/>
                <w:szCs w:val="20"/>
              </w:rPr>
              <w:t>P</w:t>
            </w:r>
            <w:r w:rsidRPr="00783A4B">
              <w:rPr>
                <w:sz w:val="20"/>
                <w:szCs w:val="20"/>
                <w:vertAlign w:val="subscript"/>
              </w:rPr>
              <w:t>200 (75)</w:t>
            </w:r>
            <w:r w:rsidRPr="00783A4B">
              <w:rPr>
                <w:sz w:val="20"/>
                <w:szCs w:val="20"/>
              </w:rPr>
              <w:t>). SEP is computed as follows:</w:t>
            </w:r>
          </w:p>
          <w:p w14:paraId="209D69DF" w14:textId="77777777" w:rsidR="00FD70AC" w:rsidRPr="00783A4B" w:rsidRDefault="00FD70AC" w:rsidP="00FD70AC">
            <w:pPr>
              <w:pStyle w:val="BodyText"/>
              <w:spacing w:before="120"/>
              <w:cnfStyle w:val="000000000000" w:firstRow="0" w:lastRow="0" w:firstColumn="0" w:lastColumn="0" w:oddVBand="0" w:evenVBand="0" w:oddHBand="0" w:evenHBand="0" w:firstRowFirstColumn="0" w:firstRowLastColumn="0" w:lastRowFirstColumn="0" w:lastRowLastColumn="0"/>
              <w:rPr>
                <w:sz w:val="20"/>
                <w:szCs w:val="20"/>
              </w:rPr>
            </w:pPr>
            <w:r w:rsidRPr="00783A4B">
              <w:rPr>
                <w:sz w:val="20"/>
                <w:szCs w:val="20"/>
              </w:rPr>
              <w:t xml:space="preserve">For SE </w:t>
            </w:r>
            <w:r>
              <w:rPr>
                <w:sz w:val="20"/>
                <w:szCs w:val="20"/>
              </w:rPr>
              <w:t>≥</w:t>
            </w:r>
            <w:r w:rsidRPr="00783A4B">
              <w:rPr>
                <w:sz w:val="20"/>
                <w:szCs w:val="20"/>
              </w:rPr>
              <w:t xml:space="preserve"> 29, SEP = SE/(P</w:t>
            </w:r>
            <w:r w:rsidRPr="00783A4B">
              <w:rPr>
                <w:sz w:val="20"/>
                <w:szCs w:val="20"/>
                <w:vertAlign w:val="subscript"/>
              </w:rPr>
              <w:t>200 (75)</w:t>
            </w:r>
            <w:r w:rsidRPr="00783A4B">
              <w:rPr>
                <w:sz w:val="20"/>
                <w:szCs w:val="20"/>
              </w:rPr>
              <w:t xml:space="preserve"> + 25) and for SE &lt; 29, SEP = (SE + 4)/(SE + </w:t>
            </w:r>
            <w:r w:rsidRPr="00EF5BB6">
              <w:rPr>
                <w:sz w:val="20"/>
                <w:szCs w:val="20"/>
              </w:rPr>
              <w:t>P</w:t>
            </w:r>
            <w:r w:rsidRPr="00783A4B">
              <w:rPr>
                <w:sz w:val="20"/>
                <w:szCs w:val="20"/>
                <w:vertAlign w:val="subscript"/>
              </w:rPr>
              <w:t>200 (75))</w:t>
            </w:r>
            <w:r w:rsidRPr="00783A4B">
              <w:rPr>
                <w:sz w:val="20"/>
                <w:szCs w:val="20"/>
              </w:rPr>
              <w:t>.</w:t>
            </w:r>
          </w:p>
          <w:p w14:paraId="51F35877" w14:textId="77777777" w:rsidR="00FD70AC" w:rsidRPr="00783A4B" w:rsidRDefault="00FD70AC" w:rsidP="00FD70AC">
            <w:pPr>
              <w:pStyle w:val="BodyText"/>
              <w:spacing w:before="120"/>
              <w:cnfStyle w:val="000000000000" w:firstRow="0" w:lastRow="0" w:firstColumn="0" w:lastColumn="0" w:oddVBand="0" w:evenVBand="0" w:oddHBand="0" w:evenHBand="0" w:firstRowFirstColumn="0" w:firstRowLastColumn="0" w:lastRowFirstColumn="0" w:lastRowLastColumn="0"/>
              <w:rPr>
                <w:sz w:val="20"/>
                <w:szCs w:val="20"/>
              </w:rPr>
            </w:pPr>
            <w:r w:rsidRPr="00783A4B">
              <w:rPr>
                <w:sz w:val="20"/>
                <w:szCs w:val="20"/>
              </w:rPr>
              <w:t>Where: SE = Plastic fines in graded aggregates and soils by using the sand equivalent test. See AASHTO T 176, Alternate Method No.2, Reference Method.</w:t>
            </w:r>
          </w:p>
          <w:p w14:paraId="7F95BFDE" w14:textId="77777777" w:rsidR="00FD70AC" w:rsidRPr="00783A4B" w:rsidRDefault="00FD70AC" w:rsidP="00FD70AC">
            <w:pPr>
              <w:pStyle w:val="BodyText"/>
              <w:spacing w:before="120"/>
              <w:cnfStyle w:val="000000000000" w:firstRow="0" w:lastRow="0" w:firstColumn="0" w:lastColumn="0" w:oddVBand="0" w:evenVBand="0" w:oddHBand="0" w:evenHBand="0" w:firstRowFirstColumn="0" w:firstRowLastColumn="0" w:lastRowFirstColumn="0" w:lastRowLastColumn="0"/>
              <w:rPr>
                <w:sz w:val="20"/>
                <w:szCs w:val="20"/>
              </w:rPr>
            </w:pPr>
            <w:r w:rsidRPr="00783A4B">
              <w:rPr>
                <w:sz w:val="20"/>
                <w:szCs w:val="20"/>
              </w:rPr>
              <w:t>P</w:t>
            </w:r>
            <w:r w:rsidRPr="009D4A70">
              <w:rPr>
                <w:sz w:val="20"/>
                <w:szCs w:val="20"/>
                <w:vertAlign w:val="subscript"/>
              </w:rPr>
              <w:t>200 (75)</w:t>
            </w:r>
            <w:r w:rsidRPr="00783A4B">
              <w:rPr>
                <w:sz w:val="20"/>
                <w:szCs w:val="20"/>
              </w:rPr>
              <w:t xml:space="preserve"> = Material finer than the No. 200 (75 µm) sieve in mineral aggregates by washing. See AASHTO T 11.</w:t>
            </w:r>
          </w:p>
          <w:p w14:paraId="2EEEA468" w14:textId="77777777" w:rsidR="00FD70AC" w:rsidRPr="00903534" w:rsidRDefault="00FD70AC" w:rsidP="007801D5">
            <w:pPr>
              <w:pStyle w:val="BodyText"/>
              <w:spacing w:before="120"/>
              <w:cnfStyle w:val="000000000000" w:firstRow="0" w:lastRow="0" w:firstColumn="0" w:lastColumn="0" w:oddVBand="0" w:evenVBand="0" w:oddHBand="0" w:evenHBand="0" w:firstRowFirstColumn="0" w:firstRowLastColumn="0" w:lastRowFirstColumn="0" w:lastRowLastColumn="0"/>
              <w:rPr>
                <w:sz w:val="20"/>
                <w:szCs w:val="20"/>
              </w:rPr>
            </w:pPr>
          </w:p>
        </w:tc>
      </w:tr>
      <w:tr w:rsidR="00FD70AC" w:rsidRPr="00D40C64" w14:paraId="40704856" w14:textId="77777777" w:rsidTr="00FD70AC">
        <w:trPr>
          <w:trHeight w:val="1008"/>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bottom w:val="single" w:sz="6" w:space="0" w:color="auto"/>
            </w:tcBorders>
            <w:textDirection w:val="btLr"/>
            <w:vAlign w:val="center"/>
            <w:hideMark/>
          </w:tcPr>
          <w:p w14:paraId="0E2421F1" w14:textId="77777777" w:rsidR="00FD70AC" w:rsidRPr="00D40C64" w:rsidRDefault="00FD70AC" w:rsidP="00783A4B">
            <w:pPr>
              <w:rPr>
                <w:sz w:val="20"/>
                <w:szCs w:val="20"/>
              </w:rPr>
            </w:pPr>
            <w:r w:rsidRPr="00D40C64">
              <w:rPr>
                <w:sz w:val="20"/>
                <w:szCs w:val="20"/>
              </w:rPr>
              <w:t>Reporting Time</w:t>
            </w:r>
          </w:p>
        </w:tc>
        <w:tc>
          <w:tcPr>
            <w:tcW w:w="380" w:type="dxa"/>
            <w:vMerge/>
            <w:textDirection w:val="btLr"/>
          </w:tcPr>
          <w:p w14:paraId="1B36D36D" w14:textId="77777777" w:rsidR="00FD70AC" w:rsidRPr="006D7570" w:rsidRDefault="00FD70AC" w:rsidP="00C45537">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2159AAE8" w14:textId="77777777" w:rsidR="00FD70AC" w:rsidRDefault="00FD70A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Before placement of next layer or as requested</w:t>
            </w:r>
          </w:p>
        </w:tc>
        <w:tc>
          <w:tcPr>
            <w:tcW w:w="3690" w:type="dxa"/>
            <w:vMerge/>
            <w:tcBorders>
              <w:top w:val="single" w:sz="6" w:space="0" w:color="auto"/>
              <w:bottom w:val="nil"/>
              <w:right w:val="nil"/>
            </w:tcBorders>
            <w:textDirection w:val="btLr"/>
          </w:tcPr>
          <w:p w14:paraId="07FE4380" w14:textId="77777777" w:rsidR="00FD70AC" w:rsidRPr="00903534" w:rsidRDefault="00FD70AC">
            <w:pPr>
              <w:cnfStyle w:val="000000000000" w:firstRow="0" w:lastRow="0" w:firstColumn="0" w:lastColumn="0" w:oddVBand="0" w:evenVBand="0" w:oddHBand="0" w:evenHBand="0" w:firstRowFirstColumn="0" w:firstRowLastColumn="0" w:lastRowFirstColumn="0" w:lastRowLastColumn="0"/>
              <w:rPr>
                <w:sz w:val="20"/>
                <w:szCs w:val="20"/>
              </w:rPr>
            </w:pPr>
          </w:p>
        </w:tc>
      </w:tr>
      <w:tr w:rsidR="00FD70AC" w:rsidRPr="00D40C64" w14:paraId="1CEAC025" w14:textId="77777777" w:rsidTr="00FD70AC">
        <w:trPr>
          <w:trHeight w:val="864"/>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bottom w:val="single" w:sz="6" w:space="0" w:color="auto"/>
            </w:tcBorders>
            <w:textDirection w:val="btLr"/>
            <w:vAlign w:val="center"/>
            <w:hideMark/>
          </w:tcPr>
          <w:p w14:paraId="2E93E5FB" w14:textId="77777777" w:rsidR="00FD70AC" w:rsidRPr="00D40C64" w:rsidRDefault="00FD70AC" w:rsidP="00783A4B">
            <w:pPr>
              <w:rPr>
                <w:sz w:val="20"/>
                <w:szCs w:val="20"/>
              </w:rPr>
            </w:pPr>
            <w:r w:rsidRPr="00D40C64">
              <w:rPr>
                <w:sz w:val="20"/>
                <w:szCs w:val="20"/>
              </w:rPr>
              <w:t>Split Sample</w:t>
            </w:r>
          </w:p>
        </w:tc>
        <w:tc>
          <w:tcPr>
            <w:tcW w:w="380" w:type="dxa"/>
            <w:vMerge/>
            <w:textDirection w:val="btLr"/>
          </w:tcPr>
          <w:p w14:paraId="7AEAA6BF" w14:textId="77777777" w:rsidR="00FD70AC" w:rsidRPr="006D7570" w:rsidRDefault="00FD70AC" w:rsidP="00C45537">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170BE20E" w14:textId="77777777" w:rsidR="00FD70AC" w:rsidRDefault="00FD70A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No</w:t>
            </w:r>
          </w:p>
        </w:tc>
        <w:tc>
          <w:tcPr>
            <w:tcW w:w="3690" w:type="dxa"/>
            <w:vMerge/>
            <w:tcBorders>
              <w:top w:val="single" w:sz="6" w:space="0" w:color="auto"/>
              <w:bottom w:val="nil"/>
              <w:right w:val="nil"/>
            </w:tcBorders>
            <w:textDirection w:val="btLr"/>
          </w:tcPr>
          <w:p w14:paraId="3DEBDF85" w14:textId="77777777" w:rsidR="00FD70AC" w:rsidRPr="00903534" w:rsidRDefault="00FD70AC">
            <w:pPr>
              <w:cnfStyle w:val="000000000000" w:firstRow="0" w:lastRow="0" w:firstColumn="0" w:lastColumn="0" w:oddVBand="0" w:evenVBand="0" w:oddHBand="0" w:evenHBand="0" w:firstRowFirstColumn="0" w:firstRowLastColumn="0" w:lastRowFirstColumn="0" w:lastRowLastColumn="0"/>
              <w:rPr>
                <w:sz w:val="20"/>
                <w:szCs w:val="20"/>
              </w:rPr>
            </w:pPr>
          </w:p>
        </w:tc>
      </w:tr>
      <w:tr w:rsidR="00FD70AC" w:rsidRPr="00D40C64" w14:paraId="16EFD193" w14:textId="77777777" w:rsidTr="00FD70AC">
        <w:trPr>
          <w:trHeight w:val="1152"/>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bottom w:val="single" w:sz="6" w:space="0" w:color="auto"/>
            </w:tcBorders>
            <w:textDirection w:val="btLr"/>
            <w:vAlign w:val="center"/>
            <w:hideMark/>
          </w:tcPr>
          <w:p w14:paraId="74DA0236" w14:textId="77777777" w:rsidR="00FD70AC" w:rsidRPr="00D40C64" w:rsidRDefault="00FD70AC" w:rsidP="00783A4B">
            <w:pPr>
              <w:rPr>
                <w:sz w:val="20"/>
                <w:szCs w:val="20"/>
              </w:rPr>
            </w:pPr>
            <w:r w:rsidRPr="00D40C64">
              <w:rPr>
                <w:sz w:val="20"/>
                <w:szCs w:val="20"/>
              </w:rPr>
              <w:t>Point of Sampling</w:t>
            </w:r>
          </w:p>
        </w:tc>
        <w:tc>
          <w:tcPr>
            <w:tcW w:w="380" w:type="dxa"/>
            <w:vMerge/>
            <w:textDirection w:val="btLr"/>
          </w:tcPr>
          <w:p w14:paraId="6A93C95A" w14:textId="77777777" w:rsidR="00FD70AC" w:rsidRPr="006D7570" w:rsidRDefault="00FD70AC" w:rsidP="00C45537">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42A065BA" w14:textId="77777777" w:rsidR="00FD70AC" w:rsidRDefault="00FD70A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Completed base surface</w:t>
            </w:r>
          </w:p>
        </w:tc>
        <w:tc>
          <w:tcPr>
            <w:tcW w:w="3690" w:type="dxa"/>
            <w:vMerge/>
            <w:tcBorders>
              <w:top w:val="single" w:sz="6" w:space="0" w:color="auto"/>
              <w:bottom w:val="nil"/>
              <w:right w:val="nil"/>
            </w:tcBorders>
            <w:textDirection w:val="btLr"/>
          </w:tcPr>
          <w:p w14:paraId="1E6B56DB" w14:textId="77777777" w:rsidR="00FD70AC" w:rsidRPr="00903534" w:rsidRDefault="00FD70AC">
            <w:pPr>
              <w:cnfStyle w:val="000000000000" w:firstRow="0" w:lastRow="0" w:firstColumn="0" w:lastColumn="0" w:oddVBand="0" w:evenVBand="0" w:oddHBand="0" w:evenHBand="0" w:firstRowFirstColumn="0" w:firstRowLastColumn="0" w:lastRowFirstColumn="0" w:lastRowLastColumn="0"/>
              <w:rPr>
                <w:sz w:val="20"/>
                <w:szCs w:val="20"/>
              </w:rPr>
            </w:pPr>
          </w:p>
        </w:tc>
      </w:tr>
      <w:tr w:rsidR="00FD70AC" w:rsidRPr="00D40C64" w14:paraId="632AD42F" w14:textId="77777777" w:rsidTr="00FD70AC">
        <w:trPr>
          <w:trHeight w:val="1155"/>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bottom w:val="single" w:sz="6" w:space="0" w:color="auto"/>
            </w:tcBorders>
            <w:textDirection w:val="btLr"/>
            <w:vAlign w:val="center"/>
            <w:hideMark/>
          </w:tcPr>
          <w:p w14:paraId="0947A8DB" w14:textId="77777777" w:rsidR="00FD70AC" w:rsidRPr="00D40C64" w:rsidRDefault="00FD70AC" w:rsidP="00783A4B">
            <w:pPr>
              <w:rPr>
                <w:sz w:val="20"/>
                <w:szCs w:val="20"/>
              </w:rPr>
            </w:pPr>
            <w:r w:rsidRPr="00D40C64">
              <w:rPr>
                <w:sz w:val="20"/>
                <w:szCs w:val="20"/>
              </w:rPr>
              <w:t>Sampling Frequency</w:t>
            </w:r>
          </w:p>
        </w:tc>
        <w:tc>
          <w:tcPr>
            <w:tcW w:w="380" w:type="dxa"/>
            <w:vMerge/>
            <w:textDirection w:val="btLr"/>
          </w:tcPr>
          <w:p w14:paraId="1D2592BB" w14:textId="77777777" w:rsidR="00FD70AC" w:rsidRPr="006D7570" w:rsidRDefault="00FD70AC" w:rsidP="00C45537">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457ADA1D" w14:textId="77777777" w:rsidR="00FD70AC" w:rsidRDefault="00FD70A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Determined by the CO</w:t>
            </w:r>
          </w:p>
        </w:tc>
        <w:tc>
          <w:tcPr>
            <w:tcW w:w="3690" w:type="dxa"/>
            <w:vMerge/>
            <w:tcBorders>
              <w:top w:val="single" w:sz="6" w:space="0" w:color="auto"/>
              <w:bottom w:val="nil"/>
              <w:right w:val="nil"/>
            </w:tcBorders>
            <w:textDirection w:val="btLr"/>
          </w:tcPr>
          <w:p w14:paraId="150E5DA2" w14:textId="77777777" w:rsidR="00FD70AC" w:rsidRPr="00903534" w:rsidRDefault="00FD70AC">
            <w:pPr>
              <w:cnfStyle w:val="000000000000" w:firstRow="0" w:lastRow="0" w:firstColumn="0" w:lastColumn="0" w:oddVBand="0" w:evenVBand="0" w:oddHBand="0" w:evenHBand="0" w:firstRowFirstColumn="0" w:firstRowLastColumn="0" w:lastRowFirstColumn="0" w:lastRowLastColumn="0"/>
              <w:rPr>
                <w:sz w:val="20"/>
                <w:szCs w:val="20"/>
              </w:rPr>
            </w:pPr>
          </w:p>
        </w:tc>
      </w:tr>
      <w:tr w:rsidR="00FD70AC" w:rsidRPr="00D40C64" w14:paraId="28EA1B81" w14:textId="77777777" w:rsidTr="00FD70AC">
        <w:trPr>
          <w:trHeight w:val="1368"/>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bottom w:val="single" w:sz="6" w:space="0" w:color="auto"/>
            </w:tcBorders>
            <w:textDirection w:val="btLr"/>
            <w:vAlign w:val="center"/>
            <w:hideMark/>
          </w:tcPr>
          <w:p w14:paraId="7D1B0216" w14:textId="77777777" w:rsidR="00FD70AC" w:rsidRPr="00D40C64" w:rsidRDefault="00FD70AC" w:rsidP="00783A4B">
            <w:pPr>
              <w:rPr>
                <w:sz w:val="20"/>
                <w:szCs w:val="20"/>
              </w:rPr>
            </w:pPr>
            <w:r w:rsidRPr="00D40C64">
              <w:rPr>
                <w:sz w:val="20"/>
                <w:szCs w:val="20"/>
              </w:rPr>
              <w:t>Test Methods Specifications</w:t>
            </w:r>
          </w:p>
        </w:tc>
        <w:tc>
          <w:tcPr>
            <w:tcW w:w="380" w:type="dxa"/>
            <w:vMerge/>
            <w:textDirection w:val="btLr"/>
          </w:tcPr>
          <w:p w14:paraId="102BFF3B" w14:textId="77777777" w:rsidR="00FD70AC" w:rsidRPr="006D7570" w:rsidRDefault="00FD70AC" w:rsidP="00C45537">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02EB2A04" w14:textId="77777777" w:rsidR="00FD70AC" w:rsidRDefault="00FD70A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Subsection 301.06</w:t>
            </w:r>
          </w:p>
        </w:tc>
        <w:tc>
          <w:tcPr>
            <w:tcW w:w="3690" w:type="dxa"/>
            <w:vMerge/>
            <w:tcBorders>
              <w:top w:val="single" w:sz="6" w:space="0" w:color="auto"/>
              <w:bottom w:val="nil"/>
              <w:right w:val="nil"/>
            </w:tcBorders>
            <w:textDirection w:val="btLr"/>
          </w:tcPr>
          <w:p w14:paraId="12B79C0B" w14:textId="77777777" w:rsidR="00FD70AC" w:rsidRPr="00903534" w:rsidRDefault="00FD70AC">
            <w:pPr>
              <w:cnfStyle w:val="000000000000" w:firstRow="0" w:lastRow="0" w:firstColumn="0" w:lastColumn="0" w:oddVBand="0" w:evenVBand="0" w:oddHBand="0" w:evenHBand="0" w:firstRowFirstColumn="0" w:firstRowLastColumn="0" w:lastRowFirstColumn="0" w:lastRowLastColumn="0"/>
              <w:rPr>
                <w:sz w:val="20"/>
                <w:szCs w:val="20"/>
              </w:rPr>
            </w:pPr>
          </w:p>
        </w:tc>
      </w:tr>
      <w:tr w:rsidR="00FD70AC" w:rsidRPr="00D40C64" w14:paraId="2398FECD" w14:textId="77777777" w:rsidTr="00FD70AC">
        <w:trPr>
          <w:trHeight w:val="792"/>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bottom w:val="single" w:sz="6" w:space="0" w:color="auto"/>
            </w:tcBorders>
            <w:textDirection w:val="btLr"/>
            <w:vAlign w:val="center"/>
            <w:hideMark/>
          </w:tcPr>
          <w:p w14:paraId="382DF59C" w14:textId="77777777" w:rsidR="00FD70AC" w:rsidRPr="00D40C64" w:rsidRDefault="00FD70AC" w:rsidP="00783A4B">
            <w:pPr>
              <w:rPr>
                <w:sz w:val="20"/>
                <w:szCs w:val="20"/>
              </w:rPr>
            </w:pPr>
            <w:r w:rsidRPr="00D40C64">
              <w:rPr>
                <w:sz w:val="20"/>
                <w:szCs w:val="20"/>
              </w:rPr>
              <w:t>Category</w:t>
            </w:r>
          </w:p>
        </w:tc>
        <w:tc>
          <w:tcPr>
            <w:tcW w:w="380" w:type="dxa"/>
            <w:vMerge/>
            <w:textDirection w:val="btLr"/>
          </w:tcPr>
          <w:p w14:paraId="56344207" w14:textId="77777777" w:rsidR="00FD70AC" w:rsidRPr="006D7570" w:rsidRDefault="00FD70AC" w:rsidP="00C45537">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2DD5F703" w14:textId="77777777" w:rsidR="00FD70AC" w:rsidRDefault="00FD70A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3690" w:type="dxa"/>
            <w:vMerge/>
            <w:tcBorders>
              <w:top w:val="single" w:sz="6" w:space="0" w:color="auto"/>
              <w:bottom w:val="nil"/>
              <w:right w:val="nil"/>
            </w:tcBorders>
            <w:textDirection w:val="btLr"/>
          </w:tcPr>
          <w:p w14:paraId="0471FA39" w14:textId="77777777" w:rsidR="00FD70AC" w:rsidRPr="00903534" w:rsidRDefault="00FD70AC">
            <w:pPr>
              <w:cnfStyle w:val="000000000000" w:firstRow="0" w:lastRow="0" w:firstColumn="0" w:lastColumn="0" w:oddVBand="0" w:evenVBand="0" w:oddHBand="0" w:evenHBand="0" w:firstRowFirstColumn="0" w:firstRowLastColumn="0" w:lastRowFirstColumn="0" w:lastRowLastColumn="0"/>
              <w:rPr>
                <w:sz w:val="20"/>
                <w:szCs w:val="20"/>
              </w:rPr>
            </w:pPr>
          </w:p>
        </w:tc>
      </w:tr>
      <w:tr w:rsidR="00FD70AC" w:rsidRPr="00D40C64" w14:paraId="0C37D23A" w14:textId="77777777" w:rsidTr="00FD70AC">
        <w:trPr>
          <w:trHeight w:val="1368"/>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bottom w:val="single" w:sz="6" w:space="0" w:color="auto"/>
            </w:tcBorders>
            <w:textDirection w:val="btLr"/>
            <w:vAlign w:val="center"/>
            <w:hideMark/>
          </w:tcPr>
          <w:p w14:paraId="3F73CAC0" w14:textId="77777777" w:rsidR="00FD70AC" w:rsidRPr="00D40C64" w:rsidRDefault="00FD70AC" w:rsidP="00783A4B">
            <w:pPr>
              <w:rPr>
                <w:sz w:val="20"/>
                <w:szCs w:val="20"/>
              </w:rPr>
            </w:pPr>
            <w:r w:rsidRPr="00D40C64">
              <w:rPr>
                <w:sz w:val="20"/>
                <w:szCs w:val="20"/>
              </w:rPr>
              <w:t>Characteristic</w:t>
            </w:r>
          </w:p>
        </w:tc>
        <w:tc>
          <w:tcPr>
            <w:tcW w:w="380" w:type="dxa"/>
            <w:vMerge/>
            <w:textDirection w:val="btLr"/>
          </w:tcPr>
          <w:p w14:paraId="5835FE24" w14:textId="77777777" w:rsidR="00FD70AC" w:rsidRPr="006D7570" w:rsidRDefault="00FD70AC" w:rsidP="00C45537">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2A63957A" w14:textId="77777777" w:rsidR="00FD70AC" w:rsidRDefault="00FD70A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Surface tolerance &amp; grade</w:t>
            </w:r>
          </w:p>
        </w:tc>
        <w:tc>
          <w:tcPr>
            <w:tcW w:w="3690" w:type="dxa"/>
            <w:vMerge/>
            <w:tcBorders>
              <w:top w:val="single" w:sz="6" w:space="0" w:color="auto"/>
              <w:bottom w:val="nil"/>
              <w:right w:val="nil"/>
            </w:tcBorders>
            <w:textDirection w:val="btLr"/>
          </w:tcPr>
          <w:p w14:paraId="496A4076" w14:textId="77777777" w:rsidR="00FD70AC" w:rsidRPr="00903534" w:rsidRDefault="00FD70AC">
            <w:pPr>
              <w:cnfStyle w:val="000000000000" w:firstRow="0" w:lastRow="0" w:firstColumn="0" w:lastColumn="0" w:oddVBand="0" w:evenVBand="0" w:oddHBand="0" w:evenHBand="0" w:firstRowFirstColumn="0" w:firstRowLastColumn="0" w:lastRowFirstColumn="0" w:lastRowLastColumn="0"/>
              <w:rPr>
                <w:sz w:val="20"/>
                <w:szCs w:val="20"/>
              </w:rPr>
            </w:pPr>
          </w:p>
        </w:tc>
      </w:tr>
      <w:tr w:rsidR="00FD70AC" w:rsidRPr="00D40C64" w14:paraId="6F26E1B0" w14:textId="77777777" w:rsidTr="00FD70AC">
        <w:trPr>
          <w:trHeight w:val="1152"/>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bottom w:val="single" w:sz="6" w:space="0" w:color="auto"/>
            </w:tcBorders>
            <w:textDirection w:val="btLr"/>
            <w:vAlign w:val="center"/>
            <w:hideMark/>
          </w:tcPr>
          <w:p w14:paraId="5488A900" w14:textId="77777777" w:rsidR="00FD70AC" w:rsidRPr="00D40C64" w:rsidRDefault="00FD70AC" w:rsidP="00783A4B">
            <w:pPr>
              <w:rPr>
                <w:sz w:val="20"/>
                <w:szCs w:val="20"/>
              </w:rPr>
            </w:pPr>
            <w:r w:rsidRPr="00D40C64">
              <w:rPr>
                <w:sz w:val="20"/>
                <w:szCs w:val="20"/>
              </w:rPr>
              <w:t>Type of Acceptance (Subsection)</w:t>
            </w:r>
          </w:p>
        </w:tc>
        <w:tc>
          <w:tcPr>
            <w:tcW w:w="380" w:type="dxa"/>
            <w:vMerge/>
            <w:textDirection w:val="btLr"/>
          </w:tcPr>
          <w:p w14:paraId="19C84C1B" w14:textId="77777777" w:rsidR="00FD70AC" w:rsidRPr="006D7570" w:rsidRDefault="00FD70AC" w:rsidP="00C45537">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341C58E3" w14:textId="77777777" w:rsidR="00FD70AC" w:rsidRDefault="00FD70A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Measured and tested for conformance (106.04)</w:t>
            </w:r>
          </w:p>
        </w:tc>
        <w:tc>
          <w:tcPr>
            <w:tcW w:w="3690" w:type="dxa"/>
            <w:vMerge/>
            <w:tcBorders>
              <w:top w:val="single" w:sz="6" w:space="0" w:color="auto"/>
              <w:bottom w:val="nil"/>
              <w:right w:val="nil"/>
            </w:tcBorders>
            <w:textDirection w:val="btLr"/>
          </w:tcPr>
          <w:p w14:paraId="3E8AD555" w14:textId="77777777" w:rsidR="00FD70AC" w:rsidRPr="00903534" w:rsidRDefault="00FD70AC">
            <w:pPr>
              <w:cnfStyle w:val="000000000000" w:firstRow="0" w:lastRow="0" w:firstColumn="0" w:lastColumn="0" w:oddVBand="0" w:evenVBand="0" w:oddHBand="0" w:evenHBand="0" w:firstRowFirstColumn="0" w:firstRowLastColumn="0" w:lastRowFirstColumn="0" w:lastRowLastColumn="0"/>
              <w:rPr>
                <w:sz w:val="20"/>
                <w:szCs w:val="20"/>
              </w:rPr>
            </w:pPr>
          </w:p>
        </w:tc>
      </w:tr>
      <w:tr w:rsidR="00FD70AC" w:rsidRPr="00D40C64" w14:paraId="53F993EE" w14:textId="77777777" w:rsidTr="00FD70AC">
        <w:trPr>
          <w:trHeight w:val="1152"/>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tcBorders>
            <w:textDirection w:val="btLr"/>
            <w:vAlign w:val="center"/>
            <w:hideMark/>
          </w:tcPr>
          <w:p w14:paraId="41AD058A" w14:textId="77777777" w:rsidR="00FD70AC" w:rsidRPr="00D40C64" w:rsidRDefault="00FD70AC" w:rsidP="00783A4B">
            <w:pPr>
              <w:rPr>
                <w:sz w:val="20"/>
                <w:szCs w:val="20"/>
              </w:rPr>
            </w:pPr>
            <w:r w:rsidRPr="00D40C64">
              <w:rPr>
                <w:sz w:val="20"/>
                <w:szCs w:val="20"/>
              </w:rPr>
              <w:t>Material or Product (Subsection)</w:t>
            </w:r>
          </w:p>
        </w:tc>
        <w:tc>
          <w:tcPr>
            <w:tcW w:w="380" w:type="dxa"/>
            <w:vMerge/>
            <w:textDirection w:val="btLr"/>
          </w:tcPr>
          <w:p w14:paraId="25BA487D" w14:textId="77777777" w:rsidR="00FD70AC" w:rsidRPr="006D7570" w:rsidRDefault="00FD70AC">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767BB694" w14:textId="77777777" w:rsidR="00FD70AC" w:rsidRDefault="00FD70A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Emulsified asphalt-treated aggregate base</w:t>
            </w:r>
          </w:p>
        </w:tc>
        <w:tc>
          <w:tcPr>
            <w:tcW w:w="3690" w:type="dxa"/>
            <w:vMerge/>
            <w:tcBorders>
              <w:top w:val="single" w:sz="6" w:space="0" w:color="auto"/>
              <w:bottom w:val="nil"/>
              <w:right w:val="nil"/>
            </w:tcBorders>
            <w:textDirection w:val="btLr"/>
          </w:tcPr>
          <w:p w14:paraId="03183D70" w14:textId="77777777" w:rsidR="00FD70AC" w:rsidRPr="00903534" w:rsidRDefault="00FD70AC">
            <w:pPr>
              <w:cnfStyle w:val="000000000000" w:firstRow="0" w:lastRow="0" w:firstColumn="0" w:lastColumn="0" w:oddVBand="0" w:evenVBand="0" w:oddHBand="0" w:evenHBand="0" w:firstRowFirstColumn="0" w:firstRowLastColumn="0" w:lastRowFirstColumn="0" w:lastRowLastColumn="0"/>
              <w:rPr>
                <w:sz w:val="20"/>
                <w:szCs w:val="20"/>
              </w:rPr>
            </w:pPr>
          </w:p>
        </w:tc>
      </w:tr>
    </w:tbl>
    <w:p w14:paraId="28ACEBAE" w14:textId="77777777" w:rsidR="00D40C64" w:rsidRDefault="00D40C64" w:rsidP="006D7570"/>
    <w:sectPr w:rsidR="00D40C64" w:rsidSect="00D6374F">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10891" w14:textId="77777777" w:rsidR="00DD7A60" w:rsidRDefault="00DD7A60" w:rsidP="001A6D08">
      <w:r>
        <w:separator/>
      </w:r>
    </w:p>
  </w:endnote>
  <w:endnote w:type="continuationSeparator" w:id="0">
    <w:p w14:paraId="0679F04A" w14:textId="77777777" w:rsidR="00DD7A60" w:rsidRDefault="00DD7A60"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BF51D" w14:textId="77777777" w:rsidR="00DD7A60" w:rsidRDefault="00DD7A60" w:rsidP="001A6D08">
      <w:r>
        <w:separator/>
      </w:r>
    </w:p>
  </w:footnote>
  <w:footnote w:type="continuationSeparator" w:id="0">
    <w:p w14:paraId="6D8E8585" w14:textId="77777777" w:rsidR="00DD7A60" w:rsidRDefault="00DD7A60" w:rsidP="001A6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3"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9"/>
  </w:num>
  <w:num w:numId="4">
    <w:abstractNumId w:val="7"/>
  </w:num>
  <w:num w:numId="5">
    <w:abstractNumId w:val="14"/>
  </w:num>
  <w:num w:numId="6">
    <w:abstractNumId w:val="9"/>
  </w:num>
  <w:num w:numId="7">
    <w:abstractNumId w:val="10"/>
  </w:num>
  <w:num w:numId="8">
    <w:abstractNumId w:val="13"/>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729A"/>
    <w:rsid w:val="00011C4A"/>
    <w:rsid w:val="00015C4F"/>
    <w:rsid w:val="00020B7D"/>
    <w:rsid w:val="00027A97"/>
    <w:rsid w:val="000611B0"/>
    <w:rsid w:val="00061B9B"/>
    <w:rsid w:val="0006675B"/>
    <w:rsid w:val="0007312D"/>
    <w:rsid w:val="00077E58"/>
    <w:rsid w:val="00080280"/>
    <w:rsid w:val="0008149C"/>
    <w:rsid w:val="00085B1C"/>
    <w:rsid w:val="000A5F8B"/>
    <w:rsid w:val="000B02C3"/>
    <w:rsid w:val="000B771C"/>
    <w:rsid w:val="000C2ED6"/>
    <w:rsid w:val="000C7B01"/>
    <w:rsid w:val="001001F3"/>
    <w:rsid w:val="00100E7A"/>
    <w:rsid w:val="00126C76"/>
    <w:rsid w:val="00150CDF"/>
    <w:rsid w:val="00156977"/>
    <w:rsid w:val="00192CD1"/>
    <w:rsid w:val="001A23FF"/>
    <w:rsid w:val="001A6D08"/>
    <w:rsid w:val="001F326C"/>
    <w:rsid w:val="00202C7B"/>
    <w:rsid w:val="00214BD3"/>
    <w:rsid w:val="00214DA2"/>
    <w:rsid w:val="0021605B"/>
    <w:rsid w:val="00240B30"/>
    <w:rsid w:val="00242E65"/>
    <w:rsid w:val="002647E2"/>
    <w:rsid w:val="00274BAE"/>
    <w:rsid w:val="002800F5"/>
    <w:rsid w:val="00296EE1"/>
    <w:rsid w:val="0029715E"/>
    <w:rsid w:val="002A79E0"/>
    <w:rsid w:val="002C3ED6"/>
    <w:rsid w:val="002C576E"/>
    <w:rsid w:val="002E4ECB"/>
    <w:rsid w:val="002F0035"/>
    <w:rsid w:val="002F41AD"/>
    <w:rsid w:val="00312EB1"/>
    <w:rsid w:val="003213A2"/>
    <w:rsid w:val="003334AD"/>
    <w:rsid w:val="00334686"/>
    <w:rsid w:val="0033507C"/>
    <w:rsid w:val="0033704F"/>
    <w:rsid w:val="00340F19"/>
    <w:rsid w:val="00364E7E"/>
    <w:rsid w:val="00367665"/>
    <w:rsid w:val="00372374"/>
    <w:rsid w:val="00374D9D"/>
    <w:rsid w:val="00396B7D"/>
    <w:rsid w:val="003D6104"/>
    <w:rsid w:val="003E2F04"/>
    <w:rsid w:val="003E55C2"/>
    <w:rsid w:val="003E7FF6"/>
    <w:rsid w:val="003F21AA"/>
    <w:rsid w:val="00426B2D"/>
    <w:rsid w:val="00434231"/>
    <w:rsid w:val="00436D09"/>
    <w:rsid w:val="0044012A"/>
    <w:rsid w:val="004431AE"/>
    <w:rsid w:val="004547DC"/>
    <w:rsid w:val="00481098"/>
    <w:rsid w:val="00481697"/>
    <w:rsid w:val="00482CBF"/>
    <w:rsid w:val="004847A6"/>
    <w:rsid w:val="0049095F"/>
    <w:rsid w:val="004A3783"/>
    <w:rsid w:val="004A4C09"/>
    <w:rsid w:val="004A4C22"/>
    <w:rsid w:val="004A6A9A"/>
    <w:rsid w:val="004D093B"/>
    <w:rsid w:val="004E0012"/>
    <w:rsid w:val="004F22D4"/>
    <w:rsid w:val="00506F5A"/>
    <w:rsid w:val="00536499"/>
    <w:rsid w:val="005406C9"/>
    <w:rsid w:val="0054526F"/>
    <w:rsid w:val="005561AC"/>
    <w:rsid w:val="00556214"/>
    <w:rsid w:val="00570369"/>
    <w:rsid w:val="00585128"/>
    <w:rsid w:val="005A4A2C"/>
    <w:rsid w:val="005C4DCE"/>
    <w:rsid w:val="005C58A6"/>
    <w:rsid w:val="005D7DD8"/>
    <w:rsid w:val="005E313F"/>
    <w:rsid w:val="006125CF"/>
    <w:rsid w:val="006138AF"/>
    <w:rsid w:val="00614FD2"/>
    <w:rsid w:val="006175D2"/>
    <w:rsid w:val="00620593"/>
    <w:rsid w:val="006406AC"/>
    <w:rsid w:val="006422D5"/>
    <w:rsid w:val="00642C55"/>
    <w:rsid w:val="00643F0E"/>
    <w:rsid w:val="00651F6F"/>
    <w:rsid w:val="006768E2"/>
    <w:rsid w:val="006D37EE"/>
    <w:rsid w:val="006D7570"/>
    <w:rsid w:val="006E0520"/>
    <w:rsid w:val="006E6685"/>
    <w:rsid w:val="00706A61"/>
    <w:rsid w:val="00724C7E"/>
    <w:rsid w:val="00727047"/>
    <w:rsid w:val="00731A2D"/>
    <w:rsid w:val="00737DE7"/>
    <w:rsid w:val="007515AF"/>
    <w:rsid w:val="007801D5"/>
    <w:rsid w:val="00783A4B"/>
    <w:rsid w:val="00792465"/>
    <w:rsid w:val="007A4004"/>
    <w:rsid w:val="007A528C"/>
    <w:rsid w:val="007C5843"/>
    <w:rsid w:val="007E62C2"/>
    <w:rsid w:val="00810C49"/>
    <w:rsid w:val="0081676A"/>
    <w:rsid w:val="00816C75"/>
    <w:rsid w:val="0082064B"/>
    <w:rsid w:val="008225E4"/>
    <w:rsid w:val="008273E3"/>
    <w:rsid w:val="00833174"/>
    <w:rsid w:val="00847EDF"/>
    <w:rsid w:val="00877DF1"/>
    <w:rsid w:val="00881D9E"/>
    <w:rsid w:val="008A196E"/>
    <w:rsid w:val="008C4ACC"/>
    <w:rsid w:val="008C6270"/>
    <w:rsid w:val="008D3C9C"/>
    <w:rsid w:val="00903534"/>
    <w:rsid w:val="00912762"/>
    <w:rsid w:val="00916FF9"/>
    <w:rsid w:val="009228CB"/>
    <w:rsid w:val="00923191"/>
    <w:rsid w:val="00947F82"/>
    <w:rsid w:val="009558BB"/>
    <w:rsid w:val="009732B5"/>
    <w:rsid w:val="0098079B"/>
    <w:rsid w:val="00983675"/>
    <w:rsid w:val="0099255C"/>
    <w:rsid w:val="00992A22"/>
    <w:rsid w:val="00996532"/>
    <w:rsid w:val="009B0D01"/>
    <w:rsid w:val="009B62D2"/>
    <w:rsid w:val="009D4A70"/>
    <w:rsid w:val="009E4E15"/>
    <w:rsid w:val="009F4BFE"/>
    <w:rsid w:val="009F5971"/>
    <w:rsid w:val="00A01856"/>
    <w:rsid w:val="00A146F3"/>
    <w:rsid w:val="00A21C8D"/>
    <w:rsid w:val="00A2244D"/>
    <w:rsid w:val="00A36BFE"/>
    <w:rsid w:val="00A409E5"/>
    <w:rsid w:val="00A50514"/>
    <w:rsid w:val="00A50FEA"/>
    <w:rsid w:val="00A54AD7"/>
    <w:rsid w:val="00A63D04"/>
    <w:rsid w:val="00A81A32"/>
    <w:rsid w:val="00A83DED"/>
    <w:rsid w:val="00A962C3"/>
    <w:rsid w:val="00AB4F25"/>
    <w:rsid w:val="00AB531C"/>
    <w:rsid w:val="00AB5FDF"/>
    <w:rsid w:val="00AC5626"/>
    <w:rsid w:val="00AC58B2"/>
    <w:rsid w:val="00AE0D77"/>
    <w:rsid w:val="00AF2DF3"/>
    <w:rsid w:val="00B03CDA"/>
    <w:rsid w:val="00B05569"/>
    <w:rsid w:val="00B11A06"/>
    <w:rsid w:val="00B26BDB"/>
    <w:rsid w:val="00B37DFC"/>
    <w:rsid w:val="00B72022"/>
    <w:rsid w:val="00B93A31"/>
    <w:rsid w:val="00B97A19"/>
    <w:rsid w:val="00BA02CE"/>
    <w:rsid w:val="00BA6CDB"/>
    <w:rsid w:val="00BB1CE0"/>
    <w:rsid w:val="00BB4D4C"/>
    <w:rsid w:val="00BC308A"/>
    <w:rsid w:val="00BF329A"/>
    <w:rsid w:val="00BF6FC5"/>
    <w:rsid w:val="00BF7E74"/>
    <w:rsid w:val="00C00533"/>
    <w:rsid w:val="00C00AB3"/>
    <w:rsid w:val="00C171C7"/>
    <w:rsid w:val="00C2408C"/>
    <w:rsid w:val="00C311FA"/>
    <w:rsid w:val="00C452E8"/>
    <w:rsid w:val="00C45537"/>
    <w:rsid w:val="00C45824"/>
    <w:rsid w:val="00C742CB"/>
    <w:rsid w:val="00C82FBA"/>
    <w:rsid w:val="00C844E5"/>
    <w:rsid w:val="00CA7CD6"/>
    <w:rsid w:val="00CD13EB"/>
    <w:rsid w:val="00CD6F29"/>
    <w:rsid w:val="00D04829"/>
    <w:rsid w:val="00D26DCE"/>
    <w:rsid w:val="00D37E87"/>
    <w:rsid w:val="00D405AF"/>
    <w:rsid w:val="00D40C64"/>
    <w:rsid w:val="00D4154F"/>
    <w:rsid w:val="00D42631"/>
    <w:rsid w:val="00D6374F"/>
    <w:rsid w:val="00D80DFD"/>
    <w:rsid w:val="00DB1302"/>
    <w:rsid w:val="00DB527D"/>
    <w:rsid w:val="00DD7A60"/>
    <w:rsid w:val="00DE3909"/>
    <w:rsid w:val="00E0667F"/>
    <w:rsid w:val="00E079BB"/>
    <w:rsid w:val="00E32930"/>
    <w:rsid w:val="00E711D4"/>
    <w:rsid w:val="00E86DCB"/>
    <w:rsid w:val="00EA1E05"/>
    <w:rsid w:val="00EA6980"/>
    <w:rsid w:val="00EC282D"/>
    <w:rsid w:val="00EC57E6"/>
    <w:rsid w:val="00ED32B4"/>
    <w:rsid w:val="00EF3778"/>
    <w:rsid w:val="00EF5BB6"/>
    <w:rsid w:val="00F15AB5"/>
    <w:rsid w:val="00F241FD"/>
    <w:rsid w:val="00F2792C"/>
    <w:rsid w:val="00F348EA"/>
    <w:rsid w:val="00F47710"/>
    <w:rsid w:val="00F5212F"/>
    <w:rsid w:val="00F563BB"/>
    <w:rsid w:val="00F63E3C"/>
    <w:rsid w:val="00F66AFA"/>
    <w:rsid w:val="00F76130"/>
    <w:rsid w:val="00F9602D"/>
    <w:rsid w:val="00FA4149"/>
    <w:rsid w:val="00FA6AE8"/>
    <w:rsid w:val="00FB76B0"/>
    <w:rsid w:val="00FC2FE1"/>
    <w:rsid w:val="00FC7BF9"/>
    <w:rsid w:val="00FD12D4"/>
    <w:rsid w:val="00FD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A4652"/>
  <w15:docId w15:val="{88A4340C-EA59-4323-B63F-02F73C1A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697"/>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481697"/>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481697"/>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481697"/>
    <w:pPr>
      <w:keepNext/>
      <w:spacing w:before="360" w:after="240"/>
      <w:outlineLvl w:val="2"/>
    </w:pPr>
    <w:rPr>
      <w:b/>
      <w:bCs/>
      <w:szCs w:val="26"/>
    </w:rPr>
  </w:style>
  <w:style w:type="paragraph" w:styleId="Heading4">
    <w:name w:val="heading 4"/>
    <w:basedOn w:val="Normal"/>
    <w:next w:val="Normal"/>
    <w:link w:val="Heading4Char"/>
    <w:uiPriority w:val="9"/>
    <w:unhideWhenUsed/>
    <w:rsid w:val="00481697"/>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481697"/>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3F21AA"/>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481697"/>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481697"/>
    <w:pPr>
      <w:pageBreakBefore/>
      <w:spacing w:before="3000"/>
      <w:jc w:val="center"/>
    </w:pPr>
    <w:rPr>
      <w:i/>
    </w:rPr>
  </w:style>
  <w:style w:type="paragraph" w:styleId="BodyText">
    <w:name w:val="Body Text"/>
    <w:basedOn w:val="Normal"/>
    <w:link w:val="BodyTextChar"/>
    <w:qFormat/>
    <w:rsid w:val="00481697"/>
    <w:pPr>
      <w:spacing w:before="240"/>
      <w:jc w:val="both"/>
    </w:pPr>
  </w:style>
  <w:style w:type="character" w:customStyle="1" w:styleId="BodyTextChar">
    <w:name w:val="Body Text Char"/>
    <w:link w:val="BodyText"/>
    <w:rsid w:val="00481697"/>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481697"/>
    <w:pPr>
      <w:keepNext/>
      <w:spacing w:before="240" w:after="120"/>
      <w:ind w:left="720" w:right="720"/>
      <w:contextualSpacing/>
      <w:jc w:val="center"/>
    </w:pPr>
    <w:rPr>
      <w:b/>
      <w:bCs/>
      <w:szCs w:val="18"/>
    </w:rPr>
  </w:style>
  <w:style w:type="character" w:customStyle="1" w:styleId="Heading3Char">
    <w:name w:val="Heading 3 Char"/>
    <w:link w:val="Heading3"/>
    <w:rsid w:val="00481697"/>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481697"/>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481697"/>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481697"/>
  </w:style>
  <w:style w:type="paragraph" w:styleId="Footer">
    <w:name w:val="footer"/>
    <w:basedOn w:val="BodyText"/>
    <w:link w:val="FooterChar"/>
    <w:uiPriority w:val="9"/>
    <w:rsid w:val="00481697"/>
    <w:pPr>
      <w:tabs>
        <w:tab w:val="right" w:pos="9360"/>
      </w:tabs>
      <w:contextualSpacing/>
    </w:pPr>
  </w:style>
  <w:style w:type="character" w:customStyle="1" w:styleId="FooterChar">
    <w:name w:val="Footer Char"/>
    <w:basedOn w:val="DefaultParagraphFont"/>
    <w:link w:val="Footer"/>
    <w:uiPriority w:val="9"/>
    <w:rsid w:val="00481697"/>
    <w:rPr>
      <w:rFonts w:ascii="Times New Roman" w:eastAsia="Times New Roman" w:hAnsi="Times New Roman" w:cs="Times New Roman"/>
      <w:sz w:val="24"/>
      <w:szCs w:val="24"/>
    </w:rPr>
  </w:style>
  <w:style w:type="paragraph" w:styleId="Header">
    <w:name w:val="header"/>
    <w:basedOn w:val="Normal"/>
    <w:link w:val="HeaderChar"/>
    <w:uiPriority w:val="9"/>
    <w:rsid w:val="00481697"/>
    <w:pPr>
      <w:tabs>
        <w:tab w:val="center" w:pos="4680"/>
        <w:tab w:val="right" w:pos="9360"/>
      </w:tabs>
      <w:spacing w:after="240"/>
      <w:contextualSpacing/>
    </w:pPr>
  </w:style>
  <w:style w:type="character" w:customStyle="1" w:styleId="HeaderChar">
    <w:name w:val="Header Char"/>
    <w:link w:val="Header"/>
    <w:uiPriority w:val="9"/>
    <w:rsid w:val="00481697"/>
    <w:rPr>
      <w:rFonts w:ascii="Times New Roman" w:eastAsia="Times New Roman" w:hAnsi="Times New Roman" w:cs="Times New Roman"/>
      <w:sz w:val="24"/>
      <w:szCs w:val="24"/>
    </w:rPr>
  </w:style>
  <w:style w:type="character" w:customStyle="1" w:styleId="Heading1Char">
    <w:name w:val="Heading 1 Char"/>
    <w:link w:val="Heading1"/>
    <w:uiPriority w:val="9"/>
    <w:rsid w:val="00481697"/>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481697"/>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3F21AA"/>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481697"/>
    <w:pPr>
      <w:ind w:left="360"/>
    </w:pPr>
  </w:style>
  <w:style w:type="paragraph" w:customStyle="1" w:styleId="Indent1Tight">
    <w:name w:val="Indent 1 Tight"/>
    <w:basedOn w:val="Indent1"/>
    <w:uiPriority w:val="1"/>
    <w:qFormat/>
    <w:rsid w:val="00481697"/>
    <w:pPr>
      <w:spacing w:before="120"/>
    </w:pPr>
    <w:rPr>
      <w:szCs w:val="20"/>
    </w:rPr>
  </w:style>
  <w:style w:type="paragraph" w:customStyle="1" w:styleId="Indent2">
    <w:name w:val="Indent 2"/>
    <w:basedOn w:val="BodyText"/>
    <w:qFormat/>
    <w:rsid w:val="00481697"/>
    <w:pPr>
      <w:ind w:left="720"/>
    </w:pPr>
  </w:style>
  <w:style w:type="paragraph" w:customStyle="1" w:styleId="Indent2Tight">
    <w:name w:val="Indent 2 Tight"/>
    <w:basedOn w:val="Indent2"/>
    <w:uiPriority w:val="1"/>
    <w:qFormat/>
    <w:rsid w:val="00481697"/>
    <w:pPr>
      <w:contextualSpacing/>
    </w:pPr>
  </w:style>
  <w:style w:type="paragraph" w:customStyle="1" w:styleId="Indent3">
    <w:name w:val="Indent 3"/>
    <w:basedOn w:val="BodyText"/>
    <w:qFormat/>
    <w:rsid w:val="00481697"/>
    <w:pPr>
      <w:spacing w:before="180"/>
      <w:ind w:left="1080"/>
    </w:pPr>
  </w:style>
  <w:style w:type="paragraph" w:customStyle="1" w:styleId="Indent4">
    <w:name w:val="Indent 4"/>
    <w:basedOn w:val="BodyText"/>
    <w:qFormat/>
    <w:rsid w:val="00481697"/>
    <w:pPr>
      <w:spacing w:before="120"/>
      <w:ind w:left="1440"/>
    </w:pPr>
    <w:rPr>
      <w:iCs/>
      <w:szCs w:val="20"/>
    </w:rPr>
  </w:style>
  <w:style w:type="paragraph" w:customStyle="1" w:styleId="Instructions">
    <w:name w:val="Instructions"/>
    <w:basedOn w:val="BodyText"/>
    <w:next w:val="BodyText"/>
    <w:link w:val="InstructionsChar"/>
    <w:qFormat/>
    <w:rsid w:val="00481697"/>
    <w:pPr>
      <w:keepNext/>
      <w:spacing w:after="120"/>
    </w:pPr>
    <w:rPr>
      <w:u w:val="single"/>
    </w:rPr>
  </w:style>
  <w:style w:type="character" w:customStyle="1" w:styleId="InstructionsChar">
    <w:name w:val="Instructions Char"/>
    <w:basedOn w:val="DefaultParagraphFont"/>
    <w:link w:val="Instructions"/>
    <w:rsid w:val="00481697"/>
    <w:rPr>
      <w:rFonts w:ascii="Times New Roman" w:eastAsia="Times New Roman" w:hAnsi="Times New Roman" w:cs="Times New Roman"/>
      <w:sz w:val="24"/>
      <w:szCs w:val="24"/>
      <w:u w:val="single"/>
    </w:rPr>
  </w:style>
  <w:style w:type="paragraph" w:customStyle="1" w:styleId="Materials">
    <w:name w:val="Materials"/>
    <w:basedOn w:val="Normal"/>
    <w:qFormat/>
    <w:rsid w:val="00481697"/>
    <w:pPr>
      <w:tabs>
        <w:tab w:val="left" w:pos="5757"/>
      </w:tabs>
      <w:spacing w:before="120"/>
      <w:ind w:left="360"/>
      <w:contextualSpacing/>
    </w:pPr>
  </w:style>
  <w:style w:type="paragraph" w:customStyle="1" w:styleId="Revisiondate">
    <w:name w:val="Revision date"/>
    <w:basedOn w:val="Normal"/>
    <w:next w:val="Heading3"/>
    <w:uiPriority w:val="4"/>
    <w:rsid w:val="00481697"/>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481697"/>
    <w:pPr>
      <w:keepNext/>
      <w:tabs>
        <w:tab w:val="right" w:pos="9360"/>
      </w:tabs>
      <w:spacing w:before="300" w:after="120"/>
    </w:pPr>
    <w:rPr>
      <w:b/>
    </w:rPr>
  </w:style>
  <w:style w:type="paragraph" w:styleId="TOC2">
    <w:name w:val="toc 2"/>
    <w:basedOn w:val="Normal"/>
    <w:next w:val="Normal"/>
    <w:autoRedefine/>
    <w:uiPriority w:val="39"/>
    <w:rsid w:val="00481697"/>
    <w:pPr>
      <w:tabs>
        <w:tab w:val="right" w:leader="dot" w:pos="9360"/>
      </w:tabs>
      <w:ind w:left="1944" w:right="1080" w:hanging="1584"/>
    </w:pPr>
  </w:style>
  <w:style w:type="character" w:styleId="Hyperlink">
    <w:name w:val="Hyperlink"/>
    <w:uiPriority w:val="99"/>
    <w:rsid w:val="00481697"/>
    <w:rPr>
      <w:color w:val="0000FF"/>
      <w:u w:val="single"/>
    </w:rPr>
  </w:style>
  <w:style w:type="paragraph" w:styleId="BalloonText">
    <w:name w:val="Balloon Text"/>
    <w:basedOn w:val="Normal"/>
    <w:link w:val="BalloonTextChar"/>
    <w:uiPriority w:val="99"/>
    <w:semiHidden/>
    <w:unhideWhenUsed/>
    <w:rsid w:val="003F21AA"/>
    <w:rPr>
      <w:rFonts w:ascii="Tahoma" w:hAnsi="Tahoma" w:cs="Tahoma"/>
      <w:sz w:val="16"/>
      <w:szCs w:val="16"/>
    </w:rPr>
  </w:style>
  <w:style w:type="character" w:customStyle="1" w:styleId="BalloonTextChar">
    <w:name w:val="Balloon Text Char"/>
    <w:basedOn w:val="DefaultParagraphFont"/>
    <w:link w:val="BalloonText"/>
    <w:uiPriority w:val="99"/>
    <w:semiHidden/>
    <w:rsid w:val="003F21AA"/>
    <w:rPr>
      <w:rFonts w:ascii="Tahoma" w:eastAsia="Times New Roman" w:hAnsi="Tahoma" w:cs="Tahoma"/>
      <w:sz w:val="16"/>
      <w:szCs w:val="16"/>
    </w:rPr>
  </w:style>
  <w:style w:type="paragraph" w:styleId="Subtitle">
    <w:name w:val="Subtitle"/>
    <w:basedOn w:val="BodyText"/>
    <w:next w:val="Heading3"/>
    <w:link w:val="SubtitleChar"/>
    <w:qFormat/>
    <w:rsid w:val="00481697"/>
    <w:pPr>
      <w:keepNext/>
      <w:spacing w:before="360"/>
      <w:jc w:val="center"/>
    </w:pPr>
    <w:rPr>
      <w:b/>
    </w:rPr>
  </w:style>
  <w:style w:type="character" w:customStyle="1" w:styleId="SubtitleChar">
    <w:name w:val="Subtitle Char"/>
    <w:basedOn w:val="DefaultParagraphFont"/>
    <w:link w:val="Subtitle"/>
    <w:rsid w:val="00481697"/>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481697"/>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3F21AA"/>
    <w:rPr>
      <w:color w:val="808080"/>
    </w:rPr>
  </w:style>
  <w:style w:type="character" w:customStyle="1" w:styleId="SectionName">
    <w:name w:val="Section Name"/>
    <w:basedOn w:val="DefaultParagraphFont"/>
    <w:uiPriority w:val="1"/>
    <w:qFormat/>
    <w:rsid w:val="00481697"/>
    <w:rPr>
      <w:caps/>
      <w:smallCaps w:val="0"/>
    </w:rPr>
  </w:style>
  <w:style w:type="character" w:customStyle="1" w:styleId="Heading4Char">
    <w:name w:val="Heading 4 Char"/>
    <w:basedOn w:val="DefaultParagraphFont"/>
    <w:link w:val="Heading4"/>
    <w:uiPriority w:val="9"/>
    <w:rsid w:val="00481697"/>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481697"/>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481697"/>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7801D5"/>
    <w:rPr>
      <w:sz w:val="16"/>
      <w:szCs w:val="16"/>
    </w:rPr>
  </w:style>
  <w:style w:type="paragraph" w:styleId="CommentText">
    <w:name w:val="annotation text"/>
    <w:basedOn w:val="Normal"/>
    <w:link w:val="CommentTextChar"/>
    <w:uiPriority w:val="99"/>
    <w:semiHidden/>
    <w:unhideWhenUsed/>
    <w:rsid w:val="007801D5"/>
    <w:rPr>
      <w:sz w:val="20"/>
      <w:szCs w:val="20"/>
    </w:rPr>
  </w:style>
  <w:style w:type="character" w:customStyle="1" w:styleId="CommentTextChar">
    <w:name w:val="Comment Text Char"/>
    <w:basedOn w:val="DefaultParagraphFont"/>
    <w:link w:val="CommentText"/>
    <w:uiPriority w:val="99"/>
    <w:semiHidden/>
    <w:rsid w:val="007801D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w-work\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675A2-B745-45C5-9C59-9BB534F04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9</TotalTime>
  <Pages>10</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309: Emulsified Asphalt-Treated Base Course</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309: Emulsified Asphalt-Treated Base Course</dc:title>
  <dc:subject>Special Contract Requirements (SCR)</dc:subject>
  <dc:creator>Chatfield, Megan (FHWA)</dc:creator>
  <cp:keywords/>
  <dc:description/>
  <cp:lastModifiedBy>Mariman, David (FHWA)</cp:lastModifiedBy>
  <cp:revision>7</cp:revision>
  <dcterms:created xsi:type="dcterms:W3CDTF">2021-03-16T19:05:00Z</dcterms:created>
  <dcterms:modified xsi:type="dcterms:W3CDTF">2021-11-05T20:09:00Z</dcterms:modified>
</cp:coreProperties>
</file>