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E6BA" w14:textId="77777777" w:rsidR="00653178" w:rsidRPr="00F0449F" w:rsidRDefault="00653178" w:rsidP="00653178">
      <w:pPr>
        <w:pStyle w:val="Heading2"/>
      </w:pPr>
      <w:bookmarkStart w:id="0" w:name="_Toc56698990"/>
      <w:r w:rsidRPr="00F0449F">
        <w:t xml:space="preserve">Section 308. </w:t>
      </w:r>
      <w:r w:rsidRPr="00F0449F">
        <w:rPr>
          <w:rFonts w:hint="eastAsia"/>
        </w:rPr>
        <w:t>—</w:t>
      </w:r>
      <w:r w:rsidRPr="00F0449F">
        <w:t xml:space="preserve"> </w:t>
      </w:r>
      <w:r w:rsidRPr="00F0449F">
        <w:rPr>
          <w:rStyle w:val="SectionName"/>
        </w:rPr>
        <w:t>RECYCLED AGGREGATE BASE (ADDED</w:t>
      </w:r>
      <w:r w:rsidRPr="00F0449F">
        <w:rPr>
          <w:rStyle w:val="SectionName"/>
          <w:rFonts w:hint="eastAsia"/>
        </w:rPr>
        <w:t> </w:t>
      </w:r>
      <w:r w:rsidRPr="00F0449F">
        <w:rPr>
          <w:rStyle w:val="SectionName"/>
        </w:rPr>
        <w:t>SECTION)</w:t>
      </w:r>
    </w:p>
    <w:p w14:paraId="7B293FEA" w14:textId="516FAE2B" w:rsidR="00BF6FC5" w:rsidRDefault="008750A4" w:rsidP="00BF6FC5">
      <w:pPr>
        <w:pStyle w:val="Revisiondate"/>
      </w:pPr>
      <w:r>
        <w:t>04/02/21</w:t>
      </w:r>
      <w:r w:rsidR="00F10FA5" w:rsidRPr="00F10FA5">
        <w:t>– FP-14</w:t>
      </w:r>
    </w:p>
    <w:p w14:paraId="7885F807" w14:textId="07F0927A" w:rsidR="00B15995" w:rsidRDefault="00B15995" w:rsidP="00B15995">
      <w:pPr>
        <w:pStyle w:val="Directions"/>
        <w:rPr>
          <w:rStyle w:val="DirectionsInfo"/>
        </w:rPr>
      </w:pPr>
      <w:r>
        <w:rPr>
          <w:rStyle w:val="DirectionsInfo"/>
        </w:rPr>
        <w:t xml:space="preserve">WFL Specification </w:t>
      </w:r>
      <w:r w:rsidR="008750A4">
        <w:rPr>
          <w:rStyle w:val="DirectionsInfo"/>
        </w:rPr>
        <w:t>04/02/21</w:t>
      </w:r>
      <w:r w:rsidR="00463E8C">
        <w:rPr>
          <w:rStyle w:val="DirectionsInfo"/>
        </w:rPr>
        <w:tab/>
        <w:t>3080010</w:t>
      </w:r>
    </w:p>
    <w:p w14:paraId="468926D8" w14:textId="77777777" w:rsidR="00B15995" w:rsidRPr="00710513" w:rsidRDefault="00B15995" w:rsidP="00B15995">
      <w:pPr>
        <w:pStyle w:val="Directions"/>
      </w:pPr>
      <w:r>
        <w:t>Include the following when work is required in this Section.</w:t>
      </w:r>
    </w:p>
    <w:p w14:paraId="59432D1C" w14:textId="77777777" w:rsidR="00653178" w:rsidRPr="00F0449F" w:rsidRDefault="00653178" w:rsidP="00653178">
      <w:pPr>
        <w:pStyle w:val="Subtitle"/>
      </w:pPr>
      <w:r w:rsidRPr="00F0449F">
        <w:t>Description</w:t>
      </w:r>
    </w:p>
    <w:p w14:paraId="01266637" w14:textId="77777777" w:rsidR="00653178" w:rsidRPr="00F0449F" w:rsidRDefault="00653178" w:rsidP="00653178">
      <w:pPr>
        <w:pStyle w:val="Heading3"/>
        <w:keepNext w:val="0"/>
        <w:rPr>
          <w:vanish/>
          <w:specVanish/>
        </w:rPr>
      </w:pPr>
      <w:r w:rsidRPr="00F0449F">
        <w:t xml:space="preserve">308.01  </w:t>
      </w:r>
    </w:p>
    <w:p w14:paraId="392BF3B1" w14:textId="33301515" w:rsidR="00653178" w:rsidRPr="00F0449F" w:rsidRDefault="00653178" w:rsidP="00653178">
      <w:pPr>
        <w:pStyle w:val="BodyText"/>
      </w:pPr>
      <w:r w:rsidRPr="00F0449F">
        <w:t xml:space="preserve">This work consists of constructing a course of recycled aggregate base using asphalt concrete pavement millings </w:t>
      </w:r>
      <w:r w:rsidR="00064E63" w:rsidRPr="00F0449F">
        <w:t>and recycled aggregat</w:t>
      </w:r>
      <w:bookmarkStart w:id="1" w:name="_GoBack"/>
      <w:bookmarkEnd w:id="1"/>
      <w:r w:rsidR="00064E63" w:rsidRPr="00F0449F">
        <w:t xml:space="preserve">e from the existing pavement structure </w:t>
      </w:r>
      <w:r w:rsidRPr="00F0449F">
        <w:t xml:space="preserve">obtained </w:t>
      </w:r>
      <w:r w:rsidR="00EB4218" w:rsidRPr="00F0449F">
        <w:t xml:space="preserve">under </w:t>
      </w:r>
      <w:r w:rsidR="00ED5E37" w:rsidRPr="00F0449F">
        <w:t>Section 413.</w:t>
      </w:r>
    </w:p>
    <w:p w14:paraId="6630B17B" w14:textId="77777777" w:rsidR="00653178" w:rsidRPr="00F0449F" w:rsidRDefault="00653178" w:rsidP="00653178">
      <w:pPr>
        <w:pStyle w:val="Subtitle"/>
      </w:pPr>
      <w:r w:rsidRPr="00F0449F">
        <w:t>Material</w:t>
      </w:r>
    </w:p>
    <w:p w14:paraId="75159B5D" w14:textId="77777777" w:rsidR="00653178" w:rsidRPr="00F0449F" w:rsidRDefault="00653178" w:rsidP="00653178">
      <w:pPr>
        <w:pStyle w:val="Heading3"/>
        <w:rPr>
          <w:vanish/>
          <w:specVanish/>
        </w:rPr>
      </w:pPr>
      <w:r w:rsidRPr="00F0449F">
        <w:t xml:space="preserve">308.02  </w:t>
      </w:r>
    </w:p>
    <w:p w14:paraId="58F63D43" w14:textId="77777777" w:rsidR="00653178" w:rsidRPr="00F0449F" w:rsidRDefault="00653178" w:rsidP="00653178">
      <w:pPr>
        <w:pStyle w:val="BodyText"/>
      </w:pPr>
      <w:r w:rsidRPr="00F0449F">
        <w:t>Material shall conform to the following Subsections:</w:t>
      </w:r>
    </w:p>
    <w:p w14:paraId="7999248E" w14:textId="77777777" w:rsidR="00653178" w:rsidRPr="00F0449F" w:rsidRDefault="00653178" w:rsidP="00653178">
      <w:pPr>
        <w:pStyle w:val="Materials"/>
      </w:pPr>
      <w:r w:rsidRPr="00F0449F">
        <w:t>Water</w:t>
      </w:r>
      <w:r w:rsidRPr="00F0449F">
        <w:tab/>
        <w:t>725.01(c)</w:t>
      </w:r>
    </w:p>
    <w:p w14:paraId="031C470A" w14:textId="77777777" w:rsidR="00653178" w:rsidRPr="00F0449F" w:rsidRDefault="00653178" w:rsidP="00653178">
      <w:pPr>
        <w:pStyle w:val="Subtitle"/>
      </w:pPr>
      <w:r w:rsidRPr="00F0449F">
        <w:t>Construction Requirements</w:t>
      </w:r>
    </w:p>
    <w:p w14:paraId="6EDDEA06" w14:textId="77777777" w:rsidR="00653178" w:rsidRPr="00F0449F" w:rsidRDefault="00653178" w:rsidP="00653178">
      <w:pPr>
        <w:pStyle w:val="Heading3"/>
        <w:keepNext w:val="0"/>
        <w:rPr>
          <w:vanish/>
          <w:specVanish/>
        </w:rPr>
      </w:pPr>
      <w:r w:rsidRPr="00F0449F">
        <w:t xml:space="preserve">308.03 General.  </w:t>
      </w:r>
    </w:p>
    <w:p w14:paraId="5267EC81" w14:textId="77777777" w:rsidR="00653178" w:rsidRPr="00F0449F" w:rsidRDefault="00653178" w:rsidP="00653178">
      <w:pPr>
        <w:pStyle w:val="BodyText"/>
      </w:pPr>
      <w:r w:rsidRPr="00F0449F">
        <w:t xml:space="preserve">Establish profile and cross slope control according to Section 152. Provide asphalt concrete pavement millings with a maximum particle size of 1 ½ inch (37.5 millimeters). </w:t>
      </w:r>
    </w:p>
    <w:p w14:paraId="77E8F93C" w14:textId="723DC7F1" w:rsidR="00653178" w:rsidRPr="00F0449F" w:rsidRDefault="00653178" w:rsidP="00886C75">
      <w:pPr>
        <w:pStyle w:val="Heading3"/>
      </w:pPr>
      <w:r w:rsidRPr="00F0449F">
        <w:t xml:space="preserve">308.04 Placement.  </w:t>
      </w:r>
      <w:r w:rsidRPr="008750A4">
        <w:rPr>
          <w:b w:val="0"/>
        </w:rPr>
        <w:t xml:space="preserve">Place recycled aggregate base </w:t>
      </w:r>
      <w:r w:rsidRPr="00F0449F">
        <w:rPr>
          <w:b w:val="0"/>
          <w:bCs w:val="0"/>
          <w:szCs w:val="24"/>
        </w:rPr>
        <w:t>to the limits shown on the plans.</w:t>
      </w:r>
      <w:r w:rsidRPr="008750A4">
        <w:rPr>
          <w:b w:val="0"/>
        </w:rPr>
        <w:t xml:space="preserve"> Place a sufficient quantity to bring the final surface to established line, grade, and cross section.</w:t>
      </w:r>
    </w:p>
    <w:p w14:paraId="3FAE73F9" w14:textId="472C6455" w:rsidR="00653178" w:rsidRPr="00F0449F" w:rsidRDefault="00653178" w:rsidP="00653178">
      <w:pPr>
        <w:pStyle w:val="Heading3"/>
        <w:keepNext w:val="0"/>
        <w:rPr>
          <w:vanish/>
          <w:specVanish/>
        </w:rPr>
      </w:pPr>
      <w:r w:rsidRPr="00F0449F">
        <w:t xml:space="preserve">308.05 Mixing and Spreading.  </w:t>
      </w:r>
    </w:p>
    <w:p w14:paraId="22A3F6FE" w14:textId="0D11ED6B" w:rsidR="00653178" w:rsidRPr="00F0449F" w:rsidRDefault="00653178" w:rsidP="00653178">
      <w:pPr>
        <w:pStyle w:val="BodyText"/>
      </w:pPr>
      <w:r w:rsidRPr="00F0449F">
        <w:t>Mix the recycled aggregate to its full depth. During mixing add water to provide the optimum moisture content for compaction. When mixed, spread to the thickness and cross section shown on the plans. Cut to grade any high areas in the base and deposit the resulting material in low areas.</w:t>
      </w:r>
    </w:p>
    <w:p w14:paraId="07473875" w14:textId="03CDE1DD" w:rsidR="00653178" w:rsidRPr="00F0449F" w:rsidRDefault="00653178" w:rsidP="00653178">
      <w:pPr>
        <w:pStyle w:val="Heading3"/>
        <w:rPr>
          <w:vanish/>
          <w:specVanish/>
        </w:rPr>
      </w:pPr>
      <w:r w:rsidRPr="00F0449F">
        <w:t xml:space="preserve">308.06 Compaction and Finishing.  </w:t>
      </w:r>
    </w:p>
    <w:p w14:paraId="524D8D3C" w14:textId="77777777" w:rsidR="00653178" w:rsidRPr="00F0449F" w:rsidRDefault="00653178" w:rsidP="00653178">
      <w:pPr>
        <w:pStyle w:val="BodyText"/>
      </w:pPr>
      <w:r w:rsidRPr="00F0449F">
        <w:t>Compact each layer of material full width with one of the following:</w:t>
      </w:r>
    </w:p>
    <w:p w14:paraId="04302180" w14:textId="77777777" w:rsidR="00653178" w:rsidRPr="00F0449F" w:rsidRDefault="00653178" w:rsidP="00653178">
      <w:pPr>
        <w:pStyle w:val="Indent1"/>
      </w:pPr>
      <w:r w:rsidRPr="00F0449F">
        <w:rPr>
          <w:b/>
        </w:rPr>
        <w:t>(a)</w:t>
      </w:r>
      <w:r w:rsidRPr="00F0449F">
        <w:t xml:space="preserve"> Four roller passes of a vibratory roller having a minimum dynamic force of 40,000 pounds (180 kilonewtons) impact per vibration and a minimum frequency of 1,000 vibrations per minute;</w:t>
      </w:r>
    </w:p>
    <w:p w14:paraId="4581D1CA" w14:textId="77777777" w:rsidR="00653178" w:rsidRPr="00F0449F" w:rsidRDefault="00653178" w:rsidP="00653178">
      <w:pPr>
        <w:pStyle w:val="Indent1"/>
      </w:pPr>
      <w:r w:rsidRPr="00F0449F">
        <w:rPr>
          <w:b/>
        </w:rPr>
        <w:t>(b)</w:t>
      </w:r>
      <w:r w:rsidRPr="00F0449F">
        <w:t xml:space="preserve"> Eight roller passes of a 20-ton (20 metric ton) compression-type roller; or</w:t>
      </w:r>
    </w:p>
    <w:p w14:paraId="205A0541" w14:textId="77777777" w:rsidR="00653178" w:rsidRPr="00F0449F" w:rsidRDefault="00653178" w:rsidP="00653178">
      <w:pPr>
        <w:pStyle w:val="Indent1"/>
      </w:pPr>
      <w:r w:rsidRPr="00F0449F">
        <w:rPr>
          <w:b/>
        </w:rPr>
        <w:lastRenderedPageBreak/>
        <w:t>(c)</w:t>
      </w:r>
      <w:r w:rsidRPr="00F0449F">
        <w:t xml:space="preserve"> Eight roller passes of a vibratory roller having a minimum dynamic force of 30,000 pounds (130 kilonewtons) impact per vibration and a minimum frequency of 1,000 vibrations per minute.</w:t>
      </w:r>
    </w:p>
    <w:p w14:paraId="38886468" w14:textId="77777777" w:rsidR="00653178" w:rsidRPr="00F0449F" w:rsidRDefault="00653178" w:rsidP="00653178">
      <w:pPr>
        <w:pStyle w:val="BodyText"/>
      </w:pPr>
      <w:r w:rsidRPr="00F0449F">
        <w:t>Operate compression-type rollers at speeds less than 6 feet (2 meters) per second and vibratory rollers at speeds less than 3 feet (1 meter) per second.</w:t>
      </w:r>
    </w:p>
    <w:p w14:paraId="6380C2CB" w14:textId="77777777" w:rsidR="00653178" w:rsidRPr="00F0449F" w:rsidRDefault="00653178" w:rsidP="00653178">
      <w:pPr>
        <w:pStyle w:val="BodyText"/>
      </w:pPr>
      <w:r w:rsidRPr="00F0449F">
        <w:t>Produce a surface that is smooth, dense, and free of ruts, ridges, and loose material.</w:t>
      </w:r>
    </w:p>
    <w:p w14:paraId="5DBDDDDB" w14:textId="0C5E9369" w:rsidR="00653178" w:rsidRPr="00F0449F" w:rsidRDefault="00653178" w:rsidP="00653178">
      <w:pPr>
        <w:pStyle w:val="Heading3"/>
        <w:keepNext w:val="0"/>
        <w:rPr>
          <w:vanish/>
          <w:specVanish/>
        </w:rPr>
      </w:pPr>
      <w:r w:rsidRPr="00F0449F">
        <w:t xml:space="preserve">308.07 Surface Tolerance.  </w:t>
      </w:r>
    </w:p>
    <w:p w14:paraId="57F4FAEA" w14:textId="77777777" w:rsidR="00653178" w:rsidRPr="00F0449F" w:rsidRDefault="00653178" w:rsidP="00653178">
      <w:pPr>
        <w:pStyle w:val="BodyText"/>
      </w:pPr>
      <w:r w:rsidRPr="00F0449F">
        <w:t>Use a 10-foot (3-meter) straightedge to measure the surface at designated areas. Apply the straightedge at right angles and parallel to the centerline of the finished surface. A defective area is an area with surface deviations in excess of ½ inch (13 millimeters) between any two contacts of the straightedge with the surface.</w:t>
      </w:r>
    </w:p>
    <w:p w14:paraId="6C4AD379" w14:textId="2349D87F" w:rsidR="00653178" w:rsidRPr="00F0449F" w:rsidRDefault="00653178" w:rsidP="00653178">
      <w:pPr>
        <w:pStyle w:val="BodyText"/>
      </w:pPr>
      <w:r w:rsidRPr="00F0449F">
        <w:t>Correct defective areas by loosening the material, removing or adding material, reshaping, and compacting.</w:t>
      </w:r>
    </w:p>
    <w:p w14:paraId="0D9FBB73" w14:textId="63034033" w:rsidR="00653178" w:rsidRPr="00F0449F" w:rsidRDefault="00653178" w:rsidP="00653178">
      <w:pPr>
        <w:pStyle w:val="Heading3"/>
        <w:keepNext w:val="0"/>
        <w:rPr>
          <w:vanish/>
          <w:specVanish/>
        </w:rPr>
      </w:pPr>
      <w:r w:rsidRPr="00F0449F">
        <w:t xml:space="preserve">308.08 Maintenance.  </w:t>
      </w:r>
    </w:p>
    <w:p w14:paraId="43E6F33C" w14:textId="77777777" w:rsidR="00653178" w:rsidRPr="00F0449F" w:rsidRDefault="00653178" w:rsidP="00653178">
      <w:pPr>
        <w:pStyle w:val="BodyText"/>
      </w:pPr>
      <w:r w:rsidRPr="00F0449F">
        <w:t>Maintain the aggregate course to the correct line, grade, and cross section until placement of the next course. Should irregularities develop in any surface during or after compaction, loosen the surface and correct defects. Compact the disturbed area according to Subsection 308.06.</w:t>
      </w:r>
    </w:p>
    <w:p w14:paraId="0E0E1114" w14:textId="0EC2C9FC" w:rsidR="00653178" w:rsidRPr="00F0449F" w:rsidRDefault="00653178" w:rsidP="00653178">
      <w:pPr>
        <w:pStyle w:val="Heading3"/>
        <w:keepNext w:val="0"/>
        <w:rPr>
          <w:vanish/>
          <w:specVanish/>
        </w:rPr>
      </w:pPr>
      <w:r w:rsidRPr="00F0449F">
        <w:t xml:space="preserve">308.09 Acceptance.  </w:t>
      </w:r>
    </w:p>
    <w:p w14:paraId="4CB1DC4B" w14:textId="77777777" w:rsidR="00653178" w:rsidRPr="00F0449F" w:rsidRDefault="00653178" w:rsidP="00653178">
      <w:pPr>
        <w:pStyle w:val="BodyText"/>
      </w:pPr>
      <w:r w:rsidRPr="00F0449F">
        <w:t>Recycled aggregate base will be evaluated under Subsection 106.02 and 106.04.</w:t>
      </w:r>
    </w:p>
    <w:p w14:paraId="5E5D13A5" w14:textId="77777777" w:rsidR="00653178" w:rsidRPr="00F0449F" w:rsidRDefault="00653178" w:rsidP="00653178">
      <w:pPr>
        <w:pStyle w:val="BodyText"/>
      </w:pPr>
      <w:r w:rsidRPr="00F0449F">
        <w:t>Placement of recycled aggregate base will be evaluated under Subsection 106.02 and 106.04.</w:t>
      </w:r>
    </w:p>
    <w:p w14:paraId="33C77816" w14:textId="77777777" w:rsidR="00653178" w:rsidRPr="00F0449F" w:rsidRDefault="00653178" w:rsidP="00653178">
      <w:pPr>
        <w:pStyle w:val="Subtitle"/>
      </w:pPr>
      <w:r w:rsidRPr="00F0449F">
        <w:t>Measurement</w:t>
      </w:r>
    </w:p>
    <w:p w14:paraId="0656A0FD" w14:textId="560B87BB" w:rsidR="00653178" w:rsidRPr="00F0449F" w:rsidRDefault="00653178" w:rsidP="00653178">
      <w:pPr>
        <w:pStyle w:val="Heading3"/>
        <w:keepNext w:val="0"/>
        <w:rPr>
          <w:vanish/>
          <w:specVanish/>
        </w:rPr>
      </w:pPr>
      <w:r w:rsidRPr="00F0449F">
        <w:t xml:space="preserve">308.10  </w:t>
      </w:r>
    </w:p>
    <w:p w14:paraId="446AB7D7" w14:textId="77777777" w:rsidR="00653178" w:rsidRPr="00F0449F" w:rsidRDefault="00653178" w:rsidP="00653178">
      <w:pPr>
        <w:pStyle w:val="BodyText"/>
      </w:pPr>
      <w:r w:rsidRPr="00F0449F">
        <w:t>Measure the items listed in the bid schedule according to Subsection 109.02 and the following.</w:t>
      </w:r>
    </w:p>
    <w:p w14:paraId="4D1B9A35" w14:textId="77777777" w:rsidR="00653178" w:rsidRPr="00F0449F" w:rsidRDefault="00653178" w:rsidP="00653178">
      <w:pPr>
        <w:pStyle w:val="BodyText"/>
      </w:pPr>
      <w:r w:rsidRPr="00F0449F">
        <w:t>When measuring recycled aggregate by the cubic yard (cubic meter), measure in place.</w:t>
      </w:r>
    </w:p>
    <w:p w14:paraId="36F7BAB2" w14:textId="77777777" w:rsidR="00653178" w:rsidRPr="00F0449F" w:rsidRDefault="00653178" w:rsidP="00653178">
      <w:pPr>
        <w:pStyle w:val="Subtitle"/>
      </w:pPr>
      <w:r w:rsidRPr="00F0449F">
        <w:t>Payment</w:t>
      </w:r>
    </w:p>
    <w:p w14:paraId="58C21787" w14:textId="560BF1A2" w:rsidR="00653178" w:rsidRPr="00F0449F" w:rsidRDefault="00653178" w:rsidP="00653178">
      <w:pPr>
        <w:pStyle w:val="Heading3"/>
        <w:keepNext w:val="0"/>
        <w:rPr>
          <w:vanish/>
          <w:specVanish/>
        </w:rPr>
      </w:pPr>
      <w:r w:rsidRPr="00F0449F">
        <w:t xml:space="preserve">308.11  </w:t>
      </w:r>
    </w:p>
    <w:p w14:paraId="4E87FAA5" w14:textId="2FDB6EA4" w:rsidR="001F068E" w:rsidRPr="00F0449F" w:rsidRDefault="00653178" w:rsidP="00886C75">
      <w:r w:rsidRPr="00F0449F">
        <w:t>The accepted quantities, measured as provided in Subsection 109.02 and above, will be paid at the contract price per unit of measurement for the Section 308 pay items listed in the bid schedule. Payment will be full compensation for the work prescribed in this Section. See Subsection 109.05.</w:t>
      </w:r>
      <w:bookmarkEnd w:id="0"/>
    </w:p>
    <w:sectPr w:rsidR="001F068E" w:rsidRPr="00F0449F" w:rsidSect="00252D17">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D743" w14:textId="77777777" w:rsidR="004844B1" w:rsidRDefault="004844B1" w:rsidP="00252D17">
      <w:r>
        <w:separator/>
      </w:r>
    </w:p>
  </w:endnote>
  <w:endnote w:type="continuationSeparator" w:id="0">
    <w:p w14:paraId="7B3F5991" w14:textId="77777777" w:rsidR="004844B1" w:rsidRDefault="004844B1" w:rsidP="00252D17">
      <w:r>
        <w:continuationSeparator/>
      </w:r>
    </w:p>
  </w:endnote>
  <w:endnote w:type="continuationNotice" w:id="1">
    <w:p w14:paraId="0F72558F" w14:textId="77777777" w:rsidR="004844B1" w:rsidRDefault="00484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62CD" w14:textId="77777777" w:rsidR="00252D17" w:rsidRDefault="0025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E3670" w14:textId="77777777" w:rsidR="004844B1" w:rsidRDefault="004844B1" w:rsidP="00252D17">
      <w:r>
        <w:separator/>
      </w:r>
    </w:p>
  </w:footnote>
  <w:footnote w:type="continuationSeparator" w:id="0">
    <w:p w14:paraId="7BF81175" w14:textId="77777777" w:rsidR="004844B1" w:rsidRDefault="004844B1" w:rsidP="00252D17">
      <w:r>
        <w:continuationSeparator/>
      </w:r>
    </w:p>
  </w:footnote>
  <w:footnote w:type="continuationNotice" w:id="1">
    <w:p w14:paraId="26950D8B" w14:textId="77777777" w:rsidR="004844B1" w:rsidRDefault="00484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58A2" w14:textId="77777777" w:rsidR="00252D17" w:rsidRDefault="0025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7"/>
  </w:num>
  <w:num w:numId="4">
    <w:abstractNumId w:val="14"/>
  </w:num>
  <w:num w:numId="5">
    <w:abstractNumId w:val="10"/>
  </w:num>
  <w:num w:numId="6">
    <w:abstractNumId w:val="13"/>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78"/>
    <w:rsid w:val="0000729A"/>
    <w:rsid w:val="00015C4F"/>
    <w:rsid w:val="00027A97"/>
    <w:rsid w:val="00052421"/>
    <w:rsid w:val="000611B0"/>
    <w:rsid w:val="00061B9B"/>
    <w:rsid w:val="00064E63"/>
    <w:rsid w:val="0006675B"/>
    <w:rsid w:val="00077E58"/>
    <w:rsid w:val="00080280"/>
    <w:rsid w:val="00084B1F"/>
    <w:rsid w:val="00085B1C"/>
    <w:rsid w:val="000946B0"/>
    <w:rsid w:val="000A5F8B"/>
    <w:rsid w:val="000B02C3"/>
    <w:rsid w:val="000B22F7"/>
    <w:rsid w:val="000B771C"/>
    <w:rsid w:val="000C2ED6"/>
    <w:rsid w:val="000C7B01"/>
    <w:rsid w:val="000D237A"/>
    <w:rsid w:val="000D5672"/>
    <w:rsid w:val="001001F3"/>
    <w:rsid w:val="00100E7A"/>
    <w:rsid w:val="001014AB"/>
    <w:rsid w:val="00151ECE"/>
    <w:rsid w:val="00155A9B"/>
    <w:rsid w:val="00156977"/>
    <w:rsid w:val="00160AF4"/>
    <w:rsid w:val="00192CD1"/>
    <w:rsid w:val="001A23FF"/>
    <w:rsid w:val="001A6D08"/>
    <w:rsid w:val="001F326C"/>
    <w:rsid w:val="00202C7B"/>
    <w:rsid w:val="0021605B"/>
    <w:rsid w:val="00244821"/>
    <w:rsid w:val="00252D17"/>
    <w:rsid w:val="00274BAE"/>
    <w:rsid w:val="002800F5"/>
    <w:rsid w:val="00296EE1"/>
    <w:rsid w:val="002B5F05"/>
    <w:rsid w:val="002C3ED6"/>
    <w:rsid w:val="002C576E"/>
    <w:rsid w:val="002D2847"/>
    <w:rsid w:val="002E4ECB"/>
    <w:rsid w:val="002F41AD"/>
    <w:rsid w:val="00312EB1"/>
    <w:rsid w:val="003264F6"/>
    <w:rsid w:val="0033447E"/>
    <w:rsid w:val="00334686"/>
    <w:rsid w:val="0033507C"/>
    <w:rsid w:val="00340F19"/>
    <w:rsid w:val="003534FC"/>
    <w:rsid w:val="00364E7E"/>
    <w:rsid w:val="00374D9D"/>
    <w:rsid w:val="003850CB"/>
    <w:rsid w:val="003B69D3"/>
    <w:rsid w:val="003D6104"/>
    <w:rsid w:val="003E2F04"/>
    <w:rsid w:val="003E55C2"/>
    <w:rsid w:val="003E7FF6"/>
    <w:rsid w:val="00426B2D"/>
    <w:rsid w:val="00434231"/>
    <w:rsid w:val="00436D09"/>
    <w:rsid w:val="0044012A"/>
    <w:rsid w:val="004431AE"/>
    <w:rsid w:val="004547DC"/>
    <w:rsid w:val="00463E8C"/>
    <w:rsid w:val="00481098"/>
    <w:rsid w:val="00482CBF"/>
    <w:rsid w:val="004844B1"/>
    <w:rsid w:val="0049095F"/>
    <w:rsid w:val="004A4C22"/>
    <w:rsid w:val="004B0EC3"/>
    <w:rsid w:val="004C0203"/>
    <w:rsid w:val="004D093B"/>
    <w:rsid w:val="004E0012"/>
    <w:rsid w:val="004F22D4"/>
    <w:rsid w:val="00506F5A"/>
    <w:rsid w:val="00524AA2"/>
    <w:rsid w:val="00536499"/>
    <w:rsid w:val="00537700"/>
    <w:rsid w:val="0054526F"/>
    <w:rsid w:val="005561AC"/>
    <w:rsid w:val="00570369"/>
    <w:rsid w:val="00585128"/>
    <w:rsid w:val="005A4A2C"/>
    <w:rsid w:val="005B50B0"/>
    <w:rsid w:val="005C4DCE"/>
    <w:rsid w:val="005C58A6"/>
    <w:rsid w:val="005D7DD8"/>
    <w:rsid w:val="005E313F"/>
    <w:rsid w:val="005F7FD2"/>
    <w:rsid w:val="00606B23"/>
    <w:rsid w:val="006125CF"/>
    <w:rsid w:val="006175D2"/>
    <w:rsid w:val="006406AC"/>
    <w:rsid w:val="00642C55"/>
    <w:rsid w:val="00651F6F"/>
    <w:rsid w:val="00653178"/>
    <w:rsid w:val="006D37EE"/>
    <w:rsid w:val="006E0520"/>
    <w:rsid w:val="006E6685"/>
    <w:rsid w:val="006F2AAA"/>
    <w:rsid w:val="00706A61"/>
    <w:rsid w:val="007244A6"/>
    <w:rsid w:val="00724C7E"/>
    <w:rsid w:val="00726312"/>
    <w:rsid w:val="00731A2D"/>
    <w:rsid w:val="00740246"/>
    <w:rsid w:val="007515AF"/>
    <w:rsid w:val="00771391"/>
    <w:rsid w:val="007A02BC"/>
    <w:rsid w:val="007A528C"/>
    <w:rsid w:val="007C5843"/>
    <w:rsid w:val="007D0CF4"/>
    <w:rsid w:val="007E62C2"/>
    <w:rsid w:val="00810C49"/>
    <w:rsid w:val="0081676A"/>
    <w:rsid w:val="00816C75"/>
    <w:rsid w:val="0082064B"/>
    <w:rsid w:val="008225E4"/>
    <w:rsid w:val="008273E3"/>
    <w:rsid w:val="008750A4"/>
    <w:rsid w:val="00877DF1"/>
    <w:rsid w:val="00886C75"/>
    <w:rsid w:val="008A196E"/>
    <w:rsid w:val="008C4087"/>
    <w:rsid w:val="008C4ACC"/>
    <w:rsid w:val="008C6270"/>
    <w:rsid w:val="008D3C9C"/>
    <w:rsid w:val="00912762"/>
    <w:rsid w:val="00916FF9"/>
    <w:rsid w:val="00947F82"/>
    <w:rsid w:val="0098079B"/>
    <w:rsid w:val="00983675"/>
    <w:rsid w:val="0099255C"/>
    <w:rsid w:val="00992A22"/>
    <w:rsid w:val="009A5F03"/>
    <w:rsid w:val="009B0D01"/>
    <w:rsid w:val="009E4E15"/>
    <w:rsid w:val="009F4BFE"/>
    <w:rsid w:val="00A01856"/>
    <w:rsid w:val="00A146F3"/>
    <w:rsid w:val="00A21C8D"/>
    <w:rsid w:val="00A3128D"/>
    <w:rsid w:val="00A36BFE"/>
    <w:rsid w:val="00A50FEA"/>
    <w:rsid w:val="00A54AD7"/>
    <w:rsid w:val="00A63D04"/>
    <w:rsid w:val="00A83DED"/>
    <w:rsid w:val="00AB4CB2"/>
    <w:rsid w:val="00AB5FDF"/>
    <w:rsid w:val="00AC5626"/>
    <w:rsid w:val="00AC58B2"/>
    <w:rsid w:val="00AE0D77"/>
    <w:rsid w:val="00AE297C"/>
    <w:rsid w:val="00AF1230"/>
    <w:rsid w:val="00B001B4"/>
    <w:rsid w:val="00B05569"/>
    <w:rsid w:val="00B11A06"/>
    <w:rsid w:val="00B15995"/>
    <w:rsid w:val="00B21FA0"/>
    <w:rsid w:val="00B26BDB"/>
    <w:rsid w:val="00B44258"/>
    <w:rsid w:val="00B57895"/>
    <w:rsid w:val="00B63D54"/>
    <w:rsid w:val="00B72022"/>
    <w:rsid w:val="00B93A31"/>
    <w:rsid w:val="00BA02CE"/>
    <w:rsid w:val="00BA6CDB"/>
    <w:rsid w:val="00BB4D4C"/>
    <w:rsid w:val="00BF329A"/>
    <w:rsid w:val="00BF6FC5"/>
    <w:rsid w:val="00C00533"/>
    <w:rsid w:val="00C00AB3"/>
    <w:rsid w:val="00C07994"/>
    <w:rsid w:val="00C171C7"/>
    <w:rsid w:val="00C2408C"/>
    <w:rsid w:val="00C311FA"/>
    <w:rsid w:val="00C742CB"/>
    <w:rsid w:val="00C82FBA"/>
    <w:rsid w:val="00C844E5"/>
    <w:rsid w:val="00CA35F5"/>
    <w:rsid w:val="00CA7CD6"/>
    <w:rsid w:val="00CD13EB"/>
    <w:rsid w:val="00CD6F29"/>
    <w:rsid w:val="00D04829"/>
    <w:rsid w:val="00D26DCE"/>
    <w:rsid w:val="00D37E87"/>
    <w:rsid w:val="00D405AF"/>
    <w:rsid w:val="00D4154F"/>
    <w:rsid w:val="00D42631"/>
    <w:rsid w:val="00D6374F"/>
    <w:rsid w:val="00D80DFD"/>
    <w:rsid w:val="00DB1302"/>
    <w:rsid w:val="00DB527D"/>
    <w:rsid w:val="00DD40D2"/>
    <w:rsid w:val="00DE3909"/>
    <w:rsid w:val="00E0457E"/>
    <w:rsid w:val="00E0667F"/>
    <w:rsid w:val="00E079BB"/>
    <w:rsid w:val="00E11D1D"/>
    <w:rsid w:val="00E32930"/>
    <w:rsid w:val="00E711D4"/>
    <w:rsid w:val="00EA1E05"/>
    <w:rsid w:val="00EB4218"/>
    <w:rsid w:val="00EC282D"/>
    <w:rsid w:val="00EC57E6"/>
    <w:rsid w:val="00ED5E37"/>
    <w:rsid w:val="00EF3778"/>
    <w:rsid w:val="00EF7961"/>
    <w:rsid w:val="00F01E3E"/>
    <w:rsid w:val="00F0449F"/>
    <w:rsid w:val="00F10FA5"/>
    <w:rsid w:val="00F15AB5"/>
    <w:rsid w:val="00F241FD"/>
    <w:rsid w:val="00F2792C"/>
    <w:rsid w:val="00F348EA"/>
    <w:rsid w:val="00F4736C"/>
    <w:rsid w:val="00F47710"/>
    <w:rsid w:val="00F5212F"/>
    <w:rsid w:val="00F563BB"/>
    <w:rsid w:val="00F63E3C"/>
    <w:rsid w:val="00F66AFA"/>
    <w:rsid w:val="00F76130"/>
    <w:rsid w:val="00F9602D"/>
    <w:rsid w:val="00F974D5"/>
    <w:rsid w:val="00FA4149"/>
    <w:rsid w:val="00FA6AE8"/>
    <w:rsid w:val="00FB76B0"/>
    <w:rsid w:val="00FC227E"/>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709B"/>
  <w15:chartTrackingRefBased/>
  <w15:docId w15:val="{7DEF3910-FF34-4D74-A8B0-B15E54EE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17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52D1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653178"/>
    <w:pPr>
      <w:keepNext/>
      <w:pageBreakBefore/>
      <w:ind w:left="720" w:right="720"/>
      <w:jc w:val="center"/>
      <w:outlineLvl w:val="1"/>
    </w:pPr>
    <w:rPr>
      <w:rFonts w:ascii="Times New Roman Bold" w:hAnsi="Times New Roman Bold"/>
      <w:b/>
      <w:bCs/>
      <w:iCs/>
      <w:sz w:val="28"/>
      <w:szCs w:val="28"/>
    </w:rPr>
  </w:style>
  <w:style w:type="paragraph" w:styleId="Heading3">
    <w:name w:val="heading 3"/>
    <w:aliases w:val="DST"/>
    <w:basedOn w:val="Normal"/>
    <w:next w:val="BodyText"/>
    <w:link w:val="Heading3Char"/>
    <w:qFormat/>
    <w:rsid w:val="00653178"/>
    <w:pPr>
      <w:keepNext/>
      <w:spacing w:before="360" w:after="240"/>
      <w:outlineLvl w:val="2"/>
    </w:pPr>
    <w:rPr>
      <w:b/>
      <w:bCs/>
      <w:szCs w:val="26"/>
    </w:rPr>
  </w:style>
  <w:style w:type="paragraph" w:styleId="Heading4">
    <w:name w:val="heading 4"/>
    <w:basedOn w:val="Normal"/>
    <w:next w:val="Normal"/>
    <w:link w:val="Heading4Char"/>
    <w:uiPriority w:val="9"/>
    <w:unhideWhenUsed/>
    <w:rsid w:val="00252D1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52D17"/>
    <w:pPr>
      <w:keepNext/>
      <w:keepLines/>
      <w:spacing w:before="200"/>
      <w:outlineLvl w:val="4"/>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unhideWhenUsed/>
    <w:rsid w:val="00252D17"/>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178"/>
    <w:rPr>
      <w:rFonts w:ascii="Times New Roman Bold" w:eastAsia="Times New Roman" w:hAnsi="Times New Roman Bold" w:cs="Times New Roman"/>
      <w:b/>
      <w:bCs/>
      <w:iCs/>
      <w:sz w:val="28"/>
      <w:szCs w:val="28"/>
    </w:rPr>
  </w:style>
  <w:style w:type="character" w:customStyle="1" w:styleId="Heading3Char">
    <w:name w:val="Heading 3 Char"/>
    <w:aliases w:val="DST Char"/>
    <w:basedOn w:val="DefaultParagraphFont"/>
    <w:link w:val="Heading3"/>
    <w:rsid w:val="00653178"/>
    <w:rPr>
      <w:rFonts w:ascii="Times New Roman" w:eastAsia="Times New Roman" w:hAnsi="Times New Roman" w:cs="Times New Roman"/>
      <w:b/>
      <w:bCs/>
      <w:sz w:val="24"/>
      <w:szCs w:val="26"/>
    </w:rPr>
  </w:style>
  <w:style w:type="paragraph" w:styleId="BodyText">
    <w:name w:val="Body Text"/>
    <w:basedOn w:val="Normal"/>
    <w:link w:val="BodyTextChar"/>
    <w:qFormat/>
    <w:rsid w:val="00653178"/>
    <w:pPr>
      <w:spacing w:before="240"/>
      <w:jc w:val="both"/>
    </w:pPr>
  </w:style>
  <w:style w:type="character" w:customStyle="1" w:styleId="BodyTextChar">
    <w:name w:val="Body Text Char"/>
    <w:basedOn w:val="DefaultParagraphFont"/>
    <w:link w:val="BodyText"/>
    <w:rsid w:val="00653178"/>
    <w:rPr>
      <w:rFonts w:ascii="Times New Roman" w:eastAsia="Times New Roman" w:hAnsi="Times New Roman" w:cs="Times New Roman"/>
      <w:sz w:val="24"/>
      <w:szCs w:val="24"/>
    </w:rPr>
  </w:style>
  <w:style w:type="paragraph" w:customStyle="1" w:styleId="Indent1">
    <w:name w:val="Indent 1"/>
    <w:basedOn w:val="BodyText"/>
    <w:link w:val="Indent1Char"/>
    <w:qFormat/>
    <w:rsid w:val="00653178"/>
    <w:pPr>
      <w:ind w:left="360"/>
    </w:pPr>
  </w:style>
  <w:style w:type="paragraph" w:customStyle="1" w:styleId="Materials">
    <w:name w:val="Materials"/>
    <w:basedOn w:val="Normal"/>
    <w:qFormat/>
    <w:rsid w:val="00653178"/>
    <w:pPr>
      <w:tabs>
        <w:tab w:val="left" w:pos="5757"/>
      </w:tabs>
      <w:spacing w:before="120"/>
      <w:ind w:left="360"/>
      <w:contextualSpacing/>
    </w:pPr>
  </w:style>
  <w:style w:type="paragraph" w:styleId="Subtitle">
    <w:name w:val="Subtitle"/>
    <w:basedOn w:val="BodyText"/>
    <w:next w:val="Heading3"/>
    <w:link w:val="SubtitleChar"/>
    <w:qFormat/>
    <w:rsid w:val="00653178"/>
    <w:pPr>
      <w:keepNext/>
      <w:spacing w:before="360"/>
      <w:jc w:val="center"/>
    </w:pPr>
    <w:rPr>
      <w:b/>
    </w:rPr>
  </w:style>
  <w:style w:type="character" w:customStyle="1" w:styleId="SubtitleChar">
    <w:name w:val="Subtitle Char"/>
    <w:basedOn w:val="DefaultParagraphFont"/>
    <w:link w:val="Subtitle"/>
    <w:rsid w:val="00653178"/>
    <w:rPr>
      <w:rFonts w:ascii="Times New Roman" w:eastAsia="Times New Roman" w:hAnsi="Times New Roman" w:cs="Times New Roman"/>
      <w:b/>
      <w:sz w:val="24"/>
      <w:szCs w:val="24"/>
    </w:rPr>
  </w:style>
  <w:style w:type="character" w:customStyle="1" w:styleId="SectionName">
    <w:name w:val="Section Name"/>
    <w:basedOn w:val="DefaultParagraphFont"/>
    <w:uiPriority w:val="1"/>
    <w:qFormat/>
    <w:rsid w:val="00653178"/>
    <w:rPr>
      <w:caps/>
      <w:smallCaps w:val="0"/>
    </w:rPr>
  </w:style>
  <w:style w:type="character" w:styleId="CommentReference">
    <w:name w:val="annotation reference"/>
    <w:basedOn w:val="DefaultParagraphFont"/>
    <w:uiPriority w:val="99"/>
    <w:semiHidden/>
    <w:unhideWhenUsed/>
    <w:rsid w:val="00653178"/>
    <w:rPr>
      <w:sz w:val="16"/>
      <w:szCs w:val="16"/>
    </w:rPr>
  </w:style>
  <w:style w:type="paragraph" w:styleId="CommentText">
    <w:name w:val="annotation text"/>
    <w:basedOn w:val="Normal"/>
    <w:link w:val="CommentTextChar"/>
    <w:uiPriority w:val="99"/>
    <w:semiHidden/>
    <w:unhideWhenUsed/>
    <w:rsid w:val="00653178"/>
    <w:rPr>
      <w:sz w:val="20"/>
      <w:szCs w:val="20"/>
    </w:rPr>
  </w:style>
  <w:style w:type="character" w:customStyle="1" w:styleId="CommentTextChar">
    <w:name w:val="Comment Text Char"/>
    <w:basedOn w:val="DefaultParagraphFont"/>
    <w:link w:val="CommentText"/>
    <w:uiPriority w:val="99"/>
    <w:semiHidden/>
    <w:rsid w:val="00653178"/>
    <w:rPr>
      <w:rFonts w:ascii="Times New Roman" w:eastAsia="Times New Roman" w:hAnsi="Times New Roman" w:cs="Times New Roman"/>
      <w:sz w:val="20"/>
      <w:szCs w:val="20"/>
    </w:rPr>
  </w:style>
  <w:style w:type="character" w:customStyle="1" w:styleId="Indent1Char">
    <w:name w:val="Indent 1 Char"/>
    <w:link w:val="Indent1"/>
    <w:locked/>
    <w:rsid w:val="006531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2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7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53178"/>
    <w:rPr>
      <w:b/>
      <w:bCs/>
    </w:rPr>
  </w:style>
  <w:style w:type="character" w:customStyle="1" w:styleId="CommentSubjectChar">
    <w:name w:val="Comment Subject Char"/>
    <w:basedOn w:val="CommentTextChar"/>
    <w:link w:val="CommentSubject"/>
    <w:uiPriority w:val="99"/>
    <w:semiHidden/>
    <w:rsid w:val="0065317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52D17"/>
    <w:rPr>
      <w:rFonts w:ascii="Times New Roman Bold" w:eastAsia="Times New Roman" w:hAnsi="Times New Roman Bold" w:cs="Times New Roman"/>
      <w:b/>
      <w:bCs/>
      <w:kern w:val="32"/>
      <w:sz w:val="32"/>
      <w:szCs w:val="32"/>
    </w:rPr>
  </w:style>
  <w:style w:type="character" w:customStyle="1" w:styleId="Heading4Char">
    <w:name w:val="Heading 4 Char"/>
    <w:basedOn w:val="DefaultParagraphFont"/>
    <w:link w:val="Heading4"/>
    <w:uiPriority w:val="9"/>
    <w:rsid w:val="00252D17"/>
    <w:rPr>
      <w:rFonts w:ascii="Times New Roman" w:eastAsiaTheme="majorEastAsia" w:hAnsi="Times New Roman" w:cstheme="majorBidi"/>
      <w:b/>
      <w:bCs/>
      <w:iCs/>
      <w:sz w:val="60"/>
      <w:szCs w:val="24"/>
    </w:rPr>
  </w:style>
  <w:style w:type="character" w:customStyle="1" w:styleId="Heading5Char">
    <w:name w:val="Heading 5 Char"/>
    <w:basedOn w:val="DefaultParagraphFont"/>
    <w:link w:val="Heading5"/>
    <w:uiPriority w:val="9"/>
    <w:semiHidden/>
    <w:rsid w:val="00252D17"/>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rsid w:val="00252D17"/>
    <w:rPr>
      <w:rFonts w:ascii="Comic Sans MS" w:eastAsiaTheme="majorEastAsia" w:hAnsi="Comic Sans MS" w:cstheme="majorBidi"/>
      <w:i/>
      <w:iCs/>
      <w:vanish/>
      <w:color w:val="C00000"/>
      <w:sz w:val="20"/>
      <w:szCs w:val="20"/>
    </w:rPr>
  </w:style>
  <w:style w:type="table" w:customStyle="1" w:styleId="TableSCR">
    <w:name w:val="Table SCR"/>
    <w:basedOn w:val="TableNormal"/>
    <w:uiPriority w:val="99"/>
    <w:rsid w:val="00252D1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52D17"/>
    <w:pPr>
      <w:pageBreakBefore/>
      <w:spacing w:before="3000"/>
      <w:jc w:val="center"/>
    </w:pPr>
    <w:rPr>
      <w:i/>
    </w:rPr>
  </w:style>
  <w:style w:type="paragraph" w:styleId="Caption">
    <w:name w:val="caption"/>
    <w:basedOn w:val="Normal"/>
    <w:next w:val="Normal"/>
    <w:uiPriority w:val="1"/>
    <w:unhideWhenUsed/>
    <w:qFormat/>
    <w:rsid w:val="00252D17"/>
    <w:pPr>
      <w:keepNext/>
      <w:spacing w:before="240" w:after="120"/>
      <w:ind w:left="720" w:right="720"/>
      <w:contextualSpacing/>
      <w:jc w:val="center"/>
    </w:pPr>
    <w:rPr>
      <w:b/>
      <w:bCs/>
      <w:szCs w:val="18"/>
    </w:rPr>
  </w:style>
  <w:style w:type="paragraph" w:customStyle="1" w:styleId="Directions">
    <w:name w:val="Directions"/>
    <w:basedOn w:val="Normal"/>
    <w:link w:val="DirectionsChar"/>
    <w:uiPriority w:val="4"/>
    <w:qFormat/>
    <w:rsid w:val="00252D1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52D1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52D17"/>
  </w:style>
  <w:style w:type="paragraph" w:styleId="Footer">
    <w:name w:val="footer"/>
    <w:basedOn w:val="BodyText"/>
    <w:link w:val="FooterChar"/>
    <w:uiPriority w:val="9"/>
    <w:rsid w:val="00252D17"/>
    <w:pPr>
      <w:tabs>
        <w:tab w:val="right" w:pos="9360"/>
      </w:tabs>
      <w:contextualSpacing/>
    </w:pPr>
  </w:style>
  <w:style w:type="character" w:customStyle="1" w:styleId="FooterChar">
    <w:name w:val="Footer Char"/>
    <w:basedOn w:val="DefaultParagraphFont"/>
    <w:link w:val="Footer"/>
    <w:uiPriority w:val="9"/>
    <w:rsid w:val="00252D17"/>
    <w:rPr>
      <w:rFonts w:ascii="Times New Roman" w:eastAsia="Times New Roman" w:hAnsi="Times New Roman" w:cs="Times New Roman"/>
      <w:sz w:val="24"/>
      <w:szCs w:val="24"/>
    </w:rPr>
  </w:style>
  <w:style w:type="paragraph" w:styleId="Header">
    <w:name w:val="header"/>
    <w:basedOn w:val="Normal"/>
    <w:link w:val="HeaderChar"/>
    <w:uiPriority w:val="9"/>
    <w:rsid w:val="00252D17"/>
    <w:pPr>
      <w:tabs>
        <w:tab w:val="center" w:pos="4680"/>
        <w:tab w:val="right" w:pos="9360"/>
      </w:tabs>
      <w:spacing w:after="240"/>
      <w:contextualSpacing/>
    </w:pPr>
  </w:style>
  <w:style w:type="character" w:customStyle="1" w:styleId="HeaderChar">
    <w:name w:val="Header Char"/>
    <w:basedOn w:val="DefaultParagraphFont"/>
    <w:link w:val="Header"/>
    <w:uiPriority w:val="9"/>
    <w:rsid w:val="00252D17"/>
    <w:rPr>
      <w:rFonts w:ascii="Times New Roman" w:eastAsia="Times New Roman" w:hAnsi="Times New Roman" w:cs="Times New Roman"/>
      <w:sz w:val="24"/>
      <w:szCs w:val="24"/>
    </w:rPr>
  </w:style>
  <w:style w:type="paragraph" w:customStyle="1" w:styleId="Indent1Tight">
    <w:name w:val="Indent 1 Tight"/>
    <w:basedOn w:val="Indent1"/>
    <w:uiPriority w:val="1"/>
    <w:qFormat/>
    <w:rsid w:val="00252D17"/>
  </w:style>
  <w:style w:type="paragraph" w:customStyle="1" w:styleId="Indent2">
    <w:name w:val="Indent 2"/>
    <w:basedOn w:val="BodyText"/>
    <w:qFormat/>
    <w:rsid w:val="00252D17"/>
    <w:pPr>
      <w:ind w:left="720"/>
    </w:pPr>
  </w:style>
  <w:style w:type="paragraph" w:customStyle="1" w:styleId="Indent2Tight">
    <w:name w:val="Indent 2 Tight"/>
    <w:basedOn w:val="Indent2"/>
    <w:uiPriority w:val="1"/>
    <w:qFormat/>
    <w:rsid w:val="00252D17"/>
    <w:pPr>
      <w:contextualSpacing/>
    </w:pPr>
  </w:style>
  <w:style w:type="paragraph" w:customStyle="1" w:styleId="Indent3">
    <w:name w:val="Indent 3"/>
    <w:basedOn w:val="BodyText"/>
    <w:qFormat/>
    <w:rsid w:val="00252D17"/>
    <w:pPr>
      <w:spacing w:before="180"/>
      <w:ind w:left="1080"/>
    </w:pPr>
  </w:style>
  <w:style w:type="paragraph" w:customStyle="1" w:styleId="Indent4">
    <w:name w:val="Indent 4"/>
    <w:basedOn w:val="BodyText"/>
    <w:qFormat/>
    <w:rsid w:val="00252D17"/>
    <w:pPr>
      <w:spacing w:before="120"/>
      <w:ind w:left="1440"/>
    </w:pPr>
    <w:rPr>
      <w:iCs/>
      <w:szCs w:val="20"/>
    </w:rPr>
  </w:style>
  <w:style w:type="paragraph" w:customStyle="1" w:styleId="Instructions">
    <w:name w:val="Instructions"/>
    <w:basedOn w:val="BodyText"/>
    <w:next w:val="BodyText"/>
    <w:link w:val="InstructionsChar"/>
    <w:qFormat/>
    <w:rsid w:val="00252D17"/>
    <w:pPr>
      <w:keepNext/>
      <w:spacing w:after="120"/>
    </w:pPr>
    <w:rPr>
      <w:u w:val="single"/>
    </w:rPr>
  </w:style>
  <w:style w:type="character" w:customStyle="1" w:styleId="InstructionsChar">
    <w:name w:val="Instructions Char"/>
    <w:basedOn w:val="DefaultParagraphFont"/>
    <w:link w:val="Instructions"/>
    <w:rsid w:val="00252D17"/>
    <w:rPr>
      <w:rFonts w:ascii="Times New Roman" w:eastAsia="Times New Roman" w:hAnsi="Times New Roman" w:cs="Times New Roman"/>
      <w:sz w:val="24"/>
      <w:szCs w:val="24"/>
      <w:u w:val="single"/>
    </w:rPr>
  </w:style>
  <w:style w:type="paragraph" w:customStyle="1" w:styleId="Revisiondate">
    <w:name w:val="Revision date"/>
    <w:basedOn w:val="Normal"/>
    <w:next w:val="Heading3"/>
    <w:uiPriority w:val="4"/>
    <w:rsid w:val="00252D17"/>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252D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252D17"/>
    <w:pPr>
      <w:keepNext/>
      <w:tabs>
        <w:tab w:val="right" w:pos="9360"/>
      </w:tabs>
      <w:spacing w:before="300" w:after="120"/>
    </w:pPr>
    <w:rPr>
      <w:b/>
    </w:rPr>
  </w:style>
  <w:style w:type="paragraph" w:styleId="TOC2">
    <w:name w:val="toc 2"/>
    <w:basedOn w:val="Normal"/>
    <w:next w:val="Normal"/>
    <w:autoRedefine/>
    <w:uiPriority w:val="39"/>
    <w:rsid w:val="00252D17"/>
    <w:pPr>
      <w:tabs>
        <w:tab w:val="right" w:leader="dot" w:pos="9360"/>
      </w:tabs>
      <w:ind w:left="1944" w:right="1080" w:hanging="1584"/>
    </w:pPr>
  </w:style>
  <w:style w:type="character" w:styleId="Hyperlink">
    <w:name w:val="Hyperlink"/>
    <w:uiPriority w:val="99"/>
    <w:rsid w:val="00252D17"/>
    <w:rPr>
      <w:color w:val="0000FF"/>
      <w:u w:val="single"/>
    </w:rPr>
  </w:style>
  <w:style w:type="character" w:customStyle="1" w:styleId="DirectionsChar">
    <w:name w:val="Directions Char"/>
    <w:basedOn w:val="DefaultParagraphFont"/>
    <w:link w:val="Directions"/>
    <w:uiPriority w:val="4"/>
    <w:rsid w:val="00252D1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52D17"/>
    <w:rPr>
      <w:color w:val="808080"/>
    </w:rPr>
  </w:style>
  <w:style w:type="table" w:styleId="TableGrid">
    <w:name w:val="Table Grid"/>
    <w:basedOn w:val="TableNormal"/>
    <w:uiPriority w:val="59"/>
    <w:rsid w:val="002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252D1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styleId="Revision">
    <w:name w:val="Revision"/>
    <w:hidden/>
    <w:uiPriority w:val="99"/>
    <w:semiHidden/>
    <w:rsid w:val="00252D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AB1D-AF2E-4C28-9C84-7680846F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Emily (FHWA)</dc:creator>
  <cp:keywords/>
  <dc:description/>
  <cp:lastModifiedBy>Mariman, David (FHWA)</cp:lastModifiedBy>
  <cp:revision>2</cp:revision>
  <dcterms:created xsi:type="dcterms:W3CDTF">2021-03-12T21:27:00Z</dcterms:created>
  <dcterms:modified xsi:type="dcterms:W3CDTF">2021-03-12T21:27:00Z</dcterms:modified>
</cp:coreProperties>
</file>