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D15E2" w14:textId="77777777" w:rsidR="00BF6FC5" w:rsidRDefault="00BF6FC5" w:rsidP="00BF6FC5">
      <w:pPr>
        <w:pStyle w:val="Heading2"/>
      </w:pPr>
      <w:bookmarkStart w:id="0" w:name="_GoBack"/>
      <w:bookmarkEnd w:id="0"/>
      <w:r>
        <w:t xml:space="preserve">Section </w:t>
      </w:r>
      <w:r w:rsidR="00D95BC5">
        <w:t>255</w:t>
      </w:r>
      <w:r>
        <w:t xml:space="preserve">. — </w:t>
      </w:r>
      <w:r w:rsidR="00D95BC5" w:rsidRPr="00D95BC5">
        <w:rPr>
          <w:rStyle w:val="SectionName"/>
        </w:rPr>
        <w:t>M</w:t>
      </w:r>
      <w:r w:rsidR="00D835AF">
        <w:rPr>
          <w:rStyle w:val="SectionName"/>
        </w:rPr>
        <w:t>ECHANICALLY</w:t>
      </w:r>
      <w:r w:rsidR="00D95BC5" w:rsidRPr="00D95BC5">
        <w:rPr>
          <w:rStyle w:val="SectionName"/>
        </w:rPr>
        <w:t>-S</w:t>
      </w:r>
      <w:r w:rsidR="00D835AF">
        <w:rPr>
          <w:rStyle w:val="SectionName"/>
        </w:rPr>
        <w:t>TABILIZED</w:t>
      </w:r>
      <w:r w:rsidR="00D95BC5" w:rsidRPr="00D95BC5">
        <w:rPr>
          <w:rStyle w:val="SectionName"/>
        </w:rPr>
        <w:t xml:space="preserve"> E</w:t>
      </w:r>
      <w:r w:rsidR="00D835AF">
        <w:rPr>
          <w:rStyle w:val="SectionName"/>
        </w:rPr>
        <w:t>ARTH</w:t>
      </w:r>
      <w:r w:rsidR="00D95BC5">
        <w:rPr>
          <w:rStyle w:val="SectionName"/>
          <w:rFonts w:hint="eastAsia"/>
        </w:rPr>
        <w:t> </w:t>
      </w:r>
      <w:r w:rsidR="00D95BC5" w:rsidRPr="00D95BC5">
        <w:rPr>
          <w:rStyle w:val="SectionName"/>
        </w:rPr>
        <w:t>W</w:t>
      </w:r>
      <w:r w:rsidR="00D835AF">
        <w:rPr>
          <w:rStyle w:val="SectionName"/>
        </w:rPr>
        <w:t>ALLS</w:t>
      </w:r>
    </w:p>
    <w:p w14:paraId="5BFD7902" w14:textId="41B18489" w:rsidR="00BF6FC5" w:rsidRDefault="00E23855" w:rsidP="00BF6FC5">
      <w:pPr>
        <w:pStyle w:val="Revisiondate"/>
      </w:pPr>
      <w:r>
        <w:t>09/17/18</w:t>
      </w:r>
      <w:r w:rsidR="006138AF">
        <w:t>–</w:t>
      </w:r>
      <w:r w:rsidR="006138AF" w:rsidRPr="006138AF">
        <w:t xml:space="preserve"> </w:t>
      </w:r>
      <w:r w:rsidR="006138AF">
        <w:t>FP-14</w:t>
      </w:r>
    </w:p>
    <w:p w14:paraId="26182FE0" w14:textId="7A8BFECC" w:rsidR="00BF6FC5" w:rsidRPr="00BF6FC5" w:rsidRDefault="00BF6FC5" w:rsidP="00BF6FC5">
      <w:pPr>
        <w:pStyle w:val="Directions"/>
        <w:rPr>
          <w:rStyle w:val="DirectionsInfo"/>
        </w:rPr>
      </w:pPr>
      <w:r w:rsidRPr="00BF6FC5">
        <w:rPr>
          <w:rStyle w:val="DirectionsInfo"/>
        </w:rPr>
        <w:t xml:space="preserve">WFL Specification </w:t>
      </w:r>
      <w:r w:rsidR="00E23855">
        <w:rPr>
          <w:rStyle w:val="DirectionsInfo"/>
        </w:rPr>
        <w:t>09/17/18</w:t>
      </w:r>
      <w:r w:rsidR="00E05CE6">
        <w:rPr>
          <w:rStyle w:val="DirectionsInfo"/>
        </w:rPr>
        <w:tab/>
        <w:t>25</w:t>
      </w:r>
      <w:r w:rsidR="00220856">
        <w:rPr>
          <w:rStyle w:val="DirectionsInfo"/>
        </w:rPr>
        <w:t>5</w:t>
      </w:r>
      <w:r w:rsidR="00E05CE6">
        <w:rPr>
          <w:rStyle w:val="DirectionsInfo"/>
        </w:rPr>
        <w:t>0010</w:t>
      </w:r>
    </w:p>
    <w:p w14:paraId="08F1584E" w14:textId="430CBF50" w:rsidR="006138AF" w:rsidRDefault="006138AF" w:rsidP="00BF6FC5">
      <w:pPr>
        <w:pStyle w:val="Directions"/>
      </w:pPr>
      <w:r w:rsidRPr="006138AF">
        <w:t xml:space="preserve">Include the following when work is required </w:t>
      </w:r>
      <w:r w:rsidR="00D81F16">
        <w:t>under</w:t>
      </w:r>
      <w:r w:rsidRPr="006138AF">
        <w:t xml:space="preserve"> this Section</w:t>
      </w:r>
      <w:r>
        <w:t>.</w:t>
      </w:r>
    </w:p>
    <w:p w14:paraId="5B143D32" w14:textId="2D2CEC0F" w:rsidR="00D07D66" w:rsidRDefault="00D07D66" w:rsidP="00BF6FC5">
      <w:pPr>
        <w:pStyle w:val="Directions"/>
      </w:pPr>
      <w:r>
        <w:t>Note:</w:t>
      </w:r>
    </w:p>
    <w:p w14:paraId="2F68B811" w14:textId="22A07492" w:rsidR="00D07D66" w:rsidRDefault="00D07D66" w:rsidP="00BF6FC5">
      <w:pPr>
        <w:pStyle w:val="Directions"/>
      </w:pPr>
      <w:r>
        <w:tab/>
        <w:t>Include SCR 704.08 when work is done under this Section.</w:t>
      </w:r>
    </w:p>
    <w:p w14:paraId="2DD55718" w14:textId="77777777" w:rsidR="00D95BC5" w:rsidRDefault="00D95BC5" w:rsidP="00D95BC5">
      <w:pPr>
        <w:pStyle w:val="Subtitle"/>
      </w:pPr>
      <w:bookmarkStart w:id="1" w:name="_Hlk17448033"/>
      <w:r>
        <w:t>Material</w:t>
      </w:r>
    </w:p>
    <w:bookmarkEnd w:id="1"/>
    <w:p w14:paraId="6C7AF461" w14:textId="77777777" w:rsidR="00D95BC5" w:rsidRPr="00D95BC5" w:rsidRDefault="00D95BC5" w:rsidP="00D835AF">
      <w:pPr>
        <w:pStyle w:val="Heading3"/>
        <w:jc w:val="both"/>
        <w:rPr>
          <w:vanish/>
          <w:specVanish/>
        </w:rPr>
      </w:pPr>
      <w:r>
        <w:t xml:space="preserve">255.02 </w:t>
      </w:r>
    </w:p>
    <w:p w14:paraId="43FE2413" w14:textId="77777777" w:rsidR="00D95BC5" w:rsidRDefault="00D95BC5" w:rsidP="00D835AF">
      <w:pPr>
        <w:pStyle w:val="Instructions"/>
      </w:pPr>
      <w:r>
        <w:t>Add the following to the material list</w:t>
      </w:r>
      <w:r w:rsidRPr="00D835AF">
        <w:rPr>
          <w:u w:val="none"/>
        </w:rPr>
        <w:t>:</w:t>
      </w:r>
    </w:p>
    <w:p w14:paraId="07BACA0B" w14:textId="77777777" w:rsidR="00BA2B95" w:rsidRDefault="00BA2B95" w:rsidP="00BA2B95">
      <w:pPr>
        <w:pStyle w:val="Materials"/>
      </w:pPr>
      <w:r>
        <w:t>Backfill Material</w:t>
      </w:r>
      <w:r>
        <w:tab/>
        <w:t>704.03(a)</w:t>
      </w:r>
    </w:p>
    <w:p w14:paraId="23E5B302" w14:textId="027FFF99" w:rsidR="00D95BC5" w:rsidRDefault="00D95BC5" w:rsidP="00D95BC5">
      <w:pPr>
        <w:pStyle w:val="Materials"/>
      </w:pPr>
      <w:r>
        <w:t>Gabions</w:t>
      </w:r>
      <w:r>
        <w:tab/>
        <w:t>253</w:t>
      </w:r>
    </w:p>
    <w:p w14:paraId="2FCF563C" w14:textId="77777777" w:rsidR="00D95BC5" w:rsidRDefault="00D95BC5" w:rsidP="00D95BC5">
      <w:pPr>
        <w:pStyle w:val="Subtitle"/>
      </w:pPr>
      <w:r>
        <w:t>Construction Requirements</w:t>
      </w:r>
    </w:p>
    <w:p w14:paraId="402C060D" w14:textId="77777777" w:rsidR="00E0461B" w:rsidRPr="00E0461B" w:rsidRDefault="00E0461B" w:rsidP="00D835AF">
      <w:pPr>
        <w:pStyle w:val="Heading3"/>
        <w:jc w:val="both"/>
        <w:rPr>
          <w:vanish/>
          <w:specVanish/>
        </w:rPr>
      </w:pPr>
      <w:r>
        <w:t>255.03 General.</w:t>
      </w:r>
      <w:r w:rsidR="00EE0F9E">
        <w:t xml:space="preserve">  </w:t>
      </w:r>
    </w:p>
    <w:p w14:paraId="73F0FAC9" w14:textId="4B35F495" w:rsidR="00E0461B" w:rsidRDefault="00E0461B" w:rsidP="00D835AF">
      <w:pPr>
        <w:pStyle w:val="Instructions"/>
      </w:pPr>
      <w:r>
        <w:t>Amend as follows</w:t>
      </w:r>
      <w:r w:rsidRPr="00D835AF">
        <w:rPr>
          <w:u w:val="none"/>
        </w:rPr>
        <w:t>:</w:t>
      </w:r>
    </w:p>
    <w:p w14:paraId="7ED1D798" w14:textId="03CD4079" w:rsidR="00324F3F" w:rsidRPr="00BF6FC5" w:rsidRDefault="00324F3F" w:rsidP="00324F3F">
      <w:pPr>
        <w:pStyle w:val="Directions"/>
        <w:rPr>
          <w:rStyle w:val="DirectionsInfo"/>
        </w:rPr>
      </w:pPr>
      <w:r w:rsidRPr="00BF6FC5">
        <w:rPr>
          <w:rStyle w:val="DirectionsInfo"/>
        </w:rPr>
        <w:t xml:space="preserve">WFL Specification </w:t>
      </w:r>
      <w:r w:rsidR="001D3BBC">
        <w:rPr>
          <w:rStyle w:val="DirectionsInfo"/>
        </w:rPr>
        <w:t>09/17/18</w:t>
      </w:r>
      <w:r w:rsidR="00E05CE6">
        <w:rPr>
          <w:rStyle w:val="DirectionsInfo"/>
        </w:rPr>
        <w:tab/>
        <w:t>25</w:t>
      </w:r>
      <w:r w:rsidR="00220856">
        <w:rPr>
          <w:rStyle w:val="DirectionsInfo"/>
        </w:rPr>
        <w:t>5</w:t>
      </w:r>
      <w:r w:rsidR="00E05CE6">
        <w:rPr>
          <w:rStyle w:val="DirectionsInfo"/>
        </w:rPr>
        <w:t>0020</w:t>
      </w:r>
    </w:p>
    <w:p w14:paraId="1D6191B1" w14:textId="027A48EE" w:rsidR="008D1B08" w:rsidRDefault="00324F3F" w:rsidP="00324F3F">
      <w:pPr>
        <w:pStyle w:val="Directions"/>
      </w:pPr>
      <w:r>
        <w:t xml:space="preserve">Use </w:t>
      </w:r>
      <w:r w:rsidR="001B2CBE">
        <w:t>o</w:t>
      </w:r>
      <w:r>
        <w:t xml:space="preserve">n projects </w:t>
      </w:r>
      <w:r w:rsidR="001B2CBE">
        <w:t>with</w:t>
      </w:r>
      <w:r w:rsidRPr="006138AF">
        <w:t xml:space="preserve"> </w:t>
      </w:r>
      <w:r>
        <w:t>MSE walls designed by the Government.</w:t>
      </w:r>
    </w:p>
    <w:p w14:paraId="5348D5AF" w14:textId="279ADF99" w:rsidR="00324F3F" w:rsidRDefault="004E4EF2" w:rsidP="00324F3F">
      <w:pPr>
        <w:pStyle w:val="Directions"/>
      </w:pPr>
      <w:r>
        <w:t>Coordinate with Geotech and edit as required.</w:t>
      </w:r>
    </w:p>
    <w:p w14:paraId="2C3A70F8" w14:textId="25CFBD11" w:rsidR="00324F3F" w:rsidRDefault="00324F3F" w:rsidP="00324F3F">
      <w:pPr>
        <w:pStyle w:val="Directions"/>
      </w:pPr>
      <w:r>
        <w:t>In addition, when MSE walls are designed by the government add a SCR to delete Subsection 104.03(b)(2)(l).</w:t>
      </w:r>
    </w:p>
    <w:p w14:paraId="590C9E21" w14:textId="300D9261" w:rsidR="00E0461B" w:rsidRDefault="00E0461B" w:rsidP="00E0461B">
      <w:pPr>
        <w:pStyle w:val="Instructions"/>
        <w:rPr>
          <w:u w:val="none"/>
        </w:rPr>
      </w:pPr>
      <w:r>
        <w:t>Delete the first paragraph and substitute the following</w:t>
      </w:r>
      <w:r w:rsidRPr="00D835AF">
        <w:rPr>
          <w:u w:val="none"/>
        </w:rPr>
        <w:t>:</w:t>
      </w:r>
    </w:p>
    <w:p w14:paraId="541B2F21" w14:textId="4F73D3F6" w:rsidR="00E0461B" w:rsidRDefault="00E0461B" w:rsidP="00E0461B">
      <w:pPr>
        <w:pStyle w:val="BodyText"/>
      </w:pPr>
      <w:r>
        <w:t xml:space="preserve">Verify limits of the wall installation.  Do not </w:t>
      </w:r>
      <w:r w:rsidR="009F5B84">
        <w:t>perform</w:t>
      </w:r>
      <w:r>
        <w:t xml:space="preserve"> ground</w:t>
      </w:r>
      <w:r w:rsidR="009F5B84">
        <w:t xml:space="preserve"> disturbing activities</w:t>
      </w:r>
      <w:r>
        <w:t xml:space="preserve"> </w:t>
      </w:r>
      <w:r w:rsidR="00521A72">
        <w:t xml:space="preserve">at a wall site </w:t>
      </w:r>
      <w:r>
        <w:t xml:space="preserve">until the </w:t>
      </w:r>
      <w:r w:rsidR="00D835AF">
        <w:t xml:space="preserve">wall installation </w:t>
      </w:r>
      <w:r>
        <w:t xml:space="preserve">limits </w:t>
      </w:r>
      <w:r w:rsidR="009F5B84">
        <w:t xml:space="preserve">at that site has </w:t>
      </w:r>
      <w:r>
        <w:t>been verified.</w:t>
      </w:r>
    </w:p>
    <w:p w14:paraId="31EBE858" w14:textId="4F6F9CD0" w:rsidR="00324F3F" w:rsidRPr="00BF6FC5" w:rsidRDefault="00324F3F" w:rsidP="00324F3F">
      <w:pPr>
        <w:pStyle w:val="Directions"/>
        <w:rPr>
          <w:rStyle w:val="DirectionsInfo"/>
        </w:rPr>
      </w:pPr>
      <w:r w:rsidRPr="00BF6FC5">
        <w:rPr>
          <w:rStyle w:val="DirectionsInfo"/>
        </w:rPr>
        <w:t xml:space="preserve">WFL Specification </w:t>
      </w:r>
      <w:r w:rsidR="001D3BBC">
        <w:rPr>
          <w:rStyle w:val="DirectionsInfo"/>
        </w:rPr>
        <w:t>09/17/18</w:t>
      </w:r>
      <w:r w:rsidR="00E05CE6">
        <w:rPr>
          <w:rStyle w:val="DirectionsInfo"/>
        </w:rPr>
        <w:tab/>
        <w:t>25</w:t>
      </w:r>
      <w:r w:rsidR="00220856">
        <w:rPr>
          <w:rStyle w:val="DirectionsInfo"/>
        </w:rPr>
        <w:t>5</w:t>
      </w:r>
      <w:r w:rsidR="00E05CE6">
        <w:rPr>
          <w:rStyle w:val="DirectionsInfo"/>
        </w:rPr>
        <w:t>0030</w:t>
      </w:r>
    </w:p>
    <w:p w14:paraId="423D4C43" w14:textId="77777777" w:rsidR="00324F3F" w:rsidRDefault="00324F3F" w:rsidP="00324F3F">
      <w:pPr>
        <w:pStyle w:val="Directions"/>
      </w:pPr>
      <w:r w:rsidRPr="006138AF">
        <w:t xml:space="preserve">Include the following when work is required </w:t>
      </w:r>
      <w:r>
        <w:t>under</w:t>
      </w:r>
      <w:r w:rsidRPr="006138AF">
        <w:t xml:space="preserve"> this Section</w:t>
      </w:r>
      <w:r>
        <w:t>.</w:t>
      </w:r>
    </w:p>
    <w:p w14:paraId="67FC551E" w14:textId="12AC7B08" w:rsidR="008C166B" w:rsidRDefault="008C166B" w:rsidP="008C166B">
      <w:pPr>
        <w:pStyle w:val="Instructions"/>
      </w:pPr>
      <w:r>
        <w:t>Add the following</w:t>
      </w:r>
      <w:r w:rsidRPr="008C166B">
        <w:rPr>
          <w:u w:val="none"/>
        </w:rPr>
        <w:t>:</w:t>
      </w:r>
    </w:p>
    <w:p w14:paraId="5175FF7E" w14:textId="31B0F6E6" w:rsidR="00E0461B" w:rsidRPr="000809FE" w:rsidRDefault="00E0461B" w:rsidP="00521A72">
      <w:pPr>
        <w:pStyle w:val="BodyText"/>
      </w:pPr>
      <w:r>
        <w:t>Excavate wall foundations to within 4 inches (100 millimeters) horizontally and vertically from the staked location.</w:t>
      </w:r>
    </w:p>
    <w:p w14:paraId="7F302062" w14:textId="08142D44" w:rsidR="00E0461B" w:rsidRDefault="00E0461B" w:rsidP="00E0461B">
      <w:pPr>
        <w:pStyle w:val="BodyText"/>
      </w:pPr>
      <w:r>
        <w:t>Install reinforcement material to within 2 inches (50 millimeters) vertically from the staked location.</w:t>
      </w:r>
    </w:p>
    <w:p w14:paraId="288EFC69" w14:textId="77777777" w:rsidR="006F625E" w:rsidRPr="002C7DBD" w:rsidRDefault="006F625E" w:rsidP="006F625E">
      <w:pPr>
        <w:pStyle w:val="BodyText"/>
      </w:pPr>
      <w:r w:rsidRPr="002C7DBD">
        <w:lastRenderedPageBreak/>
        <w:t>Do not operate equipment directly on reinforc</w:t>
      </w:r>
      <w:r>
        <w:t>ements</w:t>
      </w:r>
      <w:r w:rsidRPr="002C7DBD">
        <w:t>.</w:t>
      </w:r>
      <w:r>
        <w:t xml:space="preserve">  Place a minimum 6-inch layer of noncompacted backfill material on reinforcements before operating equipment over reinforcements.  Install and maintain taut and unwrinkled reinforcement layers that are in full contact with underlying surfaces.</w:t>
      </w:r>
    </w:p>
    <w:p w14:paraId="10760F7B" w14:textId="77777777" w:rsidR="006F625E" w:rsidRDefault="006F625E" w:rsidP="006F625E">
      <w:pPr>
        <w:pStyle w:val="BodyText"/>
      </w:pPr>
      <w:r>
        <w:t>Perform work without damaging or deforming MSE wall elements.  Before constructing subsequent layers, correct deficiencies on previously constructed layers as directed by the CO.</w:t>
      </w:r>
    </w:p>
    <w:p w14:paraId="74575E90" w14:textId="3A06BBE3" w:rsidR="00E0461B" w:rsidRDefault="00E0461B" w:rsidP="004C5EEE">
      <w:pPr>
        <w:pStyle w:val="BodyText"/>
      </w:pPr>
      <w:r>
        <w:t>Install wall drainage systems according to Section 605</w:t>
      </w:r>
      <w:r w:rsidR="002302BD">
        <w:t>.</w:t>
      </w:r>
    </w:p>
    <w:p w14:paraId="56D3AA08" w14:textId="2B15D48F" w:rsidR="006B3B44" w:rsidRPr="00BF6FC5" w:rsidRDefault="006B3B44" w:rsidP="006B3B44">
      <w:pPr>
        <w:pStyle w:val="Directions"/>
        <w:rPr>
          <w:rStyle w:val="DirectionsInfo"/>
        </w:rPr>
      </w:pPr>
      <w:r w:rsidRPr="00BF6FC5">
        <w:rPr>
          <w:rStyle w:val="DirectionsInfo"/>
        </w:rPr>
        <w:t xml:space="preserve">WFL Specification </w:t>
      </w:r>
      <w:r w:rsidR="00E23855">
        <w:rPr>
          <w:rStyle w:val="DirectionsInfo"/>
        </w:rPr>
        <w:t>09/17/18</w:t>
      </w:r>
      <w:r w:rsidR="00E05CE6">
        <w:rPr>
          <w:rStyle w:val="DirectionsInfo"/>
        </w:rPr>
        <w:tab/>
        <w:t>25</w:t>
      </w:r>
      <w:r w:rsidR="00220856">
        <w:rPr>
          <w:rStyle w:val="DirectionsInfo"/>
        </w:rPr>
        <w:t>5</w:t>
      </w:r>
      <w:r w:rsidR="00E05CE6">
        <w:rPr>
          <w:rStyle w:val="DirectionsInfo"/>
        </w:rPr>
        <w:t>0040</w:t>
      </w:r>
    </w:p>
    <w:p w14:paraId="112EC828" w14:textId="4A5C0EE9" w:rsidR="006B3B44" w:rsidRDefault="006B3B44" w:rsidP="006B3B44">
      <w:pPr>
        <w:pStyle w:val="Directions"/>
      </w:pPr>
      <w:r>
        <w:t xml:space="preserve">Use </w:t>
      </w:r>
      <w:r w:rsidR="00B96A79">
        <w:t xml:space="preserve">on </w:t>
      </w:r>
      <w:r>
        <w:t xml:space="preserve">projects </w:t>
      </w:r>
      <w:r w:rsidR="00B96A79">
        <w:t>with</w:t>
      </w:r>
      <w:r w:rsidRPr="006138AF">
        <w:t xml:space="preserve"> </w:t>
      </w:r>
      <w:r>
        <w:t>MSE walls designed by the Government.</w:t>
      </w:r>
      <w:r w:rsidR="004E4EF2">
        <w:t xml:space="preserve">  Coordinate with Geotech and edit as required.</w:t>
      </w:r>
    </w:p>
    <w:p w14:paraId="4AC15270" w14:textId="77777777" w:rsidR="006B3B44" w:rsidRPr="00151FC9" w:rsidRDefault="006B3B44" w:rsidP="00D835AF">
      <w:pPr>
        <w:pStyle w:val="Heading3"/>
        <w:jc w:val="both"/>
        <w:rPr>
          <w:vanish/>
          <w:specVanish/>
        </w:rPr>
      </w:pPr>
      <w:r>
        <w:t>255.04 Wall Erection</w:t>
      </w:r>
      <w:r w:rsidR="00EE0F9E">
        <w:t xml:space="preserve">  </w:t>
      </w:r>
    </w:p>
    <w:p w14:paraId="75847D75" w14:textId="7C1414C7" w:rsidR="006B3B44" w:rsidRDefault="006B3B44" w:rsidP="00D835AF">
      <w:pPr>
        <w:pStyle w:val="Instructions"/>
      </w:pPr>
      <w:r>
        <w:t>Delete the first paragraph and substitute the following</w:t>
      </w:r>
      <w:r w:rsidRPr="00D835AF">
        <w:rPr>
          <w:u w:val="none"/>
        </w:rPr>
        <w:t>:</w:t>
      </w:r>
    </w:p>
    <w:p w14:paraId="76CDEB7C" w14:textId="296E0A22" w:rsidR="00E0461B" w:rsidRDefault="006B3B44" w:rsidP="00A875D3">
      <w:pPr>
        <w:pStyle w:val="BodyText"/>
      </w:pPr>
      <w:r>
        <w:t xml:space="preserve">Erect the wall according to the plans. </w:t>
      </w:r>
      <w:r w:rsidR="00D835AF">
        <w:t xml:space="preserve"> </w:t>
      </w:r>
      <w:r>
        <w:t>Construct MSE walls to the tolerances shown in Table 255</w:t>
      </w:r>
      <w:r>
        <w:noBreakHyphen/>
      </w:r>
      <w:r w:rsidRPr="002D7946">
        <w:t>1.</w:t>
      </w:r>
    </w:p>
    <w:p w14:paraId="54CFE929" w14:textId="2721807A" w:rsidR="00BE41FA" w:rsidRDefault="00B055D8" w:rsidP="00A875D3">
      <w:pPr>
        <w:pStyle w:val="Directions"/>
        <w:rPr>
          <w:rStyle w:val="DirectionsInfo"/>
        </w:rPr>
      </w:pPr>
      <w:r w:rsidRPr="00BF6FC5">
        <w:rPr>
          <w:rStyle w:val="DirectionsInfo"/>
        </w:rPr>
        <w:t xml:space="preserve">WFL Specification </w:t>
      </w:r>
      <w:r w:rsidR="00E23855">
        <w:rPr>
          <w:rStyle w:val="DirectionsInfo"/>
        </w:rPr>
        <w:t>09/17/18</w:t>
      </w:r>
      <w:r w:rsidR="00E05CE6">
        <w:rPr>
          <w:rStyle w:val="DirectionsInfo"/>
        </w:rPr>
        <w:tab/>
        <w:t>25</w:t>
      </w:r>
      <w:r w:rsidR="00220856">
        <w:rPr>
          <w:rStyle w:val="DirectionsInfo"/>
        </w:rPr>
        <w:t>5</w:t>
      </w:r>
      <w:r w:rsidR="00E05CE6">
        <w:rPr>
          <w:rStyle w:val="DirectionsInfo"/>
        </w:rPr>
        <w:t>0050</w:t>
      </w:r>
    </w:p>
    <w:p w14:paraId="4730A023" w14:textId="77777777" w:rsidR="00B055D8" w:rsidRDefault="00B055D8" w:rsidP="00A875D3">
      <w:pPr>
        <w:pStyle w:val="Directions"/>
      </w:pPr>
      <w:r w:rsidRPr="006138AF">
        <w:t xml:space="preserve">Include the following when work is required </w:t>
      </w:r>
      <w:r>
        <w:t>under</w:t>
      </w:r>
      <w:r w:rsidRPr="006138AF">
        <w:t xml:space="preserve"> this Section</w:t>
      </w:r>
      <w:r>
        <w:t>.</w:t>
      </w:r>
    </w:p>
    <w:p w14:paraId="2F7C3B2D" w14:textId="77777777" w:rsidR="00D95BC5" w:rsidRPr="00D95BC5" w:rsidRDefault="00D95BC5" w:rsidP="00BA2B95">
      <w:pPr>
        <w:pStyle w:val="Heading3"/>
        <w:jc w:val="both"/>
        <w:rPr>
          <w:vanish/>
          <w:specVanish/>
        </w:rPr>
      </w:pPr>
      <w:r>
        <w:t xml:space="preserve">255.05 Backfilling.  </w:t>
      </w:r>
    </w:p>
    <w:p w14:paraId="4BF70CBB" w14:textId="77777777" w:rsidR="00D95BC5" w:rsidRDefault="00B055D8" w:rsidP="00BA2B95">
      <w:pPr>
        <w:pStyle w:val="Instructions"/>
      </w:pPr>
      <w:r>
        <w:t>Delete the text of this Subsection and substitute the following</w:t>
      </w:r>
      <w:r w:rsidRPr="00BA2B95">
        <w:rPr>
          <w:u w:val="none"/>
        </w:rPr>
        <w:t>:</w:t>
      </w:r>
    </w:p>
    <w:p w14:paraId="5FB0448A" w14:textId="789C837F" w:rsidR="008E6D8C" w:rsidRPr="002C7DBD" w:rsidRDefault="008E6D8C" w:rsidP="008E6D8C">
      <w:pPr>
        <w:pStyle w:val="BodyText"/>
      </w:pPr>
      <w:bookmarkStart w:id="2" w:name="_Hlk522199511"/>
      <w:r w:rsidRPr="002C7DBD">
        <w:t>Backfill the stabilized volume</w:t>
      </w:r>
      <w:r w:rsidR="004C5EEE">
        <w:t>,</w:t>
      </w:r>
      <w:r w:rsidRPr="002C7DBD">
        <w:t xml:space="preserve"> with </w:t>
      </w:r>
      <w:r w:rsidR="004C5EEE">
        <w:t>the specified material,</w:t>
      </w:r>
      <w:r w:rsidRPr="002C7DBD">
        <w:t xml:space="preserve"> according to Subsection 209.09. </w:t>
      </w:r>
      <w:r w:rsidR="00435973">
        <w:t xml:space="preserve"> </w:t>
      </w:r>
      <w:r w:rsidRPr="002C7DBD">
        <w:t xml:space="preserve">Place select granular backfill material from the back of wall facing fill </w:t>
      </w:r>
      <w:r w:rsidRPr="001E1521">
        <w:t>for a width equal to the length of reinforcing elements plus the addi</w:t>
      </w:r>
      <w:r>
        <w:t>tional width shown in the plans</w:t>
      </w:r>
      <w:r w:rsidRPr="002C7DBD">
        <w:t xml:space="preserve">. </w:t>
      </w:r>
      <w:r w:rsidR="00435973">
        <w:t xml:space="preserve"> </w:t>
      </w:r>
      <w:r w:rsidRPr="002C7DBD">
        <w:t xml:space="preserve">Compact each layer according to Subsection 209.10, except use an acceptable lightweight mechanical or vibratory compactor within 36 inches (900 millimeters) of the wall face. </w:t>
      </w:r>
    </w:p>
    <w:p w14:paraId="08423D79" w14:textId="77777777" w:rsidR="008E6D8C" w:rsidRPr="002C7DBD" w:rsidRDefault="008E6D8C" w:rsidP="008E6D8C">
      <w:pPr>
        <w:pStyle w:val="BodyText"/>
      </w:pPr>
      <w:r w:rsidRPr="002C7DBD">
        <w:t>Where the stabilized volume supports spread footings for bridges or other structural loads, compact the top 5 feet (1.5 meters) to at least 100 percent of the maximum density.</w:t>
      </w:r>
    </w:p>
    <w:p w14:paraId="7163BE30" w14:textId="345779BF" w:rsidR="007803D4" w:rsidRDefault="008E6D8C" w:rsidP="00D95BC5">
      <w:pPr>
        <w:pStyle w:val="BodyText"/>
      </w:pPr>
      <w:r w:rsidRPr="002C7DBD">
        <w:t>Backfill and compact behind the stabilized volume</w:t>
      </w:r>
      <w:r w:rsidR="004C5EEE">
        <w:t>,</w:t>
      </w:r>
      <w:r w:rsidRPr="002C7DBD">
        <w:t xml:space="preserve"> with</w:t>
      </w:r>
      <w:r w:rsidR="004C5EEE">
        <w:t xml:space="preserve"> the specified</w:t>
      </w:r>
      <w:r w:rsidRPr="002C7DBD">
        <w:t xml:space="preserve"> material according to Subsections 209.09 and 209.10. </w:t>
      </w:r>
      <w:r w:rsidR="00435973">
        <w:t xml:space="preserve"> </w:t>
      </w:r>
      <w:r w:rsidRPr="002C7DBD">
        <w:t xml:space="preserve">At the end of </w:t>
      </w:r>
      <w:r w:rsidR="00087626">
        <w:t>each workday</w:t>
      </w:r>
      <w:r w:rsidRPr="002C7DBD">
        <w:t xml:space="preserve">, slope the last </w:t>
      </w:r>
      <w:r w:rsidR="00087626">
        <w:t xml:space="preserve">unfinished </w:t>
      </w:r>
      <w:r w:rsidRPr="002C7DBD">
        <w:t>lift of backfill away from the wall face</w:t>
      </w:r>
      <w:r w:rsidR="00087626">
        <w:t>, and prevent adjacent</w:t>
      </w:r>
      <w:r w:rsidRPr="002C7DBD">
        <w:t xml:space="preserve"> surface</w:t>
      </w:r>
      <w:r w:rsidR="00087626">
        <w:t xml:space="preserve"> area</w:t>
      </w:r>
      <w:r w:rsidRPr="002C7DBD">
        <w:t xml:space="preserve"> runoff from</w:t>
      </w:r>
      <w:r w:rsidR="00087626">
        <w:t xml:space="preserve"> impacting</w:t>
      </w:r>
      <w:r w:rsidRPr="002C7DBD">
        <w:t xml:space="preserve"> the wall construction </w:t>
      </w:r>
      <w:r w:rsidR="00087626">
        <w:t>limits</w:t>
      </w:r>
      <w:r w:rsidRPr="002C7DBD">
        <w:t>.</w:t>
      </w:r>
    </w:p>
    <w:bookmarkEnd w:id="2"/>
    <w:p w14:paraId="1A843399" w14:textId="04C983C9" w:rsidR="008E6D8C" w:rsidRPr="00BF6FC5" w:rsidRDefault="008E6D8C" w:rsidP="008E6D8C">
      <w:pPr>
        <w:pStyle w:val="Directions"/>
        <w:rPr>
          <w:rStyle w:val="DirectionsInfo"/>
        </w:rPr>
      </w:pPr>
      <w:r w:rsidRPr="00BF6FC5">
        <w:rPr>
          <w:rStyle w:val="DirectionsInfo"/>
        </w:rPr>
        <w:lastRenderedPageBreak/>
        <w:t xml:space="preserve">WFL Specification </w:t>
      </w:r>
      <w:r w:rsidR="00E23855">
        <w:rPr>
          <w:rStyle w:val="DirectionsInfo"/>
        </w:rPr>
        <w:t>09/17/18</w:t>
      </w:r>
      <w:r w:rsidR="00E05CE6">
        <w:rPr>
          <w:rStyle w:val="DirectionsInfo"/>
        </w:rPr>
        <w:tab/>
        <w:t>25</w:t>
      </w:r>
      <w:r w:rsidR="00220856">
        <w:rPr>
          <w:rStyle w:val="DirectionsInfo"/>
        </w:rPr>
        <w:t>5</w:t>
      </w:r>
      <w:r w:rsidR="00E05CE6">
        <w:rPr>
          <w:rStyle w:val="DirectionsInfo"/>
        </w:rPr>
        <w:t>0060</w:t>
      </w:r>
    </w:p>
    <w:p w14:paraId="71A6E173" w14:textId="77777777" w:rsidR="00E05CE6" w:rsidRDefault="008E6D8C" w:rsidP="008E6D8C">
      <w:pPr>
        <w:pStyle w:val="Directions"/>
      </w:pPr>
      <w:r w:rsidRPr="006138AF">
        <w:t xml:space="preserve">Include the following </w:t>
      </w:r>
      <w:r w:rsidR="003C3918">
        <w:t>on projects with</w:t>
      </w:r>
      <w:r w:rsidR="00E05CE6">
        <w:t>:</w:t>
      </w:r>
    </w:p>
    <w:p w14:paraId="457ACA44" w14:textId="0BEED3AD" w:rsidR="00E05CE6" w:rsidRDefault="00E05CE6" w:rsidP="008E6D8C">
      <w:pPr>
        <w:pStyle w:val="Directions"/>
      </w:pPr>
      <w:r>
        <w:tab/>
        <w:t>Wire-faced</w:t>
      </w:r>
      <w:r w:rsidR="008E6D8C">
        <w:t xml:space="preserve"> MSE wall</w:t>
      </w:r>
      <w:r>
        <w:t>, or;</w:t>
      </w:r>
    </w:p>
    <w:p w14:paraId="430F49FA" w14:textId="77777777" w:rsidR="00E05CE6" w:rsidRDefault="00E05CE6" w:rsidP="008E6D8C">
      <w:pPr>
        <w:pStyle w:val="Directions"/>
      </w:pPr>
      <w:r>
        <w:tab/>
        <w:t>Gabion-faced MSE wall</w:t>
      </w:r>
    </w:p>
    <w:p w14:paraId="5CBC274F" w14:textId="643B3EDB" w:rsidR="008E6D8C" w:rsidRDefault="008E6D8C" w:rsidP="008E6D8C">
      <w:pPr>
        <w:pStyle w:val="Directions"/>
      </w:pPr>
    </w:p>
    <w:p w14:paraId="325302E8" w14:textId="7F13F2CE" w:rsidR="00E05CE6" w:rsidRDefault="00E05CE6" w:rsidP="008E6D8C">
      <w:pPr>
        <w:pStyle w:val="Directions"/>
      </w:pPr>
      <w:r>
        <w:t>Note: If the project has gabion-faced MSE wall, then include SCR 253.06.</w:t>
      </w:r>
    </w:p>
    <w:p w14:paraId="393CDA6A" w14:textId="41E9DC65" w:rsidR="008E6D8C" w:rsidRDefault="008E6D8C" w:rsidP="00D95BC5">
      <w:pPr>
        <w:pStyle w:val="BodyText"/>
      </w:pPr>
      <w:r>
        <w:t xml:space="preserve">Use gabion rock larger than the welded wire opening dimension within 18 inches (450 millimeters) of the wall face.  </w:t>
      </w:r>
      <w:r w:rsidRPr="002C7DBD">
        <w:t xml:space="preserve">Consolidate </w:t>
      </w:r>
      <w:r>
        <w:t>gabion rock</w:t>
      </w:r>
      <w:r w:rsidRPr="002C7DBD">
        <w:t xml:space="preserve"> by rodding or other approved means to produce a uniform, tight </w:t>
      </w:r>
      <w:r>
        <w:t>gabion rock mass</w:t>
      </w:r>
      <w:r w:rsidRPr="002C7DBD">
        <w:t>.</w:t>
      </w:r>
    </w:p>
    <w:p w14:paraId="6E93F0BE" w14:textId="17115E1C" w:rsidR="008E6D8C" w:rsidRPr="008D6228" w:rsidRDefault="008E6D8C" w:rsidP="008D6228">
      <w:pPr>
        <w:pStyle w:val="Directions"/>
        <w:rPr>
          <w:rStyle w:val="DirectionsInfo"/>
        </w:rPr>
      </w:pPr>
      <w:r w:rsidRPr="008D6228">
        <w:rPr>
          <w:rStyle w:val="DirectionsInfo"/>
        </w:rPr>
        <w:t xml:space="preserve">WFL Specification </w:t>
      </w:r>
      <w:r w:rsidR="00E23855">
        <w:rPr>
          <w:rStyle w:val="DirectionsInfo"/>
        </w:rPr>
        <w:t>09/17/18</w:t>
      </w:r>
      <w:r w:rsidR="00E05CE6">
        <w:rPr>
          <w:rStyle w:val="DirectionsInfo"/>
        </w:rPr>
        <w:tab/>
        <w:t>25</w:t>
      </w:r>
      <w:r w:rsidR="00220856">
        <w:rPr>
          <w:rStyle w:val="DirectionsInfo"/>
        </w:rPr>
        <w:t>5</w:t>
      </w:r>
      <w:r w:rsidR="00E05CE6">
        <w:rPr>
          <w:rStyle w:val="DirectionsInfo"/>
        </w:rPr>
        <w:t>0070</w:t>
      </w:r>
    </w:p>
    <w:p w14:paraId="3C8799DE" w14:textId="77777777" w:rsidR="008E6D8C" w:rsidRPr="008D6228" w:rsidRDefault="008E6D8C" w:rsidP="008D6228">
      <w:pPr>
        <w:pStyle w:val="Directions"/>
      </w:pPr>
      <w:r w:rsidRPr="00C76960">
        <w:t>Include the following when work is required under this Section.</w:t>
      </w:r>
    </w:p>
    <w:p w14:paraId="3926A268" w14:textId="77777777" w:rsidR="003739FE" w:rsidRPr="003739FE" w:rsidRDefault="00D95BC5" w:rsidP="00BA2B95">
      <w:pPr>
        <w:pStyle w:val="Heading3"/>
        <w:jc w:val="both"/>
        <w:rPr>
          <w:vanish/>
          <w:specVanish/>
        </w:rPr>
      </w:pPr>
      <w:r>
        <w:t>255.06 Acceptance.</w:t>
      </w:r>
      <w:r w:rsidR="003739FE">
        <w:t xml:space="preserve"> </w:t>
      </w:r>
      <w:r>
        <w:t xml:space="preserve"> </w:t>
      </w:r>
    </w:p>
    <w:p w14:paraId="1A313192" w14:textId="77777777" w:rsidR="008E6D8C" w:rsidRDefault="008E6D8C" w:rsidP="00BA2B95">
      <w:pPr>
        <w:pStyle w:val="Instructions"/>
      </w:pPr>
      <w:r>
        <w:t>Amend as follows</w:t>
      </w:r>
      <w:r w:rsidRPr="00BA2B95">
        <w:rPr>
          <w:u w:val="none"/>
        </w:rPr>
        <w:t>:</w:t>
      </w:r>
    </w:p>
    <w:p w14:paraId="6C4773F2" w14:textId="54132DE6" w:rsidR="006B70F8" w:rsidRPr="00F64B63" w:rsidRDefault="006B70F8" w:rsidP="006B70F8">
      <w:pPr>
        <w:pStyle w:val="Instructions"/>
      </w:pPr>
      <w:r w:rsidRPr="00F64B63">
        <w:t>Delete the fifth paragraph and substitute the following</w:t>
      </w:r>
      <w:r w:rsidRPr="00BA2B95">
        <w:rPr>
          <w:u w:val="none"/>
        </w:rPr>
        <w:t>:</w:t>
      </w:r>
    </w:p>
    <w:p w14:paraId="0C37F6D0" w14:textId="27F4189F" w:rsidR="006B70F8" w:rsidRPr="005A5157" w:rsidRDefault="006B70F8" w:rsidP="006B70F8">
      <w:pPr>
        <w:pStyle w:val="BodyText"/>
      </w:pPr>
      <w:r w:rsidRPr="005A5157">
        <w:t>Structure excavation</w:t>
      </w:r>
      <w:r w:rsidR="00A9437D">
        <w:t>,</w:t>
      </w:r>
      <w:r w:rsidRPr="005A5157">
        <w:t xml:space="preserve"> backfill material</w:t>
      </w:r>
      <w:r w:rsidR="00A9437D">
        <w:t>, and unclassified borrow</w:t>
      </w:r>
      <w:r w:rsidRPr="005A5157">
        <w:t xml:space="preserve"> will be evaluated under Section 209.</w:t>
      </w:r>
    </w:p>
    <w:p w14:paraId="5A04529E" w14:textId="77777777" w:rsidR="006B70F8" w:rsidRPr="00F64B63" w:rsidRDefault="006B70F8" w:rsidP="006B70F8">
      <w:pPr>
        <w:pStyle w:val="Instructions"/>
      </w:pPr>
      <w:r w:rsidRPr="00F64B63">
        <w:t>Add the following</w:t>
      </w:r>
      <w:r w:rsidRPr="00BA2B95">
        <w:rPr>
          <w:u w:val="none"/>
        </w:rPr>
        <w:t>:</w:t>
      </w:r>
    </w:p>
    <w:p w14:paraId="72E2550E" w14:textId="77777777" w:rsidR="006B70F8" w:rsidRDefault="006B70F8" w:rsidP="006B70F8">
      <w:pPr>
        <w:pStyle w:val="BodyText"/>
      </w:pPr>
      <w:r>
        <w:t>Select granular backfill will be evaluated under Subsections 106.02 and 106.04.</w:t>
      </w:r>
    </w:p>
    <w:p w14:paraId="6FE5FC3C" w14:textId="77777777" w:rsidR="006B70F8" w:rsidRDefault="006B70F8" w:rsidP="006B70F8">
      <w:pPr>
        <w:pStyle w:val="BodyText"/>
      </w:pPr>
      <w:r>
        <w:t>Wall drainage system will be evaluated under Section 605.</w:t>
      </w:r>
    </w:p>
    <w:p w14:paraId="7EF204CC" w14:textId="0338B204" w:rsidR="006B70F8" w:rsidRPr="00BF6FC5" w:rsidRDefault="006B70F8" w:rsidP="006B70F8">
      <w:pPr>
        <w:pStyle w:val="Directions"/>
        <w:rPr>
          <w:rStyle w:val="DirectionsInfo"/>
        </w:rPr>
      </w:pPr>
      <w:r w:rsidRPr="00BF6FC5">
        <w:rPr>
          <w:rStyle w:val="DirectionsInfo"/>
        </w:rPr>
        <w:t xml:space="preserve">WFL Specification </w:t>
      </w:r>
      <w:r w:rsidR="008408D5">
        <w:rPr>
          <w:rStyle w:val="DirectionsInfo"/>
        </w:rPr>
        <w:t>09/17/18</w:t>
      </w:r>
      <w:r w:rsidR="00E05CE6">
        <w:rPr>
          <w:rStyle w:val="DirectionsInfo"/>
        </w:rPr>
        <w:tab/>
        <w:t>25</w:t>
      </w:r>
      <w:r w:rsidR="00220856">
        <w:rPr>
          <w:rStyle w:val="DirectionsInfo"/>
        </w:rPr>
        <w:t>5</w:t>
      </w:r>
      <w:r w:rsidR="00E05CE6">
        <w:rPr>
          <w:rStyle w:val="DirectionsInfo"/>
        </w:rPr>
        <w:t>0080</w:t>
      </w:r>
    </w:p>
    <w:p w14:paraId="25AEF6A7" w14:textId="77777777" w:rsidR="006B70F8" w:rsidRDefault="006B70F8" w:rsidP="006B70F8">
      <w:pPr>
        <w:pStyle w:val="Directions"/>
      </w:pPr>
      <w:r w:rsidRPr="006138AF">
        <w:t xml:space="preserve">Include the following when work is required </w:t>
      </w:r>
      <w:r>
        <w:t>under</w:t>
      </w:r>
      <w:r w:rsidRPr="006138AF">
        <w:t xml:space="preserve"> this Section</w:t>
      </w:r>
      <w:r>
        <w:t>.</w:t>
      </w:r>
    </w:p>
    <w:p w14:paraId="36907191" w14:textId="563B29A0" w:rsidR="00FB5677" w:rsidRDefault="00FB5677" w:rsidP="00FB5677">
      <w:pPr>
        <w:pStyle w:val="Subtitle"/>
      </w:pPr>
      <w:r>
        <w:t>Measurement</w:t>
      </w:r>
    </w:p>
    <w:p w14:paraId="443937EA" w14:textId="2B387337" w:rsidR="00F03B8A" w:rsidRPr="00A0244A" w:rsidRDefault="00F03B8A" w:rsidP="00BA2B95">
      <w:pPr>
        <w:pStyle w:val="Heading3"/>
        <w:jc w:val="both"/>
        <w:rPr>
          <w:vanish/>
          <w:specVanish/>
        </w:rPr>
      </w:pPr>
      <w:r w:rsidRPr="005646C9">
        <w:t>2</w:t>
      </w:r>
      <w:r w:rsidR="00FB5677">
        <w:t>55.07</w:t>
      </w:r>
      <w:r w:rsidR="00EE0F9E">
        <w:t xml:space="preserve">  </w:t>
      </w:r>
    </w:p>
    <w:p w14:paraId="6222DE47" w14:textId="59C35DBC" w:rsidR="00A0244A" w:rsidRDefault="00F03B8A" w:rsidP="00BA2B95">
      <w:pPr>
        <w:pStyle w:val="Instructions"/>
      </w:pPr>
      <w:r>
        <w:t xml:space="preserve">Delete the second </w:t>
      </w:r>
      <w:r w:rsidR="00BA2B95">
        <w:t xml:space="preserve">paragraph </w:t>
      </w:r>
      <w:r w:rsidR="00A0244A">
        <w:t>and substitute the following</w:t>
      </w:r>
      <w:r w:rsidR="00A0244A" w:rsidRPr="00BA2B95">
        <w:rPr>
          <w:u w:val="none"/>
        </w:rPr>
        <w:t>:</w:t>
      </w:r>
    </w:p>
    <w:p w14:paraId="6EB63490" w14:textId="77777777" w:rsidR="00A0244A" w:rsidRPr="00A0244A" w:rsidRDefault="00A0244A" w:rsidP="00A0244A">
      <w:pPr>
        <w:pStyle w:val="BodyText"/>
      </w:pPr>
      <w:r w:rsidRPr="0064236B">
        <w:t>When measuring mechanically-stabilized earth walls by the square foot (square meter), measure the front face of wall excluding footings and leveling courses.</w:t>
      </w:r>
    </w:p>
    <w:p w14:paraId="5F0B724B" w14:textId="77777777" w:rsidR="009A2EBE" w:rsidRDefault="00D95BC5" w:rsidP="00A875D3">
      <w:pPr>
        <w:pStyle w:val="Instructions"/>
      </w:pPr>
      <w:r>
        <w:t>Delete Table 255-2 and substitute the following</w:t>
      </w:r>
      <w:r w:rsidRPr="00BA2B95">
        <w:rPr>
          <w:u w:val="none"/>
        </w:rPr>
        <w:t>:</w:t>
      </w:r>
    </w:p>
    <w:p w14:paraId="552C9C5C" w14:textId="77777777" w:rsidR="00BF6FC5" w:rsidRDefault="00D40C64" w:rsidP="004847A6">
      <w:pPr>
        <w:pageBreakBefore/>
      </w:pPr>
      <w:r w:rsidRPr="00653756"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F5F8D" wp14:editId="24416410">
                <wp:simplePos x="0" y="0"/>
                <wp:positionH relativeFrom="column">
                  <wp:posOffset>-91440</wp:posOffset>
                </wp:positionH>
                <wp:positionV relativeFrom="paragraph">
                  <wp:posOffset>274320</wp:posOffset>
                </wp:positionV>
                <wp:extent cx="548640" cy="7772400"/>
                <wp:effectExtent l="0" t="0" r="381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9FC2E" w14:textId="77777777" w:rsidR="00D40C64" w:rsidRPr="00D40C64" w:rsidRDefault="00D40C64" w:rsidP="00D40C64">
                            <w:pPr>
                              <w:pStyle w:val="Caption"/>
                              <w:rPr>
                                <w:b w:val="0"/>
                              </w:rPr>
                            </w:pPr>
                            <w:r>
                              <w:t xml:space="preserve">Table </w:t>
                            </w:r>
                            <w:r w:rsidR="003739FE">
                              <w:t>255</w:t>
                            </w:r>
                            <w:r>
                              <w:t>-</w:t>
                            </w:r>
                            <w:r w:rsidR="003739FE">
                              <w:t>2</w:t>
                            </w:r>
                          </w:p>
                          <w:p w14:paraId="7F4C4B98" w14:textId="77777777" w:rsidR="00D40C64" w:rsidRDefault="00D40C64" w:rsidP="00D40C64">
                            <w:pPr>
                              <w:pStyle w:val="Caption"/>
                            </w:pPr>
                            <w:r>
                              <w:t>Sampling, Testing, and Acceptance Requirements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F5F8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7.2pt;margin-top:21.6pt;width:43.2pt;height:6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" stroked="f">
                <v:textbox style="layout-flow:vertical;mso-layout-flow-alt:bottom-to-top" inset="0,0,0,0">
                  <w:txbxContent>
                    <w:p w14:paraId="46F9FC2E" w14:textId="77777777" w:rsidR="00D40C64" w:rsidRPr="00D40C64" w:rsidRDefault="00D40C64" w:rsidP="00D40C64">
                      <w:pPr>
                        <w:pStyle w:val="Caption"/>
                        <w:rPr>
                          <w:b w:val="0"/>
                        </w:rPr>
                      </w:pPr>
                      <w:r>
                        <w:t xml:space="preserve">Table </w:t>
                      </w:r>
                      <w:r w:rsidR="003739FE">
                        <w:t>255</w:t>
                      </w:r>
                      <w:r>
                        <w:t>-</w:t>
                      </w:r>
                      <w:r w:rsidR="003739FE">
                        <w:t>2</w:t>
                      </w:r>
                    </w:p>
                    <w:p w14:paraId="7F4C4B98" w14:textId="77777777" w:rsidR="00D40C64" w:rsidRDefault="00D40C64" w:rsidP="00D40C64">
                      <w:pPr>
                        <w:pStyle w:val="Caption"/>
                      </w:pPr>
                      <w:r>
                        <w:t>Sampling, Testing, and Acceptance Requirements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SCRRotated"/>
        <w:tblW w:w="7187" w:type="dxa"/>
        <w:tblLook w:val="0480" w:firstRow="0" w:lastRow="0" w:firstColumn="1" w:lastColumn="0" w:noHBand="0" w:noVBand="1"/>
      </w:tblPr>
      <w:tblGrid>
        <w:gridCol w:w="787"/>
        <w:gridCol w:w="359"/>
        <w:gridCol w:w="1217"/>
        <w:gridCol w:w="360"/>
        <w:gridCol w:w="1008"/>
        <w:gridCol w:w="576"/>
        <w:gridCol w:w="576"/>
        <w:gridCol w:w="576"/>
        <w:gridCol w:w="576"/>
        <w:gridCol w:w="576"/>
        <w:gridCol w:w="576"/>
      </w:tblGrid>
      <w:tr w:rsidR="003739FE" w:rsidRPr="00D40C64" w14:paraId="35D7205C" w14:textId="77777777" w:rsidTr="00E63B52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bottom w:val="single" w:sz="6" w:space="0" w:color="auto"/>
            </w:tcBorders>
            <w:textDirection w:val="btLr"/>
            <w:vAlign w:val="center"/>
            <w:hideMark/>
          </w:tcPr>
          <w:p w14:paraId="2B774B97" w14:textId="77777777"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Remarks</w:t>
            </w:r>
          </w:p>
        </w:tc>
        <w:tc>
          <w:tcPr>
            <w:tcW w:w="359" w:type="dxa"/>
            <w:tcBorders>
              <w:top w:val="single" w:sz="8" w:space="0" w:color="auto"/>
              <w:bottom w:val="nil"/>
            </w:tcBorders>
            <w:textDirection w:val="btLr"/>
          </w:tcPr>
          <w:p w14:paraId="1A9BB55A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8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288FAD6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Not required when using Government- provided source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3C0BC5F9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“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2AB6C051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3FFCBB9E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5DB66E38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3AAF41AC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70772977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267EAD19" w14:textId="77777777" w:rsidR="003739FE" w:rsidRDefault="003739FE" w:rsidP="00232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6" w:space="0" w:color="auto"/>
            </w:tcBorders>
            <w:textDirection w:val="btLr"/>
          </w:tcPr>
          <w:p w14:paraId="64C35D17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</w:tr>
      <w:tr w:rsidR="003739FE" w:rsidRPr="00D40C64" w14:paraId="0547F0AB" w14:textId="77777777" w:rsidTr="00E63B52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19013D92" w14:textId="77777777"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Reporting Time</w:t>
            </w:r>
          </w:p>
        </w:tc>
        <w:tc>
          <w:tcPr>
            <w:tcW w:w="359" w:type="dxa"/>
            <w:tcBorders>
              <w:top w:val="nil"/>
              <w:bottom w:val="nil"/>
            </w:tcBorders>
            <w:textDirection w:val="btLr"/>
          </w:tcPr>
          <w:p w14:paraId="5FA3BCD7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279063CA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Before using in work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951147F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“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68C3D5A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2D1A9125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F3EFE0C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5EA508BF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7C4D60EC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3F8C4043" w14:textId="77777777" w:rsidR="003739FE" w:rsidRDefault="003739FE" w:rsidP="00232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</w:tcBorders>
            <w:textDirection w:val="btLr"/>
          </w:tcPr>
          <w:p w14:paraId="028A0E01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</w:tr>
      <w:tr w:rsidR="003739FE" w:rsidRPr="00D40C64" w14:paraId="07E8997E" w14:textId="77777777" w:rsidTr="00E63B52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33E87B5C" w14:textId="77777777"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Split Sample</w:t>
            </w:r>
          </w:p>
        </w:tc>
        <w:tc>
          <w:tcPr>
            <w:tcW w:w="359" w:type="dxa"/>
            <w:tcBorders>
              <w:top w:val="nil"/>
              <w:bottom w:val="nil"/>
            </w:tcBorders>
            <w:textDirection w:val="btLr"/>
          </w:tcPr>
          <w:p w14:paraId="78D13B78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0DE3715B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Yes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9806A93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“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7E858448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330BA29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5F62A869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6E3A51A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4641B1EF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153EF58" w14:textId="77777777" w:rsidR="003739FE" w:rsidRDefault="003739FE" w:rsidP="00232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</w:tcBorders>
            <w:textDirection w:val="btLr"/>
          </w:tcPr>
          <w:p w14:paraId="6C11F4C8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</w:tr>
      <w:tr w:rsidR="003739FE" w:rsidRPr="00D40C64" w14:paraId="06AAC37D" w14:textId="77777777" w:rsidTr="00E63B52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01551B91" w14:textId="77777777"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Point of Sampling</w:t>
            </w:r>
          </w:p>
        </w:tc>
        <w:tc>
          <w:tcPr>
            <w:tcW w:w="359" w:type="dxa"/>
            <w:tcBorders>
              <w:top w:val="nil"/>
              <w:bottom w:val="nil"/>
            </w:tcBorders>
            <w:textDirection w:val="btLr"/>
          </w:tcPr>
          <w:p w14:paraId="390F4445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19BAE68F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Source of material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322BB293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“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516E74D6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158521DE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2F70F93F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1C16B730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2E7E62FD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41A84061" w14:textId="77777777" w:rsidR="003739FE" w:rsidRDefault="003739FE" w:rsidP="00232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</w:tcBorders>
            <w:textDirection w:val="btLr"/>
          </w:tcPr>
          <w:p w14:paraId="6EBA931D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</w:tr>
      <w:tr w:rsidR="003739FE" w:rsidRPr="00D40C64" w14:paraId="4ACF1F4B" w14:textId="77777777" w:rsidTr="00E63B52">
        <w:trPr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601A40F0" w14:textId="77777777"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Sampling Frequency</w:t>
            </w:r>
          </w:p>
        </w:tc>
        <w:tc>
          <w:tcPr>
            <w:tcW w:w="359" w:type="dxa"/>
            <w:tcBorders>
              <w:top w:val="nil"/>
              <w:bottom w:val="nil"/>
            </w:tcBorders>
            <w:textDirection w:val="btLr"/>
          </w:tcPr>
          <w:p w14:paraId="6A3A2FAC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5543B652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1 per soil type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21B643A7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“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84E2BAB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19EE1C56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5EC1C138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4A1E611A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0A800188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BC78523" w14:textId="77777777" w:rsidR="003739FE" w:rsidRDefault="003739FE" w:rsidP="00232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</w:tcBorders>
            <w:textDirection w:val="btLr"/>
          </w:tcPr>
          <w:p w14:paraId="604B7B89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</w:tr>
      <w:tr w:rsidR="003739FE" w:rsidRPr="00D40C64" w14:paraId="6A8735EC" w14:textId="77777777" w:rsidTr="00E63B52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06F06900" w14:textId="77777777"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Test Methods Specifications</w:t>
            </w:r>
          </w:p>
        </w:tc>
        <w:tc>
          <w:tcPr>
            <w:tcW w:w="359" w:type="dxa"/>
            <w:tcBorders>
              <w:top w:val="nil"/>
              <w:bottom w:val="nil"/>
            </w:tcBorders>
            <w:textDirection w:val="btLr"/>
          </w:tcPr>
          <w:p w14:paraId="4FF8D5ED" w14:textId="77777777" w:rsidR="003739FE" w:rsidRPr="00B54C65" w:rsidRDefault="003739FE" w:rsidP="003739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54C65">
              <w:rPr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1217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1833D664" w14:textId="77777777" w:rsidR="003739FE" w:rsidRDefault="003739FE" w:rsidP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T 27 &amp; T 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17B48662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T 96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03941F18" w14:textId="77777777" w:rsidR="003739FE" w:rsidRDefault="003739FE" w:rsidP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T 236 and Subsection 704.08(a)(2)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47985C0" w14:textId="77777777" w:rsidR="003739FE" w:rsidRDefault="003739FE" w:rsidP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T 104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250D1322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R 58, T 89, &amp; T 90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01A3C6EA" w14:textId="77777777" w:rsidR="003739FE" w:rsidRDefault="003739FE" w:rsidP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T 288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03129E08" w14:textId="77777777" w:rsidR="003739FE" w:rsidRDefault="003739FE" w:rsidP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T 289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7C455406" w14:textId="77777777" w:rsidR="003739FE" w:rsidRDefault="003739FE" w:rsidP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T 290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</w:tcBorders>
            <w:textDirection w:val="btLr"/>
          </w:tcPr>
          <w:p w14:paraId="0AB55B96" w14:textId="77777777" w:rsidR="003739FE" w:rsidRDefault="003739FE" w:rsidP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T 291</w:t>
            </w:r>
          </w:p>
        </w:tc>
      </w:tr>
      <w:tr w:rsidR="003739FE" w:rsidRPr="00D40C64" w14:paraId="3EBC7A9A" w14:textId="77777777" w:rsidTr="00E63B52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602C93EC" w14:textId="77777777"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Category</w:t>
            </w:r>
          </w:p>
        </w:tc>
        <w:tc>
          <w:tcPr>
            <w:tcW w:w="359" w:type="dxa"/>
            <w:tcBorders>
              <w:top w:val="nil"/>
              <w:bottom w:val="nil"/>
            </w:tcBorders>
            <w:textDirection w:val="btLr"/>
          </w:tcPr>
          <w:p w14:paraId="2933A1DF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3CD5B962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E35C87A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2058F565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0FCAEDF3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771736FA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50A4FB65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44D4527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0362E5DA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</w:tcBorders>
            <w:textDirection w:val="btLr"/>
          </w:tcPr>
          <w:p w14:paraId="04189944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</w:tr>
      <w:tr w:rsidR="003739FE" w:rsidRPr="00D40C64" w14:paraId="2F34A71C" w14:textId="77777777" w:rsidTr="00E63B52">
        <w:trPr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5FB848ED" w14:textId="77777777"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Characteristic</w:t>
            </w:r>
          </w:p>
        </w:tc>
        <w:tc>
          <w:tcPr>
            <w:tcW w:w="359" w:type="dxa"/>
            <w:tcBorders>
              <w:top w:val="nil"/>
              <w:bottom w:val="nil"/>
            </w:tcBorders>
            <w:textDirection w:val="btLr"/>
          </w:tcPr>
          <w:p w14:paraId="3BD283EA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161B7D5B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Gradation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37A4BB44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LA abrasion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45B0E3D0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Angle of internal friction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2E2080AD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Soundness using sodium sulfate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2FF525B8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Plasticity index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AB4D883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Resistivity</w:t>
            </w:r>
            <w:r w:rsidRPr="00B54C65">
              <w:rPr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36E2FD2C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pH</w:t>
            </w:r>
            <w:r w:rsidRPr="00B54C65">
              <w:rPr>
                <w:sz w:val="20"/>
                <w:szCs w:val="20"/>
                <w:vertAlign w:val="superscript"/>
              </w:rPr>
              <w:t>(1)(2)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3D1743D2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Sulfate content</w:t>
            </w:r>
            <w:r w:rsidRPr="00B54C65">
              <w:rPr>
                <w:sz w:val="20"/>
                <w:szCs w:val="20"/>
                <w:vertAlign w:val="superscript"/>
              </w:rPr>
              <w:t>(1)(3)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</w:tcBorders>
            <w:textDirection w:val="btLr"/>
          </w:tcPr>
          <w:p w14:paraId="4091AA07" w14:textId="77777777" w:rsidR="003739FE" w:rsidRDefault="003739FE" w:rsidP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Chloride content</w:t>
            </w:r>
            <w:r w:rsidRPr="00B54C65">
              <w:rPr>
                <w:sz w:val="20"/>
                <w:szCs w:val="20"/>
                <w:vertAlign w:val="superscript"/>
              </w:rPr>
              <w:t>(1)(3)</w:t>
            </w:r>
          </w:p>
        </w:tc>
      </w:tr>
      <w:tr w:rsidR="003739FE" w:rsidRPr="00D40C64" w14:paraId="392ACAB9" w14:textId="77777777" w:rsidTr="00E63B52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11FBAB7A" w14:textId="77777777"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Type of Acceptance (Subsection)</w:t>
            </w:r>
          </w:p>
        </w:tc>
        <w:tc>
          <w:tcPr>
            <w:tcW w:w="359" w:type="dxa"/>
            <w:tcBorders>
              <w:top w:val="nil"/>
              <w:bottom w:val="nil"/>
            </w:tcBorders>
            <w:textDirection w:val="btLr"/>
          </w:tcPr>
          <w:p w14:paraId="7EEE13AD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bottom w:val="single" w:sz="6" w:space="0" w:color="auto"/>
              <w:right w:val="nil"/>
            </w:tcBorders>
            <w:textDirection w:val="btLr"/>
          </w:tcPr>
          <w:p w14:paraId="0E75C212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Measured and tested for conformance (106.04 &amp; 105)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</w:tcPr>
          <w:p w14:paraId="56A2E782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</w:tcPr>
          <w:p w14:paraId="42983E31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</w:tcPr>
          <w:p w14:paraId="6596C114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</w:tcPr>
          <w:p w14:paraId="637A0FF4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</w:tcPr>
          <w:p w14:paraId="5CC2EEDD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</w:tcPr>
          <w:p w14:paraId="3D526B5A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</w:tcPr>
          <w:p w14:paraId="1DED3816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</w:tcBorders>
            <w:textDirection w:val="btLr"/>
          </w:tcPr>
          <w:p w14:paraId="308D560C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3739FE" w:rsidRPr="00D40C64" w14:paraId="011BE5D9" w14:textId="77777777" w:rsidTr="00E63B52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6" w:space="0" w:color="auto"/>
            </w:tcBorders>
            <w:textDirection w:val="btLr"/>
            <w:vAlign w:val="center"/>
            <w:hideMark/>
          </w:tcPr>
          <w:p w14:paraId="39AFF62C" w14:textId="77777777"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Material or Product (Subsection)</w:t>
            </w:r>
          </w:p>
        </w:tc>
        <w:tc>
          <w:tcPr>
            <w:tcW w:w="359" w:type="dxa"/>
            <w:tcBorders>
              <w:top w:val="nil"/>
              <w:bottom w:val="single" w:sz="8" w:space="0" w:color="auto"/>
            </w:tcBorders>
            <w:textDirection w:val="btLr"/>
          </w:tcPr>
          <w:p w14:paraId="2E83BD18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bottom w:val="single" w:sz="8" w:space="0" w:color="auto"/>
              <w:right w:val="nil"/>
            </w:tcBorders>
            <w:textDirection w:val="btLr"/>
          </w:tcPr>
          <w:p w14:paraId="0EFA03A9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Select granular backfill -704.08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286B17E1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2F7FD008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555C8CB6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5A8EF8BC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39E91D3D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3F1377F0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68ED16AA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</w:tcBorders>
            <w:textDirection w:val="btLr"/>
          </w:tcPr>
          <w:p w14:paraId="6A8B67D9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</w:tbl>
    <w:p w14:paraId="264D6C88" w14:textId="77777777" w:rsidR="00783A4B" w:rsidRDefault="00783A4B" w:rsidP="00783A4B">
      <w:pPr>
        <w:pageBreakBefore/>
      </w:pPr>
      <w:r w:rsidRPr="00653756"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A88A5B" wp14:editId="0BD0CF61">
                <wp:simplePos x="0" y="0"/>
                <wp:positionH relativeFrom="column">
                  <wp:posOffset>-91440</wp:posOffset>
                </wp:positionH>
                <wp:positionV relativeFrom="paragraph">
                  <wp:posOffset>274320</wp:posOffset>
                </wp:positionV>
                <wp:extent cx="548640" cy="7498080"/>
                <wp:effectExtent l="0" t="0" r="381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749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1F90E" w14:textId="77777777" w:rsidR="00783A4B" w:rsidRPr="00D40C64" w:rsidRDefault="00783A4B" w:rsidP="00783A4B">
                            <w:pPr>
                              <w:pStyle w:val="Caption"/>
                              <w:rPr>
                                <w:b w:val="0"/>
                              </w:rPr>
                            </w:pPr>
                            <w:r>
                              <w:t xml:space="preserve">Table </w:t>
                            </w:r>
                            <w:r w:rsidR="003739FE">
                              <w:t>255</w:t>
                            </w:r>
                            <w:r>
                              <w:t>-</w:t>
                            </w:r>
                            <w:r w:rsidR="003739FE">
                              <w:t>2</w:t>
                            </w:r>
                            <w:r>
                              <w:rPr>
                                <w:b w:val="0"/>
                              </w:rPr>
                              <w:t xml:space="preserve"> (continued)</w:t>
                            </w:r>
                          </w:p>
                          <w:p w14:paraId="294C3B32" w14:textId="77777777" w:rsidR="00783A4B" w:rsidRDefault="00783A4B" w:rsidP="00783A4B">
                            <w:pPr>
                              <w:pStyle w:val="Caption"/>
                            </w:pPr>
                            <w:r>
                              <w:t>Sampling, Testing, and Acceptance Requirements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88A5B" id="Text Box 9" o:spid="_x0000_s1027" type="#_x0000_t202" style="position:absolute;margin-left:-7.2pt;margin-top:21.6pt;width:43.2pt;height:59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" stroked="f">
                <v:textbox style="layout-flow:vertical;mso-layout-flow-alt:bottom-to-top" inset="0,0,0,0">
                  <w:txbxContent>
                    <w:p w14:paraId="03D1F90E" w14:textId="77777777" w:rsidR="00783A4B" w:rsidRPr="00D40C64" w:rsidRDefault="00783A4B" w:rsidP="00783A4B">
                      <w:pPr>
                        <w:pStyle w:val="Caption"/>
                        <w:rPr>
                          <w:b w:val="0"/>
                        </w:rPr>
                      </w:pPr>
                      <w:r>
                        <w:t xml:space="preserve">Table </w:t>
                      </w:r>
                      <w:r w:rsidR="003739FE">
                        <w:t>255</w:t>
                      </w:r>
                      <w:r>
                        <w:t>-</w:t>
                      </w:r>
                      <w:r w:rsidR="003739FE">
                        <w:t>2</w:t>
                      </w:r>
                      <w:r>
                        <w:rPr>
                          <w:b w:val="0"/>
                        </w:rPr>
                        <w:t xml:space="preserve"> (continued)</w:t>
                      </w:r>
                    </w:p>
                    <w:p w14:paraId="294C3B32" w14:textId="77777777" w:rsidR="00783A4B" w:rsidRDefault="00783A4B" w:rsidP="00783A4B">
                      <w:pPr>
                        <w:pStyle w:val="Caption"/>
                      </w:pPr>
                      <w:r>
                        <w:t>Sampling, Testing, and Acceptance Requirements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SCRRotated"/>
        <w:tblW w:w="4087" w:type="dxa"/>
        <w:tblInd w:w="725" w:type="dxa"/>
        <w:tblLook w:val="0480" w:firstRow="0" w:lastRow="0" w:firstColumn="1" w:lastColumn="0" w:noHBand="0" w:noVBand="1"/>
      </w:tblPr>
      <w:tblGrid>
        <w:gridCol w:w="792"/>
        <w:gridCol w:w="343"/>
        <w:gridCol w:w="664"/>
        <w:gridCol w:w="824"/>
        <w:gridCol w:w="1464"/>
      </w:tblGrid>
      <w:tr w:rsidR="00816D7B" w:rsidRPr="00D40C64" w14:paraId="12B9BD04" w14:textId="77777777" w:rsidTr="00816D7B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bottom w:val="single" w:sz="6" w:space="0" w:color="auto"/>
            </w:tcBorders>
            <w:textDirection w:val="btLr"/>
            <w:vAlign w:val="center"/>
            <w:hideMark/>
          </w:tcPr>
          <w:p w14:paraId="034967D1" w14:textId="77777777" w:rsidR="00816D7B" w:rsidRPr="00D40C64" w:rsidRDefault="00816D7B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Remarks</w:t>
            </w:r>
          </w:p>
        </w:tc>
        <w:tc>
          <w:tcPr>
            <w:tcW w:w="343" w:type="dxa"/>
            <w:tcBorders>
              <w:top w:val="single" w:sz="8" w:space="0" w:color="auto"/>
              <w:bottom w:val="nil"/>
            </w:tcBorders>
            <w:textDirection w:val="btLr"/>
          </w:tcPr>
          <w:p w14:paraId="322063B4" w14:textId="77777777" w:rsidR="00816D7B" w:rsidRPr="00D40C64" w:rsidRDefault="00816D7B" w:rsidP="0078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8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1F9DB704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6" w:space="0" w:color="auto"/>
              <w:right w:val="single" w:sz="6" w:space="0" w:color="auto"/>
            </w:tcBorders>
            <w:textDirection w:val="btLr"/>
          </w:tcPr>
          <w:p w14:paraId="0082D349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textDirection w:val="btLr"/>
          </w:tcPr>
          <w:p w14:paraId="35F0438A" w14:textId="77777777" w:rsidR="00816D7B" w:rsidRPr="003739FE" w:rsidRDefault="00816D7B" w:rsidP="00816D7B">
            <w:pPr>
              <w:pStyle w:val="BodyTex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4F7">
              <w:rPr>
                <w:sz w:val="20"/>
                <w:szCs w:val="20"/>
                <w:vertAlign w:val="superscript"/>
              </w:rPr>
              <w:t>(1)</w:t>
            </w:r>
            <w:r w:rsidRPr="003739FE">
              <w:rPr>
                <w:sz w:val="20"/>
                <w:szCs w:val="20"/>
              </w:rPr>
              <w:t xml:space="preserve"> Required for MSE walls with metallic reinforcements.</w:t>
            </w:r>
          </w:p>
          <w:p w14:paraId="5D5BE72D" w14:textId="77777777" w:rsidR="00816D7B" w:rsidRPr="003739FE" w:rsidRDefault="00816D7B" w:rsidP="00816D7B">
            <w:pPr>
              <w:pStyle w:val="BodyTex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4F7">
              <w:rPr>
                <w:sz w:val="20"/>
                <w:szCs w:val="20"/>
                <w:vertAlign w:val="superscript"/>
              </w:rPr>
              <w:t>(2)</w:t>
            </w:r>
            <w:r w:rsidRPr="003739FE">
              <w:rPr>
                <w:sz w:val="20"/>
                <w:szCs w:val="20"/>
              </w:rPr>
              <w:t xml:space="preserve"> Required for MSE walls with geosynthetic reinforcements.</w:t>
            </w:r>
          </w:p>
          <w:p w14:paraId="29C09579" w14:textId="77777777" w:rsidR="00816D7B" w:rsidRPr="003739FE" w:rsidRDefault="00816D7B" w:rsidP="00816D7B">
            <w:pPr>
              <w:pStyle w:val="BodyTex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4F7">
              <w:rPr>
                <w:sz w:val="20"/>
                <w:szCs w:val="20"/>
                <w:vertAlign w:val="superscript"/>
              </w:rPr>
              <w:t>(3)</w:t>
            </w:r>
            <w:r w:rsidRPr="003739FE">
              <w:rPr>
                <w:sz w:val="20"/>
                <w:szCs w:val="20"/>
              </w:rPr>
              <w:t xml:space="preserve"> Tests for sulfate and chloride content are not required when resistivity is greater than 5000 ohm centimeters.</w:t>
            </w:r>
          </w:p>
          <w:p w14:paraId="5C32FA8D" w14:textId="77777777" w:rsidR="00816D7B" w:rsidRPr="00783A4B" w:rsidRDefault="00816D7B" w:rsidP="00816D7B">
            <w:pPr>
              <w:pStyle w:val="BodyTex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4F7">
              <w:rPr>
                <w:sz w:val="20"/>
                <w:szCs w:val="20"/>
                <w:vertAlign w:val="superscript"/>
              </w:rPr>
              <w:t>(4)</w:t>
            </w:r>
            <w:r w:rsidRPr="003739FE">
              <w:rPr>
                <w:sz w:val="20"/>
                <w:szCs w:val="20"/>
              </w:rPr>
              <w:t xml:space="preserve"> Minimum of 5 points per proctor.</w:t>
            </w:r>
          </w:p>
          <w:p w14:paraId="2AC2EAE2" w14:textId="77777777" w:rsidR="00816D7B" w:rsidRPr="00B54C65" w:rsidRDefault="00816D7B" w:rsidP="00816D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16D7B" w:rsidRPr="00D40C64" w14:paraId="4A2A6785" w14:textId="77777777" w:rsidTr="00816D7B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7A94FEEB" w14:textId="77777777" w:rsidR="00816D7B" w:rsidRPr="00D40C64" w:rsidRDefault="00816D7B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Reporting Time</w:t>
            </w:r>
          </w:p>
        </w:tc>
        <w:tc>
          <w:tcPr>
            <w:tcW w:w="343" w:type="dxa"/>
            <w:tcBorders>
              <w:top w:val="nil"/>
              <w:bottom w:val="nil"/>
            </w:tcBorders>
            <w:textDirection w:val="btLr"/>
          </w:tcPr>
          <w:p w14:paraId="41046D9D" w14:textId="77777777" w:rsidR="00816D7B" w:rsidRPr="00D40C64" w:rsidRDefault="00816D7B" w:rsidP="0078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1EDFDC5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Before using in work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6" w:space="0" w:color="auto"/>
            </w:tcBorders>
            <w:textDirection w:val="btLr"/>
          </w:tcPr>
          <w:p w14:paraId="022D5153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Before placing next layer</w:t>
            </w:r>
          </w:p>
        </w:tc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14:paraId="1F95A011" w14:textId="77777777" w:rsidR="00816D7B" w:rsidRPr="00B54C65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16D7B" w:rsidRPr="00D40C64" w14:paraId="6B961C0C" w14:textId="77777777" w:rsidTr="00816D7B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57D244C3" w14:textId="77777777" w:rsidR="00816D7B" w:rsidRPr="00D40C64" w:rsidRDefault="00816D7B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Split Sample</w:t>
            </w:r>
          </w:p>
        </w:tc>
        <w:tc>
          <w:tcPr>
            <w:tcW w:w="343" w:type="dxa"/>
            <w:tcBorders>
              <w:top w:val="nil"/>
              <w:bottom w:val="nil"/>
            </w:tcBorders>
            <w:textDirection w:val="btLr"/>
          </w:tcPr>
          <w:p w14:paraId="38A4D8D0" w14:textId="77777777" w:rsidR="00816D7B" w:rsidRPr="00D40C64" w:rsidRDefault="00816D7B" w:rsidP="0078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271E7396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Yes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6" w:space="0" w:color="auto"/>
            </w:tcBorders>
            <w:textDirection w:val="btLr"/>
          </w:tcPr>
          <w:p w14:paraId="56451B08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No</w:t>
            </w:r>
          </w:p>
        </w:tc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14:paraId="342ADE12" w14:textId="77777777" w:rsidR="00816D7B" w:rsidRPr="00B54C65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16D7B" w:rsidRPr="00D40C64" w14:paraId="6BF67CE5" w14:textId="77777777" w:rsidTr="00816D7B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78BEEB72" w14:textId="77777777" w:rsidR="00816D7B" w:rsidRPr="00D40C64" w:rsidRDefault="00816D7B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Point of Sampling</w:t>
            </w:r>
          </w:p>
        </w:tc>
        <w:tc>
          <w:tcPr>
            <w:tcW w:w="343" w:type="dxa"/>
            <w:tcBorders>
              <w:top w:val="nil"/>
              <w:bottom w:val="nil"/>
            </w:tcBorders>
            <w:textDirection w:val="btLr"/>
          </w:tcPr>
          <w:p w14:paraId="4F5B749E" w14:textId="77777777" w:rsidR="00816D7B" w:rsidRPr="00D40C64" w:rsidRDefault="00816D7B" w:rsidP="0078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0295A326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Source of material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6" w:space="0" w:color="auto"/>
            </w:tcBorders>
            <w:textDirection w:val="btLr"/>
          </w:tcPr>
          <w:p w14:paraId="41A0A2CD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In-place</w:t>
            </w:r>
          </w:p>
        </w:tc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14:paraId="4A925C94" w14:textId="77777777" w:rsidR="00816D7B" w:rsidRPr="00B54C65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16D7B" w:rsidRPr="00D40C64" w14:paraId="33A80446" w14:textId="77777777" w:rsidTr="00816D7B">
        <w:trPr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6A2242F1" w14:textId="77777777" w:rsidR="00816D7B" w:rsidRPr="00D40C64" w:rsidRDefault="00816D7B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Sampling Frequency</w:t>
            </w:r>
          </w:p>
        </w:tc>
        <w:tc>
          <w:tcPr>
            <w:tcW w:w="343" w:type="dxa"/>
            <w:tcBorders>
              <w:top w:val="nil"/>
              <w:bottom w:val="nil"/>
            </w:tcBorders>
            <w:textDirection w:val="btLr"/>
          </w:tcPr>
          <w:p w14:paraId="3F6F0B2A" w14:textId="77777777" w:rsidR="00816D7B" w:rsidRPr="00D40C64" w:rsidRDefault="00816D7B" w:rsidP="003739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220C2E84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1 per soil type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6" w:space="0" w:color="auto"/>
            </w:tcBorders>
            <w:textDirection w:val="btLr"/>
          </w:tcPr>
          <w:p w14:paraId="486132C7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2 per lift</w:t>
            </w:r>
          </w:p>
        </w:tc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14:paraId="53E5D84E" w14:textId="77777777" w:rsidR="00816D7B" w:rsidRPr="00B54C65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16D7B" w:rsidRPr="00D40C64" w14:paraId="2CA5D2F7" w14:textId="77777777" w:rsidTr="00816D7B">
        <w:trPr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4FB8C666" w14:textId="77777777" w:rsidR="00816D7B" w:rsidRPr="00D40C64" w:rsidRDefault="00816D7B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Test Methods Specifications</w:t>
            </w:r>
          </w:p>
        </w:tc>
        <w:tc>
          <w:tcPr>
            <w:tcW w:w="343" w:type="dxa"/>
            <w:tcBorders>
              <w:top w:val="nil"/>
              <w:bottom w:val="nil"/>
            </w:tcBorders>
            <w:textDirection w:val="btLr"/>
          </w:tcPr>
          <w:p w14:paraId="7EA01024" w14:textId="77777777" w:rsidR="00816D7B" w:rsidRPr="00BD63D5" w:rsidRDefault="00816D7B" w:rsidP="00542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D63D5">
              <w:rPr>
                <w:b/>
                <w:sz w:val="20"/>
                <w:szCs w:val="20"/>
              </w:rPr>
              <w:t>Production</w:t>
            </w:r>
          </w:p>
        </w:tc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5D983428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T 99, Method C</w:t>
            </w:r>
            <w:r w:rsidRPr="00B54C65">
              <w:rPr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6" w:space="0" w:color="auto"/>
            </w:tcBorders>
            <w:textDirection w:val="btLr"/>
          </w:tcPr>
          <w:p w14:paraId="3315BEC5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T 310 or other approved procedures</w:t>
            </w:r>
          </w:p>
        </w:tc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14:paraId="6444560B" w14:textId="77777777" w:rsidR="00816D7B" w:rsidRPr="00B54C65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16D7B" w:rsidRPr="00D40C64" w14:paraId="72966DE7" w14:textId="77777777" w:rsidTr="00816D7B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709B27F1" w14:textId="77777777" w:rsidR="00816D7B" w:rsidRPr="00D40C64" w:rsidRDefault="00816D7B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Category</w:t>
            </w:r>
          </w:p>
        </w:tc>
        <w:tc>
          <w:tcPr>
            <w:tcW w:w="343" w:type="dxa"/>
            <w:tcBorders>
              <w:top w:val="nil"/>
              <w:bottom w:val="nil"/>
            </w:tcBorders>
            <w:textDirection w:val="btLr"/>
          </w:tcPr>
          <w:p w14:paraId="0B583D11" w14:textId="77777777" w:rsidR="00816D7B" w:rsidRPr="00D40C64" w:rsidRDefault="00816D7B" w:rsidP="0078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532B7A09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6" w:space="0" w:color="auto"/>
            </w:tcBorders>
            <w:textDirection w:val="btLr"/>
          </w:tcPr>
          <w:p w14:paraId="45F58256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14:paraId="7695F9A0" w14:textId="77777777" w:rsidR="00816D7B" w:rsidRPr="00B54C65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16D7B" w:rsidRPr="00D40C64" w14:paraId="41B2BBE2" w14:textId="77777777" w:rsidTr="00816D7B">
        <w:trPr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10031DA6" w14:textId="77777777" w:rsidR="00816D7B" w:rsidRPr="00D40C64" w:rsidRDefault="00816D7B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Characteristic</w:t>
            </w:r>
          </w:p>
        </w:tc>
        <w:tc>
          <w:tcPr>
            <w:tcW w:w="343" w:type="dxa"/>
            <w:tcBorders>
              <w:top w:val="nil"/>
              <w:bottom w:val="nil"/>
            </w:tcBorders>
            <w:textDirection w:val="btLr"/>
          </w:tcPr>
          <w:p w14:paraId="62951DFA" w14:textId="77777777" w:rsidR="00816D7B" w:rsidRPr="00D40C64" w:rsidRDefault="00816D7B" w:rsidP="0078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0DABF443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Moisture- density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6" w:space="0" w:color="auto"/>
            </w:tcBorders>
            <w:textDirection w:val="btLr"/>
          </w:tcPr>
          <w:p w14:paraId="18C66C29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Density</w:t>
            </w:r>
          </w:p>
        </w:tc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14:paraId="0F300EC1" w14:textId="77777777" w:rsidR="00816D7B" w:rsidRPr="00B54C65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16D7B" w:rsidRPr="00D40C64" w14:paraId="74139605" w14:textId="77777777" w:rsidTr="00816D7B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00DEA8AB" w14:textId="77777777" w:rsidR="00816D7B" w:rsidRPr="00D40C64" w:rsidRDefault="00816D7B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Type of Acceptance (Subsection)</w:t>
            </w:r>
          </w:p>
        </w:tc>
        <w:tc>
          <w:tcPr>
            <w:tcW w:w="343" w:type="dxa"/>
            <w:tcBorders>
              <w:top w:val="nil"/>
              <w:bottom w:val="nil"/>
            </w:tcBorders>
            <w:textDirection w:val="btLr"/>
          </w:tcPr>
          <w:p w14:paraId="78F95A3F" w14:textId="77777777" w:rsidR="00816D7B" w:rsidRPr="00D40C64" w:rsidRDefault="00816D7B" w:rsidP="0078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auto"/>
              <w:right w:val="single" w:sz="6" w:space="0" w:color="auto"/>
            </w:tcBorders>
            <w:textDirection w:val="btLr"/>
          </w:tcPr>
          <w:p w14:paraId="11081096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Measured and tested for conformance (106.04)</w:t>
            </w:r>
          </w:p>
        </w:tc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14:paraId="7D710682" w14:textId="77777777" w:rsidR="00816D7B" w:rsidRPr="00B54C65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16D7B" w:rsidRPr="00D40C64" w14:paraId="1E9CF718" w14:textId="77777777" w:rsidTr="00816D7B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6" w:space="0" w:color="auto"/>
            </w:tcBorders>
            <w:textDirection w:val="btLr"/>
            <w:vAlign w:val="center"/>
            <w:hideMark/>
          </w:tcPr>
          <w:p w14:paraId="2E6F3421" w14:textId="77777777" w:rsidR="00816D7B" w:rsidRPr="00D40C64" w:rsidRDefault="00816D7B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Material or Product (Subsection)</w:t>
            </w:r>
          </w:p>
        </w:tc>
        <w:tc>
          <w:tcPr>
            <w:tcW w:w="343" w:type="dxa"/>
            <w:tcBorders>
              <w:top w:val="nil"/>
              <w:bottom w:val="single" w:sz="8" w:space="0" w:color="auto"/>
            </w:tcBorders>
            <w:textDirection w:val="btLr"/>
          </w:tcPr>
          <w:p w14:paraId="7B2FA8A2" w14:textId="77777777" w:rsidR="00816D7B" w:rsidRPr="00D40C64" w:rsidRDefault="00816D7B" w:rsidP="0078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right w:val="single" w:sz="6" w:space="0" w:color="auto"/>
            </w:tcBorders>
            <w:textDirection w:val="btLr"/>
          </w:tcPr>
          <w:p w14:paraId="6E65361A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Select granular backfill (704.08)</w:t>
            </w:r>
          </w:p>
        </w:tc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14:paraId="3BD968F9" w14:textId="77777777" w:rsidR="00816D7B" w:rsidRPr="00B54C65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6C01702" w14:textId="77777777" w:rsidR="00D40C64" w:rsidRDefault="00D40C64" w:rsidP="001B2CBE"/>
    <w:sectPr w:rsidR="00D40C64" w:rsidSect="00D6374F"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89408" w14:textId="77777777" w:rsidR="009252CC" w:rsidRDefault="009252CC" w:rsidP="001A6D08">
      <w:r>
        <w:separator/>
      </w:r>
    </w:p>
  </w:endnote>
  <w:endnote w:type="continuationSeparator" w:id="0">
    <w:p w14:paraId="233D1F2D" w14:textId="77777777" w:rsidR="009252CC" w:rsidRDefault="009252CC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B74BB" w14:textId="77777777" w:rsidR="009252CC" w:rsidRDefault="009252CC" w:rsidP="001A6D08">
      <w:r>
        <w:separator/>
      </w:r>
    </w:p>
  </w:footnote>
  <w:footnote w:type="continuationSeparator" w:id="0">
    <w:p w14:paraId="24A9AF81" w14:textId="77777777" w:rsidR="009252CC" w:rsidRDefault="009252CC" w:rsidP="001A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02235"/>
    <w:rsid w:val="0000729A"/>
    <w:rsid w:val="00015C4F"/>
    <w:rsid w:val="00020B7D"/>
    <w:rsid w:val="00027A97"/>
    <w:rsid w:val="00060C44"/>
    <w:rsid w:val="000611B0"/>
    <w:rsid w:val="00061B9B"/>
    <w:rsid w:val="0006675B"/>
    <w:rsid w:val="00077E58"/>
    <w:rsid w:val="00080280"/>
    <w:rsid w:val="00085B1C"/>
    <w:rsid w:val="00087626"/>
    <w:rsid w:val="000926F1"/>
    <w:rsid w:val="000A2AC6"/>
    <w:rsid w:val="000A5F8B"/>
    <w:rsid w:val="000B02C3"/>
    <w:rsid w:val="000B771C"/>
    <w:rsid w:val="000C2ED6"/>
    <w:rsid w:val="000C7B01"/>
    <w:rsid w:val="000D1B09"/>
    <w:rsid w:val="000D5929"/>
    <w:rsid w:val="001001F3"/>
    <w:rsid w:val="00100E7A"/>
    <w:rsid w:val="00135C06"/>
    <w:rsid w:val="0014657F"/>
    <w:rsid w:val="00152D9C"/>
    <w:rsid w:val="00156977"/>
    <w:rsid w:val="00192CD1"/>
    <w:rsid w:val="001A23FF"/>
    <w:rsid w:val="001A6D08"/>
    <w:rsid w:val="001B2CBE"/>
    <w:rsid w:val="001D334D"/>
    <w:rsid w:val="001D3BBC"/>
    <w:rsid w:val="001E406C"/>
    <w:rsid w:val="001F326C"/>
    <w:rsid w:val="001F48AC"/>
    <w:rsid w:val="00202C7B"/>
    <w:rsid w:val="0021605B"/>
    <w:rsid w:val="00220856"/>
    <w:rsid w:val="002302BD"/>
    <w:rsid w:val="0023350F"/>
    <w:rsid w:val="00240B30"/>
    <w:rsid w:val="00242E65"/>
    <w:rsid w:val="00262187"/>
    <w:rsid w:val="00274BAE"/>
    <w:rsid w:val="002800F5"/>
    <w:rsid w:val="00296EE1"/>
    <w:rsid w:val="002A79E0"/>
    <w:rsid w:val="002B43AA"/>
    <w:rsid w:val="002C3ED6"/>
    <w:rsid w:val="002C576E"/>
    <w:rsid w:val="002C6CB6"/>
    <w:rsid w:val="002D5915"/>
    <w:rsid w:val="002E4ECB"/>
    <w:rsid w:val="002F0035"/>
    <w:rsid w:val="002F41AD"/>
    <w:rsid w:val="00311674"/>
    <w:rsid w:val="00312EB1"/>
    <w:rsid w:val="003152BA"/>
    <w:rsid w:val="00324F3F"/>
    <w:rsid w:val="00334686"/>
    <w:rsid w:val="0033507C"/>
    <w:rsid w:val="00340F19"/>
    <w:rsid w:val="00353FC1"/>
    <w:rsid w:val="00364E7E"/>
    <w:rsid w:val="00367665"/>
    <w:rsid w:val="00372374"/>
    <w:rsid w:val="003739FE"/>
    <w:rsid w:val="00374772"/>
    <w:rsid w:val="00374D9D"/>
    <w:rsid w:val="00390F40"/>
    <w:rsid w:val="00392FB2"/>
    <w:rsid w:val="003C0D65"/>
    <w:rsid w:val="003C3918"/>
    <w:rsid w:val="003D6104"/>
    <w:rsid w:val="003E2F04"/>
    <w:rsid w:val="003E55C2"/>
    <w:rsid w:val="003E7FF6"/>
    <w:rsid w:val="003F0D51"/>
    <w:rsid w:val="003F6BA3"/>
    <w:rsid w:val="00403649"/>
    <w:rsid w:val="004227B3"/>
    <w:rsid w:val="00426B2D"/>
    <w:rsid w:val="00434231"/>
    <w:rsid w:val="00435973"/>
    <w:rsid w:val="00436D09"/>
    <w:rsid w:val="0044012A"/>
    <w:rsid w:val="004431AE"/>
    <w:rsid w:val="004547DC"/>
    <w:rsid w:val="00481098"/>
    <w:rsid w:val="00482CBF"/>
    <w:rsid w:val="004847A6"/>
    <w:rsid w:val="0049095F"/>
    <w:rsid w:val="0049222B"/>
    <w:rsid w:val="004A4C22"/>
    <w:rsid w:val="004C5EEE"/>
    <w:rsid w:val="004D093B"/>
    <w:rsid w:val="004D10B2"/>
    <w:rsid w:val="004E0012"/>
    <w:rsid w:val="004E4EF2"/>
    <w:rsid w:val="004F22D4"/>
    <w:rsid w:val="00506F5A"/>
    <w:rsid w:val="00521A72"/>
    <w:rsid w:val="00524A4F"/>
    <w:rsid w:val="00532D9E"/>
    <w:rsid w:val="00536499"/>
    <w:rsid w:val="005406C9"/>
    <w:rsid w:val="0054526F"/>
    <w:rsid w:val="005561AC"/>
    <w:rsid w:val="00570369"/>
    <w:rsid w:val="005714FE"/>
    <w:rsid w:val="00580741"/>
    <w:rsid w:val="00585128"/>
    <w:rsid w:val="005909A6"/>
    <w:rsid w:val="005A0DDF"/>
    <w:rsid w:val="005A4A2C"/>
    <w:rsid w:val="005C4DCE"/>
    <w:rsid w:val="005C58A6"/>
    <w:rsid w:val="005D4247"/>
    <w:rsid w:val="005D7DD8"/>
    <w:rsid w:val="005E313F"/>
    <w:rsid w:val="005E7A26"/>
    <w:rsid w:val="005F12C1"/>
    <w:rsid w:val="00603CD7"/>
    <w:rsid w:val="00610C64"/>
    <w:rsid w:val="006125CF"/>
    <w:rsid w:val="006138AF"/>
    <w:rsid w:val="006175D2"/>
    <w:rsid w:val="00617BEC"/>
    <w:rsid w:val="006406AC"/>
    <w:rsid w:val="006422D5"/>
    <w:rsid w:val="00642C55"/>
    <w:rsid w:val="0064559C"/>
    <w:rsid w:val="00651F6F"/>
    <w:rsid w:val="00697EF9"/>
    <w:rsid w:val="006B3B44"/>
    <w:rsid w:val="006B70F8"/>
    <w:rsid w:val="006D363A"/>
    <w:rsid w:val="006D37EE"/>
    <w:rsid w:val="006D7570"/>
    <w:rsid w:val="006E0520"/>
    <w:rsid w:val="006E6685"/>
    <w:rsid w:val="006F08B5"/>
    <w:rsid w:val="006F625E"/>
    <w:rsid w:val="00706A61"/>
    <w:rsid w:val="00724C7E"/>
    <w:rsid w:val="00731A2D"/>
    <w:rsid w:val="00740573"/>
    <w:rsid w:val="007515AF"/>
    <w:rsid w:val="00751AB9"/>
    <w:rsid w:val="00771DC4"/>
    <w:rsid w:val="007765BC"/>
    <w:rsid w:val="007803D4"/>
    <w:rsid w:val="00783A4B"/>
    <w:rsid w:val="007A4004"/>
    <w:rsid w:val="007A528C"/>
    <w:rsid w:val="007B748F"/>
    <w:rsid w:val="007C0899"/>
    <w:rsid w:val="007C5843"/>
    <w:rsid w:val="007D3554"/>
    <w:rsid w:val="007E62C2"/>
    <w:rsid w:val="007F7238"/>
    <w:rsid w:val="00810C49"/>
    <w:rsid w:val="0081676A"/>
    <w:rsid w:val="00816C75"/>
    <w:rsid w:val="00816D7B"/>
    <w:rsid w:val="0082064B"/>
    <w:rsid w:val="008225E4"/>
    <w:rsid w:val="00825B75"/>
    <w:rsid w:val="008263DD"/>
    <w:rsid w:val="008273E3"/>
    <w:rsid w:val="008378D9"/>
    <w:rsid w:val="008408D5"/>
    <w:rsid w:val="008554F7"/>
    <w:rsid w:val="00872573"/>
    <w:rsid w:val="00877DF1"/>
    <w:rsid w:val="00895ED1"/>
    <w:rsid w:val="008965AD"/>
    <w:rsid w:val="008A196E"/>
    <w:rsid w:val="008A7F0A"/>
    <w:rsid w:val="008C166B"/>
    <w:rsid w:val="008C4ACC"/>
    <w:rsid w:val="008C6270"/>
    <w:rsid w:val="008D1B08"/>
    <w:rsid w:val="008D3C9C"/>
    <w:rsid w:val="008D6228"/>
    <w:rsid w:val="008E6D8C"/>
    <w:rsid w:val="008F443B"/>
    <w:rsid w:val="008F5C18"/>
    <w:rsid w:val="00912762"/>
    <w:rsid w:val="00916FF9"/>
    <w:rsid w:val="009252CC"/>
    <w:rsid w:val="00947F82"/>
    <w:rsid w:val="009558BB"/>
    <w:rsid w:val="0097184E"/>
    <w:rsid w:val="0098079B"/>
    <w:rsid w:val="00983675"/>
    <w:rsid w:val="009916FB"/>
    <w:rsid w:val="0099255C"/>
    <w:rsid w:val="00992A22"/>
    <w:rsid w:val="009A144D"/>
    <w:rsid w:val="009A2EBE"/>
    <w:rsid w:val="009A4265"/>
    <w:rsid w:val="009B0D01"/>
    <w:rsid w:val="009D4A70"/>
    <w:rsid w:val="009E4E15"/>
    <w:rsid w:val="009F4BFE"/>
    <w:rsid w:val="009F5971"/>
    <w:rsid w:val="009F5B84"/>
    <w:rsid w:val="00A01856"/>
    <w:rsid w:val="00A0244A"/>
    <w:rsid w:val="00A146F3"/>
    <w:rsid w:val="00A21C8D"/>
    <w:rsid w:val="00A36BFE"/>
    <w:rsid w:val="00A409E5"/>
    <w:rsid w:val="00A50514"/>
    <w:rsid w:val="00A50FEA"/>
    <w:rsid w:val="00A54AD7"/>
    <w:rsid w:val="00A63D04"/>
    <w:rsid w:val="00A83DED"/>
    <w:rsid w:val="00A875D3"/>
    <w:rsid w:val="00A9437D"/>
    <w:rsid w:val="00AB5FDF"/>
    <w:rsid w:val="00AC3F12"/>
    <w:rsid w:val="00AC5626"/>
    <w:rsid w:val="00AC58B2"/>
    <w:rsid w:val="00AD43F2"/>
    <w:rsid w:val="00AE0D77"/>
    <w:rsid w:val="00B05569"/>
    <w:rsid w:val="00B055D8"/>
    <w:rsid w:val="00B11A06"/>
    <w:rsid w:val="00B26BDB"/>
    <w:rsid w:val="00B54C65"/>
    <w:rsid w:val="00B72022"/>
    <w:rsid w:val="00B80550"/>
    <w:rsid w:val="00B93A31"/>
    <w:rsid w:val="00B96A79"/>
    <w:rsid w:val="00BA02CE"/>
    <w:rsid w:val="00BA228B"/>
    <w:rsid w:val="00BA2B95"/>
    <w:rsid w:val="00BA6CDB"/>
    <w:rsid w:val="00BB4D4C"/>
    <w:rsid w:val="00BB6635"/>
    <w:rsid w:val="00BC4EE8"/>
    <w:rsid w:val="00BD63D5"/>
    <w:rsid w:val="00BE41FA"/>
    <w:rsid w:val="00BF329A"/>
    <w:rsid w:val="00BF6FC5"/>
    <w:rsid w:val="00C00533"/>
    <w:rsid w:val="00C00AB3"/>
    <w:rsid w:val="00C1170E"/>
    <w:rsid w:val="00C15475"/>
    <w:rsid w:val="00C171C7"/>
    <w:rsid w:val="00C2408C"/>
    <w:rsid w:val="00C2531F"/>
    <w:rsid w:val="00C311FA"/>
    <w:rsid w:val="00C3512F"/>
    <w:rsid w:val="00C452E8"/>
    <w:rsid w:val="00C742CB"/>
    <w:rsid w:val="00C76960"/>
    <w:rsid w:val="00C82FBA"/>
    <w:rsid w:val="00C844E5"/>
    <w:rsid w:val="00CA7CD6"/>
    <w:rsid w:val="00CC33B0"/>
    <w:rsid w:val="00CD13EB"/>
    <w:rsid w:val="00CD6F29"/>
    <w:rsid w:val="00CF52F8"/>
    <w:rsid w:val="00D04829"/>
    <w:rsid w:val="00D07D66"/>
    <w:rsid w:val="00D15005"/>
    <w:rsid w:val="00D26DCE"/>
    <w:rsid w:val="00D37E87"/>
    <w:rsid w:val="00D405AF"/>
    <w:rsid w:val="00D40C64"/>
    <w:rsid w:val="00D4154F"/>
    <w:rsid w:val="00D42631"/>
    <w:rsid w:val="00D61268"/>
    <w:rsid w:val="00D6374F"/>
    <w:rsid w:val="00D72B6C"/>
    <w:rsid w:val="00D80DFD"/>
    <w:rsid w:val="00D81F16"/>
    <w:rsid w:val="00D835AF"/>
    <w:rsid w:val="00D95BC5"/>
    <w:rsid w:val="00DB1302"/>
    <w:rsid w:val="00DB527D"/>
    <w:rsid w:val="00DD6710"/>
    <w:rsid w:val="00DE3909"/>
    <w:rsid w:val="00E0461B"/>
    <w:rsid w:val="00E05CE6"/>
    <w:rsid w:val="00E0667F"/>
    <w:rsid w:val="00E079BB"/>
    <w:rsid w:val="00E136A2"/>
    <w:rsid w:val="00E23855"/>
    <w:rsid w:val="00E32930"/>
    <w:rsid w:val="00E63B52"/>
    <w:rsid w:val="00E711D4"/>
    <w:rsid w:val="00E81CFD"/>
    <w:rsid w:val="00EA1E05"/>
    <w:rsid w:val="00EA590E"/>
    <w:rsid w:val="00EA6980"/>
    <w:rsid w:val="00EC282D"/>
    <w:rsid w:val="00EC57E6"/>
    <w:rsid w:val="00EE0F9E"/>
    <w:rsid w:val="00EE6BCE"/>
    <w:rsid w:val="00EF25CD"/>
    <w:rsid w:val="00EF3778"/>
    <w:rsid w:val="00EF5BB6"/>
    <w:rsid w:val="00F03B8A"/>
    <w:rsid w:val="00F15AB5"/>
    <w:rsid w:val="00F241FD"/>
    <w:rsid w:val="00F2792C"/>
    <w:rsid w:val="00F348EA"/>
    <w:rsid w:val="00F47710"/>
    <w:rsid w:val="00F5212F"/>
    <w:rsid w:val="00F563BB"/>
    <w:rsid w:val="00F63E3C"/>
    <w:rsid w:val="00F66AFA"/>
    <w:rsid w:val="00F66B1F"/>
    <w:rsid w:val="00F700DE"/>
    <w:rsid w:val="00F734D4"/>
    <w:rsid w:val="00F76130"/>
    <w:rsid w:val="00F9602D"/>
    <w:rsid w:val="00FA4149"/>
    <w:rsid w:val="00FA6AE8"/>
    <w:rsid w:val="00FB5677"/>
    <w:rsid w:val="00FB76B0"/>
    <w:rsid w:val="00FC7BF9"/>
    <w:rsid w:val="00FD12D4"/>
    <w:rsid w:val="00FD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F42E5"/>
  <w15:docId w15:val="{D3105753-723E-4D48-8EBD-5E3ACC0C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816D7B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816D7B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816D7B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16D7B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16D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B6635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CR">
    <w:name w:val="Table SCR"/>
    <w:basedOn w:val="TableNormal"/>
    <w:uiPriority w:val="99"/>
    <w:rsid w:val="00816D7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816D7B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816D7B"/>
    <w:pPr>
      <w:spacing w:before="240"/>
      <w:jc w:val="both"/>
    </w:pPr>
  </w:style>
  <w:style w:type="character" w:customStyle="1" w:styleId="BodyTextChar">
    <w:name w:val="Body Text Char"/>
    <w:link w:val="BodyText"/>
    <w:rsid w:val="00816D7B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816D7B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816D7B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816D7B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816D7B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816D7B"/>
  </w:style>
  <w:style w:type="paragraph" w:styleId="Footer">
    <w:name w:val="footer"/>
    <w:basedOn w:val="BodyText"/>
    <w:link w:val="FooterChar"/>
    <w:uiPriority w:val="9"/>
    <w:rsid w:val="00816D7B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816D7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816D7B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816D7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816D7B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816D7B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BB6635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816D7B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816D7B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816D7B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816D7B"/>
    <w:pPr>
      <w:contextualSpacing/>
    </w:pPr>
  </w:style>
  <w:style w:type="paragraph" w:customStyle="1" w:styleId="Indent3">
    <w:name w:val="Indent 3"/>
    <w:basedOn w:val="BodyText"/>
    <w:qFormat/>
    <w:rsid w:val="00816D7B"/>
    <w:pPr>
      <w:spacing w:before="180"/>
      <w:ind w:left="1080"/>
    </w:pPr>
  </w:style>
  <w:style w:type="paragraph" w:customStyle="1" w:styleId="Indent4">
    <w:name w:val="Indent 4"/>
    <w:basedOn w:val="BodyText"/>
    <w:qFormat/>
    <w:rsid w:val="00816D7B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816D7B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816D7B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816D7B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816D7B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816D7B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816D7B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816D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5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816D7B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816D7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816D7B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BB6635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816D7B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816D7B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816D7B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816D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83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5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5A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5A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4F213-A8DC-47BB-828B-32BD0675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14</TotalTime>
  <Pages>5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255: Mechanically-Stabilized Earth Walls</vt:lpstr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255: Mechanically-Stabilized Earth Walls</dc:title>
  <dc:subject>Special Contract Requirements (SCR)</dc:subject>
  <dc:creator/>
  <cp:keywords/>
  <dc:description/>
  <cp:lastModifiedBy>Kwock, Greg (FHWA)</cp:lastModifiedBy>
  <cp:revision>11</cp:revision>
  <dcterms:created xsi:type="dcterms:W3CDTF">2017-07-21T17:51:00Z</dcterms:created>
  <dcterms:modified xsi:type="dcterms:W3CDTF">2021-03-25T18:36:00Z</dcterms:modified>
</cp:coreProperties>
</file>