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64FF" w14:textId="4FEA7EC7" w:rsidR="00BF6FC5" w:rsidRPr="00386504" w:rsidRDefault="00BF6FC5" w:rsidP="00386504">
      <w:pPr>
        <w:pStyle w:val="Heading2"/>
      </w:pPr>
      <w:r w:rsidRPr="00386504">
        <w:t xml:space="preserve">Section </w:t>
      </w:r>
      <w:r w:rsidR="00B9744A" w:rsidRPr="00386504">
        <w:t>1</w:t>
      </w:r>
      <w:r w:rsidR="001D0467" w:rsidRPr="00386504">
        <w:t>0</w:t>
      </w:r>
      <w:r w:rsidR="00BD0CE9" w:rsidRPr="00386504">
        <w:t>8</w:t>
      </w:r>
      <w:r w:rsidRPr="00386504">
        <w:t xml:space="preserve">. — </w:t>
      </w:r>
      <w:r w:rsidR="00BD0CE9" w:rsidRPr="00386504">
        <w:rPr>
          <w:rStyle w:val="SectionName"/>
          <w:caps w:val="0"/>
        </w:rPr>
        <w:t>P</w:t>
      </w:r>
      <w:r w:rsidR="002D6F1A" w:rsidRPr="00386504">
        <w:rPr>
          <w:rStyle w:val="SectionName"/>
          <w:caps w:val="0"/>
        </w:rPr>
        <w:t>ROSECUTION AND PROGRESS</w:t>
      </w:r>
    </w:p>
    <w:p w14:paraId="00F57111" w14:textId="79BD8588" w:rsidR="00BF6FC5" w:rsidRDefault="00815095" w:rsidP="00BF6FC5">
      <w:pPr>
        <w:pStyle w:val="Revisiondate"/>
      </w:pPr>
      <w:r>
        <w:t>11</w:t>
      </w:r>
      <w:r w:rsidR="00DA3C1F">
        <w:t>/01/24</w:t>
      </w:r>
      <w:r w:rsidR="006138AF">
        <w:t>–</w:t>
      </w:r>
      <w:r w:rsidR="006138AF" w:rsidRPr="006138AF">
        <w:t xml:space="preserve"> </w:t>
      </w:r>
      <w:r w:rsidR="006138AF">
        <w:t>FP-14</w:t>
      </w:r>
    </w:p>
    <w:p w14:paraId="430B720E" w14:textId="53F1B177" w:rsidR="006D7F7D" w:rsidRPr="00DC273A" w:rsidRDefault="006D7F7D" w:rsidP="006D7F7D">
      <w:pPr>
        <w:pStyle w:val="Directions"/>
        <w:rPr>
          <w:rStyle w:val="DirectionsInfo"/>
        </w:rPr>
      </w:pPr>
      <w:r w:rsidRPr="00DC273A">
        <w:rPr>
          <w:rStyle w:val="DirectionsInfo"/>
        </w:rPr>
        <w:t xml:space="preserve">WFL </w:t>
      </w:r>
      <w:r>
        <w:rPr>
          <w:rStyle w:val="DirectionsInfo"/>
        </w:rPr>
        <w:t>Specification</w:t>
      </w:r>
      <w:r w:rsidRPr="00DC273A">
        <w:rPr>
          <w:rStyle w:val="DirectionsInfo"/>
        </w:rPr>
        <w:t xml:space="preserve"> </w:t>
      </w:r>
      <w:r>
        <w:rPr>
          <w:rStyle w:val="DirectionsInfo"/>
        </w:rPr>
        <w:t>1</w:t>
      </w:r>
      <w:r w:rsidR="00157BA5">
        <w:rPr>
          <w:rStyle w:val="DirectionsInfo"/>
        </w:rPr>
        <w:t>1</w:t>
      </w:r>
      <w:r>
        <w:rPr>
          <w:rStyle w:val="DirectionsInfo"/>
        </w:rPr>
        <w:t>/</w:t>
      </w:r>
      <w:r w:rsidR="00157BA5">
        <w:rPr>
          <w:rStyle w:val="DirectionsInfo"/>
        </w:rPr>
        <w:t>12</w:t>
      </w:r>
      <w:r>
        <w:rPr>
          <w:rStyle w:val="DirectionsInfo"/>
        </w:rPr>
        <w:t>/20</w:t>
      </w:r>
    </w:p>
    <w:p w14:paraId="2923616C" w14:textId="77777777" w:rsidR="006D7F7D" w:rsidRDefault="006D7F7D" w:rsidP="006D7F7D">
      <w:pPr>
        <w:pStyle w:val="Directions"/>
        <w:jc w:val="center"/>
      </w:pPr>
      <w:r>
        <w:t>GENERAL INFORMATION</w:t>
      </w:r>
    </w:p>
    <w:p w14:paraId="4D5D3A02" w14:textId="77777777" w:rsidR="006D7F7D" w:rsidRDefault="006D7F7D" w:rsidP="006D7F7D">
      <w:pPr>
        <w:pStyle w:val="Directions"/>
      </w:pPr>
    </w:p>
    <w:p w14:paraId="0C874D66" w14:textId="177BFD0E" w:rsidR="006D7F7D" w:rsidRDefault="006D7F7D" w:rsidP="006D7F7D">
      <w:pPr>
        <w:pStyle w:val="Directions"/>
        <w:rPr>
          <w:b w:val="0"/>
        </w:rPr>
      </w:pPr>
      <w:r>
        <w:t xml:space="preserve">Note 1:  </w:t>
      </w:r>
      <w:r w:rsidRPr="00A642DB">
        <w:rPr>
          <w:b w:val="0"/>
        </w:rPr>
        <w:t xml:space="preserve">This LOS contains specification choices concerning various contracting methods and bidding strategies.  (Examples: </w:t>
      </w:r>
      <w:r>
        <w:rPr>
          <w:b w:val="0"/>
        </w:rPr>
        <w:t xml:space="preserve">MATOC, </w:t>
      </w:r>
      <w:r w:rsidRPr="00A642DB">
        <w:rPr>
          <w:b w:val="0"/>
        </w:rPr>
        <w:t>Base &amp; Option Schedule, Multiple Schedule, Full and Open, 8(a) Competitive, 8(a) Sole Source, HUBZone Small Business Set-Aside, Small Business Set-Aside, etc.)</w:t>
      </w:r>
    </w:p>
    <w:p w14:paraId="3DB10065" w14:textId="77777777" w:rsidR="006D7F7D" w:rsidRDefault="006D7F7D" w:rsidP="006D7F7D">
      <w:pPr>
        <w:pStyle w:val="Directions"/>
        <w:rPr>
          <w:b w:val="0"/>
        </w:rPr>
      </w:pPr>
    </w:p>
    <w:p w14:paraId="4A690153" w14:textId="77777777" w:rsidR="006D7F7D" w:rsidRDefault="006D7F7D" w:rsidP="006D7F7D">
      <w:pPr>
        <w:pStyle w:val="Directions"/>
        <w:rPr>
          <w:b w:val="0"/>
        </w:rPr>
      </w:pPr>
      <w:r>
        <w:rPr>
          <w:b w:val="0"/>
        </w:rPr>
        <w:t>Please coordinate with the PM to confirm the contracting method/strategy being used.</w:t>
      </w:r>
    </w:p>
    <w:p w14:paraId="3964B6CD" w14:textId="77777777" w:rsidR="006D7F7D" w:rsidRDefault="006D7F7D" w:rsidP="006D7F7D">
      <w:pPr>
        <w:pStyle w:val="Directions"/>
        <w:rPr>
          <w:b w:val="0"/>
        </w:rPr>
      </w:pPr>
    </w:p>
    <w:p w14:paraId="67C5B4A8" w14:textId="77777777" w:rsidR="006D7F7D" w:rsidRDefault="006D7F7D" w:rsidP="006D7F7D">
      <w:pPr>
        <w:pStyle w:val="Directions"/>
        <w:rPr>
          <w:b w:val="0"/>
        </w:rPr>
      </w:pPr>
    </w:p>
    <w:p w14:paraId="26B0773C" w14:textId="77777777" w:rsidR="006D7F7D" w:rsidRDefault="006D7F7D" w:rsidP="006D7F7D">
      <w:pPr>
        <w:pStyle w:val="Directions"/>
        <w:rPr>
          <w:b w:val="0"/>
        </w:rPr>
      </w:pPr>
      <w:r>
        <w:t xml:space="preserve">Note 2:  </w:t>
      </w:r>
      <w:r w:rsidRPr="00A642DB">
        <w:rPr>
          <w:b w:val="0"/>
        </w:rPr>
        <w:t>T</w:t>
      </w:r>
      <w:r>
        <w:rPr>
          <w:b w:val="0"/>
        </w:rPr>
        <w:t xml:space="preserve">erminology used for various contracting methods and bidding strategies vary.  </w:t>
      </w:r>
      <w:r w:rsidRPr="00605126">
        <w:rPr>
          <w:b w:val="0"/>
          <w:highlight w:val="yellow"/>
        </w:rPr>
        <w:t>Yellow highlighted text</w:t>
      </w:r>
      <w:r>
        <w:rPr>
          <w:b w:val="0"/>
        </w:rPr>
        <w:t xml:space="preserve"> to be filled-in by the designer.  When a choice of terminology is given, please use the following terminology below:</w:t>
      </w:r>
    </w:p>
    <w:p w14:paraId="5ADB0958" w14:textId="77777777" w:rsidR="006D7F7D" w:rsidRDefault="006D7F7D" w:rsidP="006D7F7D">
      <w:pPr>
        <w:pStyle w:val="Directions"/>
        <w:rPr>
          <w:b w:val="0"/>
        </w:rPr>
      </w:pPr>
      <w:r>
        <w:rPr>
          <w:b w:val="0"/>
        </w:rPr>
        <w:t xml:space="preserve">  - MATOC project or 8(a) Sole Source project: offer, offeror, proposal, task order</w:t>
      </w:r>
    </w:p>
    <w:p w14:paraId="200258ED" w14:textId="77777777" w:rsidR="006D7F7D" w:rsidRDefault="006D7F7D" w:rsidP="006D7F7D">
      <w:pPr>
        <w:pStyle w:val="Directions"/>
        <w:rPr>
          <w:b w:val="0"/>
        </w:rPr>
      </w:pPr>
      <w:r>
        <w:rPr>
          <w:b w:val="0"/>
        </w:rPr>
        <w:t xml:space="preserve">  - All other projects: Bid, Bidder, contract</w:t>
      </w:r>
    </w:p>
    <w:p w14:paraId="76E4FF02" w14:textId="77777777" w:rsidR="006D7F7D" w:rsidRPr="006D7F7D" w:rsidRDefault="006D7F7D" w:rsidP="006D7F7D">
      <w:pPr>
        <w:pStyle w:val="Revisiondate"/>
      </w:pPr>
    </w:p>
    <w:p w14:paraId="2D175A9E" w14:textId="0124FD90" w:rsidR="00BD0CE9" w:rsidRPr="00BD0CE9" w:rsidRDefault="00BD0CE9" w:rsidP="004B123C">
      <w:pPr>
        <w:pStyle w:val="Directions"/>
        <w:keepNext w:val="0"/>
        <w:rPr>
          <w:rStyle w:val="DirectionsInfo"/>
          <w:rFonts w:ascii="Times New Roman" w:hAnsi="Times New Roman" w:cs="Times New Roman"/>
          <w:b w:val="0"/>
          <w:bCs w:val="0"/>
        </w:rPr>
      </w:pPr>
      <w:r w:rsidRPr="00BD0CE9">
        <w:rPr>
          <w:rStyle w:val="DirectionsInfo"/>
        </w:rPr>
        <w:t xml:space="preserve">WFL Specification </w:t>
      </w:r>
      <w:r w:rsidR="009A210B">
        <w:rPr>
          <w:rStyle w:val="DirectionsInfo"/>
        </w:rPr>
        <w:t>01/06/23</w:t>
      </w:r>
      <w:r w:rsidR="001A283F">
        <w:rPr>
          <w:rStyle w:val="DirectionsInfo"/>
        </w:rPr>
        <w:tab/>
        <w:t>1080030</w:t>
      </w:r>
    </w:p>
    <w:p w14:paraId="73FC17D1" w14:textId="03202D1F" w:rsidR="00BD0CE9" w:rsidRDefault="00BD0CE9" w:rsidP="009E4E65">
      <w:pPr>
        <w:pStyle w:val="Directions"/>
        <w:keepNext w:val="0"/>
      </w:pPr>
      <w:r>
        <w:t xml:space="preserve">Include the following </w:t>
      </w:r>
      <w:r w:rsidR="001A283F">
        <w:t xml:space="preserve">with </w:t>
      </w:r>
      <w:r w:rsidR="00F34803">
        <w:t>all</w:t>
      </w:r>
      <w:r>
        <w:t xml:space="preserve"> projects.</w:t>
      </w:r>
    </w:p>
    <w:p w14:paraId="2A5FB4F0" w14:textId="5514CC9C" w:rsidR="00F34803" w:rsidRDefault="00F34803" w:rsidP="009E4E65">
      <w:pPr>
        <w:pStyle w:val="Directions"/>
        <w:keepNext w:val="0"/>
      </w:pPr>
      <w:r>
        <w:t xml:space="preserve">For MATOC </w:t>
      </w:r>
      <w:r w:rsidR="00164D39">
        <w:t>projects</w:t>
      </w:r>
      <w:r>
        <w:t xml:space="preserve"> INSERT </w:t>
      </w:r>
      <w:r w:rsidRPr="00F34803">
        <w:rPr>
          <w:b w:val="0"/>
          <w:bCs w:val="0"/>
        </w:rPr>
        <w:t>task order</w:t>
      </w:r>
      <w:r>
        <w:t xml:space="preserve">.  For all other </w:t>
      </w:r>
      <w:r w:rsidR="00164D39">
        <w:t>project</w:t>
      </w:r>
      <w:r>
        <w:t xml:space="preserve"> types INSERT </w:t>
      </w:r>
      <w:r w:rsidRPr="00F34803">
        <w:rPr>
          <w:b w:val="0"/>
          <w:bCs w:val="0"/>
        </w:rPr>
        <w:t>contract</w:t>
      </w:r>
      <w:r>
        <w:t>.</w:t>
      </w:r>
    </w:p>
    <w:p w14:paraId="2D95B8EE" w14:textId="1A74B488" w:rsidR="007039C8" w:rsidRPr="00386504" w:rsidRDefault="007039C8" w:rsidP="00386504">
      <w:pPr>
        <w:pStyle w:val="Heading3"/>
        <w:jc w:val="both"/>
        <w:rPr>
          <w:vanish/>
          <w:specVanish/>
        </w:rPr>
      </w:pPr>
      <w:r w:rsidRPr="00386504">
        <w:t xml:space="preserve">108.01 Commencement, Prosecution, and Completion of Work.  </w:t>
      </w:r>
    </w:p>
    <w:p w14:paraId="76797BF7" w14:textId="4E3F46C8" w:rsidR="007039C8" w:rsidRPr="00386504" w:rsidRDefault="007039C8" w:rsidP="00386504">
      <w:pPr>
        <w:pStyle w:val="Instructions"/>
        <w:rPr>
          <w:u w:val="none"/>
        </w:rPr>
      </w:pPr>
      <w:r w:rsidRPr="00386504">
        <w:t>Amend as follows</w:t>
      </w:r>
      <w:r w:rsidRPr="00386504">
        <w:rPr>
          <w:u w:val="none"/>
        </w:rPr>
        <w:t>:</w:t>
      </w:r>
    </w:p>
    <w:p w14:paraId="292AA483" w14:textId="6EE58703" w:rsidR="00BD0CE9" w:rsidRPr="00386504" w:rsidRDefault="00BD0CE9" w:rsidP="00386504">
      <w:pPr>
        <w:pStyle w:val="Instructions"/>
        <w:rPr>
          <w:u w:val="none"/>
        </w:rPr>
      </w:pPr>
      <w:r w:rsidRPr="00386504">
        <w:t>Delete the text of the second paragraph and substitute the following</w:t>
      </w:r>
      <w:r w:rsidRPr="00386504">
        <w:rPr>
          <w:u w:val="none"/>
        </w:rPr>
        <w:t>:</w:t>
      </w:r>
    </w:p>
    <w:p w14:paraId="63F60B88" w14:textId="066F94F1" w:rsidR="00BD0CE9" w:rsidRPr="00386504" w:rsidRDefault="00BD0CE9" w:rsidP="00386504">
      <w:pPr>
        <w:pStyle w:val="BodyText"/>
      </w:pPr>
      <w:r w:rsidRPr="00386504">
        <w:t xml:space="preserve">A preconstruction conference will be held after the </w:t>
      </w:r>
      <w:r w:rsidR="00F34803" w:rsidRPr="00386504">
        <w:t>[</w:t>
      </w:r>
      <w:r w:rsidR="00F34803" w:rsidRPr="00386504">
        <w:rPr>
          <w:b/>
          <w:bCs/>
          <w:highlight w:val="yellow"/>
        </w:rPr>
        <w:t>INSERT</w:t>
      </w:r>
      <w:r w:rsidR="00F34803" w:rsidRPr="00386504">
        <w:rPr>
          <w:highlight w:val="yellow"/>
        </w:rPr>
        <w:t xml:space="preserve"> contract </w:t>
      </w:r>
      <w:r w:rsidR="00F34803" w:rsidRPr="00386504">
        <w:rPr>
          <w:b/>
          <w:bCs/>
          <w:highlight w:val="yellow"/>
        </w:rPr>
        <w:t>OR</w:t>
      </w:r>
      <w:r w:rsidR="00F34803" w:rsidRPr="00386504">
        <w:rPr>
          <w:highlight w:val="yellow"/>
        </w:rPr>
        <w:t xml:space="preserve"> </w:t>
      </w:r>
      <w:r w:rsidRPr="00386504">
        <w:rPr>
          <w:highlight w:val="yellow"/>
        </w:rPr>
        <w:t>task order</w:t>
      </w:r>
      <w:r w:rsidR="00F34803" w:rsidRPr="00386504">
        <w:t>]</w:t>
      </w:r>
      <w:r w:rsidRPr="00386504">
        <w:t xml:space="preserve"> is awarded and before beginning work. </w:t>
      </w:r>
      <w:r w:rsidR="004B123C" w:rsidRPr="00386504">
        <w:t xml:space="preserve"> </w:t>
      </w:r>
      <w:r w:rsidR="00F34803" w:rsidRPr="00386504">
        <w:t xml:space="preserve"> A baseline schedule submittal meeting is also required according to Subsection</w:t>
      </w:r>
      <w:r w:rsidR="00460643">
        <w:t> </w:t>
      </w:r>
      <w:r w:rsidR="00F34803" w:rsidRPr="00386504">
        <w:t>155.10.  The schedule manager, project manager, and project superintendent are required to attend the preconstruction conference and the schedule submittal meeting unless otherwise approved by the CO.</w:t>
      </w:r>
    </w:p>
    <w:p w14:paraId="0E6B0F6A" w14:textId="35D1CD9B" w:rsidR="00C75977" w:rsidRPr="003F408E" w:rsidRDefault="003F408E" w:rsidP="00C75977">
      <w:pPr>
        <w:pStyle w:val="Directions"/>
        <w:rPr>
          <w:rStyle w:val="DirectionsInfo"/>
        </w:rPr>
      </w:pPr>
      <w:r>
        <w:rPr>
          <w:rStyle w:val="DirectionsInfo"/>
        </w:rPr>
        <w:lastRenderedPageBreak/>
        <w:t xml:space="preserve">WFL Specification </w:t>
      </w:r>
      <w:r w:rsidR="009A210B">
        <w:rPr>
          <w:rStyle w:val="DirectionsInfo"/>
        </w:rPr>
        <w:t>01/06/23</w:t>
      </w:r>
      <w:r>
        <w:rPr>
          <w:rStyle w:val="DirectionsInfo"/>
        </w:rPr>
        <w:tab/>
        <w:t>1080031</w:t>
      </w:r>
    </w:p>
    <w:p w14:paraId="27A9CFAF" w14:textId="5E43E344" w:rsidR="00C75977" w:rsidRDefault="00C75977" w:rsidP="00C75977">
      <w:pPr>
        <w:pStyle w:val="Directions"/>
      </w:pPr>
      <w:r>
        <w:t xml:space="preserve">Include the following in all </w:t>
      </w:r>
      <w:r w:rsidRPr="00C75977">
        <w:t>projects where mobilization is allowed immediately after Notice To Proceed</w:t>
      </w:r>
      <w:r>
        <w:t>.</w:t>
      </w:r>
      <w:r w:rsidR="00453D7E">
        <w:t xml:space="preserve">  Consult with the </w:t>
      </w:r>
      <w:r w:rsidR="00251866">
        <w:t>PM and COE</w:t>
      </w:r>
      <w:r w:rsidR="00453D7E">
        <w:t xml:space="preserve"> to determine.</w:t>
      </w:r>
    </w:p>
    <w:p w14:paraId="52F66A79" w14:textId="437B4E5F" w:rsidR="003F408E" w:rsidRPr="00386504" w:rsidRDefault="003F408E" w:rsidP="00386504">
      <w:pPr>
        <w:pStyle w:val="BodyText"/>
        <w:keepNext/>
      </w:pPr>
      <w:r w:rsidRPr="00386504">
        <w:t>Only mobilization, construction survey and staking, temporary traffic control, and work under Section 637 is allowed prior to a</w:t>
      </w:r>
      <w:r w:rsidR="00333AC8" w:rsidRPr="00386504">
        <w:t>pproval</w:t>
      </w:r>
      <w:r w:rsidRPr="00386504">
        <w:t xml:space="preserve"> of the preliminary work plan</w:t>
      </w:r>
      <w:r w:rsidR="00453D7E" w:rsidRPr="00386504">
        <w:t>.</w:t>
      </w:r>
    </w:p>
    <w:p w14:paraId="478F5AE6" w14:textId="0E9F8C09" w:rsidR="00453D7E" w:rsidRPr="00453D7E" w:rsidRDefault="00453D7E" w:rsidP="00453D7E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9A210B">
        <w:rPr>
          <w:rStyle w:val="DirectionsInfo"/>
        </w:rPr>
        <w:t>01/06/23</w:t>
      </w:r>
      <w:r>
        <w:rPr>
          <w:rStyle w:val="DirectionsInfo"/>
        </w:rPr>
        <w:tab/>
        <w:t>1080032</w:t>
      </w:r>
    </w:p>
    <w:p w14:paraId="0F8C7D1D" w14:textId="297E23E5" w:rsidR="00453D7E" w:rsidRDefault="00453D7E" w:rsidP="00453D7E">
      <w:pPr>
        <w:pStyle w:val="Directions"/>
      </w:pPr>
      <w:r>
        <w:t xml:space="preserve">Include the following in all </w:t>
      </w:r>
      <w:r w:rsidRPr="00453D7E">
        <w:t>projects requiring baseline schedule approval prior to mobilization</w:t>
      </w:r>
      <w:r>
        <w:t xml:space="preserve">. Consult with the </w:t>
      </w:r>
      <w:r w:rsidR="00251866">
        <w:t xml:space="preserve">PM and the </w:t>
      </w:r>
      <w:r>
        <w:t>COE to determine.</w:t>
      </w:r>
    </w:p>
    <w:p w14:paraId="721A19C0" w14:textId="6D55A2C5" w:rsidR="00453D7E" w:rsidRPr="00681F12" w:rsidRDefault="00453D7E" w:rsidP="00386504">
      <w:pPr>
        <w:pStyle w:val="BodyText"/>
      </w:pPr>
      <w:r w:rsidRPr="00681F12">
        <w:t xml:space="preserve">Do not begin on-site ground disturbing activities or Section 151 mobilization within the construction limits prior to approval of the baseline schedule submittal. Only </w:t>
      </w:r>
      <w:r w:rsidR="00333AC8">
        <w:t xml:space="preserve">construction </w:t>
      </w:r>
      <w:r w:rsidRPr="00681F12">
        <w:t>survey</w:t>
      </w:r>
      <w:r w:rsidR="00333AC8">
        <w:t>ing and staking</w:t>
      </w:r>
      <w:r w:rsidRPr="00681F12">
        <w:t xml:space="preserve">, </w:t>
      </w:r>
      <w:r w:rsidR="00333AC8" w:rsidRPr="00681F12">
        <w:t>temporary traffic control,</w:t>
      </w:r>
      <w:r w:rsidR="00333AC8">
        <w:t xml:space="preserve"> </w:t>
      </w:r>
      <w:r w:rsidRPr="00681F12">
        <w:t xml:space="preserve">and </w:t>
      </w:r>
      <w:r w:rsidR="00333AC8">
        <w:t xml:space="preserve">work under </w:t>
      </w:r>
      <w:r w:rsidRPr="00681F12">
        <w:t>Section 637 is allowed before approval of the baseline schedule submittal.</w:t>
      </w:r>
    </w:p>
    <w:p w14:paraId="0D26A1A3" w14:textId="667A926C" w:rsidR="00BD0CE9" w:rsidRPr="00BD0CE9" w:rsidRDefault="00BD0CE9" w:rsidP="00BD0CE9">
      <w:pPr>
        <w:pStyle w:val="Directions"/>
        <w:rPr>
          <w:rStyle w:val="DirectionsInfo"/>
        </w:rPr>
      </w:pPr>
      <w:r w:rsidRPr="00BD0CE9">
        <w:rPr>
          <w:rStyle w:val="DirectionsInfo"/>
        </w:rPr>
        <w:t xml:space="preserve">WFL Specification </w:t>
      </w:r>
      <w:r w:rsidR="009A210B">
        <w:rPr>
          <w:rStyle w:val="DirectionsInfo"/>
        </w:rPr>
        <w:t>01/06/23</w:t>
      </w:r>
      <w:r w:rsidR="001A283F">
        <w:rPr>
          <w:rStyle w:val="DirectionsInfo"/>
        </w:rPr>
        <w:tab/>
        <w:t>1080040</w:t>
      </w:r>
    </w:p>
    <w:p w14:paraId="1ECCA6F7" w14:textId="0750358B" w:rsidR="0015501F" w:rsidRDefault="00BD0CE9" w:rsidP="00BD0CE9">
      <w:pPr>
        <w:pStyle w:val="Directions"/>
      </w:pPr>
      <w:r>
        <w:t xml:space="preserve">Include the following </w:t>
      </w:r>
      <w:r w:rsidR="001A283F">
        <w:t xml:space="preserve">with </w:t>
      </w:r>
      <w:r w:rsidR="00F34803">
        <w:t>all</w:t>
      </w:r>
      <w:r w:rsidR="007039C8">
        <w:t xml:space="preserve"> </w:t>
      </w:r>
      <w:r>
        <w:t>projects.</w:t>
      </w:r>
    </w:p>
    <w:p w14:paraId="1E13996D" w14:textId="3DB689AE" w:rsidR="00BD0CE9" w:rsidRDefault="00E011A3" w:rsidP="00BD0CE9">
      <w:pPr>
        <w:pStyle w:val="Directions"/>
      </w:pPr>
      <w:r>
        <w:t>Coordinate with the CFT and Partner Agency on specific project limitations and,</w:t>
      </w:r>
    </w:p>
    <w:p w14:paraId="37E2D93D" w14:textId="5DE97D6B" w:rsidR="00DF2094" w:rsidRDefault="00BD0CE9" w:rsidP="00D90E31">
      <w:pPr>
        <w:pStyle w:val="Directions"/>
        <w:numPr>
          <w:ilvl w:val="0"/>
          <w:numId w:val="22"/>
        </w:numPr>
      </w:pPr>
      <w:r>
        <w:t>Include any restrictions or limitations on work not identified in other Sections</w:t>
      </w:r>
      <w:r w:rsidR="00DF2094">
        <w:t>; and,</w:t>
      </w:r>
      <w:r>
        <w:t xml:space="preserve"> </w:t>
      </w:r>
    </w:p>
    <w:p w14:paraId="70F19F56" w14:textId="6671D41A" w:rsidR="00BD0CE9" w:rsidRDefault="00BD0CE9" w:rsidP="00D90E31">
      <w:pPr>
        <w:pStyle w:val="Directions"/>
        <w:numPr>
          <w:ilvl w:val="0"/>
          <w:numId w:val="22"/>
        </w:numPr>
      </w:pPr>
      <w:r>
        <w:t>Reference any Section or Subsection here that limits work.</w:t>
      </w:r>
    </w:p>
    <w:p w14:paraId="007A9268" w14:textId="77777777" w:rsidR="00BD0CE9" w:rsidRDefault="00BD0CE9" w:rsidP="00BD0CE9">
      <w:pPr>
        <w:pStyle w:val="Directions"/>
      </w:pPr>
      <w:r>
        <w:t>Examples:</w:t>
      </w:r>
    </w:p>
    <w:p w14:paraId="794F47B7" w14:textId="136D903F" w:rsidR="00BD0CE9" w:rsidRDefault="00BD0CE9" w:rsidP="00BD0CE9">
      <w:pPr>
        <w:pStyle w:val="Directions"/>
        <w:rPr>
          <w:b w:val="0"/>
        </w:rPr>
      </w:pPr>
      <w:r w:rsidRPr="00BD0CE9">
        <w:rPr>
          <w:b w:val="0"/>
        </w:rPr>
        <w:t xml:space="preserve"> Do not perform work from October 1 of any year through April 30 of the succeeding year.</w:t>
      </w:r>
    </w:p>
    <w:p w14:paraId="1D10B2F5" w14:textId="284C9C4E" w:rsidR="00E011A3" w:rsidRPr="00BD0CE9" w:rsidRDefault="00E011A3" w:rsidP="00E011A3">
      <w:pPr>
        <w:pStyle w:val="Directions"/>
        <w:rPr>
          <w:b w:val="0"/>
        </w:rPr>
      </w:pPr>
      <w:r w:rsidRPr="00BD0CE9">
        <w:rPr>
          <w:b w:val="0"/>
        </w:rPr>
        <w:t xml:space="preserve"> </w:t>
      </w:r>
      <w:r>
        <w:rPr>
          <w:b w:val="0"/>
        </w:rPr>
        <w:t>Complete underground utility work before constructing the subgrade</w:t>
      </w:r>
      <w:r w:rsidRPr="00BD0CE9">
        <w:rPr>
          <w:b w:val="0"/>
        </w:rPr>
        <w:t>.</w:t>
      </w:r>
    </w:p>
    <w:p w14:paraId="24AE1D19" w14:textId="1C27F80D" w:rsidR="00E011A3" w:rsidRDefault="00E011A3" w:rsidP="00E011A3">
      <w:pPr>
        <w:pStyle w:val="Directions"/>
        <w:rPr>
          <w:b w:val="0"/>
        </w:rPr>
      </w:pPr>
      <w:r w:rsidRPr="00BD0CE9">
        <w:rPr>
          <w:b w:val="0"/>
        </w:rPr>
        <w:t xml:space="preserve"> </w:t>
      </w:r>
      <w:r>
        <w:rPr>
          <w:b w:val="0"/>
        </w:rPr>
        <w:t>Complete rock scaling work in an area before constructing the subgrade</w:t>
      </w:r>
      <w:r w:rsidRPr="00BD0CE9">
        <w:rPr>
          <w:b w:val="0"/>
        </w:rPr>
        <w:t>.</w:t>
      </w:r>
    </w:p>
    <w:p w14:paraId="717F3090" w14:textId="089EA12C" w:rsidR="00BD0CE9" w:rsidRPr="00BD0CE9" w:rsidRDefault="00BD0CE9" w:rsidP="00BD0CE9">
      <w:pPr>
        <w:pStyle w:val="Directions"/>
        <w:rPr>
          <w:b w:val="0"/>
        </w:rPr>
      </w:pPr>
      <w:r w:rsidRPr="00BD0CE9">
        <w:rPr>
          <w:b w:val="0"/>
        </w:rPr>
        <w:t xml:space="preserve"> Limit work as provided for in Section </w:t>
      </w:r>
      <w:r w:rsidR="00E011A3">
        <w:rPr>
          <w:b w:val="0"/>
        </w:rPr>
        <w:t>____</w:t>
      </w:r>
      <w:r w:rsidRPr="00BD0CE9">
        <w:rPr>
          <w:b w:val="0"/>
        </w:rPr>
        <w:t>.</w:t>
      </w:r>
    </w:p>
    <w:p w14:paraId="3776FE12" w14:textId="46FF66BC" w:rsidR="00BD0CE9" w:rsidRPr="00BD0CE9" w:rsidRDefault="00BD0CE9" w:rsidP="00BD0CE9">
      <w:pPr>
        <w:pStyle w:val="Directions"/>
        <w:rPr>
          <w:b w:val="0"/>
        </w:rPr>
      </w:pPr>
      <w:r w:rsidRPr="00BD0CE9">
        <w:rPr>
          <w:b w:val="0"/>
        </w:rPr>
        <w:t xml:space="preserve"> Limit work as provided </w:t>
      </w:r>
      <w:r w:rsidR="00E011A3">
        <w:rPr>
          <w:b w:val="0"/>
        </w:rPr>
        <w:t xml:space="preserve">for </w:t>
      </w:r>
      <w:r w:rsidRPr="00BD0CE9">
        <w:rPr>
          <w:b w:val="0"/>
        </w:rPr>
        <w:t xml:space="preserve">in Subsection </w:t>
      </w:r>
      <w:r w:rsidR="00E011A3">
        <w:rPr>
          <w:b w:val="0"/>
        </w:rPr>
        <w:t>____</w:t>
      </w:r>
      <w:r w:rsidRPr="00BD0CE9">
        <w:rPr>
          <w:b w:val="0"/>
        </w:rPr>
        <w:t>.</w:t>
      </w:r>
    </w:p>
    <w:p w14:paraId="6AFDD8D2" w14:textId="03033A54" w:rsidR="00BD0CE9" w:rsidRPr="00BD0CE9" w:rsidRDefault="00BD0CE9" w:rsidP="00BD0CE9">
      <w:pPr>
        <w:pStyle w:val="Directions"/>
        <w:rPr>
          <w:b w:val="0"/>
        </w:rPr>
      </w:pPr>
      <w:r w:rsidRPr="00BD0CE9">
        <w:rPr>
          <w:b w:val="0"/>
        </w:rPr>
        <w:t xml:space="preserve"> Complete mainline paving by the date provided for in Section 401</w:t>
      </w:r>
      <w:r w:rsidR="00E011A3">
        <w:rPr>
          <w:b w:val="0"/>
        </w:rPr>
        <w:t>.</w:t>
      </w:r>
    </w:p>
    <w:p w14:paraId="06499893" w14:textId="77777777" w:rsidR="003F408E" w:rsidRPr="00386504" w:rsidRDefault="003F408E" w:rsidP="00386504">
      <w:pPr>
        <w:pStyle w:val="Instructions"/>
        <w:rPr>
          <w:u w:val="none"/>
        </w:rPr>
      </w:pPr>
      <w:r w:rsidRPr="00386504">
        <w:t>Add the following</w:t>
      </w:r>
      <w:r w:rsidRPr="00386504">
        <w:rPr>
          <w:u w:val="none"/>
        </w:rPr>
        <w:t>:</w:t>
      </w:r>
    </w:p>
    <w:p w14:paraId="506EEA30" w14:textId="77777777" w:rsidR="003F408E" w:rsidRPr="00386504" w:rsidRDefault="003F408E" w:rsidP="00386504">
      <w:pPr>
        <w:pStyle w:val="BodyText"/>
      </w:pPr>
      <w:r w:rsidRPr="00386504">
        <w:t>Furnish at least a 48-hour advanced notice before changing the current work schedule.  Work schedule changes that include additional shifts require a 14-day advanced notice.</w:t>
      </w:r>
    </w:p>
    <w:p w14:paraId="4A1B0269" w14:textId="77777777" w:rsidR="003F408E" w:rsidRPr="00386504" w:rsidRDefault="003F408E" w:rsidP="00386504">
      <w:pPr>
        <w:pStyle w:val="BodyText"/>
      </w:pPr>
      <w:r w:rsidRPr="00386504">
        <w:t>Perform work under this contract by limiting work as provided for in Sections 105, 107, 156, and 157.</w:t>
      </w:r>
    </w:p>
    <w:p w14:paraId="2773D9CA" w14:textId="4263AB99" w:rsidR="00BD0CE9" w:rsidRDefault="00BD0CE9" w:rsidP="00080CE4">
      <w:pPr>
        <w:pStyle w:val="BodyText"/>
      </w:pPr>
      <w:r w:rsidRPr="00DA7F4E">
        <w:rPr>
          <w:highlight w:val="yellow"/>
        </w:rPr>
        <w:t>[INSERT LANGUAGE]</w:t>
      </w:r>
      <w:r>
        <w:t>.</w:t>
      </w:r>
    </w:p>
    <w:p w14:paraId="2276EAA2" w14:textId="04BAD9FD" w:rsidR="00BD0CE9" w:rsidRDefault="00BD0CE9" w:rsidP="00080CE4">
      <w:pPr>
        <w:pStyle w:val="BodyText"/>
      </w:pPr>
      <w:r w:rsidRPr="00DA7F4E">
        <w:rPr>
          <w:highlight w:val="yellow"/>
        </w:rPr>
        <w:t>[INSERT LANGUAGE]</w:t>
      </w:r>
      <w:r>
        <w:t>.</w:t>
      </w:r>
    </w:p>
    <w:p w14:paraId="471410EF" w14:textId="6EED6E06" w:rsidR="00BD0CE9" w:rsidRPr="00BD0CE9" w:rsidRDefault="00BD0CE9" w:rsidP="00BD0CE9">
      <w:pPr>
        <w:pStyle w:val="Directions"/>
        <w:rPr>
          <w:rStyle w:val="DirectionsInfo"/>
        </w:rPr>
      </w:pPr>
      <w:r w:rsidRPr="00BD0CE9">
        <w:rPr>
          <w:rStyle w:val="DirectionsInfo"/>
        </w:rPr>
        <w:lastRenderedPageBreak/>
        <w:t xml:space="preserve">WFL Specification </w:t>
      </w:r>
      <w:r w:rsidR="00E52BD8">
        <w:rPr>
          <w:rStyle w:val="DirectionsInfo"/>
        </w:rPr>
        <w:t>07/20/15</w:t>
      </w:r>
      <w:r w:rsidR="001A283F">
        <w:rPr>
          <w:rStyle w:val="DirectionsInfo"/>
        </w:rPr>
        <w:tab/>
        <w:t>1080050</w:t>
      </w:r>
    </w:p>
    <w:p w14:paraId="67DA709F" w14:textId="77777777" w:rsidR="00BD0CE9" w:rsidRDefault="00BD0CE9" w:rsidP="00BD0CE9">
      <w:pPr>
        <w:pStyle w:val="Directions"/>
      </w:pPr>
      <w:r>
        <w:t>Include the following in all projects.</w:t>
      </w:r>
    </w:p>
    <w:p w14:paraId="421F6EC2" w14:textId="77777777" w:rsidR="00BD0CE9" w:rsidRDefault="00BD0CE9" w:rsidP="00BD0CE9">
      <w:pPr>
        <w:pStyle w:val="Directions"/>
      </w:pPr>
      <w:r>
        <w:t>Note – the ½ mile criterion is a result of case law.</w:t>
      </w:r>
    </w:p>
    <w:p w14:paraId="4AE8F100" w14:textId="77777777" w:rsidR="00BD0CE9" w:rsidRPr="00BD0CE9" w:rsidRDefault="00BD0CE9" w:rsidP="00386504">
      <w:pPr>
        <w:pStyle w:val="Heading3"/>
        <w:jc w:val="both"/>
        <w:rPr>
          <w:vanish/>
          <w:specVanish/>
        </w:rPr>
      </w:pPr>
      <w:r>
        <w:t xml:space="preserve">108.01A </w:t>
      </w:r>
      <w:r w:rsidRPr="00386504">
        <w:t>Labor</w:t>
      </w:r>
      <w:r>
        <w:t xml:space="preserve">.  </w:t>
      </w:r>
    </w:p>
    <w:p w14:paraId="657275BF" w14:textId="77777777" w:rsidR="00BD0CE9" w:rsidRDefault="00BD0CE9" w:rsidP="00386504">
      <w:pPr>
        <w:pStyle w:val="Instructions"/>
      </w:pPr>
      <w:r w:rsidRPr="009E4E65">
        <w:rPr>
          <w:u w:val="none"/>
        </w:rPr>
        <w:t>(</w:t>
      </w:r>
      <w:r>
        <w:t xml:space="preserve">Added </w:t>
      </w:r>
      <w:r w:rsidRPr="00386504">
        <w:t>Subsection</w:t>
      </w:r>
      <w:r w:rsidRPr="009E4E65">
        <w:rPr>
          <w:u w:val="none"/>
        </w:rPr>
        <w:t>).</w:t>
      </w:r>
    </w:p>
    <w:p w14:paraId="731C1E0A" w14:textId="77777777" w:rsidR="00BD0CE9" w:rsidRPr="00386504" w:rsidRDefault="00BD0CE9" w:rsidP="00386504">
      <w:pPr>
        <w:pStyle w:val="BodyText"/>
      </w:pPr>
      <w:r w:rsidRPr="00386504">
        <w:t xml:space="preserve">Follow the requirements of FAR Clause 52.222-6 </w:t>
      </w:r>
      <w:r w:rsidR="006C1BA3" w:rsidRPr="00386504">
        <w:t>Construction Wage Rate Requirements</w:t>
      </w:r>
      <w:r w:rsidRPr="00386504">
        <w:t>.</w:t>
      </w:r>
    </w:p>
    <w:p w14:paraId="18B956ED" w14:textId="6D83023E" w:rsidR="00BD0CE9" w:rsidRPr="00386504" w:rsidRDefault="00BD0CE9" w:rsidP="00386504">
      <w:pPr>
        <w:pStyle w:val="BodyText"/>
      </w:pPr>
      <w:r w:rsidRPr="00386504">
        <w:t xml:space="preserve">Adjacent or virtually adjacent work sites, as used in FAR Clause 52.222-6, are defined to be work sites within ½ mile of the project. </w:t>
      </w:r>
      <w:r w:rsidR="004B123C" w:rsidRPr="00386504">
        <w:t xml:space="preserve"> </w:t>
      </w:r>
      <w:r w:rsidRPr="00386504">
        <w:t xml:space="preserve">Application of </w:t>
      </w:r>
      <w:r w:rsidR="006C1BA3" w:rsidRPr="00386504">
        <w:t>Construction Wage Rate Requirements</w:t>
      </w:r>
      <w:r w:rsidRPr="00386504">
        <w:t xml:space="preserve"> </w:t>
      </w:r>
      <w:r w:rsidR="006C1BA3" w:rsidRPr="00386504">
        <w:t>(</w:t>
      </w:r>
      <w:r w:rsidRPr="00386504">
        <w:t>Davis-Bacon Act</w:t>
      </w:r>
      <w:r w:rsidR="006C1BA3" w:rsidRPr="00386504">
        <w:t>)</w:t>
      </w:r>
      <w:r w:rsidRPr="00386504">
        <w:t xml:space="preserve"> for work sites beyond ½ mile of the project will be determined by the CO.</w:t>
      </w:r>
    </w:p>
    <w:p w14:paraId="19488E27" w14:textId="25200A95" w:rsidR="00BD0CE9" w:rsidRPr="004144D7" w:rsidRDefault="004144D7" w:rsidP="00123083">
      <w:pPr>
        <w:pStyle w:val="Directions"/>
        <w:pBdr>
          <w:bottom w:val="thickThinMediumGap" w:sz="24" w:space="5" w:color="990000"/>
        </w:pBdr>
        <w:rPr>
          <w:rStyle w:val="DirectionsInfo"/>
        </w:rPr>
      </w:pPr>
      <w:r w:rsidRPr="004144D7">
        <w:rPr>
          <w:rStyle w:val="DirectionsInfo"/>
        </w:rPr>
        <w:t xml:space="preserve">WFL Specification </w:t>
      </w:r>
      <w:r w:rsidR="00BD1F7F">
        <w:rPr>
          <w:rStyle w:val="DirectionsInfo"/>
        </w:rPr>
        <w:t>03/</w:t>
      </w:r>
      <w:r w:rsidR="00625C2E">
        <w:rPr>
          <w:rStyle w:val="DirectionsInfo"/>
        </w:rPr>
        <w:t>25</w:t>
      </w:r>
      <w:r w:rsidR="00BD1F7F">
        <w:rPr>
          <w:rStyle w:val="DirectionsInfo"/>
        </w:rPr>
        <w:t>/16</w:t>
      </w:r>
      <w:r w:rsidR="001A283F">
        <w:rPr>
          <w:rStyle w:val="DirectionsInfo"/>
        </w:rPr>
        <w:tab/>
        <w:t>1080060</w:t>
      </w:r>
    </w:p>
    <w:p w14:paraId="5485DBCD" w14:textId="3ED1C70F" w:rsidR="00020E63" w:rsidRDefault="00020E63" w:rsidP="00020E63">
      <w:pPr>
        <w:pStyle w:val="Directions"/>
        <w:pBdr>
          <w:bottom w:val="thickThinMediumGap" w:sz="24" w:space="5" w:color="990000"/>
        </w:pBdr>
      </w:pPr>
      <w:r>
        <w:t>Include if</w:t>
      </w:r>
      <w:r w:rsidR="00DD5DF4">
        <w:t xml:space="preserve"> any material source or waste area listed in the contract i</w:t>
      </w:r>
      <w:r>
        <w:t>s:</w:t>
      </w:r>
    </w:p>
    <w:p w14:paraId="779F8C2E" w14:textId="66D1DC85" w:rsidR="00923FB1" w:rsidRDefault="0015501F" w:rsidP="005429BA">
      <w:pPr>
        <w:pStyle w:val="Directions"/>
        <w:pBdr>
          <w:bottom w:val="thickThinMediumGap" w:sz="24" w:space="5" w:color="990000"/>
        </w:pBdr>
      </w:pPr>
      <w:r>
        <w:tab/>
      </w:r>
      <w:r w:rsidR="00923FB1">
        <w:t>More than 0.5 miles from the project, AND is dedicated exclusively (or nearly so) to the performance of this project.</w:t>
      </w:r>
    </w:p>
    <w:p w14:paraId="6492EAB0" w14:textId="77777777" w:rsidR="00923FB1" w:rsidRDefault="00923FB1" w:rsidP="00923FB1">
      <w:pPr>
        <w:pStyle w:val="Directions"/>
        <w:pBdr>
          <w:bottom w:val="thickThinMediumGap" w:sz="24" w:space="5" w:color="990000"/>
        </w:pBdr>
      </w:pPr>
    </w:p>
    <w:p w14:paraId="106B106F" w14:textId="335EAA07" w:rsidR="00BD0CE9" w:rsidRDefault="00847B9B" w:rsidP="00123083">
      <w:pPr>
        <w:pStyle w:val="Directions"/>
        <w:pBdr>
          <w:bottom w:val="thickThinMediumGap" w:sz="24" w:space="5" w:color="990000"/>
        </w:pBdr>
      </w:pPr>
      <w:r>
        <w:t>Coordinate with the PM and Acquisitions (or your COR) to determine</w:t>
      </w:r>
      <w:r w:rsidR="0063405F">
        <w:t xml:space="preserve"> whether each material source or waste areas is “adjacent or virtually adjacent” or “not adjacent or virtually adjacent”</w:t>
      </w:r>
      <w:r w:rsidR="00467CA9">
        <w:t xml:space="preserve"> to the project</w:t>
      </w:r>
      <w:r w:rsidR="00020E63">
        <w:t>.</w:t>
      </w:r>
    </w:p>
    <w:p w14:paraId="766221FA" w14:textId="2659CB3C" w:rsidR="001177F5" w:rsidRPr="00386504" w:rsidRDefault="00BD0CE9" w:rsidP="00386504">
      <w:pPr>
        <w:pStyle w:val="BodyText"/>
      </w:pPr>
      <w:r w:rsidRPr="00386504">
        <w:rPr>
          <w:highlight w:val="yellow"/>
        </w:rPr>
        <w:t>[INSERT WORK SITE NAME]</w:t>
      </w:r>
      <w:r w:rsidRPr="00386504">
        <w:t xml:space="preserve"> has been determined </w:t>
      </w:r>
      <w:r w:rsidRPr="00386504">
        <w:rPr>
          <w:highlight w:val="yellow"/>
        </w:rPr>
        <w:t>[</w:t>
      </w:r>
      <w:r w:rsidRPr="00386504">
        <w:rPr>
          <w:b/>
          <w:bCs/>
          <w:highlight w:val="yellow"/>
        </w:rPr>
        <w:t>INSERT</w:t>
      </w:r>
      <w:r w:rsidRPr="00386504">
        <w:rPr>
          <w:highlight w:val="yellow"/>
        </w:rPr>
        <w:t xml:space="preserve"> to be </w:t>
      </w:r>
      <w:r w:rsidRPr="00386504">
        <w:rPr>
          <w:b/>
          <w:bCs/>
          <w:highlight w:val="yellow"/>
        </w:rPr>
        <w:t>OR</w:t>
      </w:r>
      <w:r w:rsidRPr="00386504">
        <w:rPr>
          <w:highlight w:val="yellow"/>
        </w:rPr>
        <w:t xml:space="preserve"> not to be]</w:t>
      </w:r>
      <w:r w:rsidRPr="00386504">
        <w:t xml:space="preserve"> adjacent or virtually adjacent to the project. </w:t>
      </w:r>
      <w:r w:rsidR="004B123C" w:rsidRPr="00386504">
        <w:t xml:space="preserve"> </w:t>
      </w:r>
      <w:r w:rsidR="00E52BD8" w:rsidRPr="00386504">
        <w:t xml:space="preserve">The requirements of FAR 52.222-6 </w:t>
      </w:r>
      <w:r w:rsidR="006C1BA3" w:rsidRPr="00386504">
        <w:t>Construction Wage Rate Requirements (</w:t>
      </w:r>
      <w:r w:rsidRPr="00386504">
        <w:t xml:space="preserve">Davis-Bacon </w:t>
      </w:r>
      <w:r w:rsidR="006C1BA3" w:rsidRPr="00386504">
        <w:t>Act)</w:t>
      </w:r>
      <w:r w:rsidRPr="00386504">
        <w:t xml:space="preserve"> [</w:t>
      </w:r>
      <w:r w:rsidRPr="00386504">
        <w:rPr>
          <w:b/>
          <w:bCs/>
          <w:highlight w:val="yellow"/>
        </w:rPr>
        <w:t>INSERT</w:t>
      </w:r>
      <w:r w:rsidRPr="00386504">
        <w:rPr>
          <w:highlight w:val="yellow"/>
        </w:rPr>
        <w:t xml:space="preserve"> will </w:t>
      </w:r>
      <w:r w:rsidRPr="00386504">
        <w:rPr>
          <w:b/>
          <w:bCs/>
          <w:highlight w:val="yellow"/>
        </w:rPr>
        <w:t>OR</w:t>
      </w:r>
      <w:r w:rsidRPr="00386504">
        <w:rPr>
          <w:highlight w:val="yellow"/>
        </w:rPr>
        <w:t xml:space="preserve"> will not</w:t>
      </w:r>
      <w:r w:rsidRPr="00386504">
        <w:t>] apply.</w:t>
      </w:r>
    </w:p>
    <w:p w14:paraId="5447684E" w14:textId="6E0889D9" w:rsidR="00D26A1C" w:rsidRPr="00D26A1C" w:rsidRDefault="00D26A1C" w:rsidP="00D26A1C">
      <w:pPr>
        <w:pStyle w:val="Directions"/>
        <w:rPr>
          <w:rStyle w:val="DirectionsInfo"/>
        </w:rPr>
      </w:pPr>
      <w:r w:rsidRPr="00D26A1C">
        <w:rPr>
          <w:rStyle w:val="DirectionsInfo"/>
        </w:rPr>
        <w:t xml:space="preserve">WFL Specification </w:t>
      </w:r>
      <w:r w:rsidR="00605FED">
        <w:rPr>
          <w:rStyle w:val="DirectionsInfo"/>
        </w:rPr>
        <w:t>09/17/18</w:t>
      </w:r>
      <w:r w:rsidR="001A283F">
        <w:rPr>
          <w:rStyle w:val="DirectionsInfo"/>
        </w:rPr>
        <w:tab/>
        <w:t>1080100</w:t>
      </w:r>
    </w:p>
    <w:p w14:paraId="24A33443" w14:textId="55C76417" w:rsidR="0015501F" w:rsidRDefault="00D26A1C" w:rsidP="00D26A1C">
      <w:pPr>
        <w:pStyle w:val="Directions"/>
      </w:pPr>
      <w:r>
        <w:t xml:space="preserve">Include the following </w:t>
      </w:r>
      <w:r w:rsidR="001A283F">
        <w:t>with</w:t>
      </w:r>
      <w:r>
        <w:t xml:space="preserve"> MATOC projects </w:t>
      </w:r>
      <w:r w:rsidRPr="00D26A1C">
        <w:t>that are</w:t>
      </w:r>
      <w:r w:rsidR="009859EE">
        <w:t>:</w:t>
      </w:r>
    </w:p>
    <w:p w14:paraId="16C4D252" w14:textId="3C1A3AB5" w:rsidR="00D26A1C" w:rsidRDefault="00D26A1C" w:rsidP="004F70C1">
      <w:pPr>
        <w:pStyle w:val="Directions"/>
        <w:ind w:firstLine="360"/>
      </w:pPr>
      <w:r w:rsidRPr="00D26A1C">
        <w:t xml:space="preserve">NOT </w:t>
      </w:r>
      <w:r w:rsidR="0015501F">
        <w:t>Small Business Set-Aside projects</w:t>
      </w:r>
    </w:p>
    <w:p w14:paraId="17C547A4" w14:textId="2B656E0C" w:rsidR="00D26A1C" w:rsidRPr="009F3E72" w:rsidRDefault="009208CE" w:rsidP="00386504">
      <w:pPr>
        <w:pStyle w:val="Heading3"/>
        <w:rPr>
          <w:vanish/>
          <w:specVanish/>
        </w:rPr>
      </w:pPr>
      <w:r>
        <w:t>108.02 Subcontracting</w:t>
      </w:r>
      <w:r w:rsidR="00386504">
        <w:t>.</w:t>
      </w:r>
      <w:r w:rsidR="004E626E">
        <w:t xml:space="preserve">  </w:t>
      </w:r>
    </w:p>
    <w:p w14:paraId="065A2CBB" w14:textId="037CFEB1" w:rsidR="009C7E10" w:rsidRDefault="009C7E10" w:rsidP="00243079">
      <w:pPr>
        <w:pStyle w:val="Instructions"/>
      </w:pPr>
      <w:r>
        <w:t>Amend as follows</w:t>
      </w:r>
      <w:r w:rsidRPr="009E4E65">
        <w:rPr>
          <w:u w:val="none"/>
        </w:rPr>
        <w:t>:</w:t>
      </w:r>
    </w:p>
    <w:p w14:paraId="4C72C6B8" w14:textId="14DB7EEB" w:rsidR="009208CE" w:rsidRDefault="009208CE" w:rsidP="009F3E72">
      <w:pPr>
        <w:pStyle w:val="Instructions"/>
      </w:pPr>
      <w:r>
        <w:t xml:space="preserve">Delete the </w:t>
      </w:r>
      <w:r w:rsidR="00243079">
        <w:t xml:space="preserve">text of the </w:t>
      </w:r>
      <w:r>
        <w:t>first paragraph and substitute the following</w:t>
      </w:r>
      <w:r w:rsidRPr="009E4E65">
        <w:rPr>
          <w:u w:val="none"/>
        </w:rPr>
        <w:t>:</w:t>
      </w:r>
    </w:p>
    <w:p w14:paraId="6A3E50F1" w14:textId="77777777" w:rsidR="009208CE" w:rsidRDefault="009208CE" w:rsidP="00386504">
      <w:pPr>
        <w:pStyle w:val="BodyText"/>
      </w:pPr>
      <w:r w:rsidRPr="009F3E72">
        <w:t xml:space="preserve">Follow the requirements of FAR Clause 52.222-11 Subcontracts (Labor Standards) and FAR Clause 52.236-1 Performance of </w:t>
      </w:r>
      <w:r w:rsidRPr="00386504">
        <w:t>Work</w:t>
      </w:r>
      <w:r w:rsidRPr="009F3E72">
        <w:t xml:space="preserve"> by the Contractor.</w:t>
      </w:r>
    </w:p>
    <w:p w14:paraId="73B40E0E" w14:textId="08B7A22A" w:rsidR="009C7E10" w:rsidRDefault="009C7E10" w:rsidP="00386504">
      <w:pPr>
        <w:pStyle w:val="Instructions"/>
      </w:pPr>
      <w:r>
        <w:t xml:space="preserve">Delete the </w:t>
      </w:r>
      <w:r w:rsidR="00243079">
        <w:t>last</w:t>
      </w:r>
      <w:r>
        <w:t xml:space="preserve"> paragraph and substitute the </w:t>
      </w:r>
      <w:r w:rsidRPr="00386504">
        <w:t>following</w:t>
      </w:r>
      <w:r w:rsidRPr="009E4E65">
        <w:rPr>
          <w:u w:val="none"/>
        </w:rPr>
        <w:t>:</w:t>
      </w:r>
    </w:p>
    <w:p w14:paraId="5D8C2D7D" w14:textId="55285829" w:rsidR="009C7E10" w:rsidRDefault="00421DEF" w:rsidP="00386504">
      <w:pPr>
        <w:pStyle w:val="BodyText"/>
      </w:pPr>
      <w:r>
        <w:t>In</w:t>
      </w:r>
      <w:r w:rsidR="009C7E10" w:rsidRPr="003A33E2">
        <w:t xml:space="preserve"> FAR Clause 52.2</w:t>
      </w:r>
      <w:r>
        <w:t>36-1 Performance of Work,</w:t>
      </w:r>
      <w:r w:rsidR="009C7E10" w:rsidRPr="003A33E2">
        <w:t xml:space="preserve"> the percentage of work performed by the Contractor will be computed as the cost of the contract work performed on-site by the Contractor’s employees divided by the total cost of the contract.</w:t>
      </w:r>
    </w:p>
    <w:p w14:paraId="65B9FEBB" w14:textId="32BFF846" w:rsidR="00BD0CE9" w:rsidRPr="004144D7" w:rsidRDefault="004144D7" w:rsidP="004144D7">
      <w:pPr>
        <w:pStyle w:val="Directions"/>
        <w:rPr>
          <w:rStyle w:val="DirectionsInfo"/>
        </w:rPr>
      </w:pPr>
      <w:bookmarkStart w:id="0" w:name="_Hlk53648931"/>
      <w:r w:rsidRPr="004144D7">
        <w:rPr>
          <w:rStyle w:val="DirectionsInfo"/>
        </w:rPr>
        <w:lastRenderedPageBreak/>
        <w:t xml:space="preserve">WFL Specification </w:t>
      </w:r>
      <w:r w:rsidR="008D1E0B">
        <w:rPr>
          <w:rStyle w:val="DirectionsInfo"/>
        </w:rPr>
        <w:t>12</w:t>
      </w:r>
      <w:r w:rsidR="00CB333D">
        <w:rPr>
          <w:rStyle w:val="DirectionsInfo"/>
        </w:rPr>
        <w:t>/17/18</w:t>
      </w:r>
      <w:r w:rsidR="000F3ADC">
        <w:rPr>
          <w:rStyle w:val="DirectionsInfo"/>
        </w:rPr>
        <w:tab/>
        <w:t>10801</w:t>
      </w:r>
      <w:r w:rsidR="003C181D">
        <w:rPr>
          <w:rStyle w:val="DirectionsInfo"/>
        </w:rPr>
        <w:t>3</w:t>
      </w:r>
      <w:r w:rsidR="000F3ADC">
        <w:rPr>
          <w:rStyle w:val="DirectionsInfo"/>
        </w:rPr>
        <w:t>0</w:t>
      </w:r>
    </w:p>
    <w:p w14:paraId="3A80BBDC" w14:textId="675D2766" w:rsidR="00533A02" w:rsidRDefault="00BD0CE9" w:rsidP="00533A02">
      <w:pPr>
        <w:pStyle w:val="Directions"/>
      </w:pPr>
      <w:r>
        <w:t>Include the following in all projects</w:t>
      </w:r>
      <w:bookmarkStart w:id="1" w:name="_Hlk517215077"/>
      <w:r w:rsidR="00A173E1">
        <w:t>.</w:t>
      </w:r>
    </w:p>
    <w:bookmarkEnd w:id="1"/>
    <w:p w14:paraId="7C887FEF" w14:textId="77777777" w:rsidR="00533A02" w:rsidRPr="004144D7" w:rsidRDefault="00533A02" w:rsidP="00386504">
      <w:pPr>
        <w:pStyle w:val="Heading3"/>
        <w:rPr>
          <w:vanish/>
          <w:specVanish/>
        </w:rPr>
      </w:pPr>
      <w:r>
        <w:t xml:space="preserve">108.03 Determination and Extension of Contract Time.  </w:t>
      </w:r>
    </w:p>
    <w:p w14:paraId="5823628F" w14:textId="4E8807B2" w:rsidR="00533A02" w:rsidRDefault="00AF1B00" w:rsidP="00386504">
      <w:pPr>
        <w:pStyle w:val="Instructions"/>
      </w:pPr>
      <w:r>
        <w:t xml:space="preserve">Add the </w:t>
      </w:r>
      <w:r w:rsidRPr="00386504">
        <w:t>following</w:t>
      </w:r>
      <w:r>
        <w:t xml:space="preserve"> to paragraph (c)</w:t>
      </w:r>
      <w:r w:rsidR="00533A02" w:rsidRPr="009E4E65">
        <w:rPr>
          <w:u w:val="none"/>
        </w:rPr>
        <w:t>:</w:t>
      </w:r>
    </w:p>
    <w:p w14:paraId="19E7F3ED" w14:textId="66651584" w:rsidR="001F0F8A" w:rsidRDefault="00533A02" w:rsidP="00386504">
      <w:pPr>
        <w:pStyle w:val="Indent1"/>
      </w:pPr>
      <w:r>
        <w:t>No adjustment in contract time or amount will be made for stop orders issued under Subsection</w:t>
      </w:r>
      <w:r w:rsidR="00460643">
        <w:t> </w:t>
      </w:r>
      <w:r>
        <w:t xml:space="preserve">108.05(a) or (b), except an adjustment in contract time, as provided by FAR </w:t>
      </w:r>
      <w:r w:rsidRPr="00386504">
        <w:t>Clause</w:t>
      </w:r>
      <w:r>
        <w:t xml:space="preserve"> 52.249-10 Default (Fixed-Price Construction), may be made when the Contractor is able to demonstrate that the weather was unusually severe based on the most recent 10 years of historical data.</w:t>
      </w:r>
    </w:p>
    <w:bookmarkEnd w:id="0"/>
    <w:p w14:paraId="309BA88D" w14:textId="3F3070C9" w:rsidR="00FB0CBE" w:rsidRPr="004144D7" w:rsidRDefault="00FB0CBE" w:rsidP="00FB0CBE">
      <w:pPr>
        <w:pStyle w:val="Directions"/>
        <w:rPr>
          <w:rStyle w:val="DirectionsInfo"/>
        </w:rPr>
      </w:pPr>
      <w:r w:rsidRPr="004144D7">
        <w:rPr>
          <w:rStyle w:val="DirectionsInfo"/>
        </w:rPr>
        <w:t xml:space="preserve">WFL Specification </w:t>
      </w:r>
      <w:r>
        <w:rPr>
          <w:rStyle w:val="DirectionsInfo"/>
        </w:rPr>
        <w:t>1</w:t>
      </w:r>
      <w:r w:rsidR="00157BA5">
        <w:rPr>
          <w:rStyle w:val="DirectionsInfo"/>
        </w:rPr>
        <w:t>1</w:t>
      </w:r>
      <w:r>
        <w:rPr>
          <w:rStyle w:val="DirectionsInfo"/>
        </w:rPr>
        <w:t>/</w:t>
      </w:r>
      <w:r w:rsidR="00157BA5">
        <w:rPr>
          <w:rStyle w:val="DirectionsInfo"/>
        </w:rPr>
        <w:t>12</w:t>
      </w:r>
      <w:r>
        <w:rPr>
          <w:rStyle w:val="DirectionsInfo"/>
        </w:rPr>
        <w:t>/20</w:t>
      </w:r>
      <w:r>
        <w:rPr>
          <w:rStyle w:val="DirectionsInfo"/>
        </w:rPr>
        <w:tab/>
        <w:t>1080135</w:t>
      </w:r>
    </w:p>
    <w:p w14:paraId="5E9E05E8" w14:textId="063F7732" w:rsidR="00FB0CBE" w:rsidRDefault="00FB0CBE" w:rsidP="00FB0CBE">
      <w:pPr>
        <w:pStyle w:val="Directions"/>
      </w:pPr>
      <w:r>
        <w:t>Include the following in all projects</w:t>
      </w:r>
      <w:r w:rsidR="00004E2F">
        <w:t xml:space="preserve"> with early completion incentives</w:t>
      </w:r>
      <w:r>
        <w:t>.</w:t>
      </w:r>
    </w:p>
    <w:p w14:paraId="6F558991" w14:textId="4EF766D5" w:rsidR="00FB0CBE" w:rsidRPr="004144D7" w:rsidRDefault="00FB0CBE" w:rsidP="00FB0CBE">
      <w:pPr>
        <w:pStyle w:val="Heading3"/>
        <w:jc w:val="both"/>
        <w:rPr>
          <w:vanish/>
          <w:specVanish/>
        </w:rPr>
      </w:pPr>
      <w:r>
        <w:t xml:space="preserve">108.03A Early Completion Incentive.  </w:t>
      </w:r>
    </w:p>
    <w:p w14:paraId="3F8B7C48" w14:textId="50E3D318" w:rsidR="00FB0CBE" w:rsidRDefault="00460643" w:rsidP="00FB0CBE">
      <w:pPr>
        <w:pStyle w:val="Instructions"/>
        <w:keepNext w:val="0"/>
      </w:pPr>
      <w:r>
        <w:rPr>
          <w:u w:val="none"/>
        </w:rPr>
        <w:t>(</w:t>
      </w:r>
      <w:r w:rsidR="00FB0CBE">
        <w:t>Added Subsection)</w:t>
      </w:r>
      <w:r>
        <w:rPr>
          <w:u w:val="none"/>
        </w:rPr>
        <w:t>.</w:t>
      </w:r>
    </w:p>
    <w:p w14:paraId="11480A9C" w14:textId="67140910" w:rsidR="00FB0CBE" w:rsidRDefault="00FB0CBE" w:rsidP="00FB0CBE">
      <w:pPr>
        <w:pStyle w:val="BodyText"/>
      </w:pPr>
      <w:r>
        <w:t>Because time is of the essence in completing the contract work, a monetary incentive is offered for early completion of the work.</w:t>
      </w:r>
    </w:p>
    <w:p w14:paraId="06ACA9E5" w14:textId="58531A5C" w:rsidR="00FB0CBE" w:rsidRDefault="00FB0CBE" w:rsidP="00FB0CBE">
      <w:pPr>
        <w:pStyle w:val="BodyText"/>
      </w:pPr>
      <w:r>
        <w:t xml:space="preserve">For each day prior to the contract completion date that contract work is substantially complete, payment to the Contractor will be increased by an incentive amount of </w:t>
      </w:r>
      <w:r w:rsidR="00847B9B">
        <w:t>$</w:t>
      </w:r>
      <w:r>
        <w:t>[</w:t>
      </w:r>
      <w:r w:rsidRPr="00847B9B">
        <w:rPr>
          <w:highlight w:val="yellow"/>
        </w:rPr>
        <w:t xml:space="preserve">INSERT DAILY INCENTIVE </w:t>
      </w:r>
      <w:r w:rsidR="00847B9B" w:rsidRPr="00847B9B">
        <w:rPr>
          <w:highlight w:val="yellow"/>
        </w:rPr>
        <w:t>RATE</w:t>
      </w:r>
      <w:r w:rsidR="00847B9B">
        <w:t>] per day up to a maximum of $[</w:t>
      </w:r>
      <w:r w:rsidR="00847B9B" w:rsidRPr="00847B9B">
        <w:rPr>
          <w:highlight w:val="yellow"/>
        </w:rPr>
        <w:t>INSERT MAXIMUM INCENTIVE AMOUNT</w:t>
      </w:r>
      <w:r w:rsidR="00847B9B">
        <w:t>].</w:t>
      </w:r>
    </w:p>
    <w:p w14:paraId="742F13D0" w14:textId="056CEECF" w:rsidR="00BD0CE9" w:rsidRPr="004144D7" w:rsidRDefault="004144D7" w:rsidP="005170FC">
      <w:pPr>
        <w:pStyle w:val="Directions"/>
        <w:rPr>
          <w:rStyle w:val="DirectionsInfo"/>
        </w:rPr>
      </w:pPr>
      <w:r w:rsidRPr="004144D7">
        <w:rPr>
          <w:rStyle w:val="DirectionsInfo"/>
        </w:rPr>
        <w:t>WFL Specification 01/01/14</w:t>
      </w:r>
      <w:r w:rsidR="000F3ADC">
        <w:rPr>
          <w:rStyle w:val="DirectionsInfo"/>
        </w:rPr>
        <w:tab/>
        <w:t>10801</w:t>
      </w:r>
      <w:r w:rsidR="003C181D">
        <w:rPr>
          <w:rStyle w:val="DirectionsInfo"/>
        </w:rPr>
        <w:t>4</w:t>
      </w:r>
      <w:r w:rsidR="000F3ADC">
        <w:rPr>
          <w:rStyle w:val="DirectionsInfo"/>
        </w:rPr>
        <w:t>0</w:t>
      </w:r>
    </w:p>
    <w:p w14:paraId="4D17F611" w14:textId="77777777" w:rsidR="00BD0CE9" w:rsidRDefault="00BD0CE9" w:rsidP="005170FC">
      <w:pPr>
        <w:pStyle w:val="Directions"/>
      </w:pPr>
      <w:r>
        <w:t>Include the following in all projects.</w:t>
      </w:r>
    </w:p>
    <w:p w14:paraId="2B47CC69" w14:textId="77777777" w:rsidR="00BD0CE9" w:rsidRPr="004144D7" w:rsidRDefault="004144D7" w:rsidP="00460643">
      <w:pPr>
        <w:pStyle w:val="Heading3"/>
        <w:jc w:val="both"/>
        <w:rPr>
          <w:vanish/>
          <w:specVanish/>
        </w:rPr>
      </w:pPr>
      <w:r>
        <w:t xml:space="preserve">108.04 Failure to Complete Work on Time.  </w:t>
      </w:r>
    </w:p>
    <w:p w14:paraId="7C7990A3" w14:textId="77777777" w:rsidR="00BD0CE9" w:rsidRDefault="00BD0CE9" w:rsidP="00460643">
      <w:pPr>
        <w:pStyle w:val="Instructions"/>
      </w:pPr>
      <w:r>
        <w:t xml:space="preserve">Delete this Subsection and </w:t>
      </w:r>
      <w:r w:rsidRPr="00460643">
        <w:t>substitute</w:t>
      </w:r>
      <w:r>
        <w:t xml:space="preserve"> the following</w:t>
      </w:r>
      <w:r w:rsidRPr="00B555EF">
        <w:rPr>
          <w:u w:val="none"/>
        </w:rPr>
        <w:t>:</w:t>
      </w:r>
    </w:p>
    <w:p w14:paraId="5EAEBBC4" w14:textId="7214B594" w:rsidR="00BD0CE9" w:rsidRDefault="00BD0CE9" w:rsidP="00460643">
      <w:pPr>
        <w:pStyle w:val="BodyText"/>
      </w:pPr>
      <w:r>
        <w:t xml:space="preserve">Follow the requirements of FAR Clause </w:t>
      </w:r>
      <w:r w:rsidRPr="00460643">
        <w:t>52</w:t>
      </w:r>
      <w:r>
        <w:t>.211-12 Liquidated Damages — Construction.</w:t>
      </w:r>
    </w:p>
    <w:p w14:paraId="0BB16CD4" w14:textId="21D5DAD9" w:rsidR="00AF331A" w:rsidRDefault="00AF331A" w:rsidP="00AF331A">
      <w:pPr>
        <w:pStyle w:val="Directions"/>
      </w:pPr>
      <w:bookmarkStart w:id="2" w:name="_Hlk53648754"/>
      <w:r>
        <w:rPr>
          <w:rStyle w:val="DirectionsInfo"/>
        </w:rPr>
        <w:lastRenderedPageBreak/>
        <w:t xml:space="preserve">WFL Specification </w:t>
      </w:r>
      <w:r w:rsidR="00542002">
        <w:rPr>
          <w:rStyle w:val="DirectionsInfo"/>
        </w:rPr>
        <w:t>0</w:t>
      </w:r>
      <w:r w:rsidR="005E7187">
        <w:rPr>
          <w:rStyle w:val="DirectionsInfo"/>
        </w:rPr>
        <w:t>7</w:t>
      </w:r>
      <w:r w:rsidR="00542002">
        <w:rPr>
          <w:rStyle w:val="DirectionsInfo"/>
        </w:rPr>
        <w:t>/01/24</w:t>
      </w:r>
      <w:r>
        <w:rPr>
          <w:rStyle w:val="DirectionsInfo"/>
        </w:rPr>
        <w:tab/>
        <w:t>1080150</w:t>
      </w:r>
    </w:p>
    <w:p w14:paraId="30A8C461" w14:textId="7F31A4FF" w:rsidR="00AF331A" w:rsidRDefault="00AF331A" w:rsidP="00AF331A">
      <w:pPr>
        <w:pStyle w:val="Directions"/>
      </w:pPr>
      <w:r>
        <w:t xml:space="preserve">Include the following with </w:t>
      </w:r>
      <w:r w:rsidRPr="005429BA">
        <w:rPr>
          <w:u w:val="single"/>
        </w:rPr>
        <w:t>A+B</w:t>
      </w:r>
      <w:r>
        <w:t xml:space="preserve"> projects</w:t>
      </w:r>
      <w:r w:rsidR="00E31A93">
        <w:t xml:space="preserve"> </w:t>
      </w:r>
      <w:r w:rsidR="00542002">
        <w:t xml:space="preserve">and projects with early completion incentives </w:t>
      </w:r>
      <w:r w:rsidR="00E31A93">
        <w:t>that are:</w:t>
      </w:r>
    </w:p>
    <w:p w14:paraId="198BEA1B" w14:textId="318D9E45" w:rsidR="00E31A93" w:rsidRDefault="00E31A93" w:rsidP="00AF331A">
      <w:pPr>
        <w:pStyle w:val="Directions"/>
      </w:pPr>
      <w:r>
        <w:tab/>
        <w:t>One Schedule projects</w:t>
      </w:r>
    </w:p>
    <w:p w14:paraId="20FD854D" w14:textId="38EF9258" w:rsidR="00E31A93" w:rsidRDefault="00E31A93" w:rsidP="00AF331A">
      <w:pPr>
        <w:pStyle w:val="Directions"/>
      </w:pPr>
    </w:p>
    <w:p w14:paraId="59CE1CB9" w14:textId="288DBF89" w:rsidR="00E31A93" w:rsidRDefault="00E31A93" w:rsidP="00AF331A">
      <w:pPr>
        <w:pStyle w:val="Directions"/>
      </w:pPr>
      <w:r>
        <w:t>Note 1:  Consult with the CO if combing with other contracting methods.</w:t>
      </w:r>
    </w:p>
    <w:p w14:paraId="3B7AA202" w14:textId="31B773DD" w:rsidR="00542002" w:rsidRDefault="00E31A93" w:rsidP="00542002">
      <w:pPr>
        <w:pStyle w:val="Directions"/>
      </w:pPr>
      <w:r>
        <w:t>Note 2:  Administrative cost determined in 102.02 must be a calculated cost (i.e., not from the LD Tables)</w:t>
      </w:r>
      <w:r w:rsidR="00542002" w:rsidRPr="00542002">
        <w:t xml:space="preserve"> </w:t>
      </w:r>
      <w:r w:rsidR="00542002">
        <w:t xml:space="preserve"> See PDDM WFLHD Supplement 9.6.2-1 for guidance determining the Administrative cost.</w:t>
      </w:r>
    </w:p>
    <w:p w14:paraId="60F9AC08" w14:textId="11E9455E" w:rsidR="00E31A93" w:rsidRPr="00B555EF" w:rsidRDefault="00542002" w:rsidP="00542002">
      <w:pPr>
        <w:pStyle w:val="Directions"/>
        <w:rPr>
          <w:rStyle w:val="DirectionsInfo"/>
          <w:color w:val="330000"/>
          <w:sz w:val="20"/>
          <w:szCs w:val="24"/>
          <w:u w:val="none"/>
          <w:bdr w:val="none" w:sz="0" w:space="0" w:color="auto"/>
        </w:rPr>
      </w:pPr>
      <w:r>
        <w:t>Note 3:  Compute the Winter shutdown LD amount equal to 10 percent of the Administrative cost determined in 102.02.</w:t>
      </w:r>
    </w:p>
    <w:p w14:paraId="1F86F4BD" w14:textId="73733AEA" w:rsidR="00AF331A" w:rsidRDefault="002160E7" w:rsidP="00460643">
      <w:pPr>
        <w:pStyle w:val="BodyText"/>
      </w:pPr>
      <w:r w:rsidRPr="002160E7">
        <w:t>Liquidated damages in the amount of [</w:t>
      </w:r>
      <w:r w:rsidRPr="002160E7">
        <w:rPr>
          <w:highlight w:val="yellow"/>
        </w:rPr>
        <w:t>INSERT ADMINISTRATIVE COST DETERMINED IN 102.02</w:t>
      </w:r>
      <w:r w:rsidRPr="002160E7">
        <w:t xml:space="preserve">] per day will be </w:t>
      </w:r>
      <w:r w:rsidRPr="00460643">
        <w:t>assessed</w:t>
      </w:r>
      <w:r w:rsidRPr="002160E7">
        <w:t xml:space="preserve"> for each calendar day beyond the time specified in the contract until substantial completion of the work.</w:t>
      </w:r>
    </w:p>
    <w:p w14:paraId="26A81952" w14:textId="56C87471" w:rsidR="00542002" w:rsidRDefault="00542002" w:rsidP="00460643">
      <w:pPr>
        <w:pStyle w:val="BodyText"/>
      </w:pPr>
      <w:r>
        <w:t>If a winter shutdown occurs during this period, liquidated damages in an amount equal to [</w:t>
      </w:r>
      <w:r w:rsidRPr="00542002">
        <w:rPr>
          <w:highlight w:val="yellow"/>
        </w:rPr>
        <w:t>INSERT WINTER SHUTDOWN LD AMOUNT</w:t>
      </w:r>
      <w:r>
        <w:t>] will be assessed for each day until work resumes at which time full liquidated damages will be assessed.</w:t>
      </w:r>
    </w:p>
    <w:bookmarkEnd w:id="2"/>
    <w:p w14:paraId="4A283508" w14:textId="536B04AD" w:rsidR="007B235E" w:rsidRPr="007B235E" w:rsidRDefault="007B235E" w:rsidP="007B235E">
      <w:pPr>
        <w:pStyle w:val="Directions"/>
        <w:rPr>
          <w:rStyle w:val="DirectionsInfo"/>
        </w:rPr>
      </w:pPr>
      <w:r w:rsidRPr="007B235E">
        <w:rPr>
          <w:rStyle w:val="DirectionsInfo"/>
        </w:rPr>
        <w:t xml:space="preserve">WFL Specification </w:t>
      </w:r>
      <w:r w:rsidR="002826FF">
        <w:rPr>
          <w:rStyle w:val="DirectionsInfo"/>
        </w:rPr>
        <w:t>0</w:t>
      </w:r>
      <w:r w:rsidR="005E7187">
        <w:rPr>
          <w:rStyle w:val="DirectionsInfo"/>
        </w:rPr>
        <w:t>7</w:t>
      </w:r>
      <w:r w:rsidR="002826FF">
        <w:rPr>
          <w:rStyle w:val="DirectionsInfo"/>
        </w:rPr>
        <w:t>/01/24</w:t>
      </w:r>
      <w:r w:rsidR="000F3ADC">
        <w:rPr>
          <w:rStyle w:val="DirectionsInfo"/>
        </w:rPr>
        <w:tab/>
        <w:t>10801</w:t>
      </w:r>
      <w:r w:rsidR="003C181D">
        <w:rPr>
          <w:rStyle w:val="DirectionsInfo"/>
        </w:rPr>
        <w:t>6</w:t>
      </w:r>
      <w:r w:rsidR="000F3ADC">
        <w:rPr>
          <w:rStyle w:val="DirectionsInfo"/>
        </w:rPr>
        <w:t>0</w:t>
      </w:r>
    </w:p>
    <w:p w14:paraId="3DCCB83B" w14:textId="39A56E4A" w:rsidR="00D44723" w:rsidRDefault="00F95D21" w:rsidP="005355B8">
      <w:pPr>
        <w:pStyle w:val="Directions"/>
      </w:pPr>
      <w:r>
        <w:t xml:space="preserve">Include the following </w:t>
      </w:r>
      <w:r w:rsidR="00D44723">
        <w:t>in all projects</w:t>
      </w:r>
      <w:r w:rsidR="009E08A0">
        <w:t xml:space="preserve"> that</w:t>
      </w:r>
      <w:r w:rsidR="00F575F3">
        <w:t xml:space="preserve"> meet </w:t>
      </w:r>
      <w:r w:rsidR="001D29E2">
        <w:t>both</w:t>
      </w:r>
      <w:r w:rsidR="00F575F3">
        <w:t xml:space="preserve"> of the following requirements</w:t>
      </w:r>
      <w:r w:rsidR="009E08A0">
        <w:t>:</w:t>
      </w:r>
    </w:p>
    <w:p w14:paraId="204F36A5" w14:textId="77777777" w:rsidR="009E08A0" w:rsidRDefault="00D44723" w:rsidP="005355B8">
      <w:pPr>
        <w:pStyle w:val="Directions"/>
      </w:pPr>
      <w:r>
        <w:tab/>
      </w:r>
      <w:r w:rsidR="009E08A0">
        <w:t>Is NOT an A+B project, and;</w:t>
      </w:r>
    </w:p>
    <w:p w14:paraId="70664676" w14:textId="53C77F2C" w:rsidR="00BD0CE9" w:rsidRPr="00B555EF" w:rsidRDefault="009E08A0" w:rsidP="005355B8">
      <w:pPr>
        <w:pStyle w:val="Directions"/>
        <w:rPr>
          <w:rStyle w:val="DirectionsInfo"/>
          <w:color w:val="330000"/>
          <w:sz w:val="20"/>
          <w:szCs w:val="24"/>
          <w:u w:val="none"/>
          <w:bdr w:val="none" w:sz="0" w:space="0" w:color="auto"/>
        </w:rPr>
      </w:pPr>
      <w:r>
        <w:tab/>
        <w:t>Does NOT have an early completion incentive</w:t>
      </w:r>
    </w:p>
    <w:p w14:paraId="7C7B0C1E" w14:textId="49A8188C" w:rsidR="00BD0CE9" w:rsidRDefault="00BD0CE9" w:rsidP="00460643">
      <w:pPr>
        <w:pStyle w:val="BodyText"/>
      </w:pPr>
      <w:r>
        <w:t xml:space="preserve">Liquidated damages in the </w:t>
      </w:r>
      <w:r w:rsidRPr="00460643">
        <w:t>amount</w:t>
      </w:r>
      <w:r>
        <w:t xml:space="preserve"> specified in Table 108-1 will be assessed for each day beyond the time specified in the contract until substantial completion of the work.</w:t>
      </w:r>
    </w:p>
    <w:p w14:paraId="50C288F4" w14:textId="5A93D762" w:rsidR="000C0674" w:rsidRDefault="000C0674" w:rsidP="00460643">
      <w:pPr>
        <w:pStyle w:val="BodyText"/>
      </w:pPr>
      <w:r>
        <w:t>If a winter shutdown occurs during this period, liquidated damages in an amount equal to 10 percent of the amount specified in Table 108-1 will be assessed for each day until work resumes at which time full liquidated damages will be assessed.</w:t>
      </w:r>
    </w:p>
    <w:p w14:paraId="178CCE24" w14:textId="6613DF7C" w:rsidR="00BD0CE9" w:rsidRPr="005355B8" w:rsidRDefault="005355B8" w:rsidP="005355B8">
      <w:pPr>
        <w:pStyle w:val="Directions"/>
        <w:rPr>
          <w:rStyle w:val="DirectionsInfo"/>
        </w:rPr>
      </w:pPr>
      <w:r w:rsidRPr="005355B8">
        <w:rPr>
          <w:rStyle w:val="DirectionsInfo"/>
        </w:rPr>
        <w:t>WFL Specification 08/01/14</w:t>
      </w:r>
      <w:r w:rsidR="000F3ADC">
        <w:rPr>
          <w:rStyle w:val="DirectionsInfo"/>
        </w:rPr>
        <w:tab/>
        <w:t>10801</w:t>
      </w:r>
      <w:r w:rsidR="003C181D">
        <w:rPr>
          <w:rStyle w:val="DirectionsInfo"/>
        </w:rPr>
        <w:t>7</w:t>
      </w:r>
      <w:r w:rsidR="000F3ADC">
        <w:rPr>
          <w:rStyle w:val="DirectionsInfo"/>
        </w:rPr>
        <w:t>0</w:t>
      </w:r>
    </w:p>
    <w:p w14:paraId="0FCCFCA5" w14:textId="7E4A68B6" w:rsidR="00BD0CE9" w:rsidRDefault="00BD0CE9" w:rsidP="005355B8">
      <w:pPr>
        <w:pStyle w:val="Directions"/>
      </w:pPr>
      <w:r>
        <w:t xml:space="preserve">Include the following </w:t>
      </w:r>
      <w:r w:rsidR="0010052B">
        <w:t xml:space="preserve">with </w:t>
      </w:r>
      <w:r w:rsidR="0010052B" w:rsidRPr="005429BA">
        <w:rPr>
          <w:u w:val="single"/>
        </w:rPr>
        <w:t>Base &amp; Option</w:t>
      </w:r>
      <w:r w:rsidR="0010052B">
        <w:t xml:space="preserve"> Schedule projects</w:t>
      </w:r>
      <w:r>
        <w:t>.</w:t>
      </w:r>
    </w:p>
    <w:p w14:paraId="4604F6F2" w14:textId="77777777" w:rsidR="00BD0CE9" w:rsidRDefault="00BD0CE9" w:rsidP="00460643">
      <w:pPr>
        <w:pStyle w:val="BodyText"/>
      </w:pPr>
      <w:r>
        <w:t xml:space="preserve">If the Government exercises any options, assessment of liquidated damages will be based on the completion date as provided </w:t>
      </w:r>
      <w:r w:rsidRPr="00460643">
        <w:t>for</w:t>
      </w:r>
      <w:r>
        <w:t xml:space="preserve"> in FAR Clause 52.211-10 Commencement, Prosecution, and Completion of Work.</w:t>
      </w:r>
    </w:p>
    <w:p w14:paraId="1A646722" w14:textId="67AA0F35" w:rsidR="00AF331A" w:rsidRPr="005355B8" w:rsidRDefault="00AF331A" w:rsidP="00AF331A">
      <w:pPr>
        <w:pStyle w:val="Directions"/>
        <w:rPr>
          <w:rStyle w:val="DirectionsInfo"/>
        </w:rPr>
      </w:pPr>
      <w:r w:rsidRPr="005355B8">
        <w:rPr>
          <w:rStyle w:val="DirectionsInfo"/>
        </w:rPr>
        <w:t xml:space="preserve">WFL Specification </w:t>
      </w:r>
      <w:r w:rsidR="00D81968">
        <w:rPr>
          <w:rStyle w:val="DirectionsInfo"/>
        </w:rPr>
        <w:t>0</w:t>
      </w:r>
      <w:r w:rsidR="005E7187">
        <w:rPr>
          <w:rStyle w:val="DirectionsInfo"/>
        </w:rPr>
        <w:t>7</w:t>
      </w:r>
      <w:r w:rsidR="00D81968">
        <w:rPr>
          <w:rStyle w:val="DirectionsInfo"/>
        </w:rPr>
        <w:t>/01/24</w:t>
      </w:r>
      <w:r>
        <w:rPr>
          <w:rStyle w:val="DirectionsInfo"/>
        </w:rPr>
        <w:tab/>
        <w:t>1080200</w:t>
      </w:r>
    </w:p>
    <w:p w14:paraId="18D55553" w14:textId="649D040E" w:rsidR="00AF331A" w:rsidRDefault="00AF331A" w:rsidP="00AF331A">
      <w:pPr>
        <w:pStyle w:val="Directions"/>
      </w:pPr>
      <w:r>
        <w:t xml:space="preserve">Include the following in all projects (except </w:t>
      </w:r>
      <w:r w:rsidRPr="005429BA">
        <w:rPr>
          <w:u w:val="single"/>
        </w:rPr>
        <w:t>A+B</w:t>
      </w:r>
      <w:r>
        <w:t xml:space="preserve"> projects</w:t>
      </w:r>
      <w:r w:rsidR="00206A3A">
        <w:t xml:space="preserve"> and projects with early completion incentives</w:t>
      </w:r>
      <w:r>
        <w:t>).</w:t>
      </w:r>
    </w:p>
    <w:p w14:paraId="66AE480A" w14:textId="77777777" w:rsidR="00D81968" w:rsidRPr="00D81968" w:rsidRDefault="00D81968" w:rsidP="00D81968">
      <w:pPr>
        <w:widowControl w:val="0"/>
        <w:tabs>
          <w:tab w:val="right" w:pos="9900"/>
        </w:tabs>
        <w:jc w:val="center"/>
        <w:rPr>
          <w:rFonts w:eastAsia="Calibri"/>
          <w:b/>
          <w:bCs/>
        </w:rPr>
      </w:pPr>
      <w:bookmarkStart w:id="3" w:name="T108_1"/>
      <w:r w:rsidRPr="00D81968">
        <w:rPr>
          <w:rFonts w:eastAsia="Calibri"/>
          <w:b/>
          <w:bCs/>
        </w:rPr>
        <w:t>Table 108-1</w:t>
      </w:r>
      <w:bookmarkEnd w:id="3"/>
    </w:p>
    <w:p w14:paraId="470E99F9" w14:textId="77777777" w:rsidR="00D81968" w:rsidRPr="00D81968" w:rsidRDefault="00D81968" w:rsidP="00D81968">
      <w:pPr>
        <w:widowControl w:val="0"/>
        <w:tabs>
          <w:tab w:val="right" w:pos="9900"/>
        </w:tabs>
        <w:jc w:val="center"/>
        <w:rPr>
          <w:rFonts w:eastAsia="Calibri"/>
          <w:b/>
          <w:bCs/>
        </w:rPr>
      </w:pPr>
      <w:r w:rsidRPr="00D81968">
        <w:rPr>
          <w:rFonts w:eastAsia="Calibri"/>
          <w:b/>
          <w:bCs/>
        </w:rPr>
        <w:lastRenderedPageBreak/>
        <w:t>Charge for Liquidated Damages</w:t>
      </w:r>
    </w:p>
    <w:p w14:paraId="1635C658" w14:textId="77777777" w:rsidR="00D81968" w:rsidRPr="00D81968" w:rsidRDefault="00D81968" w:rsidP="00D81968">
      <w:pPr>
        <w:widowControl w:val="0"/>
        <w:tabs>
          <w:tab w:val="right" w:pos="9900"/>
        </w:tabs>
        <w:jc w:val="center"/>
        <w:rPr>
          <w:rFonts w:eastAsia="Calibri"/>
          <w:szCs w:val="20"/>
        </w:rPr>
      </w:pPr>
      <w:r w:rsidRPr="00D81968">
        <w:rPr>
          <w:rFonts w:eastAsia="Calibri"/>
          <w:b/>
          <w:bCs/>
        </w:rPr>
        <w:t>for Each Day Work Is Not Substantially Completed</w:t>
      </w:r>
    </w:p>
    <w:tbl>
      <w:tblPr>
        <w:tblW w:w="0" w:type="auto"/>
        <w:jc w:val="center"/>
        <w:tblLayout w:type="fixed"/>
        <w:tblCellMar>
          <w:left w:w="288" w:type="dxa"/>
          <w:right w:w="288" w:type="dxa"/>
        </w:tblCellMar>
        <w:tblLook w:val="06A0" w:firstRow="1" w:lastRow="0" w:firstColumn="1" w:lastColumn="0" w:noHBand="1" w:noVBand="1"/>
      </w:tblPr>
      <w:tblGrid>
        <w:gridCol w:w="3950"/>
        <w:gridCol w:w="1900"/>
      </w:tblGrid>
      <w:tr w:rsidR="00D81968" w:rsidRPr="00D81968" w14:paraId="00BC246F" w14:textId="77777777" w:rsidTr="00EF55E8">
        <w:trPr>
          <w:cantSplit/>
          <w:trHeight w:val="57"/>
          <w:jc w:val="center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06CC20" w14:textId="77777777" w:rsidR="00D81968" w:rsidRPr="00D81968" w:rsidRDefault="00D81968" w:rsidP="00D81968">
            <w:pPr>
              <w:widowControl w:val="0"/>
              <w:tabs>
                <w:tab w:val="right" w:pos="990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81968">
              <w:rPr>
                <w:rFonts w:eastAsia="Calibri"/>
                <w:b/>
                <w:bCs/>
                <w:sz w:val="20"/>
                <w:szCs w:val="20"/>
              </w:rPr>
              <w:t>Original Contract Price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1BD45" w14:textId="77777777" w:rsidR="00D81968" w:rsidRPr="00D81968" w:rsidRDefault="00D81968" w:rsidP="00D81968">
            <w:pPr>
              <w:widowControl w:val="0"/>
              <w:tabs>
                <w:tab w:val="right" w:pos="990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81968">
              <w:rPr>
                <w:rFonts w:eastAsia="Calibri"/>
                <w:b/>
                <w:bCs/>
                <w:sz w:val="20"/>
                <w:szCs w:val="20"/>
              </w:rPr>
              <w:t>Daily</w:t>
            </w:r>
          </w:p>
          <w:p w14:paraId="3456CB25" w14:textId="77777777" w:rsidR="00D81968" w:rsidRPr="00D81968" w:rsidRDefault="00D81968" w:rsidP="00D81968">
            <w:pPr>
              <w:widowControl w:val="0"/>
              <w:tabs>
                <w:tab w:val="right" w:pos="990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81968">
              <w:rPr>
                <w:rFonts w:eastAsia="Calibri"/>
                <w:b/>
                <w:bCs/>
                <w:sz w:val="20"/>
                <w:szCs w:val="20"/>
              </w:rPr>
              <w:t>Charge</w:t>
            </w:r>
            <w:r w:rsidRPr="00D81968">
              <w:rPr>
                <w:rFonts w:eastAsia="Calibri"/>
                <w:b/>
                <w:bCs/>
                <w:sz w:val="20"/>
                <w:szCs w:val="20"/>
                <w:vertAlign w:val="superscript"/>
              </w:rPr>
              <w:t>(1)</w:t>
            </w:r>
          </w:p>
        </w:tc>
      </w:tr>
      <w:tr w:rsidR="00D81968" w:rsidRPr="00D81968" w14:paraId="2422DCE1" w14:textId="77777777" w:rsidTr="00EF55E8">
        <w:trPr>
          <w:cantSplit/>
          <w:trHeight w:val="57"/>
          <w:jc w:val="center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CE6F92" w14:textId="77777777" w:rsidR="00D81968" w:rsidRPr="00D81968" w:rsidRDefault="00D81968" w:rsidP="00D81968">
            <w:pPr>
              <w:widowControl w:val="0"/>
              <w:tabs>
                <w:tab w:val="right" w:pos="990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81968">
              <w:rPr>
                <w:rFonts w:eastAsia="Calibri"/>
                <w:sz w:val="20"/>
                <w:szCs w:val="20"/>
              </w:rPr>
              <w:t>Less than $1,000,000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B0530" w14:textId="77777777" w:rsidR="00D81968" w:rsidRPr="00D81968" w:rsidRDefault="00D81968" w:rsidP="00D81968">
            <w:pPr>
              <w:widowControl w:val="0"/>
              <w:tabs>
                <w:tab w:val="right" w:pos="990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81968">
              <w:rPr>
                <w:rFonts w:eastAsia="Calibri"/>
                <w:sz w:val="20"/>
                <w:szCs w:val="20"/>
              </w:rPr>
              <w:t>$2,100</w:t>
            </w:r>
          </w:p>
        </w:tc>
      </w:tr>
      <w:tr w:rsidR="00D81968" w:rsidRPr="00D81968" w14:paraId="43DA829C" w14:textId="77777777" w:rsidTr="00EF55E8">
        <w:trPr>
          <w:cantSplit/>
          <w:trHeight w:val="51"/>
          <w:jc w:val="center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80606E" w14:textId="77777777" w:rsidR="00D81968" w:rsidRPr="00D81968" w:rsidRDefault="00D81968" w:rsidP="00D81968">
            <w:pPr>
              <w:widowControl w:val="0"/>
              <w:tabs>
                <w:tab w:val="right" w:pos="990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81968">
              <w:rPr>
                <w:rFonts w:eastAsia="Calibri"/>
                <w:sz w:val="20"/>
                <w:szCs w:val="20"/>
              </w:rPr>
              <w:t>$1,000,000.00 to $4,000,000.00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003ABF" w14:textId="77777777" w:rsidR="00D81968" w:rsidRPr="00D81968" w:rsidRDefault="00D81968" w:rsidP="00D81968">
            <w:pPr>
              <w:widowControl w:val="0"/>
              <w:tabs>
                <w:tab w:val="right" w:pos="990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81968">
              <w:rPr>
                <w:rFonts w:eastAsia="Calibri"/>
                <w:sz w:val="20"/>
                <w:szCs w:val="20"/>
              </w:rPr>
              <w:t>$3,900</w:t>
            </w:r>
          </w:p>
        </w:tc>
      </w:tr>
      <w:tr w:rsidR="00D81968" w:rsidRPr="00D81968" w14:paraId="63BD3C6A" w14:textId="77777777" w:rsidTr="00EF55E8">
        <w:trPr>
          <w:cantSplit/>
          <w:trHeight w:val="51"/>
          <w:jc w:val="center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1709E" w14:textId="77777777" w:rsidR="00D81968" w:rsidRPr="00D81968" w:rsidRDefault="00D81968" w:rsidP="00D81968">
            <w:pPr>
              <w:widowControl w:val="0"/>
              <w:tabs>
                <w:tab w:val="right" w:pos="990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81968">
              <w:rPr>
                <w:rFonts w:eastAsia="Calibri"/>
                <w:sz w:val="20"/>
                <w:szCs w:val="20"/>
              </w:rPr>
              <w:t>$4,000,000.01 to 10,000,000.00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DA1DFC" w14:textId="77777777" w:rsidR="00D81968" w:rsidRPr="00D81968" w:rsidRDefault="00D81968" w:rsidP="00D81968">
            <w:pPr>
              <w:widowControl w:val="0"/>
              <w:tabs>
                <w:tab w:val="right" w:pos="990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81968">
              <w:rPr>
                <w:rFonts w:eastAsia="Calibri"/>
                <w:sz w:val="20"/>
                <w:szCs w:val="20"/>
              </w:rPr>
              <w:t>$5,100</w:t>
            </w:r>
          </w:p>
        </w:tc>
      </w:tr>
      <w:tr w:rsidR="00D81968" w:rsidRPr="00D81968" w14:paraId="0E5FD90B" w14:textId="77777777" w:rsidTr="00EF55E8">
        <w:trPr>
          <w:cantSplit/>
          <w:trHeight w:val="51"/>
          <w:jc w:val="center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C38FB0" w14:textId="77777777" w:rsidR="00D81968" w:rsidRPr="00D81968" w:rsidRDefault="00D81968" w:rsidP="00D81968">
            <w:pPr>
              <w:widowControl w:val="0"/>
              <w:tabs>
                <w:tab w:val="right" w:pos="990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81968">
              <w:rPr>
                <w:rFonts w:eastAsia="Calibri"/>
                <w:sz w:val="20"/>
                <w:szCs w:val="20"/>
              </w:rPr>
              <w:t>$10,000,000.01 to $20,000,000.00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6C4356" w14:textId="77777777" w:rsidR="00D81968" w:rsidRPr="00D81968" w:rsidRDefault="00D81968" w:rsidP="00D81968">
            <w:pPr>
              <w:widowControl w:val="0"/>
              <w:tabs>
                <w:tab w:val="right" w:pos="990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81968">
              <w:rPr>
                <w:rFonts w:eastAsia="Calibri"/>
                <w:sz w:val="20"/>
                <w:szCs w:val="20"/>
              </w:rPr>
              <w:t>$7,600</w:t>
            </w:r>
          </w:p>
        </w:tc>
      </w:tr>
      <w:tr w:rsidR="00D81968" w:rsidRPr="00D81968" w14:paraId="1398A088" w14:textId="77777777" w:rsidTr="00EF55E8">
        <w:trPr>
          <w:cantSplit/>
          <w:trHeight w:val="51"/>
          <w:jc w:val="center"/>
        </w:trPr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162137" w14:textId="77777777" w:rsidR="00D81968" w:rsidRPr="00D81968" w:rsidRDefault="00D81968" w:rsidP="00D81968">
            <w:pPr>
              <w:widowControl w:val="0"/>
              <w:tabs>
                <w:tab w:val="right" w:pos="990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81968">
              <w:rPr>
                <w:rFonts w:eastAsia="Calibri"/>
                <w:sz w:val="20"/>
                <w:szCs w:val="20"/>
              </w:rPr>
              <w:t>Greater than $20,000,000.00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04F787" w14:textId="77777777" w:rsidR="00D81968" w:rsidRPr="00D81968" w:rsidRDefault="00D81968" w:rsidP="00D81968">
            <w:pPr>
              <w:widowControl w:val="0"/>
              <w:tabs>
                <w:tab w:val="right" w:pos="990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81968">
              <w:rPr>
                <w:rFonts w:eastAsia="Calibri"/>
                <w:sz w:val="20"/>
                <w:szCs w:val="20"/>
              </w:rPr>
              <w:t>$8,800</w:t>
            </w:r>
          </w:p>
        </w:tc>
      </w:tr>
    </w:tbl>
    <w:p w14:paraId="61533482" w14:textId="77777777" w:rsidR="00D81968" w:rsidRPr="00D81968" w:rsidRDefault="00D81968" w:rsidP="00D81968">
      <w:pPr>
        <w:tabs>
          <w:tab w:val="right" w:pos="9900"/>
        </w:tabs>
        <w:spacing w:after="240"/>
        <w:ind w:left="2160" w:right="2160"/>
        <w:jc w:val="both"/>
        <w:rPr>
          <w:rFonts w:eastAsia="Calibri"/>
          <w:sz w:val="20"/>
          <w:szCs w:val="20"/>
        </w:rPr>
      </w:pPr>
      <w:r w:rsidRPr="00D81968">
        <w:rPr>
          <w:rFonts w:eastAsia="Calibri"/>
          <w:sz w:val="20"/>
          <w:szCs w:val="20"/>
        </w:rPr>
        <w:t>(1) Liquidated damages include Government costs and traffic control.</w:t>
      </w:r>
    </w:p>
    <w:p w14:paraId="38C8DDB3" w14:textId="250D87BA" w:rsidR="00DB4690" w:rsidRPr="005355B8" w:rsidRDefault="00DB4690" w:rsidP="00DB4690">
      <w:pPr>
        <w:pStyle w:val="Directions"/>
        <w:rPr>
          <w:rStyle w:val="DirectionsInfo"/>
        </w:rPr>
      </w:pPr>
      <w:r w:rsidRPr="005355B8">
        <w:rPr>
          <w:rStyle w:val="DirectionsInfo"/>
        </w:rPr>
        <w:t xml:space="preserve">WFL Specification </w:t>
      </w:r>
      <w:r w:rsidR="00663985">
        <w:rPr>
          <w:rStyle w:val="DirectionsInfo"/>
        </w:rPr>
        <w:t>04/</w:t>
      </w:r>
      <w:r>
        <w:rPr>
          <w:rStyle w:val="DirectionsInfo"/>
        </w:rPr>
        <w:t>03/20</w:t>
      </w:r>
      <w:r>
        <w:rPr>
          <w:rStyle w:val="DirectionsInfo"/>
        </w:rPr>
        <w:tab/>
        <w:t>108</w:t>
      </w:r>
      <w:r w:rsidR="0080360C">
        <w:rPr>
          <w:rStyle w:val="DirectionsInfo"/>
        </w:rPr>
        <w:t>0</w:t>
      </w:r>
      <w:r>
        <w:rPr>
          <w:rStyle w:val="DirectionsInfo"/>
        </w:rPr>
        <w:t>205</w:t>
      </w:r>
    </w:p>
    <w:p w14:paraId="0CEDE1B7" w14:textId="77777777" w:rsidR="00DB4690" w:rsidRDefault="00DB4690" w:rsidP="00DB4690">
      <w:pPr>
        <w:pStyle w:val="Directions"/>
      </w:pPr>
      <w:r>
        <w:t>Include the following in all projects.</w:t>
      </w:r>
    </w:p>
    <w:p w14:paraId="68FEBDA7" w14:textId="2FAC80EB" w:rsidR="00DB4690" w:rsidRPr="004144D7" w:rsidRDefault="00DB4690" w:rsidP="00DB4690">
      <w:pPr>
        <w:pStyle w:val="Heading3"/>
        <w:jc w:val="both"/>
        <w:rPr>
          <w:vanish/>
          <w:specVanish/>
        </w:rPr>
      </w:pPr>
      <w:r>
        <w:t>108.05 Stop Orde</w:t>
      </w:r>
      <w:r w:rsidR="00E46BC5">
        <w:t>r.</w:t>
      </w:r>
      <w:r>
        <w:t xml:space="preserve">  </w:t>
      </w:r>
    </w:p>
    <w:p w14:paraId="026A0830" w14:textId="66FD2F45" w:rsidR="00DB4690" w:rsidRPr="00DB4690" w:rsidRDefault="00DB4690" w:rsidP="009743BD">
      <w:pPr>
        <w:pStyle w:val="Instructions"/>
      </w:pPr>
      <w:r>
        <w:t>Delete the last paragraph</w:t>
      </w:r>
      <w:r w:rsidRPr="00B555EF">
        <w:rPr>
          <w:u w:val="none"/>
        </w:rPr>
        <w:t>.</w:t>
      </w:r>
    </w:p>
    <w:p w14:paraId="758F6BD7" w14:textId="406E3926" w:rsidR="00BD0CE9" w:rsidRPr="005355B8" w:rsidRDefault="005355B8" w:rsidP="005355B8">
      <w:pPr>
        <w:pStyle w:val="Directions"/>
        <w:rPr>
          <w:rStyle w:val="DirectionsInfo"/>
        </w:rPr>
      </w:pPr>
      <w:r w:rsidRPr="005355B8">
        <w:rPr>
          <w:rStyle w:val="DirectionsInfo"/>
        </w:rPr>
        <w:t>WFL Specification</w:t>
      </w:r>
      <w:r w:rsidR="00157BA5">
        <w:rPr>
          <w:rStyle w:val="DirectionsInfo"/>
        </w:rPr>
        <w:t>11/12/20</w:t>
      </w:r>
      <w:r w:rsidR="000F3ADC">
        <w:rPr>
          <w:rStyle w:val="DirectionsInfo"/>
        </w:rPr>
        <w:tab/>
        <w:t>1080</w:t>
      </w:r>
      <w:r w:rsidR="003C181D">
        <w:rPr>
          <w:rStyle w:val="DirectionsInfo"/>
        </w:rPr>
        <w:t>210</w:t>
      </w:r>
    </w:p>
    <w:p w14:paraId="68A1A0F9" w14:textId="157F4891" w:rsidR="00CD0B7F" w:rsidRDefault="0073710A" w:rsidP="005355B8">
      <w:pPr>
        <w:pStyle w:val="Directions"/>
      </w:pPr>
      <w:r>
        <w:t>Include the following in all projects.</w:t>
      </w:r>
    </w:p>
    <w:p w14:paraId="4B90B4E1" w14:textId="77777777" w:rsidR="00CD0B7F" w:rsidRDefault="00CD0B7F" w:rsidP="005355B8">
      <w:pPr>
        <w:pStyle w:val="Directions"/>
      </w:pPr>
    </w:p>
    <w:p w14:paraId="342E11EE" w14:textId="18770203" w:rsidR="00BD0CE9" w:rsidRDefault="0073710A" w:rsidP="005355B8">
      <w:pPr>
        <w:pStyle w:val="Directions"/>
      </w:pPr>
      <w:r>
        <w:t>Edit to i</w:t>
      </w:r>
      <w:r w:rsidR="00BD0CE9">
        <w:t>nclude known, but indefinable suspension</w:t>
      </w:r>
      <w:r>
        <w:t>s,</w:t>
      </w:r>
      <w:r w:rsidR="00BD0CE9">
        <w:t xml:space="preserve"> </w:t>
      </w:r>
      <w:r>
        <w:t>when</w:t>
      </w:r>
      <w:r w:rsidR="00BD0CE9">
        <w:t xml:space="preserve"> the burden of risk is to be assumed by the Government.</w:t>
      </w:r>
      <w:r w:rsidR="00CD0B7F">
        <w:t xml:space="preserve">  </w:t>
      </w:r>
      <w:r w:rsidR="00BD0CE9">
        <w:t>Example:</w:t>
      </w:r>
    </w:p>
    <w:p w14:paraId="6672B904" w14:textId="2894DD1F" w:rsidR="00BD0CE9" w:rsidRDefault="00BD0CE9" w:rsidP="005355B8">
      <w:pPr>
        <w:pStyle w:val="Directions"/>
        <w:rPr>
          <w:b w:val="0"/>
        </w:rPr>
      </w:pPr>
      <w:r w:rsidRPr="005355B8">
        <w:rPr>
          <w:b w:val="0"/>
        </w:rPr>
        <w:t xml:space="preserve">Nesting </w:t>
      </w:r>
      <w:r w:rsidR="00510155">
        <w:rPr>
          <w:b w:val="0"/>
        </w:rPr>
        <w:t>birds.</w:t>
      </w:r>
      <w:r w:rsidRPr="005355B8">
        <w:rPr>
          <w:b w:val="0"/>
        </w:rPr>
        <w:t xml:space="preserve"> Endangered Species.</w:t>
      </w:r>
      <w:r w:rsidR="00510155">
        <w:rPr>
          <w:b w:val="0"/>
        </w:rPr>
        <w:t xml:space="preserve"> See subsection 107.10</w:t>
      </w:r>
    </w:p>
    <w:p w14:paraId="65350D09" w14:textId="3F41FF97" w:rsidR="00876DB2" w:rsidRDefault="00876DB2" w:rsidP="005355B8">
      <w:pPr>
        <w:pStyle w:val="Directions"/>
        <w:rPr>
          <w:b w:val="0"/>
        </w:rPr>
      </w:pPr>
    </w:p>
    <w:p w14:paraId="61F71E38" w14:textId="15CAE3B0" w:rsidR="00876DB2" w:rsidRPr="005355B8" w:rsidRDefault="00876DB2" w:rsidP="005355B8">
      <w:pPr>
        <w:pStyle w:val="Directions"/>
        <w:rPr>
          <w:b w:val="0"/>
        </w:rPr>
      </w:pPr>
      <w:r w:rsidRPr="003F33F4">
        <w:t>Be specific on the suspension reason.  List when the work can resume</w:t>
      </w:r>
      <w:r>
        <w:rPr>
          <w:b w:val="0"/>
        </w:rPr>
        <w:t xml:space="preserve"> (i.e., Do not resume work until approved by CO.)</w:t>
      </w:r>
    </w:p>
    <w:p w14:paraId="5A30BB53" w14:textId="77777777" w:rsidR="00BD0CE9" w:rsidRPr="005355B8" w:rsidRDefault="005355B8" w:rsidP="00B555EF">
      <w:pPr>
        <w:pStyle w:val="Heading3"/>
        <w:jc w:val="both"/>
        <w:rPr>
          <w:vanish/>
          <w:specVanish/>
        </w:rPr>
      </w:pPr>
      <w:r>
        <w:t xml:space="preserve">108.06 Suspension.  </w:t>
      </w:r>
    </w:p>
    <w:p w14:paraId="1A8F3612" w14:textId="77777777" w:rsidR="00BD0CE9" w:rsidRDefault="00BD0CE9" w:rsidP="00243079">
      <w:pPr>
        <w:pStyle w:val="Instructions"/>
      </w:pPr>
      <w:r w:rsidRPr="00B555EF">
        <w:rPr>
          <w:u w:val="none"/>
        </w:rPr>
        <w:t>(</w:t>
      </w:r>
      <w:r>
        <w:t>Added Subsection</w:t>
      </w:r>
      <w:r w:rsidRPr="00B555EF">
        <w:rPr>
          <w:u w:val="none"/>
        </w:rPr>
        <w:t>).</w:t>
      </w:r>
    </w:p>
    <w:p w14:paraId="031A1EFE" w14:textId="77777777" w:rsidR="00BD0CE9" w:rsidRDefault="00BD0CE9" w:rsidP="00BD0CE9">
      <w:pPr>
        <w:pStyle w:val="BodyText"/>
      </w:pPr>
      <w:r>
        <w:t>Follow the requirements of FAR Clause 52.242-14 - Suspension of Work.</w:t>
      </w:r>
    </w:p>
    <w:p w14:paraId="1C23B092" w14:textId="35B98F81" w:rsidR="00B9744A" w:rsidRDefault="00BD0CE9" w:rsidP="00510155">
      <w:pPr>
        <w:pStyle w:val="BodyText"/>
      </w:pPr>
      <w:r>
        <w:t>Suspend work, either in whole or in part, for such periods deemed necessary due to</w:t>
      </w:r>
      <w:r w:rsidR="00510155" w:rsidRPr="00510155">
        <w:t xml:space="preserve"> </w:t>
      </w:r>
      <w:r w:rsidR="00510155">
        <w:t>human burials, cultural resources, historic properties, paleontological remains, or archeological specimens discovered within the construction area</w:t>
      </w:r>
      <w:r>
        <w:t xml:space="preserve">. </w:t>
      </w:r>
      <w:r w:rsidR="004E626E">
        <w:t xml:space="preserve"> </w:t>
      </w:r>
      <w:r>
        <w:t>See Subsection 107.</w:t>
      </w:r>
      <w:r w:rsidR="00CD0B7F">
        <w:t>02</w:t>
      </w:r>
      <w:r>
        <w:t>.</w:t>
      </w:r>
    </w:p>
    <w:sectPr w:rsidR="00B9744A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454C1" w14:textId="77777777" w:rsidR="003B79F8" w:rsidRDefault="003B79F8" w:rsidP="001A6D08">
      <w:r>
        <w:separator/>
      </w:r>
    </w:p>
  </w:endnote>
  <w:endnote w:type="continuationSeparator" w:id="0">
    <w:p w14:paraId="279C2FBD" w14:textId="77777777" w:rsidR="003B79F8" w:rsidRDefault="003B79F8" w:rsidP="001A6D08">
      <w:r>
        <w:continuationSeparator/>
      </w:r>
    </w:p>
  </w:endnote>
  <w:endnote w:type="continuationNotice" w:id="1">
    <w:p w14:paraId="0A05DBD2" w14:textId="77777777" w:rsidR="003B79F8" w:rsidRDefault="003B79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5E5C" w14:textId="77777777" w:rsidR="003B79F8" w:rsidRDefault="003B79F8" w:rsidP="001A6D08">
      <w:r>
        <w:separator/>
      </w:r>
    </w:p>
  </w:footnote>
  <w:footnote w:type="continuationSeparator" w:id="0">
    <w:p w14:paraId="35041B40" w14:textId="77777777" w:rsidR="003B79F8" w:rsidRDefault="003B79F8" w:rsidP="001A6D08">
      <w:r>
        <w:continuationSeparator/>
      </w:r>
    </w:p>
  </w:footnote>
  <w:footnote w:type="continuationNotice" w:id="1">
    <w:p w14:paraId="1514194C" w14:textId="77777777" w:rsidR="003B79F8" w:rsidRDefault="003B79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2A763D23"/>
    <w:multiLevelType w:val="hybridMultilevel"/>
    <w:tmpl w:val="C750BDA6"/>
    <w:lvl w:ilvl="0" w:tplc="7FFE9B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0487136"/>
    <w:multiLevelType w:val="hybridMultilevel"/>
    <w:tmpl w:val="E67CAFA2"/>
    <w:lvl w:ilvl="0" w:tplc="55285A9E">
      <w:start w:val="10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324D64B2"/>
    <w:multiLevelType w:val="hybridMultilevel"/>
    <w:tmpl w:val="EADC7A6E"/>
    <w:lvl w:ilvl="0" w:tplc="1D1058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 w15:restartNumberingAfterBreak="0">
    <w:nsid w:val="3AEE7EBE"/>
    <w:multiLevelType w:val="hybridMultilevel"/>
    <w:tmpl w:val="4462C600"/>
    <w:lvl w:ilvl="0" w:tplc="E0A84B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41170D3"/>
    <w:multiLevelType w:val="hybridMultilevel"/>
    <w:tmpl w:val="9D02D24E"/>
    <w:lvl w:ilvl="0" w:tplc="8FAE7A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02609B"/>
    <w:multiLevelType w:val="hybridMultilevel"/>
    <w:tmpl w:val="B0367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691EAF"/>
    <w:multiLevelType w:val="hybridMultilevel"/>
    <w:tmpl w:val="4E488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325615"/>
    <w:multiLevelType w:val="hybridMultilevel"/>
    <w:tmpl w:val="C936D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3A7FC2"/>
    <w:multiLevelType w:val="hybridMultilevel"/>
    <w:tmpl w:val="CE0C5956"/>
    <w:lvl w:ilvl="0" w:tplc="6E0E7F30">
      <w:start w:val="204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D5C431F"/>
    <w:multiLevelType w:val="hybridMultilevel"/>
    <w:tmpl w:val="8BC6A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931325"/>
    <w:multiLevelType w:val="hybridMultilevel"/>
    <w:tmpl w:val="6E80B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7749212">
    <w:abstractNumId w:val="11"/>
  </w:num>
  <w:num w:numId="2" w16cid:durableId="392970126">
    <w:abstractNumId w:val="9"/>
  </w:num>
  <w:num w:numId="3" w16cid:durableId="199100339">
    <w:abstractNumId w:val="9"/>
  </w:num>
  <w:num w:numId="4" w16cid:durableId="2123064334">
    <w:abstractNumId w:val="7"/>
  </w:num>
  <w:num w:numId="5" w16cid:durableId="266157987">
    <w:abstractNumId w:val="21"/>
  </w:num>
  <w:num w:numId="6" w16cid:durableId="1781146083">
    <w:abstractNumId w:val="9"/>
  </w:num>
  <w:num w:numId="7" w16cid:durableId="1103769453">
    <w:abstractNumId w:val="10"/>
  </w:num>
  <w:num w:numId="8" w16cid:durableId="568811468">
    <w:abstractNumId w:val="18"/>
  </w:num>
  <w:num w:numId="9" w16cid:durableId="1250315002">
    <w:abstractNumId w:val="6"/>
  </w:num>
  <w:num w:numId="10" w16cid:durableId="861674122">
    <w:abstractNumId w:val="5"/>
  </w:num>
  <w:num w:numId="11" w16cid:durableId="2018925975">
    <w:abstractNumId w:val="4"/>
  </w:num>
  <w:num w:numId="12" w16cid:durableId="1222591705">
    <w:abstractNumId w:val="8"/>
  </w:num>
  <w:num w:numId="13" w16cid:durableId="901793574">
    <w:abstractNumId w:val="3"/>
  </w:num>
  <w:num w:numId="14" w16cid:durableId="232743462">
    <w:abstractNumId w:val="2"/>
  </w:num>
  <w:num w:numId="15" w16cid:durableId="1360082125">
    <w:abstractNumId w:val="1"/>
  </w:num>
  <w:num w:numId="16" w16cid:durableId="1829250296">
    <w:abstractNumId w:val="0"/>
  </w:num>
  <w:num w:numId="17" w16cid:durableId="67967664">
    <w:abstractNumId w:val="15"/>
  </w:num>
  <w:num w:numId="18" w16cid:durableId="1724407239">
    <w:abstractNumId w:val="23"/>
  </w:num>
  <w:num w:numId="19" w16cid:durableId="720444364">
    <w:abstractNumId w:val="13"/>
  </w:num>
  <w:num w:numId="20" w16cid:durableId="1476676229">
    <w:abstractNumId w:val="22"/>
  </w:num>
  <w:num w:numId="21" w16cid:durableId="1714191712">
    <w:abstractNumId w:val="24"/>
  </w:num>
  <w:num w:numId="22" w16cid:durableId="166794987">
    <w:abstractNumId w:val="19"/>
  </w:num>
  <w:num w:numId="23" w16cid:durableId="435565009">
    <w:abstractNumId w:val="25"/>
  </w:num>
  <w:num w:numId="24" w16cid:durableId="373889592">
    <w:abstractNumId w:val="20"/>
  </w:num>
  <w:num w:numId="25" w16cid:durableId="1660691501">
    <w:abstractNumId w:val="16"/>
  </w:num>
  <w:num w:numId="26" w16cid:durableId="1002929905">
    <w:abstractNumId w:val="14"/>
  </w:num>
  <w:num w:numId="27" w16cid:durableId="1201817794">
    <w:abstractNumId w:val="12"/>
  </w:num>
  <w:num w:numId="28" w16cid:durableId="11992717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4E2F"/>
    <w:rsid w:val="0000729A"/>
    <w:rsid w:val="00007468"/>
    <w:rsid w:val="00015C4F"/>
    <w:rsid w:val="00017BF1"/>
    <w:rsid w:val="00020E63"/>
    <w:rsid w:val="00027A97"/>
    <w:rsid w:val="000334E3"/>
    <w:rsid w:val="000440FD"/>
    <w:rsid w:val="00044F09"/>
    <w:rsid w:val="00053077"/>
    <w:rsid w:val="000611B0"/>
    <w:rsid w:val="0006133B"/>
    <w:rsid w:val="00061B9B"/>
    <w:rsid w:val="00062007"/>
    <w:rsid w:val="0006675B"/>
    <w:rsid w:val="00076B9B"/>
    <w:rsid w:val="00077E58"/>
    <w:rsid w:val="00080280"/>
    <w:rsid w:val="00080CE4"/>
    <w:rsid w:val="00085B1C"/>
    <w:rsid w:val="00091751"/>
    <w:rsid w:val="00093FAA"/>
    <w:rsid w:val="0009459D"/>
    <w:rsid w:val="000A5F8B"/>
    <w:rsid w:val="000B02C3"/>
    <w:rsid w:val="000B22BA"/>
    <w:rsid w:val="000B771C"/>
    <w:rsid w:val="000C0674"/>
    <w:rsid w:val="000C2ED6"/>
    <w:rsid w:val="000C7B01"/>
    <w:rsid w:val="000D36F7"/>
    <w:rsid w:val="000F3ADC"/>
    <w:rsid w:val="001001F3"/>
    <w:rsid w:val="0010052B"/>
    <w:rsid w:val="00100E7A"/>
    <w:rsid w:val="001056F5"/>
    <w:rsid w:val="001108CD"/>
    <w:rsid w:val="001177F5"/>
    <w:rsid w:val="00123083"/>
    <w:rsid w:val="001244C3"/>
    <w:rsid w:val="00137CB9"/>
    <w:rsid w:val="001412AF"/>
    <w:rsid w:val="00147E5D"/>
    <w:rsid w:val="00151058"/>
    <w:rsid w:val="00152844"/>
    <w:rsid w:val="0015501F"/>
    <w:rsid w:val="00156977"/>
    <w:rsid w:val="00157BA5"/>
    <w:rsid w:val="00164D39"/>
    <w:rsid w:val="00167FA1"/>
    <w:rsid w:val="00172A46"/>
    <w:rsid w:val="00173AE4"/>
    <w:rsid w:val="0017457B"/>
    <w:rsid w:val="00174E08"/>
    <w:rsid w:val="00176047"/>
    <w:rsid w:val="00177EC9"/>
    <w:rsid w:val="00192CD1"/>
    <w:rsid w:val="00196FFD"/>
    <w:rsid w:val="00197B7E"/>
    <w:rsid w:val="00197FA9"/>
    <w:rsid w:val="001A23FF"/>
    <w:rsid w:val="001A283F"/>
    <w:rsid w:val="001A4363"/>
    <w:rsid w:val="001A6D08"/>
    <w:rsid w:val="001A7F4D"/>
    <w:rsid w:val="001B09F0"/>
    <w:rsid w:val="001B7FE1"/>
    <w:rsid w:val="001D0467"/>
    <w:rsid w:val="001D29E2"/>
    <w:rsid w:val="001D4078"/>
    <w:rsid w:val="001F0F8A"/>
    <w:rsid w:val="001F326C"/>
    <w:rsid w:val="00202C7B"/>
    <w:rsid w:val="0020345D"/>
    <w:rsid w:val="00206A3A"/>
    <w:rsid w:val="002124F4"/>
    <w:rsid w:val="0021605B"/>
    <w:rsid w:val="002160E7"/>
    <w:rsid w:val="00216CD7"/>
    <w:rsid w:val="00227F7B"/>
    <w:rsid w:val="00242E65"/>
    <w:rsid w:val="00243079"/>
    <w:rsid w:val="00250DBE"/>
    <w:rsid w:val="00251866"/>
    <w:rsid w:val="00274BAE"/>
    <w:rsid w:val="002800F5"/>
    <w:rsid w:val="002826FF"/>
    <w:rsid w:val="00286F32"/>
    <w:rsid w:val="00296EE1"/>
    <w:rsid w:val="002B4BBD"/>
    <w:rsid w:val="002C06AC"/>
    <w:rsid w:val="002C1129"/>
    <w:rsid w:val="002C3139"/>
    <w:rsid w:val="002C3189"/>
    <w:rsid w:val="002C3ED6"/>
    <w:rsid w:val="002C576E"/>
    <w:rsid w:val="002D0EFC"/>
    <w:rsid w:val="002D14C9"/>
    <w:rsid w:val="002D42B2"/>
    <w:rsid w:val="002D6F1A"/>
    <w:rsid w:val="002D7CEC"/>
    <w:rsid w:val="002E1057"/>
    <w:rsid w:val="002E232D"/>
    <w:rsid w:val="002E3696"/>
    <w:rsid w:val="002E4ECB"/>
    <w:rsid w:val="002E63A0"/>
    <w:rsid w:val="002F41AD"/>
    <w:rsid w:val="002F4824"/>
    <w:rsid w:val="002F6FEB"/>
    <w:rsid w:val="0030230A"/>
    <w:rsid w:val="003103C2"/>
    <w:rsid w:val="00312EB1"/>
    <w:rsid w:val="0031368B"/>
    <w:rsid w:val="00331A0E"/>
    <w:rsid w:val="00333AC8"/>
    <w:rsid w:val="00334686"/>
    <w:rsid w:val="0033507C"/>
    <w:rsid w:val="0034023A"/>
    <w:rsid w:val="00340F19"/>
    <w:rsid w:val="0035657A"/>
    <w:rsid w:val="00357884"/>
    <w:rsid w:val="00364E7E"/>
    <w:rsid w:val="00367665"/>
    <w:rsid w:val="00371CBE"/>
    <w:rsid w:val="00372374"/>
    <w:rsid w:val="00374D9D"/>
    <w:rsid w:val="00381C71"/>
    <w:rsid w:val="00382C9B"/>
    <w:rsid w:val="00386504"/>
    <w:rsid w:val="0039415A"/>
    <w:rsid w:val="003A6397"/>
    <w:rsid w:val="003B79F8"/>
    <w:rsid w:val="003C181D"/>
    <w:rsid w:val="003C6ECB"/>
    <w:rsid w:val="003D6104"/>
    <w:rsid w:val="003E2F04"/>
    <w:rsid w:val="003E55C2"/>
    <w:rsid w:val="003E7FF6"/>
    <w:rsid w:val="003F33F4"/>
    <w:rsid w:val="003F408E"/>
    <w:rsid w:val="003F7FB1"/>
    <w:rsid w:val="004011BB"/>
    <w:rsid w:val="004017E2"/>
    <w:rsid w:val="00410F77"/>
    <w:rsid w:val="004144D7"/>
    <w:rsid w:val="00421DEF"/>
    <w:rsid w:val="004248B4"/>
    <w:rsid w:val="00426B2D"/>
    <w:rsid w:val="00434231"/>
    <w:rsid w:val="00435D4E"/>
    <w:rsid w:val="00436D09"/>
    <w:rsid w:val="0044012A"/>
    <w:rsid w:val="004405D0"/>
    <w:rsid w:val="00441487"/>
    <w:rsid w:val="004431AE"/>
    <w:rsid w:val="00453D7E"/>
    <w:rsid w:val="004547DC"/>
    <w:rsid w:val="00460643"/>
    <w:rsid w:val="00462879"/>
    <w:rsid w:val="00467CA9"/>
    <w:rsid w:val="00480C65"/>
    <w:rsid w:val="00481098"/>
    <w:rsid w:val="0048286E"/>
    <w:rsid w:val="00482CBF"/>
    <w:rsid w:val="004847A6"/>
    <w:rsid w:val="00485011"/>
    <w:rsid w:val="00486B1F"/>
    <w:rsid w:val="00487FFB"/>
    <w:rsid w:val="0049095F"/>
    <w:rsid w:val="004A2685"/>
    <w:rsid w:val="004A3C5E"/>
    <w:rsid w:val="004A4C22"/>
    <w:rsid w:val="004B123C"/>
    <w:rsid w:val="004C174E"/>
    <w:rsid w:val="004D093B"/>
    <w:rsid w:val="004D7073"/>
    <w:rsid w:val="004E0012"/>
    <w:rsid w:val="004E626E"/>
    <w:rsid w:val="004F22D4"/>
    <w:rsid w:val="004F323C"/>
    <w:rsid w:val="004F70C1"/>
    <w:rsid w:val="00501ED1"/>
    <w:rsid w:val="00504A92"/>
    <w:rsid w:val="00506579"/>
    <w:rsid w:val="00506BD7"/>
    <w:rsid w:val="00506F5A"/>
    <w:rsid w:val="00510155"/>
    <w:rsid w:val="00511296"/>
    <w:rsid w:val="005117E2"/>
    <w:rsid w:val="00513015"/>
    <w:rsid w:val="00516F06"/>
    <w:rsid w:val="005170FC"/>
    <w:rsid w:val="005176C4"/>
    <w:rsid w:val="00526C91"/>
    <w:rsid w:val="00527067"/>
    <w:rsid w:val="0053150D"/>
    <w:rsid w:val="00533A02"/>
    <w:rsid w:val="005355B8"/>
    <w:rsid w:val="00536499"/>
    <w:rsid w:val="00542002"/>
    <w:rsid w:val="005429BA"/>
    <w:rsid w:val="00543949"/>
    <w:rsid w:val="0054526F"/>
    <w:rsid w:val="00546F68"/>
    <w:rsid w:val="00547B54"/>
    <w:rsid w:val="00553F7E"/>
    <w:rsid w:val="005561AC"/>
    <w:rsid w:val="00556827"/>
    <w:rsid w:val="00570369"/>
    <w:rsid w:val="00585128"/>
    <w:rsid w:val="005861CF"/>
    <w:rsid w:val="005A3C45"/>
    <w:rsid w:val="005A4A2C"/>
    <w:rsid w:val="005C4DCE"/>
    <w:rsid w:val="005C5684"/>
    <w:rsid w:val="005C58A6"/>
    <w:rsid w:val="005D1702"/>
    <w:rsid w:val="005D7DD8"/>
    <w:rsid w:val="005E02E0"/>
    <w:rsid w:val="005E313F"/>
    <w:rsid w:val="005E3B9D"/>
    <w:rsid w:val="005E7187"/>
    <w:rsid w:val="005F6C3E"/>
    <w:rsid w:val="0060182B"/>
    <w:rsid w:val="00601F19"/>
    <w:rsid w:val="00603177"/>
    <w:rsid w:val="00605FED"/>
    <w:rsid w:val="006125CF"/>
    <w:rsid w:val="006138AF"/>
    <w:rsid w:val="006175D2"/>
    <w:rsid w:val="00621F52"/>
    <w:rsid w:val="00625C2E"/>
    <w:rsid w:val="0063405F"/>
    <w:rsid w:val="00634FBB"/>
    <w:rsid w:val="00637C5C"/>
    <w:rsid w:val="006406AC"/>
    <w:rsid w:val="00642C55"/>
    <w:rsid w:val="006450EA"/>
    <w:rsid w:val="00651F6F"/>
    <w:rsid w:val="00654176"/>
    <w:rsid w:val="00657901"/>
    <w:rsid w:val="00663985"/>
    <w:rsid w:val="00667DAE"/>
    <w:rsid w:val="006800E7"/>
    <w:rsid w:val="00681F12"/>
    <w:rsid w:val="006827AD"/>
    <w:rsid w:val="006869EF"/>
    <w:rsid w:val="00693BA2"/>
    <w:rsid w:val="00697034"/>
    <w:rsid w:val="006A0AE3"/>
    <w:rsid w:val="006B22D7"/>
    <w:rsid w:val="006C1BA3"/>
    <w:rsid w:val="006C3184"/>
    <w:rsid w:val="006C744A"/>
    <w:rsid w:val="006D3576"/>
    <w:rsid w:val="006D37EE"/>
    <w:rsid w:val="006D4090"/>
    <w:rsid w:val="006D7276"/>
    <w:rsid w:val="006D7F7D"/>
    <w:rsid w:val="006E0520"/>
    <w:rsid w:val="006E0C50"/>
    <w:rsid w:val="006E6685"/>
    <w:rsid w:val="007039C8"/>
    <w:rsid w:val="00706A61"/>
    <w:rsid w:val="00711A1A"/>
    <w:rsid w:val="00724C7E"/>
    <w:rsid w:val="00725B4F"/>
    <w:rsid w:val="00730B3B"/>
    <w:rsid w:val="00731A2D"/>
    <w:rsid w:val="0073684B"/>
    <w:rsid w:val="00736E1E"/>
    <w:rsid w:val="0073710A"/>
    <w:rsid w:val="007405A0"/>
    <w:rsid w:val="007446CE"/>
    <w:rsid w:val="0074491F"/>
    <w:rsid w:val="00744F78"/>
    <w:rsid w:val="007515AF"/>
    <w:rsid w:val="0076393F"/>
    <w:rsid w:val="007971C8"/>
    <w:rsid w:val="00797DEE"/>
    <w:rsid w:val="007A10A1"/>
    <w:rsid w:val="007A4004"/>
    <w:rsid w:val="007A528C"/>
    <w:rsid w:val="007B235E"/>
    <w:rsid w:val="007C04B1"/>
    <w:rsid w:val="007C5843"/>
    <w:rsid w:val="007D0401"/>
    <w:rsid w:val="007D1527"/>
    <w:rsid w:val="007D4400"/>
    <w:rsid w:val="007D61BD"/>
    <w:rsid w:val="007E3715"/>
    <w:rsid w:val="007E44C6"/>
    <w:rsid w:val="007E62C2"/>
    <w:rsid w:val="0080095E"/>
    <w:rsid w:val="0080360C"/>
    <w:rsid w:val="00810C49"/>
    <w:rsid w:val="00815095"/>
    <w:rsid w:val="0081676A"/>
    <w:rsid w:val="00816C75"/>
    <w:rsid w:val="0082064B"/>
    <w:rsid w:val="008225E4"/>
    <w:rsid w:val="00826DAD"/>
    <w:rsid w:val="008273E3"/>
    <w:rsid w:val="00827FB8"/>
    <w:rsid w:val="008403CA"/>
    <w:rsid w:val="00846418"/>
    <w:rsid w:val="00847B9B"/>
    <w:rsid w:val="00875923"/>
    <w:rsid w:val="00876DB2"/>
    <w:rsid w:val="00877DF1"/>
    <w:rsid w:val="008817E6"/>
    <w:rsid w:val="00884457"/>
    <w:rsid w:val="00890F03"/>
    <w:rsid w:val="008A196E"/>
    <w:rsid w:val="008A2491"/>
    <w:rsid w:val="008B67FA"/>
    <w:rsid w:val="008C37BA"/>
    <w:rsid w:val="008C4ACC"/>
    <w:rsid w:val="008C6270"/>
    <w:rsid w:val="008C768B"/>
    <w:rsid w:val="008D1E0B"/>
    <w:rsid w:val="008D3C9C"/>
    <w:rsid w:val="008D57B9"/>
    <w:rsid w:val="008D758A"/>
    <w:rsid w:val="008E547F"/>
    <w:rsid w:val="00903E19"/>
    <w:rsid w:val="00912623"/>
    <w:rsid w:val="00912762"/>
    <w:rsid w:val="009129E2"/>
    <w:rsid w:val="009150DB"/>
    <w:rsid w:val="00916686"/>
    <w:rsid w:val="00916FF9"/>
    <w:rsid w:val="009208CE"/>
    <w:rsid w:val="00923FB1"/>
    <w:rsid w:val="009321ED"/>
    <w:rsid w:val="00937118"/>
    <w:rsid w:val="00947F82"/>
    <w:rsid w:val="0095009A"/>
    <w:rsid w:val="00954EF6"/>
    <w:rsid w:val="009555A3"/>
    <w:rsid w:val="0095780B"/>
    <w:rsid w:val="009743BD"/>
    <w:rsid w:val="00977C4A"/>
    <w:rsid w:val="0098079B"/>
    <w:rsid w:val="00983675"/>
    <w:rsid w:val="009859EE"/>
    <w:rsid w:val="00985C24"/>
    <w:rsid w:val="0099255C"/>
    <w:rsid w:val="00992A22"/>
    <w:rsid w:val="00995A2A"/>
    <w:rsid w:val="00996095"/>
    <w:rsid w:val="009A210B"/>
    <w:rsid w:val="009B0D01"/>
    <w:rsid w:val="009B4082"/>
    <w:rsid w:val="009C2740"/>
    <w:rsid w:val="009C7E10"/>
    <w:rsid w:val="009D06D2"/>
    <w:rsid w:val="009D2D41"/>
    <w:rsid w:val="009E08A0"/>
    <w:rsid w:val="009E2D17"/>
    <w:rsid w:val="009E4E15"/>
    <w:rsid w:val="009E4E65"/>
    <w:rsid w:val="009E584F"/>
    <w:rsid w:val="009F3E72"/>
    <w:rsid w:val="009F4847"/>
    <w:rsid w:val="009F4BFE"/>
    <w:rsid w:val="009F5971"/>
    <w:rsid w:val="00A01856"/>
    <w:rsid w:val="00A02AB8"/>
    <w:rsid w:val="00A146F3"/>
    <w:rsid w:val="00A173E1"/>
    <w:rsid w:val="00A21C8D"/>
    <w:rsid w:val="00A314B6"/>
    <w:rsid w:val="00A36BFE"/>
    <w:rsid w:val="00A409E5"/>
    <w:rsid w:val="00A4104A"/>
    <w:rsid w:val="00A50129"/>
    <w:rsid w:val="00A50514"/>
    <w:rsid w:val="00A50FEA"/>
    <w:rsid w:val="00A54AD7"/>
    <w:rsid w:val="00A63D04"/>
    <w:rsid w:val="00A676C0"/>
    <w:rsid w:val="00A72283"/>
    <w:rsid w:val="00A7567D"/>
    <w:rsid w:val="00A83DED"/>
    <w:rsid w:val="00A90991"/>
    <w:rsid w:val="00A97BD4"/>
    <w:rsid w:val="00AA35D4"/>
    <w:rsid w:val="00AA4749"/>
    <w:rsid w:val="00AA71E3"/>
    <w:rsid w:val="00AB44BD"/>
    <w:rsid w:val="00AB5FDF"/>
    <w:rsid w:val="00AC5626"/>
    <w:rsid w:val="00AC58B2"/>
    <w:rsid w:val="00AC64AC"/>
    <w:rsid w:val="00AD0A63"/>
    <w:rsid w:val="00AE0D77"/>
    <w:rsid w:val="00AE1114"/>
    <w:rsid w:val="00AE6FA8"/>
    <w:rsid w:val="00AF1B00"/>
    <w:rsid w:val="00AF331A"/>
    <w:rsid w:val="00AF5DAB"/>
    <w:rsid w:val="00B008BB"/>
    <w:rsid w:val="00B00C46"/>
    <w:rsid w:val="00B05569"/>
    <w:rsid w:val="00B11A06"/>
    <w:rsid w:val="00B22E3D"/>
    <w:rsid w:val="00B2410E"/>
    <w:rsid w:val="00B2416B"/>
    <w:rsid w:val="00B26BDB"/>
    <w:rsid w:val="00B35F3C"/>
    <w:rsid w:val="00B373A8"/>
    <w:rsid w:val="00B44CA4"/>
    <w:rsid w:val="00B4702F"/>
    <w:rsid w:val="00B508A8"/>
    <w:rsid w:val="00B555EF"/>
    <w:rsid w:val="00B5702B"/>
    <w:rsid w:val="00B61E0C"/>
    <w:rsid w:val="00B72022"/>
    <w:rsid w:val="00B73CD8"/>
    <w:rsid w:val="00B746F2"/>
    <w:rsid w:val="00B76A23"/>
    <w:rsid w:val="00B82FB5"/>
    <w:rsid w:val="00B925C5"/>
    <w:rsid w:val="00B931B9"/>
    <w:rsid w:val="00B93598"/>
    <w:rsid w:val="00B93A31"/>
    <w:rsid w:val="00B9744A"/>
    <w:rsid w:val="00BA02CE"/>
    <w:rsid w:val="00BA37A6"/>
    <w:rsid w:val="00BA4DBB"/>
    <w:rsid w:val="00BA69EE"/>
    <w:rsid w:val="00BA6CDB"/>
    <w:rsid w:val="00BB43A2"/>
    <w:rsid w:val="00BB4D4C"/>
    <w:rsid w:val="00BB6410"/>
    <w:rsid w:val="00BD0CE9"/>
    <w:rsid w:val="00BD1F7F"/>
    <w:rsid w:val="00BD7397"/>
    <w:rsid w:val="00BE0879"/>
    <w:rsid w:val="00BE373C"/>
    <w:rsid w:val="00BE7F3F"/>
    <w:rsid w:val="00BF010C"/>
    <w:rsid w:val="00BF329A"/>
    <w:rsid w:val="00BF6311"/>
    <w:rsid w:val="00BF6FC5"/>
    <w:rsid w:val="00C00533"/>
    <w:rsid w:val="00C00AB3"/>
    <w:rsid w:val="00C027C4"/>
    <w:rsid w:val="00C03352"/>
    <w:rsid w:val="00C03FA2"/>
    <w:rsid w:val="00C108C6"/>
    <w:rsid w:val="00C14A0D"/>
    <w:rsid w:val="00C171C7"/>
    <w:rsid w:val="00C2408C"/>
    <w:rsid w:val="00C311FA"/>
    <w:rsid w:val="00C452E8"/>
    <w:rsid w:val="00C46395"/>
    <w:rsid w:val="00C474E1"/>
    <w:rsid w:val="00C5467A"/>
    <w:rsid w:val="00C71FDA"/>
    <w:rsid w:val="00C742CB"/>
    <w:rsid w:val="00C75977"/>
    <w:rsid w:val="00C806A5"/>
    <w:rsid w:val="00C82FBA"/>
    <w:rsid w:val="00C844E5"/>
    <w:rsid w:val="00C91421"/>
    <w:rsid w:val="00C915EA"/>
    <w:rsid w:val="00C95C9A"/>
    <w:rsid w:val="00CA318D"/>
    <w:rsid w:val="00CA7CD6"/>
    <w:rsid w:val="00CB333D"/>
    <w:rsid w:val="00CB41AD"/>
    <w:rsid w:val="00CB5C9A"/>
    <w:rsid w:val="00CB6399"/>
    <w:rsid w:val="00CD0B7F"/>
    <w:rsid w:val="00CD13EB"/>
    <w:rsid w:val="00CD57EB"/>
    <w:rsid w:val="00CD6F29"/>
    <w:rsid w:val="00CE3533"/>
    <w:rsid w:val="00CE3A88"/>
    <w:rsid w:val="00CF75A5"/>
    <w:rsid w:val="00D020E2"/>
    <w:rsid w:val="00D04829"/>
    <w:rsid w:val="00D04908"/>
    <w:rsid w:val="00D066C6"/>
    <w:rsid w:val="00D15320"/>
    <w:rsid w:val="00D154BA"/>
    <w:rsid w:val="00D21E37"/>
    <w:rsid w:val="00D26A1C"/>
    <w:rsid w:val="00D26DCE"/>
    <w:rsid w:val="00D3143B"/>
    <w:rsid w:val="00D35ACD"/>
    <w:rsid w:val="00D37E87"/>
    <w:rsid w:val="00D405AF"/>
    <w:rsid w:val="00D40C64"/>
    <w:rsid w:val="00D4154F"/>
    <w:rsid w:val="00D42631"/>
    <w:rsid w:val="00D432EF"/>
    <w:rsid w:val="00D44723"/>
    <w:rsid w:val="00D458E0"/>
    <w:rsid w:val="00D560E0"/>
    <w:rsid w:val="00D61583"/>
    <w:rsid w:val="00D6374F"/>
    <w:rsid w:val="00D747C3"/>
    <w:rsid w:val="00D80DFD"/>
    <w:rsid w:val="00D81968"/>
    <w:rsid w:val="00D90E31"/>
    <w:rsid w:val="00DA2DE0"/>
    <w:rsid w:val="00DA3C1F"/>
    <w:rsid w:val="00DA7F4E"/>
    <w:rsid w:val="00DB1302"/>
    <w:rsid w:val="00DB4690"/>
    <w:rsid w:val="00DB527D"/>
    <w:rsid w:val="00DB6F8D"/>
    <w:rsid w:val="00DD5DF4"/>
    <w:rsid w:val="00DE1ADB"/>
    <w:rsid w:val="00DE3909"/>
    <w:rsid w:val="00DE3D06"/>
    <w:rsid w:val="00DF16F9"/>
    <w:rsid w:val="00DF2094"/>
    <w:rsid w:val="00DF35C0"/>
    <w:rsid w:val="00DF3772"/>
    <w:rsid w:val="00E011A3"/>
    <w:rsid w:val="00E0667F"/>
    <w:rsid w:val="00E06DBA"/>
    <w:rsid w:val="00E079BB"/>
    <w:rsid w:val="00E2070B"/>
    <w:rsid w:val="00E20CCE"/>
    <w:rsid w:val="00E254F5"/>
    <w:rsid w:val="00E31A93"/>
    <w:rsid w:val="00E32930"/>
    <w:rsid w:val="00E34BF7"/>
    <w:rsid w:val="00E46A47"/>
    <w:rsid w:val="00E46BC5"/>
    <w:rsid w:val="00E52BD8"/>
    <w:rsid w:val="00E52CD4"/>
    <w:rsid w:val="00E52D1B"/>
    <w:rsid w:val="00E56F34"/>
    <w:rsid w:val="00E6720F"/>
    <w:rsid w:val="00E711D4"/>
    <w:rsid w:val="00E82098"/>
    <w:rsid w:val="00E860A8"/>
    <w:rsid w:val="00E86349"/>
    <w:rsid w:val="00E92D8C"/>
    <w:rsid w:val="00E92F8D"/>
    <w:rsid w:val="00E93A2F"/>
    <w:rsid w:val="00E95D4E"/>
    <w:rsid w:val="00E97CA1"/>
    <w:rsid w:val="00EA1A83"/>
    <w:rsid w:val="00EA1E05"/>
    <w:rsid w:val="00EA67A3"/>
    <w:rsid w:val="00EB6692"/>
    <w:rsid w:val="00EC282D"/>
    <w:rsid w:val="00EC57E6"/>
    <w:rsid w:val="00EC5A3D"/>
    <w:rsid w:val="00ED111A"/>
    <w:rsid w:val="00ED1CF4"/>
    <w:rsid w:val="00EE1B02"/>
    <w:rsid w:val="00EF1B85"/>
    <w:rsid w:val="00EF2328"/>
    <w:rsid w:val="00EF2367"/>
    <w:rsid w:val="00EF3778"/>
    <w:rsid w:val="00EF47B5"/>
    <w:rsid w:val="00F03518"/>
    <w:rsid w:val="00F12570"/>
    <w:rsid w:val="00F15AB5"/>
    <w:rsid w:val="00F241FD"/>
    <w:rsid w:val="00F2792C"/>
    <w:rsid w:val="00F3043B"/>
    <w:rsid w:val="00F34803"/>
    <w:rsid w:val="00F348EA"/>
    <w:rsid w:val="00F35166"/>
    <w:rsid w:val="00F36BB2"/>
    <w:rsid w:val="00F47710"/>
    <w:rsid w:val="00F5212F"/>
    <w:rsid w:val="00F563BB"/>
    <w:rsid w:val="00F575F3"/>
    <w:rsid w:val="00F6265D"/>
    <w:rsid w:val="00F63E3C"/>
    <w:rsid w:val="00F66AFA"/>
    <w:rsid w:val="00F71EE6"/>
    <w:rsid w:val="00F73788"/>
    <w:rsid w:val="00F76130"/>
    <w:rsid w:val="00F95D21"/>
    <w:rsid w:val="00F9602D"/>
    <w:rsid w:val="00F9718C"/>
    <w:rsid w:val="00FA2289"/>
    <w:rsid w:val="00FA4149"/>
    <w:rsid w:val="00FA470E"/>
    <w:rsid w:val="00FA6AE8"/>
    <w:rsid w:val="00FB0CBE"/>
    <w:rsid w:val="00FB76B0"/>
    <w:rsid w:val="00FC7BF9"/>
    <w:rsid w:val="00FD12D4"/>
    <w:rsid w:val="00FE3A24"/>
    <w:rsid w:val="00FE438B"/>
    <w:rsid w:val="00FE6521"/>
    <w:rsid w:val="00FF173C"/>
    <w:rsid w:val="00FF28FB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81FE3"/>
  <w15:docId w15:val="{33AA418F-04A9-4FA7-BAAA-76E30746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1244C3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1244C3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1244C3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244C3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244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27067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1244C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1244C3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1244C3"/>
    <w:pPr>
      <w:spacing w:before="240"/>
      <w:jc w:val="both"/>
    </w:pPr>
  </w:style>
  <w:style w:type="character" w:customStyle="1" w:styleId="BodyTextChar">
    <w:name w:val="Body Text Char"/>
    <w:link w:val="BodyText"/>
    <w:rsid w:val="001244C3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1244C3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1244C3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1244C3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1244C3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1244C3"/>
  </w:style>
  <w:style w:type="paragraph" w:styleId="Footer">
    <w:name w:val="footer"/>
    <w:basedOn w:val="BodyText"/>
    <w:link w:val="FooterChar"/>
    <w:uiPriority w:val="9"/>
    <w:rsid w:val="001244C3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1244C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1244C3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1244C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1244C3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244C3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527067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1244C3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1244C3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1244C3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1244C3"/>
    <w:pPr>
      <w:contextualSpacing/>
    </w:pPr>
  </w:style>
  <w:style w:type="paragraph" w:customStyle="1" w:styleId="Indent3">
    <w:name w:val="Indent 3"/>
    <w:basedOn w:val="BodyText"/>
    <w:qFormat/>
    <w:rsid w:val="001244C3"/>
    <w:pPr>
      <w:spacing w:before="180"/>
      <w:ind w:left="1080"/>
    </w:pPr>
  </w:style>
  <w:style w:type="paragraph" w:customStyle="1" w:styleId="Indent4">
    <w:name w:val="Indent 4"/>
    <w:basedOn w:val="BodyText"/>
    <w:qFormat/>
    <w:rsid w:val="001244C3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1244C3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1244C3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1244C3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1244C3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1244C3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1244C3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1244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67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1244C3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1244C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1244C3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527067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1244C3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1244C3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1244C3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1244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5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C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C2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C2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284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2844"/>
    <w:rPr>
      <w:rFonts w:ascii="Consolas" w:eastAsia="Times New Roman" w:hAnsi="Consolas" w:cs="Consolas"/>
      <w:sz w:val="20"/>
      <w:szCs w:val="20"/>
    </w:rPr>
  </w:style>
  <w:style w:type="paragraph" w:styleId="Revision">
    <w:name w:val="Revision"/>
    <w:hidden/>
    <w:uiPriority w:val="99"/>
    <w:semiHidden/>
    <w:rsid w:val="00C10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D567-904C-4A35-97DC-C6CF221C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253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108: Prosecution and Progress</vt:lpstr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108: Prosecution and Progress</dc:title>
  <dc:subject>Special Contract Requirements (SCR)</dc:subject>
  <dc:creator>Mariman, David (FHWA)</dc:creator>
  <cp:lastModifiedBy>Mariman, David (FHWA)</cp:lastModifiedBy>
  <cp:revision>27</cp:revision>
  <cp:lastPrinted>2024-06-17T20:16:00Z</cp:lastPrinted>
  <dcterms:created xsi:type="dcterms:W3CDTF">2022-10-18T17:43:00Z</dcterms:created>
  <dcterms:modified xsi:type="dcterms:W3CDTF">2024-10-15T21:31:00Z</dcterms:modified>
</cp:coreProperties>
</file>