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0818" w14:textId="77777777" w:rsidR="00BF6FC5" w:rsidRDefault="00BF6FC5" w:rsidP="00BF6FC5">
      <w:pPr>
        <w:pStyle w:val="Heading2"/>
      </w:pPr>
      <w:r>
        <w:t xml:space="preserve">Section </w:t>
      </w:r>
      <w:r w:rsidR="00B9744A">
        <w:t>1</w:t>
      </w:r>
      <w:r w:rsidR="001D0467">
        <w:t>0</w:t>
      </w:r>
      <w:r w:rsidR="00EB43C4">
        <w:t>6</w:t>
      </w:r>
      <w:r>
        <w:t xml:space="preserve">. — </w:t>
      </w:r>
      <w:r w:rsidR="00EB43C4" w:rsidRPr="00EB43C4">
        <w:rPr>
          <w:rStyle w:val="SectionName"/>
        </w:rPr>
        <w:t>A</w:t>
      </w:r>
      <w:r w:rsidR="00567AB5">
        <w:rPr>
          <w:rStyle w:val="SectionName"/>
        </w:rPr>
        <w:t>CCEPTANCE OF WORK</w:t>
      </w:r>
    </w:p>
    <w:p w14:paraId="332F5577" w14:textId="6EB681CA" w:rsidR="00BF6FC5" w:rsidRDefault="002A5CD2" w:rsidP="00BF6FC5">
      <w:pPr>
        <w:pStyle w:val="Revisiondate"/>
      </w:pPr>
      <w:r>
        <w:t>07/01/24</w:t>
      </w:r>
      <w:r w:rsidR="006138AF">
        <w:t>–</w:t>
      </w:r>
      <w:r w:rsidR="006138AF" w:rsidRPr="006138AF">
        <w:t xml:space="preserve"> </w:t>
      </w:r>
      <w:r w:rsidR="006138AF">
        <w:t>FP-14</w:t>
      </w:r>
    </w:p>
    <w:p w14:paraId="39EE7A6A" w14:textId="0051AE33" w:rsidR="00EB43C4" w:rsidRPr="00EB43C4" w:rsidRDefault="00EB43C4" w:rsidP="00EB43C4">
      <w:pPr>
        <w:pStyle w:val="Directions"/>
        <w:rPr>
          <w:rStyle w:val="DirectionsInfo"/>
        </w:rPr>
      </w:pPr>
      <w:r w:rsidRPr="00EB43C4">
        <w:rPr>
          <w:rStyle w:val="DirectionsInfo"/>
        </w:rPr>
        <w:t xml:space="preserve">WFL Specification </w:t>
      </w:r>
      <w:r w:rsidR="002A5CD2">
        <w:rPr>
          <w:rStyle w:val="DirectionsInfo"/>
        </w:rPr>
        <w:t>07/01/24</w:t>
      </w:r>
      <w:r w:rsidR="00B20E5D">
        <w:rPr>
          <w:rStyle w:val="DirectionsInfo"/>
        </w:rPr>
        <w:tab/>
        <w:t>1060010</w:t>
      </w:r>
    </w:p>
    <w:p w14:paraId="0CDB1997" w14:textId="77777777" w:rsidR="00EB43C4" w:rsidRDefault="00EB43C4" w:rsidP="00EB43C4">
      <w:pPr>
        <w:pStyle w:val="Directions"/>
      </w:pPr>
      <w:r>
        <w:t xml:space="preserve">Include the following in projects </w:t>
      </w:r>
      <w:r w:rsidR="008B2AE9">
        <w:t>requiring sampling and testing.</w:t>
      </w:r>
    </w:p>
    <w:p w14:paraId="4C716A9B" w14:textId="77777777" w:rsidR="00EB43C4" w:rsidRPr="00EB43C4" w:rsidRDefault="00EB43C4" w:rsidP="00EB43C4">
      <w:pPr>
        <w:pStyle w:val="Heading3"/>
        <w:rPr>
          <w:vanish/>
          <w:specVanish/>
        </w:rPr>
      </w:pPr>
      <w:r>
        <w:t xml:space="preserve">106.01 Conformity with Contract Requirements.  </w:t>
      </w:r>
    </w:p>
    <w:p w14:paraId="3613915A" w14:textId="77777777" w:rsidR="00EB43C4" w:rsidRDefault="00EB43C4" w:rsidP="00EB43C4">
      <w:pPr>
        <w:pStyle w:val="Instructions"/>
      </w:pPr>
      <w:r>
        <w:t>Amend as follows:</w:t>
      </w:r>
    </w:p>
    <w:p w14:paraId="27BC09C1" w14:textId="77777777" w:rsidR="00EB43C4" w:rsidRDefault="00EB43C4" w:rsidP="00EB43C4">
      <w:pPr>
        <w:pStyle w:val="Instructions"/>
      </w:pPr>
      <w:r>
        <w:t>Add the following to the second paragraph:</w:t>
      </w:r>
    </w:p>
    <w:p w14:paraId="73CF05B4" w14:textId="21DD906D" w:rsidR="00EB43C4" w:rsidRDefault="00F11C90" w:rsidP="00EB43C4">
      <w:pPr>
        <w:pStyle w:val="BodyText"/>
      </w:pPr>
      <w:r w:rsidRPr="00F11C90">
        <w:t xml:space="preserve">References to the MUTCD refer to the 2009 MUTCD with Revision Numbers 1, 2 and 3 incorporated. </w:t>
      </w:r>
      <w:r w:rsidR="00EB43C4">
        <w:t xml:space="preserve">Use the procedures for sampling and testing contained in the WFLHD </w:t>
      </w:r>
      <w:r w:rsidR="00251472">
        <w:rPr>
          <w:i/>
        </w:rPr>
        <w:t>Sampling and Testing Methods,</w:t>
      </w:r>
      <w:r w:rsidR="00EB43C4">
        <w:t xml:space="preserve"> except, when a specified sampling or test method is not included in this supplement, sample and test according to the referenced test procedure.</w:t>
      </w:r>
    </w:p>
    <w:p w14:paraId="681ACD5D" w14:textId="77777777" w:rsidR="00A413D1" w:rsidRDefault="00A413D1" w:rsidP="00BA20B4">
      <w:pPr>
        <w:pStyle w:val="Instructions"/>
      </w:pPr>
      <w:r>
        <w:t>Delete the third paragraph and substitute the following:</w:t>
      </w:r>
    </w:p>
    <w:p w14:paraId="6745561A" w14:textId="77777777" w:rsidR="00A413D1" w:rsidRDefault="00A413D1" w:rsidP="00EB43C4">
      <w:pPr>
        <w:pStyle w:val="BodyText"/>
      </w:pPr>
      <w:r>
        <w:t xml:space="preserve">Use the FLH </w:t>
      </w:r>
      <w:r w:rsidRPr="00DE0EF5">
        <w:rPr>
          <w:i/>
        </w:rPr>
        <w:t>Field Materials Manual (FMM), Appendix B: FLH Test Methods</w:t>
      </w:r>
      <w:r>
        <w:t xml:space="preserve"> in effect on the date of the IFB or RFP. Electronic copies of the FLH Test Methods can be downloaded from:</w:t>
      </w:r>
    </w:p>
    <w:p w14:paraId="6A05242B" w14:textId="77777777" w:rsidR="00A413D1" w:rsidRDefault="00000000" w:rsidP="00DE0EF5">
      <w:pPr>
        <w:pStyle w:val="Indent1"/>
      </w:pPr>
      <w:hyperlink r:id="rId8" w:history="1">
        <w:r w:rsidR="004E56EA" w:rsidRPr="007401C9">
          <w:rPr>
            <w:rStyle w:val="Hyperlink"/>
          </w:rPr>
          <w:t>https://highways.dot.gov/federal-lands/materials/field-materials-manual</w:t>
        </w:r>
      </w:hyperlink>
    </w:p>
    <w:p w14:paraId="62498812" w14:textId="77777777" w:rsidR="00EB43C4" w:rsidRDefault="00EB43C4" w:rsidP="00EB43C4">
      <w:pPr>
        <w:pStyle w:val="Instructions"/>
      </w:pPr>
      <w:r>
        <w:t>Delete the fourteenth paragraph and substitute the following:</w:t>
      </w:r>
    </w:p>
    <w:p w14:paraId="39F5FD72" w14:textId="77777777" w:rsidR="00EB43C4" w:rsidRDefault="00EB43C4" w:rsidP="00EB43C4">
      <w:pPr>
        <w:pStyle w:val="BodyText"/>
      </w:pPr>
      <w:r>
        <w:t xml:space="preserve">Remove, repair, or replace work that does not conform to the contract, or to prevailing industry standards where no specific contract requirements are noted. </w:t>
      </w:r>
      <w:r w:rsidR="00A70FF4">
        <w:t>Remove, repair, or replace</w:t>
      </w:r>
      <w:r>
        <w:t xml:space="preserve"> work; </w:t>
      </w:r>
      <w:r w:rsidR="00A70FF4">
        <w:t>provide</w:t>
      </w:r>
      <w:r>
        <w:t xml:space="preserve"> temporary traffic control; and </w:t>
      </w:r>
      <w:r w:rsidR="00A70FF4">
        <w:t>perform</w:t>
      </w:r>
      <w:r>
        <w:t xml:space="preserve"> other related work to </w:t>
      </w:r>
      <w:r w:rsidR="00A70FF4">
        <w:t xml:space="preserve">correct nonconformities </w:t>
      </w:r>
      <w:r>
        <w:t>at no cost to the Government.</w:t>
      </w:r>
    </w:p>
    <w:p w14:paraId="2D08CF43" w14:textId="77777777" w:rsidR="00EB43C4" w:rsidRDefault="00EB43C4" w:rsidP="00EB43C4">
      <w:pPr>
        <w:pStyle w:val="Directions"/>
        <w:rPr>
          <w:rStyle w:val="DirectionsInfo"/>
        </w:rPr>
      </w:pPr>
      <w:r w:rsidRPr="00EB43C4">
        <w:rPr>
          <w:rStyle w:val="DirectionsInfo"/>
        </w:rPr>
        <w:t xml:space="preserve">WFL Specification </w:t>
      </w:r>
      <w:r w:rsidR="00C04AA2">
        <w:rPr>
          <w:rStyle w:val="DirectionsInfo"/>
        </w:rPr>
        <w:t>04/02/21</w:t>
      </w:r>
      <w:r w:rsidR="00B20E5D">
        <w:rPr>
          <w:rStyle w:val="DirectionsInfo"/>
        </w:rPr>
        <w:tab/>
        <w:t>1060020</w:t>
      </w:r>
    </w:p>
    <w:p w14:paraId="460416CE" w14:textId="77777777" w:rsidR="00F72750" w:rsidRPr="00EB43C4" w:rsidRDefault="00F72750" w:rsidP="00EB43C4">
      <w:pPr>
        <w:pStyle w:val="Directions"/>
        <w:rPr>
          <w:rStyle w:val="DirectionsInfo"/>
        </w:rPr>
      </w:pPr>
      <w:r>
        <w:t>Include the following in all projects.</w:t>
      </w:r>
    </w:p>
    <w:p w14:paraId="25EBB208" w14:textId="77777777" w:rsidR="00EB43C4" w:rsidRDefault="00EB43C4" w:rsidP="00EB43C4">
      <w:pPr>
        <w:pStyle w:val="Instructions"/>
      </w:pPr>
      <w:r>
        <w:t>Add the following:</w:t>
      </w:r>
    </w:p>
    <w:p w14:paraId="5E19A489" w14:textId="77777777" w:rsidR="00AE3117" w:rsidRDefault="00AE3117" w:rsidP="00AE3117">
      <w:pPr>
        <w:pStyle w:val="BodyText"/>
      </w:pPr>
      <w:r>
        <w:t>Obtain copies of the following documents at:</w:t>
      </w:r>
    </w:p>
    <w:p w14:paraId="18CA0E7D" w14:textId="77777777" w:rsidR="00AE3117" w:rsidRDefault="00000000" w:rsidP="00AE3117">
      <w:pPr>
        <w:pStyle w:val="Indent1Tight"/>
      </w:pPr>
      <w:hyperlink r:id="rId9" w:history="1">
        <w:r w:rsidR="002369BA" w:rsidRPr="007401C9">
          <w:rPr>
            <w:rStyle w:val="Hyperlink"/>
          </w:rPr>
          <w:t>https://highways.dot.gov/federal-lands/construction/paynotes</w:t>
        </w:r>
      </w:hyperlink>
    </w:p>
    <w:p w14:paraId="1A9A8869" w14:textId="77777777" w:rsidR="00AE3117" w:rsidRDefault="00AE3117" w:rsidP="00AE3117">
      <w:pPr>
        <w:pStyle w:val="Indent1Tight"/>
        <w:numPr>
          <w:ilvl w:val="0"/>
          <w:numId w:val="22"/>
        </w:numPr>
        <w:ind w:left="720"/>
      </w:pPr>
      <w:r w:rsidRPr="00EB43C4">
        <w:rPr>
          <w:i/>
        </w:rPr>
        <w:t xml:space="preserve">Construction </w:t>
      </w:r>
      <w:proofErr w:type="spellStart"/>
      <w:r w:rsidRPr="00EB43C4">
        <w:rPr>
          <w:i/>
        </w:rPr>
        <w:t>Paynote</w:t>
      </w:r>
      <w:proofErr w:type="spellEnd"/>
      <w:r w:rsidRPr="00EB43C4">
        <w:rPr>
          <w:i/>
        </w:rPr>
        <w:t xml:space="preserve"> Examples</w:t>
      </w:r>
      <w:r>
        <w:t xml:space="preserve">, dated </w:t>
      </w:r>
      <w:r w:rsidR="0089334B">
        <w:t>August 2011</w:t>
      </w:r>
      <w:r>
        <w:t>.</w:t>
      </w:r>
    </w:p>
    <w:p w14:paraId="356FE40F" w14:textId="77777777" w:rsidR="00EB43C4" w:rsidRDefault="00EB43C4" w:rsidP="00DC6D28">
      <w:pPr>
        <w:pStyle w:val="BodyText"/>
      </w:pPr>
      <w:r>
        <w:t>Obtain copies of the following documents at:</w:t>
      </w:r>
    </w:p>
    <w:p w14:paraId="208CEAF8" w14:textId="77777777" w:rsidR="00846985" w:rsidRDefault="00000000" w:rsidP="005F6B53">
      <w:pPr>
        <w:pStyle w:val="BodyText"/>
        <w:spacing w:before="120"/>
        <w:ind w:left="360"/>
      </w:pPr>
      <w:hyperlink r:id="rId10" w:history="1">
        <w:r w:rsidR="00F94178" w:rsidRPr="007401C9">
          <w:rPr>
            <w:rStyle w:val="Hyperlink"/>
          </w:rPr>
          <w:t>https://highways.dot.gov/federal-lands/materials</w:t>
        </w:r>
      </w:hyperlink>
    </w:p>
    <w:p w14:paraId="591EE590" w14:textId="77777777" w:rsidR="00EB43C4" w:rsidRDefault="004B1AEB" w:rsidP="00412E56">
      <w:pPr>
        <w:pStyle w:val="Indent1Tight"/>
        <w:numPr>
          <w:ilvl w:val="0"/>
          <w:numId w:val="22"/>
        </w:numPr>
      </w:pPr>
      <w:r w:rsidRPr="00412E56">
        <w:rPr>
          <w:i/>
        </w:rPr>
        <w:t>WFLHD Sampling and Testing Methods</w:t>
      </w:r>
      <w:r w:rsidR="00EB43C4">
        <w:t>;</w:t>
      </w:r>
    </w:p>
    <w:p w14:paraId="1159AB5E" w14:textId="77777777" w:rsidR="00EB43C4" w:rsidRDefault="004B1AEB" w:rsidP="00412E56">
      <w:pPr>
        <w:pStyle w:val="Indent1Tight"/>
        <w:numPr>
          <w:ilvl w:val="0"/>
          <w:numId w:val="22"/>
        </w:numPr>
      </w:pPr>
      <w:r>
        <w:t>Materials Testing Forms</w:t>
      </w:r>
      <w:r w:rsidR="00EB43C4">
        <w:t>;</w:t>
      </w:r>
    </w:p>
    <w:p w14:paraId="380FF7C3" w14:textId="77777777" w:rsidR="00EB43C4" w:rsidRDefault="004B1AEB" w:rsidP="00EB43C4">
      <w:pPr>
        <w:pStyle w:val="Indent1Tight"/>
        <w:numPr>
          <w:ilvl w:val="0"/>
          <w:numId w:val="22"/>
        </w:numPr>
        <w:ind w:left="720"/>
      </w:pPr>
      <w:r>
        <w:lastRenderedPageBreak/>
        <w:t xml:space="preserve">FLH T 521 – </w:t>
      </w:r>
      <w:r>
        <w:rPr>
          <w:i/>
        </w:rPr>
        <w:t xml:space="preserve">Standard Method of Test for Determining Riprap Gradation by Wolman </w:t>
      </w:r>
      <w:r w:rsidRPr="000C2F49">
        <w:t>Count</w:t>
      </w:r>
      <w:r>
        <w:t>; and,</w:t>
      </w:r>
    </w:p>
    <w:p w14:paraId="57A0B9AC" w14:textId="77777777" w:rsidR="00DD1C92" w:rsidRDefault="00EB43C4" w:rsidP="000C2F49">
      <w:pPr>
        <w:pStyle w:val="Indent1Tight"/>
        <w:numPr>
          <w:ilvl w:val="0"/>
          <w:numId w:val="22"/>
        </w:numPr>
        <w:ind w:left="720"/>
      </w:pPr>
      <w:r>
        <w:t xml:space="preserve">FLH Addendum to AASHTO T 308 – </w:t>
      </w:r>
      <w:r w:rsidRPr="000C2F49">
        <w:rPr>
          <w:i/>
        </w:rPr>
        <w:t>Standard Method of Test for Correction Factors for Hot Mix Asphalt (HMA) Containing Recycled Asphalt Pavement (RAP) by the Ignition Method</w:t>
      </w:r>
      <w:r w:rsidR="00DD1C92">
        <w:t>.</w:t>
      </w:r>
    </w:p>
    <w:p w14:paraId="4BFFE06A" w14:textId="77777777" w:rsidR="00EB43C4" w:rsidRPr="00620B60" w:rsidRDefault="00620B60" w:rsidP="00620B60">
      <w:pPr>
        <w:pStyle w:val="Directions"/>
        <w:rPr>
          <w:rStyle w:val="DirectionsInfo"/>
        </w:rPr>
      </w:pPr>
      <w:r w:rsidRPr="00620B60">
        <w:rPr>
          <w:rStyle w:val="DirectionsInfo"/>
        </w:rPr>
        <w:t xml:space="preserve">WFL Specification </w:t>
      </w:r>
      <w:r w:rsidR="003A31F9">
        <w:rPr>
          <w:rStyle w:val="DirectionsInfo"/>
        </w:rPr>
        <w:t>05/15</w:t>
      </w:r>
      <w:r w:rsidR="003160EA">
        <w:rPr>
          <w:rStyle w:val="DirectionsInfo"/>
        </w:rPr>
        <w:t>/15</w:t>
      </w:r>
      <w:r w:rsidR="00B20E5D">
        <w:rPr>
          <w:rStyle w:val="DirectionsInfo"/>
        </w:rPr>
        <w:tab/>
        <w:t>1060030</w:t>
      </w:r>
    </w:p>
    <w:p w14:paraId="32510FAF" w14:textId="77777777" w:rsidR="00EB43C4" w:rsidRDefault="00EB43C4" w:rsidP="00620B60">
      <w:pPr>
        <w:pStyle w:val="Directions"/>
      </w:pPr>
      <w:r>
        <w:t>Include the following on all projects.</w:t>
      </w:r>
    </w:p>
    <w:p w14:paraId="6AD389DC" w14:textId="77777777" w:rsidR="00EB43C4" w:rsidRPr="00620B60" w:rsidRDefault="00620B60" w:rsidP="00620B60">
      <w:pPr>
        <w:pStyle w:val="Heading3"/>
        <w:rPr>
          <w:vanish/>
          <w:specVanish/>
        </w:rPr>
      </w:pPr>
      <w:r>
        <w:t xml:space="preserve">106.02 Visual Inspection.  </w:t>
      </w:r>
    </w:p>
    <w:p w14:paraId="505C9C3B" w14:textId="77777777" w:rsidR="00EB43C4" w:rsidRDefault="00EB43C4" w:rsidP="00620B60">
      <w:pPr>
        <w:pStyle w:val="Instructions"/>
      </w:pPr>
      <w:r>
        <w:t>Delete the text of this Subsection and substitute the following:</w:t>
      </w:r>
    </w:p>
    <w:p w14:paraId="0BE25F13" w14:textId="77777777" w:rsidR="00EB43C4" w:rsidRDefault="00EB43C4" w:rsidP="00EB43C4">
      <w:pPr>
        <w:pStyle w:val="BodyText"/>
      </w:pPr>
      <w:r>
        <w:t xml:space="preserve">Acceptance is based on visual inspection of the work for compliance with the specific contract requirements. </w:t>
      </w:r>
      <w:r w:rsidR="009C7E40">
        <w:t>Use prevailing industry standards in</w:t>
      </w:r>
      <w:r>
        <w:t xml:space="preserve"> the absence of specific contract requirements or tolerances.</w:t>
      </w:r>
    </w:p>
    <w:p w14:paraId="06661500" w14:textId="77777777" w:rsidR="00EB43C4" w:rsidRPr="00620B60" w:rsidRDefault="00620B60" w:rsidP="00620B60">
      <w:pPr>
        <w:pStyle w:val="Directions"/>
        <w:rPr>
          <w:rStyle w:val="DirectionsInfo"/>
        </w:rPr>
      </w:pPr>
      <w:r w:rsidRPr="00620B60">
        <w:rPr>
          <w:rStyle w:val="DirectionsInfo"/>
        </w:rPr>
        <w:t xml:space="preserve">WFL Specification </w:t>
      </w:r>
      <w:r w:rsidR="00F94178">
        <w:rPr>
          <w:rStyle w:val="DirectionsInfo"/>
        </w:rPr>
        <w:t>04/02/21</w:t>
      </w:r>
      <w:r w:rsidR="00B20E5D">
        <w:rPr>
          <w:rStyle w:val="DirectionsInfo"/>
        </w:rPr>
        <w:tab/>
        <w:t>1060040</w:t>
      </w:r>
    </w:p>
    <w:p w14:paraId="15406437" w14:textId="77777777" w:rsidR="00EB43C4" w:rsidRDefault="00EB43C4" w:rsidP="00620B60">
      <w:pPr>
        <w:pStyle w:val="Directions"/>
      </w:pPr>
      <w:r>
        <w:t>Include the following on all projects.</w:t>
      </w:r>
    </w:p>
    <w:p w14:paraId="625142D5" w14:textId="77777777" w:rsidR="00EB43C4" w:rsidRPr="00620B60" w:rsidRDefault="00620B60" w:rsidP="00620B60">
      <w:pPr>
        <w:pStyle w:val="Heading3"/>
        <w:rPr>
          <w:vanish/>
          <w:specVanish/>
        </w:rPr>
      </w:pPr>
      <w:r>
        <w:t xml:space="preserve">106.03 Certification.  </w:t>
      </w:r>
    </w:p>
    <w:p w14:paraId="627DCFB3" w14:textId="77777777" w:rsidR="00EB43C4" w:rsidRDefault="00EB43C4" w:rsidP="00620B60">
      <w:pPr>
        <w:pStyle w:val="Instructions"/>
      </w:pPr>
      <w:r>
        <w:t>Add the following after the second paragraph:</w:t>
      </w:r>
    </w:p>
    <w:p w14:paraId="0F95FC91" w14:textId="77777777" w:rsidR="00EB43C4" w:rsidRDefault="00EB43C4" w:rsidP="00EB43C4">
      <w:pPr>
        <w:pStyle w:val="BodyText"/>
      </w:pPr>
      <w:r>
        <w:t xml:space="preserve">Obtain required certifications and maintain records of all required certifications according to Subsections 103.04, 153.04, and 155.07. </w:t>
      </w:r>
    </w:p>
    <w:p w14:paraId="080707CB" w14:textId="77777777" w:rsidR="00EB43C4" w:rsidRDefault="00EB43C4" w:rsidP="00EB43C4">
      <w:pPr>
        <w:pStyle w:val="BodyText"/>
      </w:pPr>
      <w:r>
        <w:t xml:space="preserve">Submit a completed Form WFLHD 87 </w:t>
      </w:r>
      <w:r w:rsidRPr="00620B60">
        <w:rPr>
          <w:i/>
        </w:rPr>
        <w:t>Certification of Compliance</w:t>
      </w:r>
      <w:r>
        <w:t xml:space="preserve"> with each material requiring a certification. An electronic version may be found at:</w:t>
      </w:r>
    </w:p>
    <w:p w14:paraId="10C2A44E" w14:textId="77777777" w:rsidR="00EB43C4" w:rsidRDefault="00000000" w:rsidP="00620B60">
      <w:pPr>
        <w:pStyle w:val="Indent1Tight"/>
      </w:pPr>
      <w:hyperlink r:id="rId11" w:history="1">
        <w:r w:rsidR="00F94178" w:rsidRPr="007401C9">
          <w:rPr>
            <w:rStyle w:val="Hyperlink"/>
          </w:rPr>
          <w:t>https://highways.dot.gov/federal-lands/construction/forms-wfl</w:t>
        </w:r>
      </w:hyperlink>
    </w:p>
    <w:p w14:paraId="16260899" w14:textId="77777777" w:rsidR="00EB43C4" w:rsidRDefault="00EB43C4" w:rsidP="00EB43C4">
      <w:pPr>
        <w:pStyle w:val="BodyText"/>
      </w:pPr>
      <w:r>
        <w:t>Submit all certifications to the CO unless otherwise specified in the Section ordering the work.</w:t>
      </w:r>
    </w:p>
    <w:p w14:paraId="4C249B44" w14:textId="77777777" w:rsidR="00EB43C4" w:rsidRPr="00620B60" w:rsidRDefault="00EB43C4" w:rsidP="00620B60">
      <w:pPr>
        <w:pStyle w:val="Directions"/>
        <w:rPr>
          <w:rStyle w:val="DirectionsInfo"/>
        </w:rPr>
      </w:pPr>
      <w:r w:rsidRPr="00620B60">
        <w:rPr>
          <w:rStyle w:val="DirectionsInfo"/>
        </w:rPr>
        <w:t>WFL Specification 01/01/14</w:t>
      </w:r>
      <w:r w:rsidR="00B20E5D">
        <w:rPr>
          <w:rStyle w:val="DirectionsInfo"/>
        </w:rPr>
        <w:tab/>
        <w:t>1060050</w:t>
      </w:r>
    </w:p>
    <w:p w14:paraId="336556B2" w14:textId="77777777" w:rsidR="00EB43C4" w:rsidRDefault="00EB43C4" w:rsidP="00620B60">
      <w:pPr>
        <w:pStyle w:val="Directions"/>
      </w:pPr>
      <w:r>
        <w:t xml:space="preserve">Include the following </w:t>
      </w:r>
      <w:r w:rsidR="00B20E5D">
        <w:t xml:space="preserve">with </w:t>
      </w:r>
      <w:r w:rsidR="00B20E5D" w:rsidRPr="007977D4">
        <w:rPr>
          <w:u w:val="single"/>
        </w:rPr>
        <w:t>Base &amp; Option Schedule</w:t>
      </w:r>
      <w:r w:rsidR="00B20E5D">
        <w:t xml:space="preserve"> projects</w:t>
      </w:r>
      <w:r>
        <w:t xml:space="preserve"> where partial acceptance is permitted.</w:t>
      </w:r>
    </w:p>
    <w:p w14:paraId="51BBC015" w14:textId="77777777" w:rsidR="00EB43C4" w:rsidRPr="00620B60" w:rsidRDefault="00EB43C4" w:rsidP="00620B60">
      <w:pPr>
        <w:pStyle w:val="Heading3"/>
        <w:rPr>
          <w:vanish/>
          <w:specVanish/>
        </w:rPr>
      </w:pPr>
      <w:r>
        <w:t>106.07 Partial and Final Acceptance.</w:t>
      </w:r>
      <w:r w:rsidR="00620B60">
        <w:t xml:space="preserve">  </w:t>
      </w:r>
    </w:p>
    <w:p w14:paraId="2AC4C22B" w14:textId="77777777" w:rsidR="00EB43C4" w:rsidRDefault="00EB43C4" w:rsidP="00620B60">
      <w:pPr>
        <w:pStyle w:val="Instructions"/>
      </w:pPr>
      <w:r>
        <w:t>Delete paragraph (a) and substitute the following:</w:t>
      </w:r>
    </w:p>
    <w:p w14:paraId="5959AB9C" w14:textId="77777777" w:rsidR="00EB43C4" w:rsidRDefault="00EB43C4" w:rsidP="00620B60">
      <w:pPr>
        <w:pStyle w:val="Indent1"/>
      </w:pPr>
      <w:r w:rsidRPr="00620B60">
        <w:rPr>
          <w:b/>
        </w:rPr>
        <w:t>(a) Partial acceptance.</w:t>
      </w:r>
      <w:r>
        <w:t xml:space="preserve"> When the Base Schedule, an Option, or any road within an option is completed, a final inspection of that portion of the project may be requested. If the portion is complete and in compliance with the contract, it will be accepted, and the Contractor will be relieved of further responsibility for maintenance of the completed portion. Partial acceptance does not void or alter any of the terms of the contract.</w:t>
      </w:r>
    </w:p>
    <w:sectPr w:rsidR="00EB43C4"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2DA1" w14:textId="77777777" w:rsidR="00CE495D" w:rsidRDefault="00CE495D" w:rsidP="001A6D08">
      <w:r>
        <w:separator/>
      </w:r>
    </w:p>
  </w:endnote>
  <w:endnote w:type="continuationSeparator" w:id="0">
    <w:p w14:paraId="6CD67AA2" w14:textId="77777777" w:rsidR="00CE495D" w:rsidRDefault="00CE495D"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6163" w14:textId="77777777" w:rsidR="00CE495D" w:rsidRDefault="00CE495D" w:rsidP="001A6D08">
      <w:r>
        <w:separator/>
      </w:r>
    </w:p>
  </w:footnote>
  <w:footnote w:type="continuationSeparator" w:id="0">
    <w:p w14:paraId="50C7156E" w14:textId="77777777" w:rsidR="00CE495D" w:rsidRDefault="00CE495D"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1901EE3"/>
    <w:multiLevelType w:val="hybridMultilevel"/>
    <w:tmpl w:val="5A9C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E8306F"/>
    <w:multiLevelType w:val="hybridMultilevel"/>
    <w:tmpl w:val="3C3C3A76"/>
    <w:lvl w:ilvl="0" w:tplc="492EE1F6">
      <w:start w:val="105"/>
      <w:numFmt w:val="bullet"/>
      <w:lvlText w:val=""/>
      <w:lvlJc w:val="left"/>
      <w:pPr>
        <w:ind w:left="7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3C7619"/>
    <w:multiLevelType w:val="hybridMultilevel"/>
    <w:tmpl w:val="F42AB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C7DB2"/>
    <w:multiLevelType w:val="hybridMultilevel"/>
    <w:tmpl w:val="D272D6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8B5AD9"/>
    <w:multiLevelType w:val="hybridMultilevel"/>
    <w:tmpl w:val="FC60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7" w15:restartNumberingAfterBreak="0">
    <w:nsid w:val="2EC32675"/>
    <w:multiLevelType w:val="hybridMultilevel"/>
    <w:tmpl w:val="014C085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15:restartNumberingAfterBreak="0">
    <w:nsid w:val="30532AE1"/>
    <w:multiLevelType w:val="hybridMultilevel"/>
    <w:tmpl w:val="73D8B546"/>
    <w:lvl w:ilvl="0" w:tplc="492EE1F6">
      <w:start w:val="105"/>
      <w:numFmt w:val="bullet"/>
      <w:lvlText w:val=""/>
      <w:lvlJc w:val="left"/>
      <w:pPr>
        <w:ind w:left="1440" w:hanging="360"/>
      </w:pPr>
      <w:rPr>
        <w:rFonts w:ascii="Symbol" w:eastAsia="Times New Roman" w:hAnsi="Symbo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1" w15:restartNumberingAfterBreak="0">
    <w:nsid w:val="43BA0A6D"/>
    <w:multiLevelType w:val="hybridMultilevel"/>
    <w:tmpl w:val="39B68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C7703C"/>
    <w:multiLevelType w:val="hybridMultilevel"/>
    <w:tmpl w:val="1EC4BBDE"/>
    <w:lvl w:ilvl="0" w:tplc="492EE1F6">
      <w:start w:val="105"/>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925041986">
    <w:abstractNumId w:val="16"/>
  </w:num>
  <w:num w:numId="2" w16cid:durableId="345401929">
    <w:abstractNumId w:val="9"/>
  </w:num>
  <w:num w:numId="3" w16cid:durableId="1334600341">
    <w:abstractNumId w:val="9"/>
  </w:num>
  <w:num w:numId="4" w16cid:durableId="1751849453">
    <w:abstractNumId w:val="7"/>
  </w:num>
  <w:num w:numId="5" w16cid:durableId="41950890">
    <w:abstractNumId w:val="23"/>
  </w:num>
  <w:num w:numId="6" w16cid:durableId="2120295205">
    <w:abstractNumId w:val="9"/>
  </w:num>
  <w:num w:numId="7" w16cid:durableId="914365338">
    <w:abstractNumId w:val="10"/>
  </w:num>
  <w:num w:numId="8" w16cid:durableId="46296633">
    <w:abstractNumId w:val="22"/>
  </w:num>
  <w:num w:numId="9" w16cid:durableId="1455324348">
    <w:abstractNumId w:val="6"/>
  </w:num>
  <w:num w:numId="10" w16cid:durableId="1268389190">
    <w:abstractNumId w:val="5"/>
  </w:num>
  <w:num w:numId="11" w16cid:durableId="995064539">
    <w:abstractNumId w:val="4"/>
  </w:num>
  <w:num w:numId="12" w16cid:durableId="1014528780">
    <w:abstractNumId w:val="8"/>
  </w:num>
  <w:num w:numId="13" w16cid:durableId="1624264964">
    <w:abstractNumId w:val="3"/>
  </w:num>
  <w:num w:numId="14" w16cid:durableId="702556198">
    <w:abstractNumId w:val="2"/>
  </w:num>
  <w:num w:numId="15" w16cid:durableId="143939328">
    <w:abstractNumId w:val="1"/>
  </w:num>
  <w:num w:numId="16" w16cid:durableId="1250232478">
    <w:abstractNumId w:val="0"/>
  </w:num>
  <w:num w:numId="17" w16cid:durableId="2102528140">
    <w:abstractNumId w:val="20"/>
  </w:num>
  <w:num w:numId="18" w16cid:durableId="2146116383">
    <w:abstractNumId w:val="26"/>
  </w:num>
  <w:num w:numId="19" w16cid:durableId="393041595">
    <w:abstractNumId w:val="18"/>
  </w:num>
  <w:num w:numId="20" w16cid:durableId="636493086">
    <w:abstractNumId w:val="25"/>
  </w:num>
  <w:num w:numId="21" w16cid:durableId="1571769804">
    <w:abstractNumId w:val="24"/>
  </w:num>
  <w:num w:numId="22" w16cid:durableId="1471823152">
    <w:abstractNumId w:val="12"/>
  </w:num>
  <w:num w:numId="23" w16cid:durableId="835412965">
    <w:abstractNumId w:val="15"/>
  </w:num>
  <w:num w:numId="24" w16cid:durableId="581646852">
    <w:abstractNumId w:val="11"/>
  </w:num>
  <w:num w:numId="25" w16cid:durableId="53509817">
    <w:abstractNumId w:val="21"/>
  </w:num>
  <w:num w:numId="26" w16cid:durableId="1220286746">
    <w:abstractNumId w:val="14"/>
  </w:num>
  <w:num w:numId="27" w16cid:durableId="954559639">
    <w:abstractNumId w:val="19"/>
  </w:num>
  <w:num w:numId="28" w16cid:durableId="558173041">
    <w:abstractNumId w:val="17"/>
  </w:num>
  <w:num w:numId="29" w16cid:durableId="651367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4EB0"/>
    <w:rsid w:val="0000729A"/>
    <w:rsid w:val="00015C4F"/>
    <w:rsid w:val="000209B7"/>
    <w:rsid w:val="00027A97"/>
    <w:rsid w:val="000357F4"/>
    <w:rsid w:val="00045EB7"/>
    <w:rsid w:val="000611B0"/>
    <w:rsid w:val="00061B9B"/>
    <w:rsid w:val="0006675B"/>
    <w:rsid w:val="00077E58"/>
    <w:rsid w:val="00080280"/>
    <w:rsid w:val="0008569E"/>
    <w:rsid w:val="00085B1C"/>
    <w:rsid w:val="000966A4"/>
    <w:rsid w:val="000A5F8B"/>
    <w:rsid w:val="000B02C3"/>
    <w:rsid w:val="000B771C"/>
    <w:rsid w:val="000C2ED6"/>
    <w:rsid w:val="000C2F49"/>
    <w:rsid w:val="000C7B01"/>
    <w:rsid w:val="001001F3"/>
    <w:rsid w:val="00100E7A"/>
    <w:rsid w:val="001108CD"/>
    <w:rsid w:val="00113E26"/>
    <w:rsid w:val="00120007"/>
    <w:rsid w:val="00137CB9"/>
    <w:rsid w:val="001411D8"/>
    <w:rsid w:val="00156977"/>
    <w:rsid w:val="00160564"/>
    <w:rsid w:val="00172AAA"/>
    <w:rsid w:val="00192CD1"/>
    <w:rsid w:val="001A23FF"/>
    <w:rsid w:val="001A64FC"/>
    <w:rsid w:val="001A6D08"/>
    <w:rsid w:val="001B09F0"/>
    <w:rsid w:val="001B7854"/>
    <w:rsid w:val="001C6FB4"/>
    <w:rsid w:val="001D0467"/>
    <w:rsid w:val="001E0664"/>
    <w:rsid w:val="001F326C"/>
    <w:rsid w:val="001F5E46"/>
    <w:rsid w:val="002018AA"/>
    <w:rsid w:val="00202C7B"/>
    <w:rsid w:val="00204EAE"/>
    <w:rsid w:val="0021605B"/>
    <w:rsid w:val="0022105E"/>
    <w:rsid w:val="002369BA"/>
    <w:rsid w:val="00242E65"/>
    <w:rsid w:val="00250332"/>
    <w:rsid w:val="00250DBE"/>
    <w:rsid w:val="00251472"/>
    <w:rsid w:val="002649BD"/>
    <w:rsid w:val="00274BAE"/>
    <w:rsid w:val="002800F5"/>
    <w:rsid w:val="00280B60"/>
    <w:rsid w:val="0028453A"/>
    <w:rsid w:val="00296EE1"/>
    <w:rsid w:val="002A5CD2"/>
    <w:rsid w:val="002B4776"/>
    <w:rsid w:val="002B667B"/>
    <w:rsid w:val="002C3ED6"/>
    <w:rsid w:val="002C576E"/>
    <w:rsid w:val="002E4ECB"/>
    <w:rsid w:val="002F41AD"/>
    <w:rsid w:val="00304CF0"/>
    <w:rsid w:val="00306473"/>
    <w:rsid w:val="00312EB1"/>
    <w:rsid w:val="0031368B"/>
    <w:rsid w:val="003160EA"/>
    <w:rsid w:val="00334686"/>
    <w:rsid w:val="0033507C"/>
    <w:rsid w:val="00340F19"/>
    <w:rsid w:val="003473AB"/>
    <w:rsid w:val="0035322A"/>
    <w:rsid w:val="00364E7E"/>
    <w:rsid w:val="00366CA3"/>
    <w:rsid w:val="00367665"/>
    <w:rsid w:val="00372374"/>
    <w:rsid w:val="00374D9D"/>
    <w:rsid w:val="00377FDC"/>
    <w:rsid w:val="00396CEB"/>
    <w:rsid w:val="00397AF8"/>
    <w:rsid w:val="003A31F9"/>
    <w:rsid w:val="003A5725"/>
    <w:rsid w:val="003B1760"/>
    <w:rsid w:val="003C53B7"/>
    <w:rsid w:val="003D6104"/>
    <w:rsid w:val="003E2F04"/>
    <w:rsid w:val="003E55C2"/>
    <w:rsid w:val="003E7FF6"/>
    <w:rsid w:val="0040586B"/>
    <w:rsid w:val="00412E56"/>
    <w:rsid w:val="0041539D"/>
    <w:rsid w:val="00424CBF"/>
    <w:rsid w:val="00426B2D"/>
    <w:rsid w:val="00434231"/>
    <w:rsid w:val="00436D09"/>
    <w:rsid w:val="0044012A"/>
    <w:rsid w:val="004431AE"/>
    <w:rsid w:val="00450FBD"/>
    <w:rsid w:val="004547DC"/>
    <w:rsid w:val="00474368"/>
    <w:rsid w:val="00481098"/>
    <w:rsid w:val="00482CBF"/>
    <w:rsid w:val="004847A6"/>
    <w:rsid w:val="0049095F"/>
    <w:rsid w:val="004A4C22"/>
    <w:rsid w:val="004B1AEB"/>
    <w:rsid w:val="004C485C"/>
    <w:rsid w:val="004D093B"/>
    <w:rsid w:val="004E0012"/>
    <w:rsid w:val="004E1144"/>
    <w:rsid w:val="004E56EA"/>
    <w:rsid w:val="004F22D4"/>
    <w:rsid w:val="004F7690"/>
    <w:rsid w:val="00506A6C"/>
    <w:rsid w:val="00506F5A"/>
    <w:rsid w:val="00526C91"/>
    <w:rsid w:val="00536499"/>
    <w:rsid w:val="0054526F"/>
    <w:rsid w:val="005561AC"/>
    <w:rsid w:val="00566943"/>
    <w:rsid w:val="00567AB5"/>
    <w:rsid w:val="00570369"/>
    <w:rsid w:val="00585128"/>
    <w:rsid w:val="005A4A2C"/>
    <w:rsid w:val="005C4DCE"/>
    <w:rsid w:val="005C5684"/>
    <w:rsid w:val="005C58A6"/>
    <w:rsid w:val="005D7DD8"/>
    <w:rsid w:val="005E313F"/>
    <w:rsid w:val="005E3BF0"/>
    <w:rsid w:val="005F6B53"/>
    <w:rsid w:val="005F6C3E"/>
    <w:rsid w:val="005F7CED"/>
    <w:rsid w:val="00603177"/>
    <w:rsid w:val="006125CF"/>
    <w:rsid w:val="006138AF"/>
    <w:rsid w:val="0061727B"/>
    <w:rsid w:val="006175D2"/>
    <w:rsid w:val="00620B60"/>
    <w:rsid w:val="00621F52"/>
    <w:rsid w:val="006406AC"/>
    <w:rsid w:val="006409F9"/>
    <w:rsid w:val="00642C55"/>
    <w:rsid w:val="00651F6F"/>
    <w:rsid w:val="006D37EE"/>
    <w:rsid w:val="006D573B"/>
    <w:rsid w:val="006E0520"/>
    <w:rsid w:val="006E6685"/>
    <w:rsid w:val="00706A61"/>
    <w:rsid w:val="00724C7E"/>
    <w:rsid w:val="00731A2D"/>
    <w:rsid w:val="0073684B"/>
    <w:rsid w:val="007405A0"/>
    <w:rsid w:val="00742731"/>
    <w:rsid w:val="0074491F"/>
    <w:rsid w:val="007515AF"/>
    <w:rsid w:val="00753FF8"/>
    <w:rsid w:val="00771F68"/>
    <w:rsid w:val="007770A2"/>
    <w:rsid w:val="00786B5D"/>
    <w:rsid w:val="007872C0"/>
    <w:rsid w:val="007977D4"/>
    <w:rsid w:val="007A3AEB"/>
    <w:rsid w:val="007A4004"/>
    <w:rsid w:val="007A528C"/>
    <w:rsid w:val="007A5B59"/>
    <w:rsid w:val="007C5843"/>
    <w:rsid w:val="007D0401"/>
    <w:rsid w:val="007D4400"/>
    <w:rsid w:val="007E44C6"/>
    <w:rsid w:val="007E62C2"/>
    <w:rsid w:val="007F183A"/>
    <w:rsid w:val="00810C49"/>
    <w:rsid w:val="00815042"/>
    <w:rsid w:val="0081676A"/>
    <w:rsid w:val="00816C75"/>
    <w:rsid w:val="0082064B"/>
    <w:rsid w:val="00821EC3"/>
    <w:rsid w:val="008225E4"/>
    <w:rsid w:val="008273E3"/>
    <w:rsid w:val="00831FF5"/>
    <w:rsid w:val="00846985"/>
    <w:rsid w:val="00851302"/>
    <w:rsid w:val="00871B5D"/>
    <w:rsid w:val="00875923"/>
    <w:rsid w:val="00877DF1"/>
    <w:rsid w:val="00884457"/>
    <w:rsid w:val="0089334B"/>
    <w:rsid w:val="008A0C86"/>
    <w:rsid w:val="008A196E"/>
    <w:rsid w:val="008B2AE9"/>
    <w:rsid w:val="008B67FA"/>
    <w:rsid w:val="008C37BA"/>
    <w:rsid w:val="008C3B80"/>
    <w:rsid w:val="008C4ACC"/>
    <w:rsid w:val="008C6270"/>
    <w:rsid w:val="008D3C9C"/>
    <w:rsid w:val="008F0927"/>
    <w:rsid w:val="00910902"/>
    <w:rsid w:val="00912623"/>
    <w:rsid w:val="00912762"/>
    <w:rsid w:val="00916524"/>
    <w:rsid w:val="00916FF9"/>
    <w:rsid w:val="0093610B"/>
    <w:rsid w:val="00947F82"/>
    <w:rsid w:val="00954EF6"/>
    <w:rsid w:val="00955E28"/>
    <w:rsid w:val="00956FFB"/>
    <w:rsid w:val="00971CE3"/>
    <w:rsid w:val="0098079B"/>
    <w:rsid w:val="00983675"/>
    <w:rsid w:val="0099255C"/>
    <w:rsid w:val="00992A22"/>
    <w:rsid w:val="009B0D01"/>
    <w:rsid w:val="009C7E40"/>
    <w:rsid w:val="009E2CDD"/>
    <w:rsid w:val="009E4E15"/>
    <w:rsid w:val="009E584F"/>
    <w:rsid w:val="009F4BFE"/>
    <w:rsid w:val="009F5971"/>
    <w:rsid w:val="00A01856"/>
    <w:rsid w:val="00A146F3"/>
    <w:rsid w:val="00A151F1"/>
    <w:rsid w:val="00A21C8D"/>
    <w:rsid w:val="00A36BFE"/>
    <w:rsid w:val="00A409E5"/>
    <w:rsid w:val="00A413D1"/>
    <w:rsid w:val="00A50514"/>
    <w:rsid w:val="00A50FEA"/>
    <w:rsid w:val="00A54AD7"/>
    <w:rsid w:val="00A60893"/>
    <w:rsid w:val="00A63D04"/>
    <w:rsid w:val="00A70FF4"/>
    <w:rsid w:val="00A80A7D"/>
    <w:rsid w:val="00A83DED"/>
    <w:rsid w:val="00A90991"/>
    <w:rsid w:val="00A97BD4"/>
    <w:rsid w:val="00AB5FDF"/>
    <w:rsid w:val="00AC5626"/>
    <w:rsid w:val="00AC58B2"/>
    <w:rsid w:val="00AD2C72"/>
    <w:rsid w:val="00AD466D"/>
    <w:rsid w:val="00AE0D77"/>
    <w:rsid w:val="00AE3117"/>
    <w:rsid w:val="00B0076F"/>
    <w:rsid w:val="00B05569"/>
    <w:rsid w:val="00B11A06"/>
    <w:rsid w:val="00B148FC"/>
    <w:rsid w:val="00B20E5D"/>
    <w:rsid w:val="00B26BDB"/>
    <w:rsid w:val="00B55E8B"/>
    <w:rsid w:val="00B61E0C"/>
    <w:rsid w:val="00B67C60"/>
    <w:rsid w:val="00B72022"/>
    <w:rsid w:val="00B82FB5"/>
    <w:rsid w:val="00B93A31"/>
    <w:rsid w:val="00B9744A"/>
    <w:rsid w:val="00BA02CE"/>
    <w:rsid w:val="00BA20B4"/>
    <w:rsid w:val="00BA6CDB"/>
    <w:rsid w:val="00BB4D4C"/>
    <w:rsid w:val="00BB611D"/>
    <w:rsid w:val="00BB6410"/>
    <w:rsid w:val="00BC5431"/>
    <w:rsid w:val="00BE0900"/>
    <w:rsid w:val="00BE373C"/>
    <w:rsid w:val="00BF329A"/>
    <w:rsid w:val="00BF6FC5"/>
    <w:rsid w:val="00C00533"/>
    <w:rsid w:val="00C00AB3"/>
    <w:rsid w:val="00C02F03"/>
    <w:rsid w:val="00C04AA2"/>
    <w:rsid w:val="00C171C7"/>
    <w:rsid w:val="00C2408C"/>
    <w:rsid w:val="00C311FA"/>
    <w:rsid w:val="00C452E8"/>
    <w:rsid w:val="00C455A3"/>
    <w:rsid w:val="00C742CB"/>
    <w:rsid w:val="00C74B96"/>
    <w:rsid w:val="00C82FBA"/>
    <w:rsid w:val="00C844E5"/>
    <w:rsid w:val="00CA7CD6"/>
    <w:rsid w:val="00CB5647"/>
    <w:rsid w:val="00CD13EB"/>
    <w:rsid w:val="00CD6F29"/>
    <w:rsid w:val="00CE037D"/>
    <w:rsid w:val="00CE495D"/>
    <w:rsid w:val="00CE5B5D"/>
    <w:rsid w:val="00D008CA"/>
    <w:rsid w:val="00D020E2"/>
    <w:rsid w:val="00D04829"/>
    <w:rsid w:val="00D15320"/>
    <w:rsid w:val="00D20B42"/>
    <w:rsid w:val="00D26DCE"/>
    <w:rsid w:val="00D37E87"/>
    <w:rsid w:val="00D405AF"/>
    <w:rsid w:val="00D40C64"/>
    <w:rsid w:val="00D4154F"/>
    <w:rsid w:val="00D42631"/>
    <w:rsid w:val="00D432EF"/>
    <w:rsid w:val="00D4474A"/>
    <w:rsid w:val="00D5747C"/>
    <w:rsid w:val="00D6374F"/>
    <w:rsid w:val="00D65283"/>
    <w:rsid w:val="00D80DFD"/>
    <w:rsid w:val="00D87E3C"/>
    <w:rsid w:val="00DA7714"/>
    <w:rsid w:val="00DB1302"/>
    <w:rsid w:val="00DB527D"/>
    <w:rsid w:val="00DC29AB"/>
    <w:rsid w:val="00DC6D28"/>
    <w:rsid w:val="00DD1C92"/>
    <w:rsid w:val="00DE0614"/>
    <w:rsid w:val="00DE0EF5"/>
    <w:rsid w:val="00DE3909"/>
    <w:rsid w:val="00E00E4B"/>
    <w:rsid w:val="00E0667F"/>
    <w:rsid w:val="00E073E7"/>
    <w:rsid w:val="00E079BB"/>
    <w:rsid w:val="00E1215F"/>
    <w:rsid w:val="00E12AE2"/>
    <w:rsid w:val="00E32930"/>
    <w:rsid w:val="00E55208"/>
    <w:rsid w:val="00E711D4"/>
    <w:rsid w:val="00E729BA"/>
    <w:rsid w:val="00E80FF4"/>
    <w:rsid w:val="00E82098"/>
    <w:rsid w:val="00EA1E05"/>
    <w:rsid w:val="00EB43C4"/>
    <w:rsid w:val="00EC282D"/>
    <w:rsid w:val="00EC57E6"/>
    <w:rsid w:val="00EC5A3D"/>
    <w:rsid w:val="00ED1CF4"/>
    <w:rsid w:val="00ED70E9"/>
    <w:rsid w:val="00EF3778"/>
    <w:rsid w:val="00F03870"/>
    <w:rsid w:val="00F11C90"/>
    <w:rsid w:val="00F15AB5"/>
    <w:rsid w:val="00F179F1"/>
    <w:rsid w:val="00F236EA"/>
    <w:rsid w:val="00F241FD"/>
    <w:rsid w:val="00F2792C"/>
    <w:rsid w:val="00F348EA"/>
    <w:rsid w:val="00F47710"/>
    <w:rsid w:val="00F5212F"/>
    <w:rsid w:val="00F563BB"/>
    <w:rsid w:val="00F63E3C"/>
    <w:rsid w:val="00F66AFA"/>
    <w:rsid w:val="00F72750"/>
    <w:rsid w:val="00F73788"/>
    <w:rsid w:val="00F76130"/>
    <w:rsid w:val="00F87122"/>
    <w:rsid w:val="00F94178"/>
    <w:rsid w:val="00F9602D"/>
    <w:rsid w:val="00FA4149"/>
    <w:rsid w:val="00FA4A30"/>
    <w:rsid w:val="00FA6AE8"/>
    <w:rsid w:val="00FB76B0"/>
    <w:rsid w:val="00FC1ABF"/>
    <w:rsid w:val="00FC7BF9"/>
    <w:rsid w:val="00FC7EFD"/>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AC8D2"/>
  <w15:docId w15:val="{77F42AC0-C049-4C04-B8B0-A47B2082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B5"/>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567AB5"/>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567AB5"/>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567AB5"/>
    <w:pPr>
      <w:keepNext/>
      <w:spacing w:before="360" w:after="240"/>
      <w:outlineLvl w:val="2"/>
    </w:pPr>
    <w:rPr>
      <w:b/>
      <w:bCs/>
      <w:szCs w:val="26"/>
    </w:rPr>
  </w:style>
  <w:style w:type="paragraph" w:styleId="Heading4">
    <w:name w:val="heading 4"/>
    <w:basedOn w:val="Normal"/>
    <w:next w:val="Normal"/>
    <w:link w:val="Heading4Char"/>
    <w:uiPriority w:val="9"/>
    <w:unhideWhenUsed/>
    <w:rsid w:val="00567AB5"/>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567AB5"/>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B148FC"/>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567AB5"/>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567AB5"/>
    <w:pPr>
      <w:pageBreakBefore/>
      <w:spacing w:before="3000"/>
      <w:jc w:val="center"/>
    </w:pPr>
    <w:rPr>
      <w:i/>
    </w:rPr>
  </w:style>
  <w:style w:type="paragraph" w:styleId="BodyText">
    <w:name w:val="Body Text"/>
    <w:basedOn w:val="Normal"/>
    <w:link w:val="BodyTextChar"/>
    <w:qFormat/>
    <w:rsid w:val="00567AB5"/>
    <w:pPr>
      <w:spacing w:before="240"/>
      <w:jc w:val="both"/>
    </w:pPr>
  </w:style>
  <w:style w:type="character" w:customStyle="1" w:styleId="BodyTextChar">
    <w:name w:val="Body Text Char"/>
    <w:link w:val="BodyText"/>
    <w:rsid w:val="00567AB5"/>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567AB5"/>
    <w:pPr>
      <w:keepNext/>
      <w:spacing w:before="240" w:after="120"/>
      <w:ind w:left="720" w:right="720"/>
      <w:contextualSpacing/>
      <w:jc w:val="center"/>
    </w:pPr>
    <w:rPr>
      <w:b/>
      <w:bCs/>
      <w:szCs w:val="18"/>
    </w:rPr>
  </w:style>
  <w:style w:type="character" w:customStyle="1" w:styleId="Heading3Char">
    <w:name w:val="Heading 3 Char"/>
    <w:link w:val="Heading3"/>
    <w:rsid w:val="00567AB5"/>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567AB5"/>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567AB5"/>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567AB5"/>
  </w:style>
  <w:style w:type="paragraph" w:styleId="Footer">
    <w:name w:val="footer"/>
    <w:basedOn w:val="BodyText"/>
    <w:link w:val="FooterChar"/>
    <w:uiPriority w:val="9"/>
    <w:rsid w:val="00567AB5"/>
    <w:pPr>
      <w:tabs>
        <w:tab w:val="right" w:pos="9360"/>
      </w:tabs>
      <w:contextualSpacing/>
    </w:pPr>
  </w:style>
  <w:style w:type="character" w:customStyle="1" w:styleId="FooterChar">
    <w:name w:val="Footer Char"/>
    <w:basedOn w:val="DefaultParagraphFont"/>
    <w:link w:val="Footer"/>
    <w:uiPriority w:val="9"/>
    <w:rsid w:val="00567AB5"/>
    <w:rPr>
      <w:rFonts w:ascii="Times New Roman" w:eastAsia="Times New Roman" w:hAnsi="Times New Roman" w:cs="Times New Roman"/>
      <w:sz w:val="24"/>
      <w:szCs w:val="24"/>
    </w:rPr>
  </w:style>
  <w:style w:type="paragraph" w:styleId="Header">
    <w:name w:val="header"/>
    <w:basedOn w:val="Normal"/>
    <w:link w:val="HeaderChar"/>
    <w:uiPriority w:val="9"/>
    <w:rsid w:val="00567AB5"/>
    <w:pPr>
      <w:tabs>
        <w:tab w:val="center" w:pos="4680"/>
        <w:tab w:val="right" w:pos="9360"/>
      </w:tabs>
      <w:spacing w:after="240"/>
      <w:contextualSpacing/>
    </w:pPr>
  </w:style>
  <w:style w:type="character" w:customStyle="1" w:styleId="HeaderChar">
    <w:name w:val="Header Char"/>
    <w:link w:val="Header"/>
    <w:uiPriority w:val="9"/>
    <w:rsid w:val="00567AB5"/>
    <w:rPr>
      <w:rFonts w:ascii="Times New Roman" w:eastAsia="Times New Roman" w:hAnsi="Times New Roman" w:cs="Times New Roman"/>
      <w:sz w:val="24"/>
      <w:szCs w:val="24"/>
    </w:rPr>
  </w:style>
  <w:style w:type="character" w:customStyle="1" w:styleId="Heading1Char">
    <w:name w:val="Heading 1 Char"/>
    <w:link w:val="Heading1"/>
    <w:uiPriority w:val="9"/>
    <w:rsid w:val="00567AB5"/>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567AB5"/>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B148FC"/>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567AB5"/>
    <w:pPr>
      <w:ind w:left="360"/>
    </w:pPr>
  </w:style>
  <w:style w:type="paragraph" w:customStyle="1" w:styleId="Indent1Tight">
    <w:name w:val="Indent 1 Tight"/>
    <w:basedOn w:val="Indent1"/>
    <w:uiPriority w:val="1"/>
    <w:qFormat/>
    <w:rsid w:val="00567AB5"/>
    <w:pPr>
      <w:spacing w:before="120"/>
    </w:pPr>
    <w:rPr>
      <w:szCs w:val="20"/>
    </w:rPr>
  </w:style>
  <w:style w:type="paragraph" w:customStyle="1" w:styleId="Indent2">
    <w:name w:val="Indent 2"/>
    <w:basedOn w:val="BodyText"/>
    <w:qFormat/>
    <w:rsid w:val="00567AB5"/>
    <w:pPr>
      <w:ind w:left="720"/>
    </w:pPr>
  </w:style>
  <w:style w:type="paragraph" w:customStyle="1" w:styleId="Indent2Tight">
    <w:name w:val="Indent 2 Tight"/>
    <w:basedOn w:val="Indent2"/>
    <w:uiPriority w:val="1"/>
    <w:qFormat/>
    <w:rsid w:val="00567AB5"/>
    <w:pPr>
      <w:contextualSpacing/>
    </w:pPr>
  </w:style>
  <w:style w:type="paragraph" w:customStyle="1" w:styleId="Indent3">
    <w:name w:val="Indent 3"/>
    <w:basedOn w:val="BodyText"/>
    <w:qFormat/>
    <w:rsid w:val="00567AB5"/>
    <w:pPr>
      <w:spacing w:before="180"/>
      <w:ind w:left="1080"/>
    </w:pPr>
  </w:style>
  <w:style w:type="paragraph" w:customStyle="1" w:styleId="Indent4">
    <w:name w:val="Indent 4"/>
    <w:basedOn w:val="BodyText"/>
    <w:qFormat/>
    <w:rsid w:val="00567AB5"/>
    <w:pPr>
      <w:spacing w:before="120"/>
      <w:ind w:left="1440"/>
    </w:pPr>
    <w:rPr>
      <w:iCs/>
      <w:szCs w:val="20"/>
    </w:rPr>
  </w:style>
  <w:style w:type="paragraph" w:customStyle="1" w:styleId="Instructions">
    <w:name w:val="Instructions"/>
    <w:basedOn w:val="BodyText"/>
    <w:next w:val="BodyText"/>
    <w:link w:val="InstructionsChar"/>
    <w:qFormat/>
    <w:rsid w:val="00567AB5"/>
    <w:pPr>
      <w:keepNext/>
      <w:spacing w:after="120"/>
    </w:pPr>
    <w:rPr>
      <w:u w:val="single"/>
    </w:rPr>
  </w:style>
  <w:style w:type="character" w:customStyle="1" w:styleId="InstructionsChar">
    <w:name w:val="Instructions Char"/>
    <w:basedOn w:val="DefaultParagraphFont"/>
    <w:link w:val="Instructions"/>
    <w:rsid w:val="00567AB5"/>
    <w:rPr>
      <w:rFonts w:ascii="Times New Roman" w:eastAsia="Times New Roman" w:hAnsi="Times New Roman" w:cs="Times New Roman"/>
      <w:sz w:val="24"/>
      <w:szCs w:val="24"/>
      <w:u w:val="single"/>
    </w:rPr>
  </w:style>
  <w:style w:type="paragraph" w:customStyle="1" w:styleId="Materials">
    <w:name w:val="Materials"/>
    <w:basedOn w:val="Normal"/>
    <w:qFormat/>
    <w:rsid w:val="00567AB5"/>
    <w:pPr>
      <w:tabs>
        <w:tab w:val="left" w:pos="5757"/>
      </w:tabs>
      <w:spacing w:before="120"/>
      <w:ind w:left="360"/>
      <w:contextualSpacing/>
    </w:pPr>
  </w:style>
  <w:style w:type="paragraph" w:customStyle="1" w:styleId="Revisiondate">
    <w:name w:val="Revision date"/>
    <w:basedOn w:val="Normal"/>
    <w:next w:val="Heading3"/>
    <w:uiPriority w:val="4"/>
    <w:rsid w:val="00567AB5"/>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567AB5"/>
    <w:pPr>
      <w:keepNext/>
      <w:tabs>
        <w:tab w:val="right" w:pos="9360"/>
      </w:tabs>
      <w:spacing w:before="300" w:after="120"/>
    </w:pPr>
    <w:rPr>
      <w:b/>
    </w:rPr>
  </w:style>
  <w:style w:type="paragraph" w:styleId="TOC2">
    <w:name w:val="toc 2"/>
    <w:basedOn w:val="Normal"/>
    <w:next w:val="Normal"/>
    <w:autoRedefine/>
    <w:uiPriority w:val="39"/>
    <w:rsid w:val="00567AB5"/>
    <w:pPr>
      <w:tabs>
        <w:tab w:val="right" w:leader="dot" w:pos="9360"/>
      </w:tabs>
      <w:ind w:left="1944" w:right="1080" w:hanging="1584"/>
    </w:pPr>
  </w:style>
  <w:style w:type="character" w:styleId="Hyperlink">
    <w:name w:val="Hyperlink"/>
    <w:uiPriority w:val="99"/>
    <w:rsid w:val="00567AB5"/>
    <w:rPr>
      <w:color w:val="0000FF"/>
      <w:u w:val="single"/>
    </w:rPr>
  </w:style>
  <w:style w:type="paragraph" w:styleId="BalloonText">
    <w:name w:val="Balloon Text"/>
    <w:basedOn w:val="Normal"/>
    <w:link w:val="BalloonTextChar"/>
    <w:uiPriority w:val="99"/>
    <w:semiHidden/>
    <w:unhideWhenUsed/>
    <w:rsid w:val="00B148FC"/>
    <w:rPr>
      <w:rFonts w:ascii="Tahoma" w:hAnsi="Tahoma" w:cs="Tahoma"/>
      <w:sz w:val="16"/>
      <w:szCs w:val="16"/>
    </w:rPr>
  </w:style>
  <w:style w:type="character" w:customStyle="1" w:styleId="BalloonTextChar">
    <w:name w:val="Balloon Text Char"/>
    <w:basedOn w:val="DefaultParagraphFont"/>
    <w:link w:val="BalloonText"/>
    <w:uiPriority w:val="99"/>
    <w:semiHidden/>
    <w:rsid w:val="00B148FC"/>
    <w:rPr>
      <w:rFonts w:ascii="Tahoma" w:eastAsia="Times New Roman" w:hAnsi="Tahoma" w:cs="Tahoma"/>
      <w:sz w:val="16"/>
      <w:szCs w:val="16"/>
    </w:rPr>
  </w:style>
  <w:style w:type="paragraph" w:styleId="Subtitle">
    <w:name w:val="Subtitle"/>
    <w:basedOn w:val="BodyText"/>
    <w:next w:val="Heading3"/>
    <w:link w:val="SubtitleChar"/>
    <w:qFormat/>
    <w:rsid w:val="00567AB5"/>
    <w:pPr>
      <w:keepNext/>
      <w:spacing w:before="360"/>
      <w:jc w:val="center"/>
    </w:pPr>
    <w:rPr>
      <w:b/>
    </w:rPr>
  </w:style>
  <w:style w:type="character" w:customStyle="1" w:styleId="SubtitleChar">
    <w:name w:val="Subtitle Char"/>
    <w:basedOn w:val="DefaultParagraphFont"/>
    <w:link w:val="Subtitle"/>
    <w:rsid w:val="00567AB5"/>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567AB5"/>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B148FC"/>
    <w:rPr>
      <w:color w:val="808080"/>
    </w:rPr>
  </w:style>
  <w:style w:type="character" w:customStyle="1" w:styleId="SectionName">
    <w:name w:val="Section Name"/>
    <w:basedOn w:val="DefaultParagraphFont"/>
    <w:uiPriority w:val="1"/>
    <w:qFormat/>
    <w:rsid w:val="00567AB5"/>
    <w:rPr>
      <w:caps/>
      <w:smallCaps w:val="0"/>
    </w:rPr>
  </w:style>
  <w:style w:type="character" w:customStyle="1" w:styleId="Heading4Char">
    <w:name w:val="Heading 4 Char"/>
    <w:basedOn w:val="DefaultParagraphFont"/>
    <w:link w:val="Heading4"/>
    <w:uiPriority w:val="9"/>
    <w:rsid w:val="00567AB5"/>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567AB5"/>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567AB5"/>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50FBD"/>
    <w:rPr>
      <w:color w:val="800080" w:themeColor="followedHyperlink"/>
      <w:u w:val="single"/>
    </w:rPr>
  </w:style>
  <w:style w:type="character" w:styleId="CommentReference">
    <w:name w:val="annotation reference"/>
    <w:basedOn w:val="DefaultParagraphFont"/>
    <w:uiPriority w:val="99"/>
    <w:semiHidden/>
    <w:unhideWhenUsed/>
    <w:rsid w:val="00B67C60"/>
    <w:rPr>
      <w:sz w:val="16"/>
      <w:szCs w:val="16"/>
    </w:rPr>
  </w:style>
  <w:style w:type="paragraph" w:styleId="CommentText">
    <w:name w:val="annotation text"/>
    <w:basedOn w:val="Normal"/>
    <w:link w:val="CommentTextChar"/>
    <w:uiPriority w:val="99"/>
    <w:semiHidden/>
    <w:unhideWhenUsed/>
    <w:rsid w:val="00B67C60"/>
    <w:rPr>
      <w:sz w:val="20"/>
      <w:szCs w:val="20"/>
    </w:rPr>
  </w:style>
  <w:style w:type="character" w:customStyle="1" w:styleId="CommentTextChar">
    <w:name w:val="Comment Text Char"/>
    <w:basedOn w:val="DefaultParagraphFont"/>
    <w:link w:val="CommentText"/>
    <w:uiPriority w:val="99"/>
    <w:semiHidden/>
    <w:rsid w:val="00B67C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7C60"/>
    <w:rPr>
      <w:b/>
      <w:bCs/>
    </w:rPr>
  </w:style>
  <w:style w:type="character" w:customStyle="1" w:styleId="CommentSubjectChar">
    <w:name w:val="Comment Subject Char"/>
    <w:basedOn w:val="CommentTextChar"/>
    <w:link w:val="CommentSubject"/>
    <w:uiPriority w:val="99"/>
    <w:semiHidden/>
    <w:rsid w:val="00B67C6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20007"/>
    <w:rPr>
      <w:color w:val="808080"/>
      <w:shd w:val="clear" w:color="auto" w:fill="E6E6E6"/>
    </w:rPr>
  </w:style>
  <w:style w:type="paragraph" w:styleId="Revision">
    <w:name w:val="Revision"/>
    <w:hidden/>
    <w:uiPriority w:val="99"/>
    <w:semiHidden/>
    <w:rsid w:val="00F11C9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ways.dot.gov/federal-lands/materials/field-materials-man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ghways.dot.gov/federal-lands/construction/forms-wfl" TargetMode="External"/><Relationship Id="rId5" Type="http://schemas.openxmlformats.org/officeDocument/2006/relationships/webSettings" Target="webSettings.xml"/><Relationship Id="rId10" Type="http://schemas.openxmlformats.org/officeDocument/2006/relationships/hyperlink" Target="https://highways.dot.gov/federal-lands/materials" TargetMode="External"/><Relationship Id="rId4" Type="http://schemas.openxmlformats.org/officeDocument/2006/relationships/settings" Target="settings.xml"/><Relationship Id="rId9" Type="http://schemas.openxmlformats.org/officeDocument/2006/relationships/hyperlink" Target="https://highways.dot.gov/federal-lands/construction/payno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E799-5B81-4301-BF93-A0DD8D35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106: Acceptance of Work</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Acceptance of Work</dc:title>
  <dc:subject>Special Contract Requirements (SCR)</dc:subject>
  <dc:creator>Mariman, David (FHWA)</dc:creator>
  <cp:lastModifiedBy>Yan, Vincent CTR (FHWA)</cp:lastModifiedBy>
  <cp:revision>2</cp:revision>
  <cp:lastPrinted>2024-06-17T20:12:00Z</cp:lastPrinted>
  <dcterms:created xsi:type="dcterms:W3CDTF">2024-06-28T16:25:00Z</dcterms:created>
  <dcterms:modified xsi:type="dcterms:W3CDTF">2024-06-28T16:25:00Z</dcterms:modified>
</cp:coreProperties>
</file>