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0641" w14:textId="77777777" w:rsidR="0078540C" w:rsidRPr="0078540C" w:rsidRDefault="0078540C" w:rsidP="0078540C">
      <w:pPr>
        <w:spacing w:after="0" w:line="240" w:lineRule="auto"/>
        <w:rPr>
          <w:rFonts w:ascii="Times New Roman" w:hAnsi="Times New Roman" w:cs="Times New Roman"/>
          <w:i/>
          <w:vanish/>
          <w:sz w:val="24"/>
          <w:szCs w:val="24"/>
        </w:rPr>
      </w:pPr>
      <w:bookmarkStart w:id="0" w:name="_Hlk216776654"/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INCLUDE SEC</w:t>
      </w:r>
      <w:r w:rsidR="0038299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TION 552 AS NEEDED BASED ON CLA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U</w:t>
      </w:r>
      <w:r w:rsidR="0038299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S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E INSTRUCTIONS</w:t>
      </w:r>
    </w:p>
    <w:p w14:paraId="15E9D15E" w14:textId="77777777" w:rsidR="0078540C" w:rsidRPr="0078540C" w:rsidRDefault="0078540C" w:rsidP="0078540C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$$552.00A</w:t>
      </w:r>
    </w:p>
    <w:p w14:paraId="4611D040" w14:textId="77777777" w:rsidR="0078540C" w:rsidRPr="0078540C" w:rsidRDefault="0078540C" w:rsidP="00785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0C">
        <w:rPr>
          <w:rFonts w:ascii="Times New Roman" w:hAnsi="Times New Roman" w:cs="Times New Roman"/>
          <w:b/>
          <w:sz w:val="24"/>
          <w:szCs w:val="24"/>
        </w:rPr>
        <w:t>Section 552.</w:t>
      </w:r>
      <w:r w:rsidR="00075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0C">
        <w:rPr>
          <w:rFonts w:ascii="Times New Roman" w:hAnsi="Times New Roman" w:cs="Times New Roman"/>
          <w:b/>
          <w:sz w:val="24"/>
          <w:szCs w:val="24"/>
        </w:rPr>
        <w:t>—</w:t>
      </w:r>
      <w:r w:rsidR="00075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0C">
        <w:rPr>
          <w:rFonts w:ascii="Times New Roman" w:hAnsi="Times New Roman" w:cs="Times New Roman"/>
          <w:b/>
          <w:sz w:val="24"/>
          <w:szCs w:val="24"/>
        </w:rPr>
        <w:t>STRUCTURAL CONCRETE</w:t>
      </w:r>
    </w:p>
    <w:p w14:paraId="346EFD92" w14:textId="11370C64" w:rsidR="0078540C" w:rsidRPr="0078540C" w:rsidRDefault="00D579C7" w:rsidP="0078540C">
      <w:pPr>
        <w:spacing w:after="0" w:line="240" w:lineRule="auto"/>
        <w:jc w:val="center"/>
        <w:rPr>
          <w:rFonts w:ascii="Times New Roman" w:hAnsi="Times New Roman" w:cs="Times New Roman"/>
          <w:vanish/>
          <w:color w:val="FF0000"/>
          <w:sz w:val="20"/>
          <w:szCs w:val="24"/>
          <w:highlight w:val="yellow"/>
        </w:rPr>
      </w:pPr>
      <w:r>
        <w:rPr>
          <w:rFonts w:ascii="Times New Roman" w:hAnsi="Times New Roman" w:cs="Times New Roman"/>
          <w:vanish/>
          <w:color w:val="FF0000"/>
          <w:sz w:val="20"/>
          <w:szCs w:val="24"/>
        </w:rPr>
        <w:t>Revised 1</w:t>
      </w:r>
      <w:r w:rsidR="00BB4D58">
        <w:rPr>
          <w:rFonts w:ascii="Times New Roman" w:hAnsi="Times New Roman" w:cs="Times New Roman"/>
          <w:vanish/>
          <w:color w:val="FF0000"/>
          <w:sz w:val="20"/>
          <w:szCs w:val="24"/>
        </w:rPr>
        <w:t>5</w:t>
      </w:r>
      <w:r w:rsidR="0078540C" w:rsidRPr="0078540C">
        <w:rPr>
          <w:rFonts w:ascii="Times New Roman" w:hAnsi="Times New Roman" w:cs="Times New Roman"/>
          <w:vanish/>
          <w:color w:val="FF0000"/>
          <w:sz w:val="20"/>
          <w:szCs w:val="24"/>
        </w:rPr>
        <w:t xml:space="preserve"> </w:t>
      </w:r>
      <w:r w:rsidR="00136B27">
        <w:rPr>
          <w:rFonts w:ascii="Times New Roman" w:hAnsi="Times New Roman" w:cs="Times New Roman"/>
          <w:vanish/>
          <w:color w:val="FF0000"/>
          <w:sz w:val="20"/>
          <w:szCs w:val="24"/>
        </w:rPr>
        <w:t>December</w:t>
      </w:r>
      <w:r w:rsidR="0078540C" w:rsidRPr="0078540C">
        <w:rPr>
          <w:rFonts w:ascii="Times New Roman" w:hAnsi="Times New Roman" w:cs="Times New Roman"/>
          <w:vanish/>
          <w:color w:val="FF0000"/>
          <w:sz w:val="20"/>
          <w:szCs w:val="24"/>
        </w:rPr>
        <w:t xml:space="preserve"> 20</w:t>
      </w:r>
      <w:r w:rsidR="00136B27">
        <w:rPr>
          <w:rFonts w:ascii="Times New Roman" w:hAnsi="Times New Roman" w:cs="Times New Roman"/>
          <w:vanish/>
          <w:color w:val="FF0000"/>
          <w:sz w:val="20"/>
          <w:szCs w:val="24"/>
        </w:rPr>
        <w:t>25</w:t>
      </w:r>
    </w:p>
    <w:p w14:paraId="2102871C" w14:textId="77777777" w:rsidR="0078540C" w:rsidRDefault="0078540C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05F211" w14:textId="7AE3582C" w:rsidR="0078540C" w:rsidRPr="0078540C" w:rsidRDefault="0078540C" w:rsidP="0078540C">
      <w:pPr>
        <w:spacing w:after="0" w:line="240" w:lineRule="auto"/>
        <w:rPr>
          <w:rFonts w:ascii="Times New Roman" w:hAnsi="Times New Roman" w:cs="Times New Roman"/>
          <w:i/>
          <w:vanish/>
          <w:sz w:val="24"/>
          <w:szCs w:val="24"/>
        </w:rPr>
      </w:pP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INCLUDE </w:t>
      </w:r>
      <w:r w:rsidR="005A5A7E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CLAUSES $$552.03A, $$552.03B AND $$552.03C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O</w:t>
      </w:r>
      <w:r w:rsid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N</w:t>
      </w:r>
      <w:r w:rsidRPr="0078540C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A</w:t>
      </w:r>
      <w:r w:rsidR="00136B2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L</w:t>
      </w:r>
      <w:r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L </w:t>
      </w:r>
      <w:r w:rsidR="00136B27"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PR</w:t>
      </w:r>
      <w:r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O</w:t>
      </w:r>
      <w:r w:rsidR="00136B27"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JE</w:t>
      </w:r>
      <w:r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>CTS</w:t>
      </w:r>
      <w:r w:rsidR="006E27F7" w:rsidRPr="006E27F7">
        <w:rPr>
          <w:rFonts w:ascii="Times New Roman" w:hAnsi="Times New Roman" w:cs="Times New Roman"/>
          <w:i/>
          <w:vanish/>
          <w:sz w:val="24"/>
          <w:szCs w:val="24"/>
          <w:highlight w:val="yellow"/>
        </w:rPr>
        <w:t xml:space="preserve"> WITH STRUCTURAL CONCRETE WORK</w:t>
      </w:r>
    </w:p>
    <w:p w14:paraId="74247F84" w14:textId="3FE5E60C" w:rsidR="0078540C" w:rsidRPr="0078540C" w:rsidRDefault="0078540C" w:rsidP="0078540C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$$552.</w:t>
      </w:r>
      <w:r w:rsidR="00136B27">
        <w:rPr>
          <w:rFonts w:ascii="Times New Roman" w:hAnsi="Times New Roman" w:cs="Times New Roman"/>
          <w:vanish/>
          <w:sz w:val="24"/>
          <w:szCs w:val="24"/>
        </w:rPr>
        <w:t>03</w:t>
      </w:r>
      <w:r w:rsidRPr="0078540C">
        <w:rPr>
          <w:rFonts w:ascii="Times New Roman" w:hAnsi="Times New Roman" w:cs="Times New Roman"/>
          <w:vanish/>
          <w:sz w:val="24"/>
          <w:szCs w:val="24"/>
        </w:rPr>
        <w:t>A</w:t>
      </w:r>
    </w:p>
    <w:p w14:paraId="373CE935" w14:textId="2B501C69" w:rsidR="0078540C" w:rsidRDefault="0078540C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552.</w:t>
      </w:r>
      <w:r w:rsidR="00136B27">
        <w:rPr>
          <w:rFonts w:ascii="Times New Roman" w:hAnsi="Times New Roman" w:cs="Times New Roman"/>
          <w:sz w:val="24"/>
          <w:szCs w:val="24"/>
        </w:rPr>
        <w:t>03(a)(12)</w:t>
      </w:r>
      <w:r w:rsidR="00136B27" w:rsidRPr="00136B27">
        <w:rPr>
          <w:rFonts w:ascii="Times New Roman" w:hAnsi="Times New Roman" w:cs="Times New Roman"/>
          <w:i/>
          <w:iCs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.  Delete the </w:t>
      </w:r>
      <w:r w:rsidR="00136B27">
        <w:rPr>
          <w:rFonts w:ascii="Times New Roman" w:hAnsi="Times New Roman" w:cs="Times New Roman"/>
          <w:sz w:val="24"/>
          <w:szCs w:val="24"/>
        </w:rPr>
        <w:t xml:space="preserve">last </w:t>
      </w:r>
      <w:r>
        <w:rPr>
          <w:rFonts w:ascii="Times New Roman" w:hAnsi="Times New Roman" w:cs="Times New Roman"/>
          <w:sz w:val="24"/>
          <w:szCs w:val="24"/>
        </w:rPr>
        <w:t>sentence and substitute the following:</w:t>
      </w:r>
    </w:p>
    <w:p w14:paraId="36CB72A4" w14:textId="77777777" w:rsidR="0078540C" w:rsidRDefault="0078540C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9D5FF" w14:textId="07007FAA" w:rsidR="0078540C" w:rsidRPr="0078540C" w:rsidRDefault="00136B27" w:rsidP="00136B2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8540C">
        <w:rPr>
          <w:rFonts w:ascii="Times New Roman" w:hAnsi="Times New Roman" w:cs="Times New Roman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lude the d</w:t>
      </w:r>
      <w:r w:rsidR="0078540C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ign d</w:t>
      </w:r>
      <w:r w:rsidR="0078540C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charge</w:t>
      </w:r>
      <w:r w:rsidR="0078540C">
        <w:rPr>
          <w:rFonts w:ascii="Times New Roman" w:hAnsi="Times New Roman" w:cs="Times New Roman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</w:rPr>
        <w:t>m</w:t>
      </w:r>
      <w:r w:rsidR="007854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shown in Table 552-4</w:t>
      </w:r>
      <w:r w:rsidR="0078540C">
        <w:rPr>
          <w:rFonts w:ascii="Times New Roman" w:hAnsi="Times New Roman" w:cs="Times New Roman"/>
          <w:sz w:val="24"/>
          <w:szCs w:val="24"/>
        </w:rPr>
        <w:t>.</w:t>
      </w:r>
    </w:p>
    <w:p w14:paraId="4C935800" w14:textId="77777777" w:rsidR="00144731" w:rsidRDefault="00144731" w:rsidP="0078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20A88" w14:textId="05913AC5" w:rsidR="00A33DF6" w:rsidRPr="0078540C" w:rsidRDefault="00A33DF6" w:rsidP="00A33DF6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$$552.</w:t>
      </w:r>
      <w:r>
        <w:rPr>
          <w:rFonts w:ascii="Times New Roman" w:hAnsi="Times New Roman" w:cs="Times New Roman"/>
          <w:vanish/>
          <w:sz w:val="24"/>
          <w:szCs w:val="24"/>
        </w:rPr>
        <w:t>03B</w:t>
      </w:r>
    </w:p>
    <w:p w14:paraId="616AC9C3" w14:textId="50634C57" w:rsidR="00A33DF6" w:rsidRDefault="00A33DF6" w:rsidP="00A33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552.03(a).  Delete </w:t>
      </w:r>
      <w:r w:rsidR="0025734E">
        <w:rPr>
          <w:rFonts w:ascii="Times New Roman" w:hAnsi="Times New Roman" w:cs="Times New Roman"/>
          <w:sz w:val="24"/>
          <w:szCs w:val="24"/>
        </w:rPr>
        <w:t>Subsection</w:t>
      </w:r>
      <w:r w:rsidR="0025734E" w:rsidRPr="006E2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7F7" w:rsidRPr="006E27F7">
        <w:rPr>
          <w:rFonts w:ascii="Times New Roman" w:hAnsi="Times New Roman" w:cs="Times New Roman"/>
          <w:b/>
          <w:bCs/>
          <w:sz w:val="24"/>
          <w:szCs w:val="24"/>
        </w:rPr>
        <w:t>(17)</w:t>
      </w:r>
      <w:r w:rsidR="0025734E" w:rsidRPr="006E2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34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substitute the following:</w:t>
      </w:r>
    </w:p>
    <w:p w14:paraId="4BA3D2F6" w14:textId="77777777" w:rsidR="0038299E" w:rsidRDefault="0038299E" w:rsidP="00A33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D3DB" w14:textId="29472B6D" w:rsidR="006E27F7" w:rsidRDefault="006E27F7" w:rsidP="006E27F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27F7">
        <w:rPr>
          <w:rFonts w:ascii="Times New Roman" w:hAnsi="Times New Roman" w:cs="Times New Roman"/>
          <w:b/>
          <w:bCs/>
          <w:sz w:val="24"/>
          <w:szCs w:val="24"/>
        </w:rPr>
        <w:t>(17)</w:t>
      </w:r>
      <w:r w:rsidRPr="006E27F7">
        <w:rPr>
          <w:rFonts w:ascii="Times New Roman" w:hAnsi="Times New Roman" w:cs="Times New Roman"/>
          <w:sz w:val="24"/>
          <w:szCs w:val="24"/>
        </w:rPr>
        <w:t xml:space="preserve"> Reserved.</w:t>
      </w:r>
    </w:p>
    <w:p w14:paraId="504927C4" w14:textId="77777777" w:rsidR="006E27F7" w:rsidRDefault="006E27F7" w:rsidP="006E27F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FCA259" w14:textId="76F30F50" w:rsidR="006E27F7" w:rsidRPr="0078540C" w:rsidRDefault="006E27F7" w:rsidP="006E27F7">
      <w:pPr>
        <w:spacing w:after="0" w:line="240" w:lineRule="auto"/>
        <w:ind w:left="-720"/>
        <w:rPr>
          <w:rFonts w:ascii="Times New Roman" w:hAnsi="Times New Roman" w:cs="Times New Roman"/>
          <w:vanish/>
          <w:sz w:val="24"/>
          <w:szCs w:val="24"/>
        </w:rPr>
      </w:pPr>
      <w:r w:rsidRPr="0078540C">
        <w:rPr>
          <w:rFonts w:ascii="Times New Roman" w:hAnsi="Times New Roman" w:cs="Times New Roman"/>
          <w:vanish/>
          <w:sz w:val="24"/>
          <w:szCs w:val="24"/>
        </w:rPr>
        <w:t>$$552.</w:t>
      </w:r>
      <w:r>
        <w:rPr>
          <w:rFonts w:ascii="Times New Roman" w:hAnsi="Times New Roman" w:cs="Times New Roman"/>
          <w:vanish/>
          <w:sz w:val="24"/>
          <w:szCs w:val="24"/>
        </w:rPr>
        <w:t>03C</w:t>
      </w:r>
    </w:p>
    <w:p w14:paraId="15ED04A1" w14:textId="46BB0101" w:rsidR="006E27F7" w:rsidRDefault="006E27F7" w:rsidP="006E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552.03(a).  Delete Subsection</w:t>
      </w:r>
      <w:r w:rsidRPr="006E27F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07AB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E27F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and substitute the following:</w:t>
      </w:r>
    </w:p>
    <w:p w14:paraId="40D7553A" w14:textId="77777777" w:rsidR="006E27F7" w:rsidRDefault="006E27F7" w:rsidP="006E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D6984" w14:textId="64C2D9F0" w:rsidR="006E27F7" w:rsidRPr="0078540C" w:rsidRDefault="006E27F7" w:rsidP="00D07AB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27F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07AB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E27F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E27F7">
        <w:rPr>
          <w:rFonts w:ascii="Times New Roman" w:hAnsi="Times New Roman" w:cs="Times New Roman"/>
          <w:sz w:val="24"/>
          <w:szCs w:val="24"/>
        </w:rPr>
        <w:t xml:space="preserve"> </w:t>
      </w:r>
      <w:r w:rsidR="00D07AB4" w:rsidRPr="00D07AB4">
        <w:rPr>
          <w:rFonts w:ascii="Times New Roman" w:hAnsi="Times New Roman" w:cs="Times New Roman"/>
          <w:sz w:val="24"/>
          <w:szCs w:val="24"/>
        </w:rPr>
        <w:t>Specified design strength and required average strength (</w:t>
      </w:r>
      <w:proofErr w:type="spellStart"/>
      <w:r w:rsidR="00D07AB4" w:rsidRPr="00D07AB4">
        <w:rPr>
          <w:rFonts w:ascii="Times New Roman" w:hAnsi="Times New Roman" w:cs="Times New Roman"/>
          <w:i/>
          <w:iCs/>
          <w:sz w:val="24"/>
          <w:szCs w:val="24"/>
        </w:rPr>
        <w:t>f'</w:t>
      </w:r>
      <w:r w:rsidR="00D07AB4" w:rsidRPr="00D07AB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cr</w:t>
      </w:r>
      <w:proofErr w:type="spellEnd"/>
      <w:r w:rsidR="00D07AB4" w:rsidRPr="00D07AB4">
        <w:rPr>
          <w:rFonts w:ascii="Times New Roman" w:hAnsi="Times New Roman" w:cs="Times New Roman"/>
          <w:sz w:val="24"/>
          <w:szCs w:val="24"/>
        </w:rPr>
        <w:t>) for the concrete mixture at 28 days as determined by the process described in Section 4 of ACI 301. This process and associated calculations are outlined on Form FHWA 1608. Pending 28-day strength results, a mix design may be approved on the basis that 7-day compressive strength results are at least 85 percent of the required average strength (</w:t>
      </w:r>
      <w:proofErr w:type="spellStart"/>
      <w:r w:rsidR="00D07AB4" w:rsidRPr="00D07AB4">
        <w:rPr>
          <w:rFonts w:ascii="Times New Roman" w:hAnsi="Times New Roman" w:cs="Times New Roman"/>
          <w:i/>
          <w:iCs/>
          <w:sz w:val="24"/>
          <w:szCs w:val="24"/>
        </w:rPr>
        <w:t>f'</w:t>
      </w:r>
      <w:r w:rsidR="00D07AB4" w:rsidRPr="00D07AB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cr</w:t>
      </w:r>
      <w:proofErr w:type="spellEnd"/>
      <w:r w:rsidR="00D07AB4" w:rsidRPr="00D07AB4">
        <w:rPr>
          <w:rFonts w:ascii="Times New Roman" w:hAnsi="Times New Roman" w:cs="Times New Roman"/>
          <w:sz w:val="24"/>
          <w:szCs w:val="24"/>
        </w:rPr>
        <w:t>) at 28 </w:t>
      </w:r>
      <w:proofErr w:type="gramStart"/>
      <w:r w:rsidR="00D07AB4" w:rsidRPr="00D07AB4">
        <w:rPr>
          <w:rFonts w:ascii="Times New Roman" w:hAnsi="Times New Roman" w:cs="Times New Roman"/>
          <w:sz w:val="24"/>
          <w:szCs w:val="24"/>
        </w:rPr>
        <w:t>days;</w:t>
      </w:r>
      <w:proofErr w:type="gramEnd"/>
    </w:p>
    <w:p w14:paraId="64910F16" w14:textId="77777777" w:rsidR="006E27F7" w:rsidRDefault="006E27F7" w:rsidP="006E27F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bookmarkEnd w:id="0"/>
    <w:p w14:paraId="458BEEBC" w14:textId="77777777" w:rsidR="00BB4D58" w:rsidRPr="0078540C" w:rsidRDefault="00BB4D58" w:rsidP="006E27F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BB4D58" w:rsidRPr="007854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FF18" w14:textId="77777777" w:rsidR="00055748" w:rsidRDefault="00055748" w:rsidP="00FD6ADB">
      <w:pPr>
        <w:spacing w:after="0" w:line="240" w:lineRule="auto"/>
      </w:pPr>
      <w:r>
        <w:separator/>
      </w:r>
    </w:p>
  </w:endnote>
  <w:endnote w:type="continuationSeparator" w:id="0">
    <w:p w14:paraId="125991E2" w14:textId="77777777" w:rsidR="00055748" w:rsidRDefault="00055748" w:rsidP="00FD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A9D9" w14:textId="77777777" w:rsidR="00FD6ADB" w:rsidRDefault="00FD6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0143" w14:textId="77777777" w:rsidR="00FD6ADB" w:rsidRDefault="00FD6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D469" w14:textId="77777777" w:rsidR="00FD6ADB" w:rsidRDefault="00FD6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A697" w14:textId="77777777" w:rsidR="00055748" w:rsidRDefault="00055748" w:rsidP="00FD6ADB">
      <w:pPr>
        <w:spacing w:after="0" w:line="240" w:lineRule="auto"/>
      </w:pPr>
      <w:r>
        <w:separator/>
      </w:r>
    </w:p>
  </w:footnote>
  <w:footnote w:type="continuationSeparator" w:id="0">
    <w:p w14:paraId="5304B43F" w14:textId="77777777" w:rsidR="00055748" w:rsidRDefault="00055748" w:rsidP="00FD6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7F7A" w14:textId="77777777" w:rsidR="00FD6ADB" w:rsidRDefault="00FD6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1849" w14:textId="77777777" w:rsidR="00FD6ADB" w:rsidRDefault="00FD6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9192" w14:textId="77777777" w:rsidR="00FD6ADB" w:rsidRDefault="00FD6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62"/>
    <w:rsid w:val="00033A9B"/>
    <w:rsid w:val="00055748"/>
    <w:rsid w:val="0007506B"/>
    <w:rsid w:val="00136B27"/>
    <w:rsid w:val="00144731"/>
    <w:rsid w:val="001E1874"/>
    <w:rsid w:val="001E765F"/>
    <w:rsid w:val="001F5A6F"/>
    <w:rsid w:val="0025734E"/>
    <w:rsid w:val="0038299E"/>
    <w:rsid w:val="003E3DC7"/>
    <w:rsid w:val="0046310E"/>
    <w:rsid w:val="004C7D7D"/>
    <w:rsid w:val="00515D61"/>
    <w:rsid w:val="005A5A7E"/>
    <w:rsid w:val="005C0456"/>
    <w:rsid w:val="0062113B"/>
    <w:rsid w:val="006E27F7"/>
    <w:rsid w:val="0078540C"/>
    <w:rsid w:val="008514AB"/>
    <w:rsid w:val="008A2AFF"/>
    <w:rsid w:val="00A33DF6"/>
    <w:rsid w:val="00BA054D"/>
    <w:rsid w:val="00BB4D58"/>
    <w:rsid w:val="00C30962"/>
    <w:rsid w:val="00C47F6F"/>
    <w:rsid w:val="00C96599"/>
    <w:rsid w:val="00CB0879"/>
    <w:rsid w:val="00CC5872"/>
    <w:rsid w:val="00D04056"/>
    <w:rsid w:val="00D07AB4"/>
    <w:rsid w:val="00D579C7"/>
    <w:rsid w:val="00E01AC5"/>
    <w:rsid w:val="00E147A5"/>
    <w:rsid w:val="00E71559"/>
    <w:rsid w:val="00E91128"/>
    <w:rsid w:val="00EC1D42"/>
    <w:rsid w:val="00EE735A"/>
    <w:rsid w:val="00F36A51"/>
    <w:rsid w:val="00FB2F1F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26ACD"/>
  <w15:docId w15:val="{FA7916B1-56AF-4BE8-80B6-1389A5B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ADB"/>
  </w:style>
  <w:style w:type="paragraph" w:styleId="Footer">
    <w:name w:val="footer"/>
    <w:basedOn w:val="Normal"/>
    <w:link w:val="FooterChar"/>
    <w:uiPriority w:val="99"/>
    <w:unhideWhenUsed/>
    <w:rsid w:val="00FD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ADB"/>
  </w:style>
  <w:style w:type="paragraph" w:styleId="Revision">
    <w:name w:val="Revision"/>
    <w:hidden/>
    <w:uiPriority w:val="99"/>
    <w:semiHidden/>
    <w:rsid w:val="00FD6A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7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ABD1-E40B-4048-B801-489DBFCFC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762B94-04DD-411E-84F6-9F8513C16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77B71-66A6-476B-B4B2-E8257E09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1579A-72EC-41BF-981F-23991F32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140</Words>
  <Characters>831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552</vt:lpstr>
    </vt:vector>
  </TitlesOfParts>
  <Company>DOT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552</dc:title>
  <dc:subject/>
  <dc:creator>FHWA</dc:creator>
  <cp:keywords/>
  <dc:description/>
  <cp:lastModifiedBy>Ouhssayne, Lahoucine lo. (FHWA)</cp:lastModifiedBy>
  <cp:revision>8</cp:revision>
  <cp:lastPrinted>2016-05-12T14:19:00Z</cp:lastPrinted>
  <dcterms:created xsi:type="dcterms:W3CDTF">2024-06-18T22:19:00Z</dcterms:created>
  <dcterms:modified xsi:type="dcterms:W3CDTF">2025-12-16T16:26:00Z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