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98FD" w14:textId="5B03948A" w:rsidR="000C55D2" w:rsidRDefault="00DF4753" w:rsidP="000C55D2">
      <w:pPr>
        <w:pStyle w:val="BodyText"/>
        <w:spacing w:after="0"/>
        <w:jc w:val="right"/>
        <w:rPr>
          <w:vanish/>
        </w:rPr>
      </w:pPr>
      <w:bookmarkStart w:id="0" w:name="_Toc334092604"/>
      <w:bookmarkStart w:id="1" w:name="_Toc359919026"/>
      <w:bookmarkStart w:id="2" w:name="_Toc382981364"/>
      <w:r>
        <w:rPr>
          <w:vanish/>
        </w:rPr>
        <w:t>02</w:t>
      </w:r>
      <w:r w:rsidR="000C55D2">
        <w:rPr>
          <w:vanish/>
        </w:rPr>
        <w:t>/</w:t>
      </w:r>
      <w:r>
        <w:rPr>
          <w:vanish/>
        </w:rPr>
        <w:t>25</w:t>
      </w:r>
      <w:r w:rsidR="000C55D2">
        <w:rPr>
          <w:vanish/>
        </w:rPr>
        <w:t>/202</w:t>
      </w:r>
      <w:r>
        <w:rPr>
          <w:vanish/>
        </w:rPr>
        <w:t>5</w:t>
      </w:r>
    </w:p>
    <w:p w14:paraId="3F3EED99" w14:textId="607C9BEF" w:rsidR="00010BD4" w:rsidRPr="003A33E2" w:rsidRDefault="00010BD4" w:rsidP="00010BD4">
      <w:pPr>
        <w:pStyle w:val="Heading2"/>
      </w:pPr>
      <w:r w:rsidRPr="003A33E2">
        <w:t>Section 617. — GUARDRAIL</w:t>
      </w:r>
      <w:bookmarkEnd w:id="0"/>
      <w:bookmarkEnd w:id="1"/>
      <w:bookmarkEnd w:id="2"/>
    </w:p>
    <w:p w14:paraId="60D63C1F" w14:textId="62A85C36" w:rsidR="00010BD4" w:rsidRPr="002C1080" w:rsidRDefault="00010BD4" w:rsidP="002C1080">
      <w:pPr>
        <w:pStyle w:val="BodyText"/>
        <w:jc w:val="center"/>
        <w:rPr>
          <w:b/>
          <w:bCs/>
        </w:rPr>
      </w:pPr>
      <w:r w:rsidRPr="002C1080">
        <w:rPr>
          <w:b/>
          <w:bCs/>
        </w:rPr>
        <w:t>Construction Requirements</w:t>
      </w:r>
    </w:p>
    <w:p w14:paraId="78279C15" w14:textId="77777777" w:rsidR="00CF5CAD" w:rsidRDefault="00ED7863" w:rsidP="00FA7F72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 w:rsidRPr="00FA7F72">
        <w:rPr>
          <w:rFonts w:ascii="Times New Roman" w:eastAsia="MS Mincho" w:hAnsi="Times New Roman"/>
          <w:bCs/>
          <w:vanish/>
          <w:sz w:val="24"/>
          <w:szCs w:val="24"/>
        </w:rPr>
        <w:t xml:space="preserve">Include </w:t>
      </w:r>
      <w:r w:rsidR="009F358D">
        <w:rPr>
          <w:rFonts w:ascii="Times New Roman" w:eastAsia="MS Mincho" w:hAnsi="Times New Roman"/>
          <w:bCs/>
          <w:vanish/>
          <w:sz w:val="24"/>
          <w:szCs w:val="24"/>
        </w:rPr>
        <w:t xml:space="preserve">if using </w:t>
      </w:r>
      <w:r w:rsidRPr="00FA7F72">
        <w:rPr>
          <w:rFonts w:ascii="Times New Roman" w:eastAsia="MS Mincho" w:hAnsi="Times New Roman"/>
          <w:bCs/>
          <w:vanish/>
          <w:sz w:val="24"/>
          <w:szCs w:val="24"/>
        </w:rPr>
        <w:t>flared or tangent w-beam guardrail terminals.</w:t>
      </w:r>
    </w:p>
    <w:p w14:paraId="155B76AC" w14:textId="608C0EFB" w:rsidR="00ED7863" w:rsidRPr="00ED7863" w:rsidRDefault="00ED7863" w:rsidP="00FA7F72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 w:rsidRPr="00FA7F72">
        <w:rPr>
          <w:rFonts w:ascii="Times New Roman" w:eastAsia="MS Mincho" w:hAnsi="Times New Roman"/>
          <w:bCs/>
          <w:vanish/>
          <w:sz w:val="24"/>
          <w:szCs w:val="24"/>
        </w:rPr>
        <w:t>Check with the maintaining agency to determine whether a specific terminal type (e.g.  MSKT, SRT-350, FLEAT, or others) is required. If so, insert the specific terminal type/name in the highlighted area below. Write a ‘brand name or approved equal’ memo to justify use of a specific proprietary terminal. If the maintaining agency does not have a preference, insert either flared or tangent in the highlighted area below.</w:t>
      </w:r>
    </w:p>
    <w:p w14:paraId="03C741C4" w14:textId="77777777" w:rsidR="00ED7863" w:rsidRPr="00ED7863" w:rsidRDefault="00ED7863" w:rsidP="00FA7F72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 w:rsidRPr="00FA7F72">
        <w:rPr>
          <w:rFonts w:ascii="Times New Roman" w:eastAsia="MS Mincho" w:hAnsi="Times New Roman"/>
          <w:bCs/>
          <w:vanish/>
          <w:sz w:val="24"/>
          <w:szCs w:val="24"/>
        </w:rPr>
        <w:t>Specify the crash testing criteria required (typically MASH, limited situations will use NCHRP 350).</w:t>
      </w:r>
    </w:p>
    <w:p w14:paraId="70B76629" w14:textId="77777777" w:rsidR="00ED7863" w:rsidRPr="00ED7863" w:rsidRDefault="00ED7863" w:rsidP="00FA7F72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 w:rsidRPr="00FA7F72">
        <w:rPr>
          <w:rFonts w:ascii="Times New Roman" w:eastAsia="MS Mincho" w:hAnsi="Times New Roman"/>
          <w:bCs/>
          <w:vanish/>
          <w:sz w:val="24"/>
          <w:szCs w:val="24"/>
        </w:rPr>
        <w:t>Specify the required test level (test level 2 (for 45 mph and less) or 3 (for 50 mph and greater)).</w:t>
      </w:r>
    </w:p>
    <w:p w14:paraId="75A8ABB0" w14:textId="38A6C3EE" w:rsidR="00010BD4" w:rsidRDefault="00010BD4" w:rsidP="00ED7863">
      <w:pPr>
        <w:pStyle w:val="BodyText"/>
      </w:pPr>
      <w:r w:rsidRPr="00010BD4">
        <w:rPr>
          <w:b/>
          <w:bCs/>
        </w:rPr>
        <w:t>617.04 General.</w:t>
      </w:r>
      <w:r>
        <w:t xml:space="preserve"> </w:t>
      </w:r>
      <w:r w:rsidRPr="002C1080">
        <w:rPr>
          <w:u w:val="single"/>
        </w:rPr>
        <w:t>Add the following:</w:t>
      </w:r>
    </w:p>
    <w:p w14:paraId="461E1FBC" w14:textId="182CC261" w:rsidR="00010BD4" w:rsidRDefault="00ED7863" w:rsidP="002C1080">
      <w:pPr>
        <w:pStyle w:val="BodyText"/>
      </w:pPr>
      <w:r>
        <w:t>Provide</w:t>
      </w:r>
      <w:r w:rsidR="00010BD4">
        <w:t xml:space="preserve"> </w:t>
      </w:r>
      <w:r w:rsidR="00FA6A87" w:rsidRPr="00FA6A87">
        <w:rPr>
          <w:highlight w:val="yellow"/>
        </w:rPr>
        <w:t>&lt;&lt;&lt;</w:t>
      </w:r>
      <w:r w:rsidR="00010BD4" w:rsidRPr="00FA6A87">
        <w:rPr>
          <w:highlight w:val="yellow"/>
        </w:rPr>
        <w:t>flared</w:t>
      </w:r>
      <w:r w:rsidR="00865F6B" w:rsidRPr="00FA6A87">
        <w:rPr>
          <w:highlight w:val="yellow"/>
        </w:rPr>
        <w:t xml:space="preserve"> or</w:t>
      </w:r>
      <w:r w:rsidR="00010BD4" w:rsidRPr="00FA6A87">
        <w:rPr>
          <w:highlight w:val="yellow"/>
        </w:rPr>
        <w:t xml:space="preserve"> tangent</w:t>
      </w:r>
      <w:r w:rsidR="00FA6A87" w:rsidRPr="00FA6A87">
        <w:rPr>
          <w:highlight w:val="yellow"/>
        </w:rPr>
        <w:t>&gt;&gt;&gt;</w:t>
      </w:r>
      <w:r w:rsidR="00010BD4">
        <w:t xml:space="preserve"> terminals meeting </w:t>
      </w:r>
      <w:r w:rsidR="00FA6A87" w:rsidRPr="00FA6A87">
        <w:rPr>
          <w:highlight w:val="yellow"/>
        </w:rPr>
        <w:t>&lt;&lt;&lt;</w:t>
      </w:r>
      <w:r w:rsidR="00010BD4" w:rsidRPr="00FA6A87">
        <w:rPr>
          <w:highlight w:val="yellow"/>
        </w:rPr>
        <w:t>MASH</w:t>
      </w:r>
      <w:r w:rsidR="00865F6B" w:rsidRPr="00FA6A87">
        <w:rPr>
          <w:highlight w:val="yellow"/>
        </w:rPr>
        <w:t xml:space="preserve"> or </w:t>
      </w:r>
      <w:r w:rsidR="00010BD4" w:rsidRPr="00FA6A87">
        <w:rPr>
          <w:highlight w:val="yellow"/>
        </w:rPr>
        <w:t>NCHRP 350</w:t>
      </w:r>
      <w:r w:rsidR="00FA6A87" w:rsidRPr="00FA6A87">
        <w:rPr>
          <w:highlight w:val="yellow"/>
        </w:rPr>
        <w:t>&gt;&gt;&gt;</w:t>
      </w:r>
      <w:r w:rsidR="00010BD4">
        <w:t xml:space="preserve"> Test Level </w:t>
      </w:r>
      <w:r w:rsidR="00FA6A87" w:rsidRPr="00FA6A87">
        <w:rPr>
          <w:highlight w:val="yellow"/>
        </w:rPr>
        <w:t>&lt;&lt;&lt;</w:t>
      </w:r>
      <w:r w:rsidR="00865F6B" w:rsidRPr="00FA6A87">
        <w:rPr>
          <w:highlight w:val="yellow"/>
        </w:rPr>
        <w:t>2 or 3</w:t>
      </w:r>
      <w:r w:rsidR="00FA6A87" w:rsidRPr="00FA6A87">
        <w:rPr>
          <w:highlight w:val="yellow"/>
        </w:rPr>
        <w:t>&gt;&gt;&gt;</w:t>
      </w:r>
      <w:r w:rsidR="00010BD4">
        <w:t>.</w:t>
      </w:r>
    </w:p>
    <w:p w14:paraId="30067175" w14:textId="7B45DA5B" w:rsidR="00ED7863" w:rsidRPr="00FA7F72" w:rsidRDefault="00ED7863" w:rsidP="00FA7F72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 w:rsidRPr="00FA7F72">
        <w:rPr>
          <w:rFonts w:ascii="Times New Roman" w:eastAsia="MS Mincho" w:hAnsi="Times New Roman"/>
          <w:bCs/>
          <w:vanish/>
          <w:sz w:val="24"/>
          <w:szCs w:val="24"/>
        </w:rPr>
        <w:t xml:space="preserve">Include </w:t>
      </w:r>
      <w:r w:rsidR="009F358D">
        <w:rPr>
          <w:rFonts w:ascii="Times New Roman" w:eastAsia="MS Mincho" w:hAnsi="Times New Roman"/>
          <w:bCs/>
          <w:vanish/>
          <w:sz w:val="24"/>
          <w:szCs w:val="24"/>
        </w:rPr>
        <w:t xml:space="preserve">if </w:t>
      </w:r>
      <w:r w:rsidRPr="00FA7F72">
        <w:rPr>
          <w:rFonts w:ascii="Times New Roman" w:eastAsia="MS Mincho" w:hAnsi="Times New Roman"/>
          <w:bCs/>
          <w:vanish/>
          <w:sz w:val="24"/>
          <w:szCs w:val="24"/>
        </w:rPr>
        <w:t>galvanized steel guardrail system elements require an aesthetic finish by using a reactive colorant product applied to the guardrail.</w:t>
      </w:r>
    </w:p>
    <w:p w14:paraId="24BDCD29" w14:textId="3D959F20" w:rsidR="00010BD4" w:rsidRDefault="00010BD4" w:rsidP="002C1080">
      <w:pPr>
        <w:pStyle w:val="BodyText"/>
      </w:pPr>
      <w:r w:rsidRPr="00010BD4">
        <w:rPr>
          <w:b/>
          <w:bCs/>
        </w:rPr>
        <w:t>617.04</w:t>
      </w:r>
      <w:r>
        <w:t xml:space="preserve"> </w:t>
      </w:r>
      <w:r w:rsidRPr="00010BD4">
        <w:rPr>
          <w:b/>
          <w:bCs/>
        </w:rPr>
        <w:t>General.</w:t>
      </w:r>
      <w:r>
        <w:t xml:space="preserve"> </w:t>
      </w:r>
      <w:r w:rsidRPr="002C1080">
        <w:rPr>
          <w:u w:val="single"/>
        </w:rPr>
        <w:t>Add the following:</w:t>
      </w:r>
    </w:p>
    <w:p w14:paraId="4D115B06" w14:textId="4BA90A81" w:rsidR="00010BD4" w:rsidRDefault="00010BD4" w:rsidP="002C1080">
      <w:pPr>
        <w:pStyle w:val="BodyText"/>
      </w:pPr>
      <w:r>
        <w:t>Treat all galvanized material for guardrail systems with a weathering agent according to Section 563.</w:t>
      </w:r>
    </w:p>
    <w:p w14:paraId="1676DB5F" w14:textId="674B27E8" w:rsidR="00010BD4" w:rsidRDefault="00010BD4" w:rsidP="002C1080">
      <w:pPr>
        <w:pStyle w:val="BodyText"/>
      </w:pPr>
      <w:r w:rsidRPr="002C1080">
        <w:rPr>
          <w:b/>
          <w:bCs/>
        </w:rPr>
        <w:t>617.1</w:t>
      </w:r>
      <w:r w:rsidR="00986AB9">
        <w:rPr>
          <w:b/>
          <w:bCs/>
        </w:rPr>
        <w:t>1</w:t>
      </w:r>
      <w:r w:rsidRPr="002C1080">
        <w:rPr>
          <w:b/>
          <w:bCs/>
        </w:rPr>
        <w:t xml:space="preserve"> Acceptance.</w:t>
      </w:r>
      <w:r>
        <w:t xml:space="preserve"> </w:t>
      </w:r>
      <w:r w:rsidRPr="002B2416">
        <w:rPr>
          <w:u w:val="single"/>
        </w:rPr>
        <w:t>Add the following</w:t>
      </w:r>
      <w:r w:rsidRPr="00631E29">
        <w:rPr>
          <w:u w:val="single"/>
        </w:rPr>
        <w:t>:</w:t>
      </w:r>
    </w:p>
    <w:p w14:paraId="68CA9670" w14:textId="78AB5DA7" w:rsidR="00010BD4" w:rsidRPr="002B2416" w:rsidRDefault="00CF5CAD" w:rsidP="002C1080">
      <w:pPr>
        <w:pStyle w:val="BodyText"/>
      </w:pPr>
      <w:r>
        <w:t>Coa</w:t>
      </w:r>
      <w:r w:rsidR="00010BD4" w:rsidRPr="002B2416">
        <w:t>ting</w:t>
      </w:r>
      <w:r w:rsidR="00010BD4">
        <w:t xml:space="preserve"> will be evaluated under Section 563.</w:t>
      </w:r>
    </w:p>
    <w:sectPr w:rsidR="00010BD4" w:rsidRPr="002B2416" w:rsidSect="00010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43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10BD4"/>
    <w:rsid w:val="000C55D2"/>
    <w:rsid w:val="0014448C"/>
    <w:rsid w:val="00153267"/>
    <w:rsid w:val="001634BE"/>
    <w:rsid w:val="00232479"/>
    <w:rsid w:val="002C1080"/>
    <w:rsid w:val="002C677B"/>
    <w:rsid w:val="0049264F"/>
    <w:rsid w:val="006F2315"/>
    <w:rsid w:val="00865F6B"/>
    <w:rsid w:val="00945CED"/>
    <w:rsid w:val="00986AB9"/>
    <w:rsid w:val="009E48A8"/>
    <w:rsid w:val="009F358D"/>
    <w:rsid w:val="00BA64A5"/>
    <w:rsid w:val="00C16B1A"/>
    <w:rsid w:val="00C94C1D"/>
    <w:rsid w:val="00CF5CAD"/>
    <w:rsid w:val="00DA29DC"/>
    <w:rsid w:val="00DA4203"/>
    <w:rsid w:val="00DF4753"/>
    <w:rsid w:val="00EC043B"/>
    <w:rsid w:val="00ED7863"/>
    <w:rsid w:val="00EE1DDA"/>
    <w:rsid w:val="00F52E08"/>
    <w:rsid w:val="00FA6A87"/>
    <w:rsid w:val="00FA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customStyle="1" w:styleId="indentbodytext2">
    <w:name w:val="indent body text 2"/>
    <w:basedOn w:val="Normal"/>
    <w:link w:val="indentbodytext2Char"/>
    <w:uiPriority w:val="99"/>
    <w:rsid w:val="00010BD4"/>
    <w:pPr>
      <w:widowControl w:val="0"/>
      <w:autoSpaceDE w:val="0"/>
      <w:autoSpaceDN w:val="0"/>
      <w:adjustRightInd w:val="0"/>
      <w:spacing w:after="12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dentbodytext2Char">
    <w:name w:val="indent body text 2 Char"/>
    <w:basedOn w:val="DefaultParagraphFont"/>
    <w:link w:val="indentbodytext2"/>
    <w:uiPriority w:val="99"/>
    <w:rsid w:val="00010BD4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4BE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4B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617-fp24</vt:lpstr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617: Guardrail</dc:title>
  <dc:subject/>
  <dc:creator>FHWA</dc:creator>
  <cp:keywords/>
  <dc:description/>
  <cp:lastModifiedBy>Black, Christine (FHWA)</cp:lastModifiedBy>
  <cp:revision>8</cp:revision>
  <dcterms:created xsi:type="dcterms:W3CDTF">2024-02-12T14:38:00Z</dcterms:created>
  <dcterms:modified xsi:type="dcterms:W3CDTF">2025-02-24T22:47:00Z</dcterms:modified>
</cp:coreProperties>
</file>