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1F712" w14:textId="6D96869C" w:rsidR="001E0881" w:rsidRDefault="007812C9" w:rsidP="001E0881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1E0881">
        <w:rPr>
          <w:vanish/>
        </w:rPr>
        <w:t>/</w:t>
      </w:r>
      <w:r>
        <w:rPr>
          <w:vanish/>
        </w:rPr>
        <w:t>25</w:t>
      </w:r>
      <w:r w:rsidR="001E0881">
        <w:rPr>
          <w:vanish/>
        </w:rPr>
        <w:t>/20</w:t>
      </w:r>
      <w:r w:rsidR="002314F5">
        <w:rPr>
          <w:vanish/>
        </w:rPr>
        <w:t>2</w:t>
      </w:r>
      <w:r>
        <w:rPr>
          <w:vanish/>
        </w:rPr>
        <w:t>5</w:t>
      </w:r>
    </w:p>
    <w:p w14:paraId="02626A4E" w14:textId="00680AA3" w:rsidR="00AD030F" w:rsidRPr="007F0F1A" w:rsidRDefault="00AD030F" w:rsidP="00AD030F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 w:rsidRPr="007F0F1A">
        <w:rPr>
          <w:rFonts w:ascii="Times New Roman" w:eastAsia="MS Mincho" w:hAnsi="Times New Roman"/>
          <w:vanish/>
          <w:sz w:val="24"/>
          <w:szCs w:val="24"/>
        </w:rPr>
        <w:t xml:space="preserve">Include </w:t>
      </w:r>
      <w:r>
        <w:rPr>
          <w:rFonts w:ascii="Times New Roman" w:eastAsia="MS Mincho" w:hAnsi="Times New Roman"/>
          <w:vanish/>
          <w:sz w:val="24"/>
          <w:szCs w:val="24"/>
        </w:rPr>
        <w:t>if steel structures are required</w:t>
      </w:r>
      <w:r w:rsidRPr="007F0F1A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4C699A43" w14:textId="77777777" w:rsidR="00DE34C6" w:rsidRDefault="00AD030F" w:rsidP="00DE34C6">
      <w:pPr>
        <w:pStyle w:val="Heading2"/>
      </w:pPr>
      <w:r>
        <w:t xml:space="preserve">Section 555. </w:t>
      </w:r>
      <w:r w:rsidRPr="003A33E2">
        <w:t>—</w:t>
      </w:r>
      <w:r>
        <w:t xml:space="preserve"> STEEL STRUCTURES</w:t>
      </w:r>
    </w:p>
    <w:p w14:paraId="2C07F5E3" w14:textId="7E1A277B" w:rsidR="00D1199B" w:rsidRPr="00DE34C6" w:rsidRDefault="006729C5" w:rsidP="00DE34C6">
      <w:pPr>
        <w:pStyle w:val="BodyText"/>
        <w:jc w:val="center"/>
        <w:rPr>
          <w:b/>
          <w:bCs/>
          <w:szCs w:val="24"/>
        </w:rPr>
      </w:pPr>
      <w:r w:rsidRPr="00DE34C6">
        <w:rPr>
          <w:b/>
          <w:bCs/>
        </w:rPr>
        <w:t>Construction Requirements</w:t>
      </w:r>
    </w:p>
    <w:p w14:paraId="4870D9FC" w14:textId="3F9F21C7" w:rsidR="00D1199B" w:rsidRPr="00EF6C87" w:rsidRDefault="00EF6C87" w:rsidP="00D1199B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The </w:t>
      </w:r>
      <w:r w:rsidR="00D1199B" w:rsidRPr="00D1199B">
        <w:rPr>
          <w:rFonts w:ascii="Times New Roman" w:eastAsia="MS Mincho" w:hAnsi="Times New Roman"/>
          <w:vanish/>
          <w:sz w:val="24"/>
          <w:szCs w:val="24"/>
        </w:rPr>
        <w:t>AISC Quality Certification Program identifies categories related to bridge fabrication</w:t>
      </w:r>
      <w:r>
        <w:rPr>
          <w:rFonts w:ascii="Times New Roman" w:eastAsia="MS Mincho" w:hAnsi="Times New Roman"/>
          <w:vanish/>
          <w:sz w:val="24"/>
          <w:szCs w:val="24"/>
        </w:rPr>
        <w:t xml:space="preserve">. </w:t>
      </w:r>
      <w:r w:rsidR="00D1199B" w:rsidRPr="00EF6C87">
        <w:rPr>
          <w:rFonts w:ascii="Times New Roman" w:eastAsia="MS Mincho" w:hAnsi="Times New Roman"/>
          <w:vanish/>
          <w:sz w:val="24"/>
          <w:szCs w:val="24"/>
        </w:rPr>
        <w:t xml:space="preserve">Insert </w:t>
      </w:r>
      <w:r>
        <w:rPr>
          <w:rFonts w:ascii="Times New Roman" w:eastAsia="MS Mincho" w:hAnsi="Times New Roman"/>
          <w:vanish/>
          <w:sz w:val="24"/>
          <w:szCs w:val="24"/>
        </w:rPr>
        <w:t xml:space="preserve">the applicable </w:t>
      </w:r>
      <w:r w:rsidR="00D1199B" w:rsidRPr="00EF6C87">
        <w:rPr>
          <w:rFonts w:ascii="Times New Roman" w:eastAsia="MS Mincho" w:hAnsi="Times New Roman"/>
          <w:vanish/>
          <w:sz w:val="24"/>
          <w:szCs w:val="24"/>
        </w:rPr>
        <w:t>category.</w:t>
      </w:r>
      <w:r>
        <w:rPr>
          <w:rFonts w:ascii="Times New Roman" w:eastAsia="MS Mincho" w:hAnsi="Times New Roman"/>
          <w:vanish/>
          <w:sz w:val="24"/>
          <w:szCs w:val="24"/>
        </w:rPr>
        <w:t xml:space="preserve"> Coordinate with the Bridge Engineer.</w:t>
      </w:r>
    </w:p>
    <w:p w14:paraId="74373B63" w14:textId="6C4FAA33" w:rsidR="007355AC" w:rsidRPr="006729C5" w:rsidRDefault="007355AC" w:rsidP="007355AC">
      <w:pPr>
        <w:pStyle w:val="BodyText"/>
      </w:pPr>
      <w:r w:rsidRPr="006729C5">
        <w:rPr>
          <w:b/>
        </w:rPr>
        <w:t>555.</w:t>
      </w:r>
      <w:r>
        <w:rPr>
          <w:b/>
        </w:rPr>
        <w:t>07 Fabri</w:t>
      </w:r>
      <w:r w:rsidR="00D1199B">
        <w:rPr>
          <w:b/>
        </w:rPr>
        <w:t>ca</w:t>
      </w:r>
      <w:r w:rsidRPr="006729C5">
        <w:rPr>
          <w:b/>
        </w:rPr>
        <w:t>tion.</w:t>
      </w:r>
      <w:r>
        <w:t xml:space="preserve"> </w:t>
      </w:r>
      <w:r w:rsidRPr="006D0895">
        <w:rPr>
          <w:u w:val="single"/>
        </w:rPr>
        <w:t xml:space="preserve">Delete the </w:t>
      </w:r>
      <w:r w:rsidR="00D1199B">
        <w:rPr>
          <w:u w:val="single"/>
        </w:rPr>
        <w:t>first</w:t>
      </w:r>
      <w:r w:rsidRPr="006D0895">
        <w:rPr>
          <w:u w:val="single"/>
        </w:rPr>
        <w:t xml:space="preserve"> sentence of the first paragraph and substitute the following:</w:t>
      </w:r>
    </w:p>
    <w:p w14:paraId="0BEAFE87" w14:textId="56F45EA0" w:rsidR="006729C5" w:rsidRPr="006729C5" w:rsidRDefault="006729C5" w:rsidP="006D0895">
      <w:pPr>
        <w:pStyle w:val="BodyText"/>
      </w:pPr>
      <w:r w:rsidRPr="006729C5">
        <w:t xml:space="preserve">Fabricate the structural steel in a fabricating plant that is </w:t>
      </w:r>
      <w:r w:rsidR="007D5C0B" w:rsidRPr="007D5C0B">
        <w:rPr>
          <w:highlight w:val="yellow"/>
        </w:rPr>
        <w:t>&lt;&lt;&lt;</w:t>
      </w:r>
      <w:r w:rsidR="00EF6C87" w:rsidRPr="007D5C0B">
        <w:rPr>
          <w:highlight w:val="yellow"/>
        </w:rPr>
        <w:t>Certified Bridge Fabricator-Simple (SBR), Certified Bridge Fabricator-Intermediate (IBR) OR Certified Bridge Fabricator-Advanced (ABR) with supplemental program requirements for: Applicators of Complex Coatings Endorsement (CCE) or Fracture Control Endorsement (FCE)</w:t>
      </w:r>
      <w:r w:rsidR="007D5C0B" w:rsidRPr="007D5C0B">
        <w:rPr>
          <w:highlight w:val="yellow"/>
        </w:rPr>
        <w:t>&gt;&gt;&gt;</w:t>
      </w:r>
      <w:r w:rsidRPr="006729C5">
        <w:t>, under the AISC</w:t>
      </w:r>
      <w:r w:rsidR="006D0895">
        <w:t>,</w:t>
      </w:r>
      <w:r w:rsidRPr="006729C5">
        <w:t xml:space="preserve"> </w:t>
      </w:r>
      <w:r w:rsidRPr="006D0895">
        <w:rPr>
          <w:i/>
          <w:iCs/>
        </w:rPr>
        <w:t>Quality Certification Program</w:t>
      </w:r>
      <w:r w:rsidRPr="006729C5">
        <w:t>.</w:t>
      </w:r>
    </w:p>
    <w:p w14:paraId="76D85571" w14:textId="4685BEC9" w:rsidR="00EC3933" w:rsidRPr="00C31C6C" w:rsidRDefault="00EF6C87" w:rsidP="00EF6C87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b/>
          <w:bCs/>
          <w:vanish/>
        </w:rPr>
      </w:pPr>
      <w:r>
        <w:rPr>
          <w:vanish/>
        </w:rPr>
        <w:t xml:space="preserve">The </w:t>
      </w:r>
      <w:r w:rsidR="00EC3933" w:rsidRPr="00C31C6C">
        <w:rPr>
          <w:vanish/>
        </w:rPr>
        <w:t xml:space="preserve">AISC Quality Certification Program identifies categories related to bridge </w:t>
      </w:r>
      <w:r w:rsidR="00AD030F">
        <w:rPr>
          <w:vanish/>
        </w:rPr>
        <w:t>erection</w:t>
      </w:r>
      <w:r>
        <w:rPr>
          <w:vanish/>
        </w:rPr>
        <w:t>.</w:t>
      </w:r>
      <w:r w:rsidRPr="00EF6C87">
        <w:rPr>
          <w:rFonts w:eastAsia="MS Mincho"/>
          <w:vanish/>
          <w:szCs w:val="24"/>
        </w:rPr>
        <w:t xml:space="preserve"> Insert </w:t>
      </w:r>
      <w:r>
        <w:rPr>
          <w:rFonts w:eastAsia="MS Mincho"/>
          <w:vanish/>
          <w:szCs w:val="24"/>
        </w:rPr>
        <w:t xml:space="preserve">the applicable </w:t>
      </w:r>
      <w:r w:rsidRPr="00EF6C87">
        <w:rPr>
          <w:rFonts w:eastAsia="MS Mincho"/>
          <w:vanish/>
          <w:szCs w:val="24"/>
        </w:rPr>
        <w:t>category.</w:t>
      </w:r>
      <w:r>
        <w:rPr>
          <w:rFonts w:eastAsia="MS Mincho"/>
          <w:vanish/>
          <w:szCs w:val="24"/>
        </w:rPr>
        <w:t xml:space="preserve"> Coordinate with the Bridge Engineer.</w:t>
      </w:r>
    </w:p>
    <w:p w14:paraId="2BCBE35D" w14:textId="5C1E44DB" w:rsidR="006729C5" w:rsidRPr="006729C5" w:rsidRDefault="006729C5" w:rsidP="006D0895">
      <w:pPr>
        <w:pStyle w:val="BodyText"/>
      </w:pPr>
      <w:r w:rsidRPr="006729C5">
        <w:rPr>
          <w:b/>
        </w:rPr>
        <w:t>555.18</w:t>
      </w:r>
      <w:r>
        <w:rPr>
          <w:b/>
        </w:rPr>
        <w:t xml:space="preserve"> </w:t>
      </w:r>
      <w:r w:rsidRPr="006729C5">
        <w:rPr>
          <w:b/>
        </w:rPr>
        <w:t>Erection.</w:t>
      </w:r>
      <w:r>
        <w:t xml:space="preserve"> </w:t>
      </w:r>
      <w:r w:rsidRPr="006D0895">
        <w:rPr>
          <w:u w:val="single"/>
        </w:rPr>
        <w:t xml:space="preserve">Delete the </w:t>
      </w:r>
      <w:r w:rsidR="00D60590">
        <w:rPr>
          <w:u w:val="single"/>
        </w:rPr>
        <w:t>third</w:t>
      </w:r>
      <w:r w:rsidR="00D60590" w:rsidRPr="006D0895">
        <w:rPr>
          <w:u w:val="single"/>
        </w:rPr>
        <w:t xml:space="preserve"> </w:t>
      </w:r>
      <w:r w:rsidRPr="006D0895">
        <w:rPr>
          <w:u w:val="single"/>
        </w:rPr>
        <w:t>sentence of the first paragraph and substitute the following:</w:t>
      </w:r>
    </w:p>
    <w:p w14:paraId="47DE26B3" w14:textId="4AE5A13B" w:rsidR="006729C5" w:rsidRPr="006729C5" w:rsidRDefault="00EF6C87" w:rsidP="006D0895">
      <w:pPr>
        <w:pStyle w:val="BodyText"/>
      </w:pPr>
      <w:r>
        <w:t>Use steel e</w:t>
      </w:r>
      <w:r w:rsidRPr="006729C5">
        <w:t>rect</w:t>
      </w:r>
      <w:r>
        <w:t>or</w:t>
      </w:r>
      <w:r w:rsidRPr="006729C5">
        <w:t xml:space="preserve"> </w:t>
      </w:r>
      <w:r>
        <w:t>certified under the Certification Program for Erectors (CSE)</w:t>
      </w:r>
      <w:r w:rsidRPr="00DC36E4">
        <w:t xml:space="preserve"> with </w:t>
      </w:r>
      <w:r w:rsidR="007D5C0B" w:rsidRPr="007D5C0B">
        <w:rPr>
          <w:highlight w:val="yellow"/>
        </w:rPr>
        <w:t>&lt;&lt;&lt;</w:t>
      </w:r>
      <w:r w:rsidRPr="007D5C0B">
        <w:rPr>
          <w:highlight w:val="yellow"/>
        </w:rPr>
        <w:t>Seismic Endorsement, Metal Deck Endorsement, or Bridge Endorsement</w:t>
      </w:r>
      <w:r w:rsidR="007D5C0B" w:rsidRPr="007D5C0B">
        <w:rPr>
          <w:highlight w:val="yellow"/>
        </w:rPr>
        <w:t>&gt;&gt;&gt;</w:t>
      </w:r>
      <w:r>
        <w:t xml:space="preserve"> </w:t>
      </w:r>
      <w:r w:rsidRPr="006729C5">
        <w:t>under the AISC</w:t>
      </w:r>
      <w:r>
        <w:t>,</w:t>
      </w:r>
      <w:r w:rsidRPr="006729C5">
        <w:t xml:space="preserve"> </w:t>
      </w:r>
      <w:r w:rsidRPr="006D0895">
        <w:rPr>
          <w:i/>
          <w:iCs/>
        </w:rPr>
        <w:t>Quality Certification Program</w:t>
      </w:r>
      <w:r w:rsidRPr="006729C5">
        <w:t>.</w:t>
      </w:r>
    </w:p>
    <w:sectPr w:rsidR="006729C5" w:rsidRPr="006729C5" w:rsidSect="00672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00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60F75"/>
    <w:rsid w:val="00144D3E"/>
    <w:rsid w:val="00153267"/>
    <w:rsid w:val="001B6F89"/>
    <w:rsid w:val="001E0881"/>
    <w:rsid w:val="002314F5"/>
    <w:rsid w:val="002C677B"/>
    <w:rsid w:val="00312F3F"/>
    <w:rsid w:val="00413FA0"/>
    <w:rsid w:val="0049264F"/>
    <w:rsid w:val="0063092A"/>
    <w:rsid w:val="006729C5"/>
    <w:rsid w:val="006D0895"/>
    <w:rsid w:val="006F2315"/>
    <w:rsid w:val="007355AC"/>
    <w:rsid w:val="007812C9"/>
    <w:rsid w:val="007D4D97"/>
    <w:rsid w:val="007D5C0B"/>
    <w:rsid w:val="00850F4E"/>
    <w:rsid w:val="008C1894"/>
    <w:rsid w:val="00945CED"/>
    <w:rsid w:val="009E48A8"/>
    <w:rsid w:val="00AC0FFA"/>
    <w:rsid w:val="00AD030F"/>
    <w:rsid w:val="00C313E7"/>
    <w:rsid w:val="00C31B4F"/>
    <w:rsid w:val="00C31C6C"/>
    <w:rsid w:val="00D075D5"/>
    <w:rsid w:val="00D1199B"/>
    <w:rsid w:val="00D60590"/>
    <w:rsid w:val="00D76475"/>
    <w:rsid w:val="00DA4203"/>
    <w:rsid w:val="00DE34C6"/>
    <w:rsid w:val="00E2772E"/>
    <w:rsid w:val="00EC3933"/>
    <w:rsid w:val="00ED23A1"/>
    <w:rsid w:val="00EE1DDA"/>
    <w:rsid w:val="00EF6C87"/>
    <w:rsid w:val="00F52E08"/>
    <w:rsid w:val="00FF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D3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D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75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555-fp24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555: Steel Structures</dc:title>
  <dc:subject/>
  <dc:creator>FHWA</dc:creator>
  <cp:keywords/>
  <dc:description/>
  <cp:lastModifiedBy>Black, Christine (FHWA)</cp:lastModifiedBy>
  <cp:revision>8</cp:revision>
  <dcterms:created xsi:type="dcterms:W3CDTF">2024-08-05T19:53:00Z</dcterms:created>
  <dcterms:modified xsi:type="dcterms:W3CDTF">2025-02-24T22:40:00Z</dcterms:modified>
</cp:coreProperties>
</file>