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FEB1" w14:textId="77777777" w:rsidR="00AC3B66" w:rsidRPr="00FB60CE" w:rsidRDefault="00AC3B66" w:rsidP="00FB60CE">
      <w:pPr>
        <w:pStyle w:val="Heading2"/>
        <w:rPr>
          <w:szCs w:val="28"/>
        </w:rPr>
      </w:pPr>
      <w:bookmarkStart w:id="0" w:name="_Hlk130974911"/>
      <w:r w:rsidRPr="00FB60CE">
        <w:rPr>
          <w:szCs w:val="28"/>
        </w:rPr>
        <w:t>SPECIAL CONTRACT REQUIREMENTS</w:t>
      </w:r>
    </w:p>
    <w:p w14:paraId="5C70A251" w14:textId="77777777" w:rsidR="00AC3B66" w:rsidRDefault="00AC3B66" w:rsidP="006E7B75">
      <w:pPr>
        <w:tabs>
          <w:tab w:val="left" w:pos="720"/>
          <w:tab w:val="left" w:pos="1440"/>
          <w:tab w:val="left" w:pos="6720"/>
        </w:tabs>
        <w:spacing w:after="240"/>
      </w:pPr>
      <w:r>
        <w:t xml:space="preserve">The following Special Contract Requirements amend and supplement the </w:t>
      </w:r>
      <w:r>
        <w:rPr>
          <w:i/>
          <w:iCs/>
        </w:rPr>
        <w:t>Standard Specifications for Construction of Roads and Bridges, on Federal Highway Projects (FP-</w:t>
      </w:r>
      <w:r w:rsidR="001A6664">
        <w:rPr>
          <w:i/>
          <w:iCs/>
        </w:rPr>
        <w:t>14</w:t>
      </w:r>
      <w:r>
        <w:rPr>
          <w:i/>
          <w:iCs/>
        </w:rPr>
        <w:t>),</w:t>
      </w:r>
      <w:r>
        <w:t xml:space="preserve"> U.S. Department of Transportation, Federal Highway Administration.</w:t>
      </w:r>
    </w:p>
    <w:p w14:paraId="680FEB58" w14:textId="4DDA3D0F" w:rsidR="00AC3B66" w:rsidRDefault="00AC3B66">
      <w:pPr>
        <w:tabs>
          <w:tab w:val="left" w:pos="720"/>
          <w:tab w:val="left" w:pos="1440"/>
          <w:tab w:val="left" w:pos="6720"/>
        </w:tabs>
        <w:rPr>
          <w:color w:val="0000FF"/>
        </w:rPr>
      </w:pPr>
      <w:r>
        <w:rPr>
          <w:color w:val="0000FF"/>
        </w:rPr>
        <w:t xml:space="preserve">Embedded in the body of the SCR’s are hidden text boxes with “Notes to Designers”.  To display the hidden boxes in </w:t>
      </w:r>
      <w:proofErr w:type="gramStart"/>
      <w:r>
        <w:rPr>
          <w:color w:val="0000FF"/>
        </w:rPr>
        <w:t>Word</w:t>
      </w:r>
      <w:proofErr w:type="gramEnd"/>
      <w:r>
        <w:rPr>
          <w:color w:val="0000FF"/>
        </w:rPr>
        <w:t xml:space="preserve"> activate the </w:t>
      </w:r>
      <w:r>
        <w:rPr>
          <w:i/>
          <w:iCs/>
          <w:color w:val="0000FF"/>
        </w:rPr>
        <w:t>show/hide</w:t>
      </w:r>
      <w:r>
        <w:rPr>
          <w:color w:val="0000FF"/>
        </w:rPr>
        <w:t xml:space="preserve"> button (looks like this - ¶).  Or you can use the </w:t>
      </w:r>
      <w:proofErr w:type="gramStart"/>
      <w:r>
        <w:rPr>
          <w:color w:val="0000FF"/>
        </w:rPr>
        <w:t>key strokes</w:t>
      </w:r>
      <w:proofErr w:type="gramEnd"/>
      <w:r>
        <w:rPr>
          <w:color w:val="0000FF"/>
        </w:rPr>
        <w:t xml:space="preserve"> </w:t>
      </w:r>
      <w:proofErr w:type="spellStart"/>
      <w:r>
        <w:rPr>
          <w:color w:val="0000FF"/>
        </w:rPr>
        <w:t>ctrl+shift</w:t>
      </w:r>
      <w:proofErr w:type="spellEnd"/>
      <w:r>
        <w:rPr>
          <w:color w:val="0000FF"/>
        </w:rPr>
        <w:t>+*.</w:t>
      </w:r>
    </w:p>
    <w:bookmarkEnd w:id="0"/>
    <w:p w14:paraId="12AF499B" w14:textId="77777777" w:rsidR="00031DD9" w:rsidRDefault="00031DD9" w:rsidP="00031DD9">
      <w:pPr>
        <w:pStyle w:val="PlainText"/>
        <w:jc w:val="right"/>
        <w:rPr>
          <w:rFonts w:ascii="Times New Roman" w:eastAsia="MS Mincho" w:hAnsi="Times New Roman"/>
          <w:vanish/>
        </w:rPr>
      </w:pPr>
      <w:r>
        <w:rPr>
          <w:rFonts w:ascii="Times New Roman" w:eastAsia="MS Mincho" w:hAnsi="Times New Roman"/>
          <w:vanish/>
        </w:rPr>
        <w:t>02/25/2025</w:t>
      </w:r>
    </w:p>
    <w:p w14:paraId="69A77AF3" w14:textId="77777777" w:rsidR="00031DD9" w:rsidRDefault="00031DD9" w:rsidP="00031DD9">
      <w:pPr>
        <w:pStyle w:val="PlainText"/>
        <w:jc w:val="right"/>
        <w:rPr>
          <w:rFonts w:ascii="Times New Roman" w:eastAsia="MS Mincho" w:hAnsi="Times New Roman"/>
          <w:vanish/>
        </w:rPr>
      </w:pPr>
      <w:r>
        <w:rPr>
          <w:rFonts w:ascii="Times New Roman" w:eastAsia="MS Mincho" w:hAnsi="Times New Roman"/>
          <w:vanish/>
        </w:rPr>
        <w:t>S101-14_02252025.docx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31DD9" w:rsidRPr="00372CCE" w14:paraId="6EFE27C5" w14:textId="77777777" w:rsidTr="005D6063">
        <w:trPr>
          <w:hidden/>
        </w:trPr>
        <w:tc>
          <w:tcPr>
            <w:tcW w:w="9818" w:type="dxa"/>
          </w:tcPr>
          <w:p w14:paraId="5924AC98" w14:textId="77777777" w:rsidR="00031DD9" w:rsidRPr="00372CCE" w:rsidRDefault="00031DD9" w:rsidP="005D6063">
            <w:pPr>
              <w:pStyle w:val="PlainText"/>
              <w:rPr>
                <w:rFonts w:eastAsia="MS Mincho"/>
                <w:vanish/>
                <w:color w:val="0070C0"/>
              </w:rPr>
            </w:pPr>
            <w:r w:rsidRPr="00372CCE">
              <w:rPr>
                <w:rFonts w:ascii="Times New Roman" w:eastAsia="MS Mincho" w:hAnsi="Times New Roman"/>
                <w:bCs/>
                <w:vanish/>
                <w:color w:val="0000FF"/>
                <w:sz w:val="24"/>
                <w:szCs w:val="24"/>
              </w:rPr>
              <w:t>Use on all projects.</w:t>
            </w:r>
          </w:p>
        </w:tc>
      </w:tr>
    </w:tbl>
    <w:p w14:paraId="2748A7A1" w14:textId="77777777" w:rsidR="00031DD9" w:rsidRPr="00277860" w:rsidRDefault="00031DD9" w:rsidP="00031DD9">
      <w:pPr>
        <w:pStyle w:val="Heading2"/>
        <w:rPr>
          <w:szCs w:val="28"/>
        </w:rPr>
      </w:pPr>
      <w:r w:rsidRPr="00277860">
        <w:rPr>
          <w:szCs w:val="28"/>
        </w:rPr>
        <w:t>Section 101. – TERMS, FORMAT, AND DEFINITIONS</w:t>
      </w:r>
    </w:p>
    <w:p w14:paraId="29539718" w14:textId="77777777" w:rsidR="00031DD9" w:rsidRPr="00AE4565" w:rsidRDefault="00031DD9" w:rsidP="00031DD9">
      <w:pPr>
        <w:spacing w:after="240"/>
        <w:rPr>
          <w:b/>
          <w:bCs/>
        </w:rPr>
      </w:pPr>
      <w:r>
        <w:rPr>
          <w:b/>
          <w:bCs/>
        </w:rPr>
        <w:t>101.03 Abbreviations.</w:t>
      </w:r>
    </w:p>
    <w:p w14:paraId="06D831C3" w14:textId="77777777" w:rsidR="00031DD9" w:rsidRDefault="00031DD9" w:rsidP="00031DD9">
      <w:pPr>
        <w:spacing w:after="240"/>
        <w:rPr>
          <w:u w:val="single"/>
        </w:rPr>
      </w:pPr>
      <w:r w:rsidRPr="004754BE">
        <w:rPr>
          <w:b/>
          <w:bCs/>
        </w:rPr>
        <w:t>(</w:t>
      </w:r>
      <w:r w:rsidRPr="004754BE">
        <w:rPr>
          <w:b/>
        </w:rPr>
        <w:t>a</w:t>
      </w:r>
      <w:r>
        <w:rPr>
          <w:b/>
        </w:rPr>
        <w:t xml:space="preserve">) </w:t>
      </w:r>
      <w:r w:rsidRPr="0004565E">
        <w:rPr>
          <w:b/>
        </w:rPr>
        <w:t>Acronyms.</w:t>
      </w:r>
      <w:r>
        <w:t xml:space="preserve"> </w:t>
      </w:r>
      <w:r w:rsidRPr="0004565E">
        <w:rPr>
          <w:u w:val="single"/>
        </w:rPr>
        <w:t>Add the following:</w:t>
      </w:r>
    </w:p>
    <w:p w14:paraId="2EF9C89A" w14:textId="77777777" w:rsidR="00031DD9" w:rsidRDefault="00031DD9" w:rsidP="00031DD9">
      <w:pPr>
        <w:pStyle w:val="maintext"/>
        <w:spacing w:after="0"/>
        <w:ind w:left="360"/>
        <w:rPr>
          <w:b/>
        </w:rPr>
      </w:pPr>
      <w:r w:rsidRPr="00200656">
        <w:rPr>
          <w:b/>
          <w:bCs/>
        </w:rPr>
        <w:t xml:space="preserve">EEBACS — </w:t>
      </w:r>
      <w:r w:rsidRPr="00200656">
        <w:t>Engineer’s Estimating, Bidding,</w:t>
      </w:r>
      <w:r>
        <w:t xml:space="preserve"> Award, and Construction System</w:t>
      </w:r>
    </w:p>
    <w:p w14:paraId="3F918FB7" w14:textId="77777777" w:rsidR="00031DD9" w:rsidRPr="0004565E" w:rsidRDefault="00031DD9" w:rsidP="00031DD9">
      <w:pPr>
        <w:pStyle w:val="maintext"/>
        <w:spacing w:after="0"/>
        <w:ind w:left="360"/>
      </w:pPr>
      <w:r>
        <w:rPr>
          <w:b/>
        </w:rPr>
        <w:t xml:space="preserve">GSA – </w:t>
      </w:r>
      <w:r w:rsidRPr="0004565E">
        <w:t>General Services Administration</w:t>
      </w:r>
    </w:p>
    <w:p w14:paraId="4E433C2B" w14:textId="77777777" w:rsidR="00031DD9" w:rsidRPr="0004565E" w:rsidRDefault="00031DD9" w:rsidP="00031DD9">
      <w:pPr>
        <w:spacing w:before="240" w:after="240"/>
        <w:rPr>
          <w:bCs/>
          <w:u w:val="single"/>
        </w:rPr>
      </w:pPr>
      <w:r>
        <w:rPr>
          <w:b/>
          <w:bCs/>
        </w:rPr>
        <w:t>(b) US Customary abbreviations and symbols.</w:t>
      </w:r>
      <w:r w:rsidRPr="00565438">
        <w:rPr>
          <w:bCs/>
        </w:rPr>
        <w:t xml:space="preserve"> </w:t>
      </w:r>
      <w:r w:rsidRPr="0004565E">
        <w:rPr>
          <w:bCs/>
          <w:u w:val="single"/>
        </w:rPr>
        <w:t xml:space="preserve">Delete the text and </w:t>
      </w:r>
      <w:r>
        <w:rPr>
          <w:bCs/>
          <w:u w:val="single"/>
        </w:rPr>
        <w:t>substitute</w:t>
      </w:r>
      <w:r w:rsidRPr="0004565E">
        <w:rPr>
          <w:bCs/>
          <w:u w:val="single"/>
        </w:rPr>
        <w:t xml:space="preserve"> the following:</w:t>
      </w:r>
    </w:p>
    <w:tbl>
      <w:tblPr>
        <w:tblW w:w="8778" w:type="dxa"/>
        <w:jc w:val="center"/>
        <w:tblLook w:val="0000" w:firstRow="0" w:lastRow="0" w:firstColumn="0" w:lastColumn="0" w:noHBand="0" w:noVBand="0"/>
      </w:tblPr>
      <w:tblGrid>
        <w:gridCol w:w="2894"/>
        <w:gridCol w:w="458"/>
        <w:gridCol w:w="2532"/>
        <w:gridCol w:w="2894"/>
      </w:tblGrid>
      <w:tr w:rsidR="00031DD9" w14:paraId="369A2C70" w14:textId="77777777" w:rsidTr="005D6063">
        <w:trPr>
          <w:trHeight w:val="288"/>
          <w:jc w:val="center"/>
        </w:trPr>
        <w:tc>
          <w:tcPr>
            <w:tcW w:w="2894" w:type="dxa"/>
            <w:tcBorders>
              <w:top w:val="nil"/>
              <w:left w:val="nil"/>
              <w:bottom w:val="nil"/>
              <w:right w:val="nil"/>
            </w:tcBorders>
            <w:noWrap/>
            <w:vAlign w:val="bottom"/>
          </w:tcPr>
          <w:p w14:paraId="04680B8D" w14:textId="77777777" w:rsidR="00031DD9" w:rsidRDefault="00031DD9" w:rsidP="005D6063">
            <w:pPr>
              <w:jc w:val="both"/>
              <w:rPr>
                <w:b/>
                <w:bCs/>
              </w:rPr>
            </w:pPr>
            <w:r>
              <w:rPr>
                <w:b/>
                <w:bCs/>
              </w:rPr>
              <w:t>ºF</w:t>
            </w:r>
          </w:p>
        </w:tc>
        <w:tc>
          <w:tcPr>
            <w:tcW w:w="458" w:type="dxa"/>
            <w:tcBorders>
              <w:top w:val="nil"/>
              <w:left w:val="nil"/>
              <w:bottom w:val="nil"/>
              <w:right w:val="nil"/>
            </w:tcBorders>
            <w:noWrap/>
            <w:vAlign w:val="bottom"/>
          </w:tcPr>
          <w:p w14:paraId="268FD01B" w14:textId="77777777" w:rsidR="00031DD9" w:rsidRDefault="00031DD9" w:rsidP="005D6063">
            <w:pPr>
              <w:jc w:val="center"/>
            </w:pPr>
            <w:r>
              <w:t>—</w:t>
            </w:r>
          </w:p>
        </w:tc>
        <w:tc>
          <w:tcPr>
            <w:tcW w:w="2532" w:type="dxa"/>
            <w:tcBorders>
              <w:top w:val="nil"/>
              <w:left w:val="nil"/>
              <w:bottom w:val="nil"/>
              <w:right w:val="nil"/>
            </w:tcBorders>
            <w:noWrap/>
            <w:vAlign w:val="bottom"/>
          </w:tcPr>
          <w:p w14:paraId="762F51E7" w14:textId="77777777" w:rsidR="00031DD9" w:rsidRDefault="00031DD9" w:rsidP="005D6063">
            <w:pPr>
              <w:jc w:val="both"/>
            </w:pPr>
            <w:r>
              <w:t>degrees Fahrenheit</w:t>
            </w:r>
          </w:p>
        </w:tc>
        <w:tc>
          <w:tcPr>
            <w:tcW w:w="2894" w:type="dxa"/>
            <w:tcBorders>
              <w:top w:val="nil"/>
              <w:left w:val="nil"/>
              <w:bottom w:val="nil"/>
              <w:right w:val="nil"/>
            </w:tcBorders>
            <w:noWrap/>
            <w:vAlign w:val="bottom"/>
          </w:tcPr>
          <w:p w14:paraId="106610AB" w14:textId="77777777" w:rsidR="00031DD9" w:rsidRDefault="00031DD9" w:rsidP="005D6063">
            <w:pPr>
              <w:jc w:val="both"/>
            </w:pPr>
            <w:r>
              <w:t>temperature</w:t>
            </w:r>
          </w:p>
        </w:tc>
      </w:tr>
      <w:tr w:rsidR="00031DD9" w14:paraId="06541C9D" w14:textId="77777777" w:rsidTr="005D6063">
        <w:trPr>
          <w:trHeight w:val="288"/>
          <w:jc w:val="center"/>
        </w:trPr>
        <w:tc>
          <w:tcPr>
            <w:tcW w:w="2894" w:type="dxa"/>
            <w:tcBorders>
              <w:top w:val="nil"/>
              <w:left w:val="nil"/>
              <w:bottom w:val="nil"/>
              <w:right w:val="nil"/>
            </w:tcBorders>
            <w:noWrap/>
            <w:vAlign w:val="bottom"/>
          </w:tcPr>
          <w:p w14:paraId="53A7A6FE" w14:textId="77777777" w:rsidR="00031DD9" w:rsidRDefault="00031DD9" w:rsidP="005D6063">
            <w:pPr>
              <w:jc w:val="both"/>
              <w:rPr>
                <w:b/>
                <w:bCs/>
              </w:rPr>
            </w:pPr>
            <w:r>
              <w:rPr>
                <w:b/>
                <w:bCs/>
              </w:rPr>
              <w:t>A</w:t>
            </w:r>
          </w:p>
        </w:tc>
        <w:tc>
          <w:tcPr>
            <w:tcW w:w="458" w:type="dxa"/>
            <w:tcBorders>
              <w:top w:val="nil"/>
              <w:left w:val="nil"/>
              <w:bottom w:val="nil"/>
              <w:right w:val="nil"/>
            </w:tcBorders>
            <w:noWrap/>
            <w:vAlign w:val="bottom"/>
          </w:tcPr>
          <w:p w14:paraId="61BE4419" w14:textId="77777777" w:rsidR="00031DD9" w:rsidRDefault="00031DD9" w:rsidP="005D6063">
            <w:pPr>
              <w:jc w:val="center"/>
            </w:pPr>
            <w:r>
              <w:t>—</w:t>
            </w:r>
          </w:p>
        </w:tc>
        <w:tc>
          <w:tcPr>
            <w:tcW w:w="2532" w:type="dxa"/>
            <w:tcBorders>
              <w:top w:val="nil"/>
              <w:left w:val="nil"/>
              <w:bottom w:val="nil"/>
              <w:right w:val="nil"/>
            </w:tcBorders>
            <w:noWrap/>
            <w:vAlign w:val="bottom"/>
          </w:tcPr>
          <w:p w14:paraId="5B476D83" w14:textId="77777777" w:rsidR="00031DD9" w:rsidRDefault="00031DD9" w:rsidP="005D6063">
            <w:pPr>
              <w:jc w:val="both"/>
            </w:pPr>
            <w:r>
              <w:t>ampere</w:t>
            </w:r>
          </w:p>
        </w:tc>
        <w:tc>
          <w:tcPr>
            <w:tcW w:w="2894" w:type="dxa"/>
            <w:tcBorders>
              <w:top w:val="nil"/>
              <w:left w:val="nil"/>
              <w:bottom w:val="nil"/>
              <w:right w:val="nil"/>
            </w:tcBorders>
            <w:noWrap/>
            <w:vAlign w:val="bottom"/>
          </w:tcPr>
          <w:p w14:paraId="5E413326" w14:textId="77777777" w:rsidR="00031DD9" w:rsidRDefault="00031DD9" w:rsidP="005D6063">
            <w:pPr>
              <w:jc w:val="both"/>
            </w:pPr>
            <w:r>
              <w:t>electric current</w:t>
            </w:r>
          </w:p>
        </w:tc>
      </w:tr>
      <w:tr w:rsidR="00031DD9" w14:paraId="25292651" w14:textId="77777777" w:rsidTr="005D6063">
        <w:trPr>
          <w:trHeight w:val="288"/>
          <w:jc w:val="center"/>
        </w:trPr>
        <w:tc>
          <w:tcPr>
            <w:tcW w:w="2894" w:type="dxa"/>
            <w:tcBorders>
              <w:top w:val="nil"/>
              <w:left w:val="nil"/>
              <w:bottom w:val="nil"/>
              <w:right w:val="nil"/>
            </w:tcBorders>
            <w:noWrap/>
            <w:vAlign w:val="bottom"/>
          </w:tcPr>
          <w:p w14:paraId="63DA6469" w14:textId="77777777" w:rsidR="00031DD9" w:rsidRDefault="00031DD9" w:rsidP="005D6063">
            <w:pPr>
              <w:jc w:val="both"/>
              <w:rPr>
                <w:b/>
                <w:bCs/>
              </w:rPr>
            </w:pPr>
            <w:r>
              <w:rPr>
                <w:b/>
                <w:bCs/>
              </w:rPr>
              <w:t>ac.</w:t>
            </w:r>
          </w:p>
        </w:tc>
        <w:tc>
          <w:tcPr>
            <w:tcW w:w="458" w:type="dxa"/>
            <w:tcBorders>
              <w:top w:val="nil"/>
              <w:left w:val="nil"/>
              <w:bottom w:val="nil"/>
              <w:right w:val="nil"/>
            </w:tcBorders>
            <w:noWrap/>
            <w:vAlign w:val="bottom"/>
          </w:tcPr>
          <w:p w14:paraId="4C4B04E2" w14:textId="77777777" w:rsidR="00031DD9" w:rsidRDefault="00031DD9" w:rsidP="005D6063">
            <w:pPr>
              <w:jc w:val="center"/>
            </w:pPr>
            <w:r>
              <w:t>—</w:t>
            </w:r>
          </w:p>
        </w:tc>
        <w:tc>
          <w:tcPr>
            <w:tcW w:w="2532" w:type="dxa"/>
            <w:tcBorders>
              <w:top w:val="nil"/>
              <w:left w:val="nil"/>
              <w:bottom w:val="nil"/>
              <w:right w:val="nil"/>
            </w:tcBorders>
            <w:noWrap/>
            <w:vAlign w:val="bottom"/>
          </w:tcPr>
          <w:p w14:paraId="75072BCA" w14:textId="77777777" w:rsidR="00031DD9" w:rsidRDefault="00031DD9" w:rsidP="005D6063">
            <w:pPr>
              <w:jc w:val="both"/>
            </w:pPr>
            <w:r>
              <w:t>acre</w:t>
            </w:r>
          </w:p>
        </w:tc>
        <w:tc>
          <w:tcPr>
            <w:tcW w:w="2894" w:type="dxa"/>
            <w:tcBorders>
              <w:top w:val="nil"/>
              <w:left w:val="nil"/>
              <w:bottom w:val="nil"/>
              <w:right w:val="nil"/>
            </w:tcBorders>
            <w:noWrap/>
            <w:vAlign w:val="bottom"/>
          </w:tcPr>
          <w:p w14:paraId="2F27CE7C" w14:textId="77777777" w:rsidR="00031DD9" w:rsidRDefault="00031DD9" w:rsidP="005D6063">
            <w:pPr>
              <w:jc w:val="both"/>
            </w:pPr>
            <w:r>
              <w:t>area</w:t>
            </w:r>
          </w:p>
        </w:tc>
      </w:tr>
      <w:tr w:rsidR="00031DD9" w14:paraId="2576CD68" w14:textId="77777777" w:rsidTr="005D6063">
        <w:trPr>
          <w:trHeight w:val="288"/>
          <w:jc w:val="center"/>
        </w:trPr>
        <w:tc>
          <w:tcPr>
            <w:tcW w:w="2894" w:type="dxa"/>
            <w:tcBorders>
              <w:top w:val="nil"/>
              <w:left w:val="nil"/>
              <w:bottom w:val="nil"/>
              <w:right w:val="nil"/>
            </w:tcBorders>
            <w:noWrap/>
            <w:vAlign w:val="bottom"/>
          </w:tcPr>
          <w:p w14:paraId="36AFBEE7" w14:textId="77777777" w:rsidR="00031DD9" w:rsidRDefault="00031DD9" w:rsidP="005D6063">
            <w:pPr>
              <w:jc w:val="both"/>
              <w:rPr>
                <w:b/>
                <w:bCs/>
              </w:rPr>
            </w:pPr>
            <w:r>
              <w:rPr>
                <w:b/>
                <w:bCs/>
              </w:rPr>
              <w:t>BTU</w:t>
            </w:r>
          </w:p>
        </w:tc>
        <w:tc>
          <w:tcPr>
            <w:tcW w:w="458" w:type="dxa"/>
            <w:tcBorders>
              <w:top w:val="nil"/>
              <w:left w:val="nil"/>
              <w:bottom w:val="nil"/>
              <w:right w:val="nil"/>
            </w:tcBorders>
            <w:noWrap/>
            <w:vAlign w:val="bottom"/>
          </w:tcPr>
          <w:p w14:paraId="0F3B76B8" w14:textId="77777777" w:rsidR="00031DD9" w:rsidRDefault="00031DD9" w:rsidP="005D6063">
            <w:pPr>
              <w:jc w:val="center"/>
            </w:pPr>
            <w:r>
              <w:t>—</w:t>
            </w:r>
          </w:p>
        </w:tc>
        <w:tc>
          <w:tcPr>
            <w:tcW w:w="2532" w:type="dxa"/>
            <w:tcBorders>
              <w:top w:val="nil"/>
              <w:left w:val="nil"/>
              <w:bottom w:val="nil"/>
              <w:right w:val="nil"/>
            </w:tcBorders>
            <w:noWrap/>
            <w:vAlign w:val="bottom"/>
          </w:tcPr>
          <w:p w14:paraId="7746194D" w14:textId="77777777" w:rsidR="00031DD9" w:rsidRDefault="00031DD9" w:rsidP="005D6063">
            <w:pPr>
              <w:jc w:val="both"/>
            </w:pPr>
            <w:r>
              <w:t>British Thermal Unit</w:t>
            </w:r>
          </w:p>
        </w:tc>
        <w:tc>
          <w:tcPr>
            <w:tcW w:w="2894" w:type="dxa"/>
            <w:tcBorders>
              <w:top w:val="nil"/>
              <w:left w:val="nil"/>
              <w:bottom w:val="nil"/>
              <w:right w:val="nil"/>
            </w:tcBorders>
            <w:noWrap/>
            <w:vAlign w:val="bottom"/>
          </w:tcPr>
          <w:p w14:paraId="5745A279" w14:textId="77777777" w:rsidR="00031DD9" w:rsidRDefault="00031DD9" w:rsidP="005D6063">
            <w:pPr>
              <w:jc w:val="both"/>
            </w:pPr>
            <w:r>
              <w:t>energy</w:t>
            </w:r>
          </w:p>
        </w:tc>
      </w:tr>
      <w:tr w:rsidR="00031DD9" w14:paraId="414C6D58" w14:textId="77777777" w:rsidTr="005D6063">
        <w:trPr>
          <w:trHeight w:val="288"/>
          <w:jc w:val="center"/>
        </w:trPr>
        <w:tc>
          <w:tcPr>
            <w:tcW w:w="2894" w:type="dxa"/>
            <w:tcBorders>
              <w:top w:val="nil"/>
              <w:left w:val="nil"/>
              <w:bottom w:val="nil"/>
              <w:right w:val="nil"/>
            </w:tcBorders>
            <w:noWrap/>
            <w:vAlign w:val="bottom"/>
          </w:tcPr>
          <w:p w14:paraId="59B2D344" w14:textId="77777777" w:rsidR="00031DD9" w:rsidRDefault="00031DD9" w:rsidP="005D6063">
            <w:pPr>
              <w:jc w:val="both"/>
              <w:rPr>
                <w:b/>
                <w:bCs/>
              </w:rPr>
            </w:pPr>
            <w:r>
              <w:rPr>
                <w:b/>
                <w:bCs/>
              </w:rPr>
              <w:t xml:space="preserve">cu. in. </w:t>
            </w:r>
            <w:r>
              <w:t>or</w:t>
            </w:r>
            <w:r>
              <w:rPr>
                <w:b/>
                <w:bCs/>
              </w:rPr>
              <w:t xml:space="preserve"> in</w:t>
            </w:r>
            <w:r>
              <w:rPr>
                <w:b/>
                <w:bCs/>
                <w:vertAlign w:val="superscript"/>
              </w:rPr>
              <w:t>3</w:t>
            </w:r>
            <w:r>
              <w:rPr>
                <w:b/>
                <w:bCs/>
              </w:rPr>
              <w:t xml:space="preserve">  </w:t>
            </w:r>
          </w:p>
        </w:tc>
        <w:tc>
          <w:tcPr>
            <w:tcW w:w="458" w:type="dxa"/>
            <w:tcBorders>
              <w:top w:val="nil"/>
              <w:left w:val="nil"/>
              <w:bottom w:val="nil"/>
              <w:right w:val="nil"/>
            </w:tcBorders>
            <w:noWrap/>
            <w:vAlign w:val="bottom"/>
          </w:tcPr>
          <w:p w14:paraId="3C5FB24B" w14:textId="77777777" w:rsidR="00031DD9" w:rsidRDefault="00031DD9" w:rsidP="005D6063">
            <w:pPr>
              <w:jc w:val="center"/>
            </w:pPr>
            <w:r>
              <w:t>—</w:t>
            </w:r>
          </w:p>
        </w:tc>
        <w:tc>
          <w:tcPr>
            <w:tcW w:w="2532" w:type="dxa"/>
            <w:tcBorders>
              <w:top w:val="nil"/>
              <w:left w:val="nil"/>
              <w:bottom w:val="nil"/>
              <w:right w:val="nil"/>
            </w:tcBorders>
            <w:noWrap/>
            <w:vAlign w:val="bottom"/>
          </w:tcPr>
          <w:p w14:paraId="3E47B1E0" w14:textId="77777777" w:rsidR="00031DD9" w:rsidRDefault="00031DD9" w:rsidP="005D6063">
            <w:pPr>
              <w:jc w:val="both"/>
            </w:pPr>
            <w:r>
              <w:t>cubic inches</w:t>
            </w:r>
          </w:p>
        </w:tc>
        <w:tc>
          <w:tcPr>
            <w:tcW w:w="2894" w:type="dxa"/>
            <w:tcBorders>
              <w:top w:val="nil"/>
              <w:left w:val="nil"/>
              <w:bottom w:val="nil"/>
              <w:right w:val="nil"/>
            </w:tcBorders>
            <w:noWrap/>
            <w:vAlign w:val="bottom"/>
          </w:tcPr>
          <w:p w14:paraId="5F7FB4EA" w14:textId="77777777" w:rsidR="00031DD9" w:rsidRDefault="00031DD9" w:rsidP="005D6063">
            <w:pPr>
              <w:jc w:val="both"/>
            </w:pPr>
            <w:r>
              <w:t>volume</w:t>
            </w:r>
          </w:p>
        </w:tc>
      </w:tr>
      <w:tr w:rsidR="00031DD9" w14:paraId="25FAAED3" w14:textId="77777777" w:rsidTr="005D6063">
        <w:trPr>
          <w:trHeight w:val="288"/>
          <w:jc w:val="center"/>
        </w:trPr>
        <w:tc>
          <w:tcPr>
            <w:tcW w:w="2894" w:type="dxa"/>
            <w:tcBorders>
              <w:top w:val="nil"/>
              <w:left w:val="nil"/>
              <w:bottom w:val="nil"/>
              <w:right w:val="nil"/>
            </w:tcBorders>
            <w:noWrap/>
            <w:vAlign w:val="bottom"/>
          </w:tcPr>
          <w:p w14:paraId="2C0B97DF" w14:textId="77777777" w:rsidR="00031DD9" w:rsidRDefault="00031DD9" w:rsidP="005D6063">
            <w:pPr>
              <w:jc w:val="both"/>
              <w:rPr>
                <w:b/>
                <w:bCs/>
              </w:rPr>
            </w:pPr>
            <w:r>
              <w:rPr>
                <w:b/>
                <w:bCs/>
              </w:rPr>
              <w:t>cu. ft.</w:t>
            </w:r>
            <w:r>
              <w:t>,</w:t>
            </w:r>
            <w:r>
              <w:rPr>
                <w:b/>
                <w:bCs/>
              </w:rPr>
              <w:t xml:space="preserve"> </w:t>
            </w:r>
            <w:proofErr w:type="spellStart"/>
            <w:r>
              <w:rPr>
                <w:b/>
                <w:bCs/>
              </w:rPr>
              <w:t>cf</w:t>
            </w:r>
            <w:proofErr w:type="spellEnd"/>
            <w:r>
              <w:t>,</w:t>
            </w:r>
            <w:r>
              <w:rPr>
                <w:b/>
                <w:bCs/>
              </w:rPr>
              <w:t xml:space="preserve"> ft</w:t>
            </w:r>
            <w:r>
              <w:rPr>
                <w:b/>
                <w:bCs/>
                <w:vertAlign w:val="superscript"/>
              </w:rPr>
              <w:t>3</w:t>
            </w:r>
            <w:r>
              <w:rPr>
                <w:b/>
                <w:bCs/>
              </w:rPr>
              <w:t xml:space="preserve"> </w:t>
            </w:r>
            <w:r>
              <w:t>or</w:t>
            </w:r>
            <w:r>
              <w:rPr>
                <w:b/>
                <w:bCs/>
              </w:rPr>
              <w:t xml:space="preserve"> CUFT</w:t>
            </w:r>
          </w:p>
        </w:tc>
        <w:tc>
          <w:tcPr>
            <w:tcW w:w="458" w:type="dxa"/>
            <w:tcBorders>
              <w:top w:val="nil"/>
              <w:left w:val="nil"/>
              <w:bottom w:val="nil"/>
              <w:right w:val="nil"/>
            </w:tcBorders>
            <w:noWrap/>
            <w:vAlign w:val="bottom"/>
          </w:tcPr>
          <w:p w14:paraId="53CE03C0" w14:textId="77777777" w:rsidR="00031DD9" w:rsidRDefault="00031DD9" w:rsidP="005D6063">
            <w:pPr>
              <w:jc w:val="center"/>
            </w:pPr>
            <w:r>
              <w:t>—</w:t>
            </w:r>
          </w:p>
        </w:tc>
        <w:tc>
          <w:tcPr>
            <w:tcW w:w="2532" w:type="dxa"/>
            <w:tcBorders>
              <w:top w:val="nil"/>
              <w:left w:val="nil"/>
              <w:bottom w:val="nil"/>
              <w:right w:val="nil"/>
            </w:tcBorders>
            <w:noWrap/>
            <w:vAlign w:val="bottom"/>
          </w:tcPr>
          <w:p w14:paraId="2172D05E" w14:textId="77777777" w:rsidR="00031DD9" w:rsidRDefault="00031DD9" w:rsidP="005D6063">
            <w:pPr>
              <w:jc w:val="both"/>
            </w:pPr>
            <w:r>
              <w:t>cubic feet</w:t>
            </w:r>
          </w:p>
        </w:tc>
        <w:tc>
          <w:tcPr>
            <w:tcW w:w="2894" w:type="dxa"/>
            <w:tcBorders>
              <w:top w:val="nil"/>
              <w:left w:val="nil"/>
              <w:bottom w:val="nil"/>
              <w:right w:val="nil"/>
            </w:tcBorders>
            <w:noWrap/>
            <w:vAlign w:val="bottom"/>
          </w:tcPr>
          <w:p w14:paraId="4CB0640A" w14:textId="77777777" w:rsidR="00031DD9" w:rsidRDefault="00031DD9" w:rsidP="005D6063">
            <w:pPr>
              <w:jc w:val="both"/>
            </w:pPr>
            <w:r>
              <w:t>volume</w:t>
            </w:r>
          </w:p>
        </w:tc>
      </w:tr>
      <w:tr w:rsidR="00031DD9" w14:paraId="56421E57" w14:textId="77777777" w:rsidTr="005D6063">
        <w:trPr>
          <w:trHeight w:val="288"/>
          <w:jc w:val="center"/>
        </w:trPr>
        <w:tc>
          <w:tcPr>
            <w:tcW w:w="2894" w:type="dxa"/>
            <w:tcBorders>
              <w:top w:val="nil"/>
              <w:left w:val="nil"/>
              <w:bottom w:val="nil"/>
              <w:right w:val="nil"/>
            </w:tcBorders>
            <w:noWrap/>
            <w:vAlign w:val="bottom"/>
          </w:tcPr>
          <w:p w14:paraId="1D118A4E" w14:textId="77777777" w:rsidR="00031DD9" w:rsidRDefault="00031DD9" w:rsidP="005D6063">
            <w:pPr>
              <w:jc w:val="both"/>
              <w:rPr>
                <w:b/>
                <w:bCs/>
              </w:rPr>
            </w:pPr>
            <w:r>
              <w:rPr>
                <w:b/>
                <w:bCs/>
              </w:rPr>
              <w:t>cu. yd.</w:t>
            </w:r>
            <w:r>
              <w:t>,</w:t>
            </w:r>
            <w:r>
              <w:rPr>
                <w:b/>
                <w:bCs/>
              </w:rPr>
              <w:t xml:space="preserve"> cy</w:t>
            </w:r>
            <w:r>
              <w:t>,</w:t>
            </w:r>
            <w:r>
              <w:rPr>
                <w:b/>
                <w:bCs/>
              </w:rPr>
              <w:t xml:space="preserve"> yd</w:t>
            </w:r>
            <w:r>
              <w:rPr>
                <w:b/>
                <w:bCs/>
                <w:vertAlign w:val="superscript"/>
              </w:rPr>
              <w:t>3</w:t>
            </w:r>
            <w:r>
              <w:rPr>
                <w:b/>
                <w:bCs/>
              </w:rPr>
              <w:t xml:space="preserve"> </w:t>
            </w:r>
            <w:r>
              <w:t>or</w:t>
            </w:r>
            <w:r>
              <w:rPr>
                <w:b/>
                <w:bCs/>
              </w:rPr>
              <w:t xml:space="preserve"> CUYD</w:t>
            </w:r>
          </w:p>
        </w:tc>
        <w:tc>
          <w:tcPr>
            <w:tcW w:w="458" w:type="dxa"/>
            <w:tcBorders>
              <w:top w:val="nil"/>
              <w:left w:val="nil"/>
              <w:bottom w:val="nil"/>
              <w:right w:val="nil"/>
            </w:tcBorders>
            <w:noWrap/>
            <w:vAlign w:val="bottom"/>
          </w:tcPr>
          <w:p w14:paraId="44F387E9" w14:textId="77777777" w:rsidR="00031DD9" w:rsidRDefault="00031DD9" w:rsidP="005D6063">
            <w:pPr>
              <w:jc w:val="center"/>
            </w:pPr>
            <w:r>
              <w:t>—</w:t>
            </w:r>
          </w:p>
        </w:tc>
        <w:tc>
          <w:tcPr>
            <w:tcW w:w="2532" w:type="dxa"/>
            <w:tcBorders>
              <w:top w:val="nil"/>
              <w:left w:val="nil"/>
              <w:bottom w:val="nil"/>
              <w:right w:val="nil"/>
            </w:tcBorders>
            <w:noWrap/>
            <w:vAlign w:val="bottom"/>
          </w:tcPr>
          <w:p w14:paraId="4DB1CA9D" w14:textId="77777777" w:rsidR="00031DD9" w:rsidRDefault="00031DD9" w:rsidP="005D6063">
            <w:pPr>
              <w:jc w:val="both"/>
            </w:pPr>
            <w:r>
              <w:t>cubic yards</w:t>
            </w:r>
          </w:p>
        </w:tc>
        <w:tc>
          <w:tcPr>
            <w:tcW w:w="2894" w:type="dxa"/>
            <w:tcBorders>
              <w:top w:val="nil"/>
              <w:left w:val="nil"/>
              <w:bottom w:val="nil"/>
              <w:right w:val="nil"/>
            </w:tcBorders>
            <w:noWrap/>
            <w:vAlign w:val="bottom"/>
          </w:tcPr>
          <w:p w14:paraId="38B6C220" w14:textId="77777777" w:rsidR="00031DD9" w:rsidRDefault="00031DD9" w:rsidP="005D6063">
            <w:pPr>
              <w:jc w:val="both"/>
            </w:pPr>
            <w:r>
              <w:t>volume</w:t>
            </w:r>
          </w:p>
        </w:tc>
      </w:tr>
      <w:tr w:rsidR="00031DD9" w14:paraId="23928E94" w14:textId="77777777" w:rsidTr="005D6063">
        <w:trPr>
          <w:trHeight w:val="288"/>
          <w:jc w:val="center"/>
        </w:trPr>
        <w:tc>
          <w:tcPr>
            <w:tcW w:w="2894" w:type="dxa"/>
            <w:tcBorders>
              <w:top w:val="nil"/>
              <w:left w:val="nil"/>
              <w:bottom w:val="nil"/>
              <w:right w:val="nil"/>
            </w:tcBorders>
            <w:noWrap/>
            <w:vAlign w:val="bottom"/>
          </w:tcPr>
          <w:p w14:paraId="4192CBD8" w14:textId="77777777" w:rsidR="00031DD9" w:rsidRDefault="00031DD9" w:rsidP="005D6063">
            <w:pPr>
              <w:jc w:val="both"/>
              <w:rPr>
                <w:b/>
                <w:bCs/>
              </w:rPr>
            </w:pPr>
            <w:r>
              <w:rPr>
                <w:b/>
                <w:bCs/>
              </w:rPr>
              <w:t>D</w:t>
            </w:r>
          </w:p>
        </w:tc>
        <w:tc>
          <w:tcPr>
            <w:tcW w:w="458" w:type="dxa"/>
            <w:tcBorders>
              <w:top w:val="nil"/>
              <w:left w:val="nil"/>
              <w:bottom w:val="nil"/>
              <w:right w:val="nil"/>
            </w:tcBorders>
            <w:noWrap/>
            <w:vAlign w:val="bottom"/>
          </w:tcPr>
          <w:p w14:paraId="37A2E7F3" w14:textId="77777777" w:rsidR="00031DD9" w:rsidRDefault="00031DD9" w:rsidP="005D6063">
            <w:pPr>
              <w:jc w:val="center"/>
            </w:pPr>
            <w:r>
              <w:t>—</w:t>
            </w:r>
          </w:p>
        </w:tc>
        <w:tc>
          <w:tcPr>
            <w:tcW w:w="2532" w:type="dxa"/>
            <w:tcBorders>
              <w:top w:val="nil"/>
              <w:left w:val="nil"/>
              <w:bottom w:val="nil"/>
              <w:right w:val="nil"/>
            </w:tcBorders>
            <w:noWrap/>
            <w:vAlign w:val="bottom"/>
          </w:tcPr>
          <w:p w14:paraId="7FA91DE1" w14:textId="77777777" w:rsidR="00031DD9" w:rsidRDefault="00031DD9" w:rsidP="005D6063">
            <w:pPr>
              <w:jc w:val="both"/>
            </w:pPr>
            <w:r>
              <w:t>day</w:t>
            </w:r>
          </w:p>
        </w:tc>
        <w:tc>
          <w:tcPr>
            <w:tcW w:w="2894" w:type="dxa"/>
            <w:tcBorders>
              <w:top w:val="nil"/>
              <w:left w:val="nil"/>
              <w:bottom w:val="nil"/>
              <w:right w:val="nil"/>
            </w:tcBorders>
            <w:noWrap/>
            <w:vAlign w:val="bottom"/>
          </w:tcPr>
          <w:p w14:paraId="15EC4151" w14:textId="77777777" w:rsidR="00031DD9" w:rsidRDefault="00031DD9" w:rsidP="005D6063">
            <w:pPr>
              <w:jc w:val="both"/>
            </w:pPr>
            <w:r>
              <w:t>time</w:t>
            </w:r>
          </w:p>
        </w:tc>
      </w:tr>
      <w:tr w:rsidR="00031DD9" w14:paraId="7545F08D" w14:textId="77777777" w:rsidTr="005D6063">
        <w:trPr>
          <w:trHeight w:val="288"/>
          <w:jc w:val="center"/>
        </w:trPr>
        <w:tc>
          <w:tcPr>
            <w:tcW w:w="2894" w:type="dxa"/>
            <w:tcBorders>
              <w:top w:val="nil"/>
              <w:left w:val="nil"/>
              <w:bottom w:val="nil"/>
              <w:right w:val="nil"/>
            </w:tcBorders>
            <w:noWrap/>
            <w:vAlign w:val="bottom"/>
          </w:tcPr>
          <w:p w14:paraId="4874888D" w14:textId="77777777" w:rsidR="00031DD9" w:rsidRDefault="00031DD9" w:rsidP="005D6063">
            <w:pPr>
              <w:jc w:val="both"/>
              <w:rPr>
                <w:b/>
                <w:bCs/>
              </w:rPr>
            </w:pPr>
            <w:r>
              <w:rPr>
                <w:b/>
                <w:bCs/>
              </w:rPr>
              <w:t xml:space="preserve">deg. </w:t>
            </w:r>
            <w:r>
              <w:t>or</w:t>
            </w:r>
            <w:r>
              <w:rPr>
                <w:b/>
                <w:bCs/>
              </w:rPr>
              <w:t xml:space="preserve"> º</w:t>
            </w:r>
          </w:p>
        </w:tc>
        <w:tc>
          <w:tcPr>
            <w:tcW w:w="458" w:type="dxa"/>
            <w:tcBorders>
              <w:top w:val="nil"/>
              <w:left w:val="nil"/>
              <w:bottom w:val="nil"/>
              <w:right w:val="nil"/>
            </w:tcBorders>
            <w:noWrap/>
            <w:vAlign w:val="bottom"/>
          </w:tcPr>
          <w:p w14:paraId="39A75952" w14:textId="77777777" w:rsidR="00031DD9" w:rsidRDefault="00031DD9" w:rsidP="005D6063">
            <w:pPr>
              <w:jc w:val="center"/>
            </w:pPr>
            <w:r>
              <w:t>—</w:t>
            </w:r>
          </w:p>
        </w:tc>
        <w:tc>
          <w:tcPr>
            <w:tcW w:w="2532" w:type="dxa"/>
            <w:tcBorders>
              <w:top w:val="nil"/>
              <w:left w:val="nil"/>
              <w:bottom w:val="nil"/>
              <w:right w:val="nil"/>
            </w:tcBorders>
            <w:noWrap/>
            <w:vAlign w:val="bottom"/>
          </w:tcPr>
          <w:p w14:paraId="641A7F4B" w14:textId="77777777" w:rsidR="00031DD9" w:rsidRDefault="00031DD9" w:rsidP="005D6063">
            <w:pPr>
              <w:jc w:val="both"/>
            </w:pPr>
            <w:r>
              <w:t>degree</w:t>
            </w:r>
          </w:p>
        </w:tc>
        <w:tc>
          <w:tcPr>
            <w:tcW w:w="2894" w:type="dxa"/>
            <w:tcBorders>
              <w:top w:val="nil"/>
              <w:left w:val="nil"/>
              <w:bottom w:val="nil"/>
              <w:right w:val="nil"/>
            </w:tcBorders>
            <w:noWrap/>
            <w:vAlign w:val="bottom"/>
          </w:tcPr>
          <w:p w14:paraId="67925EA6" w14:textId="77777777" w:rsidR="00031DD9" w:rsidRDefault="00031DD9" w:rsidP="005D6063">
            <w:pPr>
              <w:jc w:val="both"/>
            </w:pPr>
            <w:r>
              <w:t>plane angle</w:t>
            </w:r>
          </w:p>
        </w:tc>
      </w:tr>
      <w:tr w:rsidR="00031DD9" w14:paraId="70952FF8" w14:textId="77777777" w:rsidTr="005D6063">
        <w:trPr>
          <w:trHeight w:val="288"/>
          <w:jc w:val="center"/>
        </w:trPr>
        <w:tc>
          <w:tcPr>
            <w:tcW w:w="2894" w:type="dxa"/>
            <w:tcBorders>
              <w:top w:val="nil"/>
              <w:left w:val="nil"/>
              <w:bottom w:val="nil"/>
              <w:right w:val="nil"/>
            </w:tcBorders>
            <w:noWrap/>
            <w:vAlign w:val="bottom"/>
          </w:tcPr>
          <w:p w14:paraId="172A40CB" w14:textId="77777777" w:rsidR="00031DD9" w:rsidRDefault="00031DD9" w:rsidP="005D6063">
            <w:pPr>
              <w:jc w:val="both"/>
              <w:rPr>
                <w:b/>
                <w:bCs/>
              </w:rPr>
            </w:pPr>
            <w:proofErr w:type="spellStart"/>
            <w:r>
              <w:rPr>
                <w:b/>
                <w:bCs/>
                <w:lang w:val="fr-FR"/>
              </w:rPr>
              <w:t>Fc</w:t>
            </w:r>
            <w:proofErr w:type="spellEnd"/>
          </w:p>
        </w:tc>
        <w:tc>
          <w:tcPr>
            <w:tcW w:w="458" w:type="dxa"/>
            <w:tcBorders>
              <w:top w:val="nil"/>
              <w:left w:val="nil"/>
              <w:bottom w:val="nil"/>
              <w:right w:val="nil"/>
            </w:tcBorders>
            <w:noWrap/>
            <w:vAlign w:val="bottom"/>
          </w:tcPr>
          <w:p w14:paraId="4B04710E" w14:textId="77777777" w:rsidR="00031DD9" w:rsidRDefault="00031DD9" w:rsidP="005D6063">
            <w:pPr>
              <w:jc w:val="center"/>
            </w:pPr>
            <w:r>
              <w:t>—</w:t>
            </w:r>
          </w:p>
        </w:tc>
        <w:tc>
          <w:tcPr>
            <w:tcW w:w="2532" w:type="dxa"/>
            <w:tcBorders>
              <w:top w:val="nil"/>
              <w:left w:val="nil"/>
              <w:bottom w:val="nil"/>
              <w:right w:val="nil"/>
            </w:tcBorders>
            <w:noWrap/>
            <w:vAlign w:val="bottom"/>
          </w:tcPr>
          <w:p w14:paraId="0472009A" w14:textId="77777777" w:rsidR="00031DD9" w:rsidRDefault="00031DD9" w:rsidP="005D6063">
            <w:pPr>
              <w:jc w:val="both"/>
            </w:pPr>
            <w:r>
              <w:t>foot-candles</w:t>
            </w:r>
          </w:p>
        </w:tc>
        <w:tc>
          <w:tcPr>
            <w:tcW w:w="2894" w:type="dxa"/>
            <w:tcBorders>
              <w:top w:val="nil"/>
              <w:left w:val="nil"/>
              <w:bottom w:val="nil"/>
              <w:right w:val="nil"/>
            </w:tcBorders>
            <w:noWrap/>
            <w:vAlign w:val="bottom"/>
          </w:tcPr>
          <w:p w14:paraId="248DD79C" w14:textId="77777777" w:rsidR="00031DD9" w:rsidRDefault="00031DD9" w:rsidP="005D6063">
            <w:pPr>
              <w:jc w:val="both"/>
            </w:pPr>
            <w:r>
              <w:t>luminous intensity</w:t>
            </w:r>
          </w:p>
        </w:tc>
      </w:tr>
      <w:tr w:rsidR="00031DD9" w14:paraId="779DB35B" w14:textId="77777777" w:rsidTr="005D6063">
        <w:trPr>
          <w:trHeight w:val="288"/>
          <w:jc w:val="center"/>
        </w:trPr>
        <w:tc>
          <w:tcPr>
            <w:tcW w:w="2894" w:type="dxa"/>
            <w:tcBorders>
              <w:top w:val="nil"/>
              <w:left w:val="nil"/>
              <w:bottom w:val="nil"/>
              <w:right w:val="nil"/>
            </w:tcBorders>
            <w:noWrap/>
            <w:vAlign w:val="bottom"/>
          </w:tcPr>
          <w:p w14:paraId="265E350E" w14:textId="77777777" w:rsidR="00031DD9" w:rsidRDefault="00031DD9" w:rsidP="005D6063">
            <w:pPr>
              <w:jc w:val="both"/>
              <w:rPr>
                <w:b/>
                <w:bCs/>
              </w:rPr>
            </w:pPr>
            <w:r>
              <w:rPr>
                <w:b/>
                <w:bCs/>
              </w:rPr>
              <w:t>fl. oz.</w:t>
            </w:r>
          </w:p>
        </w:tc>
        <w:tc>
          <w:tcPr>
            <w:tcW w:w="458" w:type="dxa"/>
            <w:tcBorders>
              <w:top w:val="nil"/>
              <w:left w:val="nil"/>
              <w:bottom w:val="nil"/>
              <w:right w:val="nil"/>
            </w:tcBorders>
            <w:noWrap/>
            <w:vAlign w:val="bottom"/>
          </w:tcPr>
          <w:p w14:paraId="07262C96" w14:textId="77777777" w:rsidR="00031DD9" w:rsidRDefault="00031DD9" w:rsidP="005D6063">
            <w:pPr>
              <w:jc w:val="center"/>
            </w:pPr>
            <w:r>
              <w:t>—</w:t>
            </w:r>
          </w:p>
        </w:tc>
        <w:tc>
          <w:tcPr>
            <w:tcW w:w="2532" w:type="dxa"/>
            <w:tcBorders>
              <w:top w:val="nil"/>
              <w:left w:val="nil"/>
              <w:bottom w:val="nil"/>
              <w:right w:val="nil"/>
            </w:tcBorders>
            <w:noWrap/>
            <w:vAlign w:val="bottom"/>
          </w:tcPr>
          <w:p w14:paraId="5E892971" w14:textId="77777777" w:rsidR="00031DD9" w:rsidRDefault="00031DD9" w:rsidP="005D6063">
            <w:pPr>
              <w:jc w:val="both"/>
            </w:pPr>
            <w:r>
              <w:t>fluid ounces</w:t>
            </w:r>
          </w:p>
        </w:tc>
        <w:tc>
          <w:tcPr>
            <w:tcW w:w="2894" w:type="dxa"/>
            <w:tcBorders>
              <w:top w:val="nil"/>
              <w:left w:val="nil"/>
              <w:bottom w:val="nil"/>
              <w:right w:val="nil"/>
            </w:tcBorders>
            <w:noWrap/>
            <w:vAlign w:val="bottom"/>
          </w:tcPr>
          <w:p w14:paraId="4F07C1AC" w14:textId="77777777" w:rsidR="00031DD9" w:rsidRDefault="00031DD9" w:rsidP="005D6063">
            <w:pPr>
              <w:jc w:val="both"/>
            </w:pPr>
            <w:r>
              <w:t>volume</w:t>
            </w:r>
          </w:p>
        </w:tc>
      </w:tr>
      <w:tr w:rsidR="00031DD9" w14:paraId="07492663" w14:textId="77777777" w:rsidTr="005D6063">
        <w:trPr>
          <w:trHeight w:val="288"/>
          <w:jc w:val="center"/>
        </w:trPr>
        <w:tc>
          <w:tcPr>
            <w:tcW w:w="2894" w:type="dxa"/>
            <w:tcBorders>
              <w:top w:val="nil"/>
              <w:left w:val="nil"/>
              <w:bottom w:val="nil"/>
              <w:right w:val="nil"/>
            </w:tcBorders>
            <w:noWrap/>
            <w:vAlign w:val="bottom"/>
          </w:tcPr>
          <w:p w14:paraId="77F69C05" w14:textId="77777777" w:rsidR="00031DD9" w:rsidRDefault="00031DD9" w:rsidP="005D6063">
            <w:pPr>
              <w:jc w:val="both"/>
              <w:rPr>
                <w:b/>
                <w:bCs/>
              </w:rPr>
            </w:pPr>
            <w:r>
              <w:rPr>
                <w:b/>
                <w:bCs/>
              </w:rPr>
              <w:t xml:space="preserve">ft. </w:t>
            </w:r>
            <w:r>
              <w:t>or</w:t>
            </w:r>
            <w:r>
              <w:rPr>
                <w:b/>
                <w:bCs/>
              </w:rPr>
              <w:t xml:space="preserve"> '</w:t>
            </w:r>
          </w:p>
        </w:tc>
        <w:tc>
          <w:tcPr>
            <w:tcW w:w="458" w:type="dxa"/>
            <w:tcBorders>
              <w:top w:val="nil"/>
              <w:left w:val="nil"/>
              <w:bottom w:val="nil"/>
              <w:right w:val="nil"/>
            </w:tcBorders>
            <w:noWrap/>
            <w:vAlign w:val="bottom"/>
          </w:tcPr>
          <w:p w14:paraId="4ACC76A8" w14:textId="77777777" w:rsidR="00031DD9" w:rsidRDefault="00031DD9" w:rsidP="005D6063">
            <w:pPr>
              <w:jc w:val="center"/>
            </w:pPr>
            <w:r>
              <w:t>—</w:t>
            </w:r>
          </w:p>
        </w:tc>
        <w:tc>
          <w:tcPr>
            <w:tcW w:w="2532" w:type="dxa"/>
            <w:tcBorders>
              <w:top w:val="nil"/>
              <w:left w:val="nil"/>
              <w:bottom w:val="nil"/>
              <w:right w:val="nil"/>
            </w:tcBorders>
            <w:noWrap/>
            <w:vAlign w:val="bottom"/>
          </w:tcPr>
          <w:p w14:paraId="20F0FB33" w14:textId="77777777" w:rsidR="00031DD9" w:rsidRDefault="00031DD9" w:rsidP="005D6063">
            <w:pPr>
              <w:jc w:val="both"/>
            </w:pPr>
            <w:r>
              <w:t>foot or feet</w:t>
            </w:r>
          </w:p>
        </w:tc>
        <w:tc>
          <w:tcPr>
            <w:tcW w:w="2894" w:type="dxa"/>
            <w:tcBorders>
              <w:top w:val="nil"/>
              <w:left w:val="nil"/>
              <w:bottom w:val="nil"/>
              <w:right w:val="nil"/>
            </w:tcBorders>
            <w:noWrap/>
            <w:vAlign w:val="bottom"/>
          </w:tcPr>
          <w:p w14:paraId="57E1AA25" w14:textId="77777777" w:rsidR="00031DD9" w:rsidRDefault="00031DD9" w:rsidP="005D6063">
            <w:pPr>
              <w:jc w:val="both"/>
            </w:pPr>
            <w:r>
              <w:t>length</w:t>
            </w:r>
          </w:p>
        </w:tc>
      </w:tr>
      <w:tr w:rsidR="00031DD9" w14:paraId="6B130FC8" w14:textId="77777777" w:rsidTr="005D6063">
        <w:trPr>
          <w:trHeight w:val="288"/>
          <w:jc w:val="center"/>
        </w:trPr>
        <w:tc>
          <w:tcPr>
            <w:tcW w:w="2894" w:type="dxa"/>
            <w:tcBorders>
              <w:top w:val="nil"/>
              <w:left w:val="nil"/>
              <w:bottom w:val="nil"/>
              <w:right w:val="nil"/>
            </w:tcBorders>
            <w:noWrap/>
            <w:vAlign w:val="bottom"/>
          </w:tcPr>
          <w:p w14:paraId="1C524862" w14:textId="77777777" w:rsidR="00031DD9" w:rsidRDefault="00031DD9" w:rsidP="005D6063">
            <w:pPr>
              <w:jc w:val="both"/>
              <w:rPr>
                <w:b/>
                <w:bCs/>
              </w:rPr>
            </w:pPr>
            <w:proofErr w:type="gramStart"/>
            <w:r>
              <w:rPr>
                <w:b/>
                <w:bCs/>
                <w:lang w:val="fr-FR"/>
              </w:rPr>
              <w:t>gal</w:t>
            </w:r>
            <w:proofErr w:type="gramEnd"/>
            <w:r>
              <w:rPr>
                <w:b/>
                <w:bCs/>
                <w:lang w:val="fr-FR"/>
              </w:rPr>
              <w:t xml:space="preserve">. </w:t>
            </w:r>
            <w:proofErr w:type="gramStart"/>
            <w:r>
              <w:rPr>
                <w:lang w:val="fr-FR"/>
              </w:rPr>
              <w:t>or</w:t>
            </w:r>
            <w:proofErr w:type="gramEnd"/>
            <w:r>
              <w:rPr>
                <w:b/>
                <w:bCs/>
                <w:lang w:val="fr-FR"/>
              </w:rPr>
              <w:t xml:space="preserve"> GAL</w:t>
            </w:r>
          </w:p>
        </w:tc>
        <w:tc>
          <w:tcPr>
            <w:tcW w:w="458" w:type="dxa"/>
            <w:tcBorders>
              <w:top w:val="nil"/>
              <w:left w:val="nil"/>
              <w:bottom w:val="nil"/>
              <w:right w:val="nil"/>
            </w:tcBorders>
            <w:noWrap/>
            <w:vAlign w:val="bottom"/>
          </w:tcPr>
          <w:p w14:paraId="1BAF95B8" w14:textId="77777777" w:rsidR="00031DD9" w:rsidRDefault="00031DD9" w:rsidP="005D6063">
            <w:pPr>
              <w:jc w:val="center"/>
            </w:pPr>
            <w:r>
              <w:t>—</w:t>
            </w:r>
          </w:p>
        </w:tc>
        <w:tc>
          <w:tcPr>
            <w:tcW w:w="2532" w:type="dxa"/>
            <w:tcBorders>
              <w:top w:val="nil"/>
              <w:left w:val="nil"/>
              <w:bottom w:val="nil"/>
              <w:right w:val="nil"/>
            </w:tcBorders>
            <w:noWrap/>
            <w:vAlign w:val="bottom"/>
          </w:tcPr>
          <w:p w14:paraId="3A0F7D93" w14:textId="77777777" w:rsidR="00031DD9" w:rsidRDefault="00031DD9" w:rsidP="005D6063">
            <w:pPr>
              <w:jc w:val="both"/>
            </w:pPr>
            <w:r>
              <w:t>gallon</w:t>
            </w:r>
          </w:p>
        </w:tc>
        <w:tc>
          <w:tcPr>
            <w:tcW w:w="2894" w:type="dxa"/>
            <w:tcBorders>
              <w:top w:val="nil"/>
              <w:left w:val="nil"/>
              <w:bottom w:val="nil"/>
              <w:right w:val="nil"/>
            </w:tcBorders>
            <w:noWrap/>
            <w:vAlign w:val="bottom"/>
          </w:tcPr>
          <w:p w14:paraId="7F51400C" w14:textId="77777777" w:rsidR="00031DD9" w:rsidRDefault="00031DD9" w:rsidP="005D6063">
            <w:pPr>
              <w:jc w:val="both"/>
            </w:pPr>
            <w:r>
              <w:t>volume</w:t>
            </w:r>
          </w:p>
        </w:tc>
      </w:tr>
      <w:tr w:rsidR="00031DD9" w14:paraId="4ED3923C" w14:textId="77777777" w:rsidTr="005D6063">
        <w:trPr>
          <w:trHeight w:val="288"/>
          <w:jc w:val="center"/>
        </w:trPr>
        <w:tc>
          <w:tcPr>
            <w:tcW w:w="2894" w:type="dxa"/>
            <w:tcBorders>
              <w:top w:val="nil"/>
              <w:left w:val="nil"/>
              <w:bottom w:val="nil"/>
              <w:right w:val="nil"/>
            </w:tcBorders>
            <w:noWrap/>
            <w:vAlign w:val="bottom"/>
          </w:tcPr>
          <w:p w14:paraId="55515C92" w14:textId="77777777" w:rsidR="00031DD9" w:rsidRDefault="00031DD9" w:rsidP="005D6063">
            <w:pPr>
              <w:jc w:val="both"/>
              <w:rPr>
                <w:b/>
                <w:bCs/>
              </w:rPr>
            </w:pPr>
            <w:r>
              <w:rPr>
                <w:b/>
                <w:bCs/>
              </w:rPr>
              <w:t>H</w:t>
            </w:r>
          </w:p>
        </w:tc>
        <w:tc>
          <w:tcPr>
            <w:tcW w:w="458" w:type="dxa"/>
            <w:tcBorders>
              <w:top w:val="nil"/>
              <w:left w:val="nil"/>
              <w:bottom w:val="nil"/>
              <w:right w:val="nil"/>
            </w:tcBorders>
            <w:noWrap/>
            <w:vAlign w:val="bottom"/>
          </w:tcPr>
          <w:p w14:paraId="2D59430D" w14:textId="77777777" w:rsidR="00031DD9" w:rsidRDefault="00031DD9" w:rsidP="005D6063">
            <w:pPr>
              <w:jc w:val="center"/>
            </w:pPr>
            <w:r>
              <w:t>—</w:t>
            </w:r>
          </w:p>
        </w:tc>
        <w:tc>
          <w:tcPr>
            <w:tcW w:w="2532" w:type="dxa"/>
            <w:tcBorders>
              <w:top w:val="nil"/>
              <w:left w:val="nil"/>
              <w:bottom w:val="nil"/>
              <w:right w:val="nil"/>
            </w:tcBorders>
            <w:noWrap/>
            <w:vAlign w:val="bottom"/>
          </w:tcPr>
          <w:p w14:paraId="546E26C8" w14:textId="77777777" w:rsidR="00031DD9" w:rsidRDefault="00031DD9" w:rsidP="005D6063">
            <w:pPr>
              <w:jc w:val="both"/>
            </w:pPr>
            <w:r>
              <w:t>Henry</w:t>
            </w:r>
          </w:p>
        </w:tc>
        <w:tc>
          <w:tcPr>
            <w:tcW w:w="2894" w:type="dxa"/>
            <w:tcBorders>
              <w:top w:val="nil"/>
              <w:left w:val="nil"/>
              <w:bottom w:val="nil"/>
              <w:right w:val="nil"/>
            </w:tcBorders>
            <w:noWrap/>
            <w:vAlign w:val="bottom"/>
          </w:tcPr>
          <w:p w14:paraId="20D2B76D" w14:textId="77777777" w:rsidR="00031DD9" w:rsidRDefault="00031DD9" w:rsidP="005D6063">
            <w:pPr>
              <w:jc w:val="both"/>
            </w:pPr>
            <w:r>
              <w:t>inductance</w:t>
            </w:r>
          </w:p>
        </w:tc>
      </w:tr>
      <w:tr w:rsidR="00031DD9" w14:paraId="379493EA" w14:textId="77777777" w:rsidTr="005D6063">
        <w:trPr>
          <w:trHeight w:val="288"/>
          <w:jc w:val="center"/>
        </w:trPr>
        <w:tc>
          <w:tcPr>
            <w:tcW w:w="2894" w:type="dxa"/>
            <w:tcBorders>
              <w:top w:val="nil"/>
              <w:left w:val="nil"/>
              <w:bottom w:val="nil"/>
              <w:right w:val="nil"/>
            </w:tcBorders>
            <w:noWrap/>
            <w:vAlign w:val="bottom"/>
          </w:tcPr>
          <w:p w14:paraId="259DE622" w14:textId="77777777" w:rsidR="00031DD9" w:rsidRDefault="00031DD9" w:rsidP="005D6063">
            <w:pPr>
              <w:jc w:val="both"/>
              <w:rPr>
                <w:b/>
                <w:bCs/>
              </w:rPr>
            </w:pPr>
            <w:r>
              <w:rPr>
                <w:b/>
                <w:bCs/>
              </w:rPr>
              <w:t xml:space="preserve">hr. </w:t>
            </w:r>
            <w:r>
              <w:t xml:space="preserve">or </w:t>
            </w:r>
            <w:r>
              <w:rPr>
                <w:b/>
                <w:bCs/>
              </w:rPr>
              <w:t xml:space="preserve">HR </w:t>
            </w:r>
          </w:p>
        </w:tc>
        <w:tc>
          <w:tcPr>
            <w:tcW w:w="458" w:type="dxa"/>
            <w:tcBorders>
              <w:top w:val="nil"/>
              <w:left w:val="nil"/>
              <w:bottom w:val="nil"/>
              <w:right w:val="nil"/>
            </w:tcBorders>
            <w:noWrap/>
            <w:vAlign w:val="bottom"/>
          </w:tcPr>
          <w:p w14:paraId="35927421" w14:textId="77777777" w:rsidR="00031DD9" w:rsidRDefault="00031DD9" w:rsidP="005D6063">
            <w:pPr>
              <w:jc w:val="center"/>
            </w:pPr>
            <w:r>
              <w:t>—</w:t>
            </w:r>
          </w:p>
        </w:tc>
        <w:tc>
          <w:tcPr>
            <w:tcW w:w="2532" w:type="dxa"/>
            <w:tcBorders>
              <w:top w:val="nil"/>
              <w:left w:val="nil"/>
              <w:bottom w:val="nil"/>
              <w:right w:val="nil"/>
            </w:tcBorders>
            <w:noWrap/>
            <w:vAlign w:val="bottom"/>
          </w:tcPr>
          <w:p w14:paraId="4E7DDE4B" w14:textId="77777777" w:rsidR="00031DD9" w:rsidRDefault="00031DD9" w:rsidP="005D6063">
            <w:pPr>
              <w:jc w:val="both"/>
            </w:pPr>
            <w:r>
              <w:t>hour</w:t>
            </w:r>
          </w:p>
        </w:tc>
        <w:tc>
          <w:tcPr>
            <w:tcW w:w="2894" w:type="dxa"/>
            <w:tcBorders>
              <w:top w:val="nil"/>
              <w:left w:val="nil"/>
              <w:bottom w:val="nil"/>
              <w:right w:val="nil"/>
            </w:tcBorders>
            <w:noWrap/>
            <w:vAlign w:val="bottom"/>
          </w:tcPr>
          <w:p w14:paraId="4DC5C7F3" w14:textId="77777777" w:rsidR="00031DD9" w:rsidRDefault="00031DD9" w:rsidP="005D6063">
            <w:pPr>
              <w:jc w:val="both"/>
            </w:pPr>
            <w:r>
              <w:t>time</w:t>
            </w:r>
          </w:p>
        </w:tc>
      </w:tr>
      <w:tr w:rsidR="00031DD9" w14:paraId="68F335CA" w14:textId="77777777" w:rsidTr="005D6063">
        <w:trPr>
          <w:trHeight w:val="288"/>
          <w:jc w:val="center"/>
        </w:trPr>
        <w:tc>
          <w:tcPr>
            <w:tcW w:w="2894" w:type="dxa"/>
            <w:tcBorders>
              <w:top w:val="nil"/>
              <w:left w:val="nil"/>
              <w:bottom w:val="nil"/>
              <w:right w:val="nil"/>
            </w:tcBorders>
            <w:noWrap/>
            <w:vAlign w:val="bottom"/>
          </w:tcPr>
          <w:p w14:paraId="59FB3B4B" w14:textId="77777777" w:rsidR="00031DD9" w:rsidRDefault="00031DD9" w:rsidP="005D6063">
            <w:pPr>
              <w:jc w:val="both"/>
              <w:rPr>
                <w:b/>
                <w:bCs/>
              </w:rPr>
            </w:pPr>
            <w:r>
              <w:rPr>
                <w:b/>
                <w:bCs/>
              </w:rPr>
              <w:t>Hz</w:t>
            </w:r>
          </w:p>
        </w:tc>
        <w:tc>
          <w:tcPr>
            <w:tcW w:w="458" w:type="dxa"/>
            <w:tcBorders>
              <w:top w:val="nil"/>
              <w:left w:val="nil"/>
              <w:bottom w:val="nil"/>
              <w:right w:val="nil"/>
            </w:tcBorders>
            <w:noWrap/>
            <w:vAlign w:val="bottom"/>
          </w:tcPr>
          <w:p w14:paraId="161E8A6F" w14:textId="77777777" w:rsidR="00031DD9" w:rsidRDefault="00031DD9" w:rsidP="005D6063">
            <w:pPr>
              <w:jc w:val="center"/>
            </w:pPr>
            <w:r>
              <w:t>—</w:t>
            </w:r>
          </w:p>
        </w:tc>
        <w:tc>
          <w:tcPr>
            <w:tcW w:w="2532" w:type="dxa"/>
            <w:tcBorders>
              <w:top w:val="nil"/>
              <w:left w:val="nil"/>
              <w:bottom w:val="nil"/>
              <w:right w:val="nil"/>
            </w:tcBorders>
            <w:noWrap/>
            <w:vAlign w:val="bottom"/>
          </w:tcPr>
          <w:p w14:paraId="2CB1842A" w14:textId="77777777" w:rsidR="00031DD9" w:rsidRDefault="00031DD9" w:rsidP="005D6063">
            <w:pPr>
              <w:jc w:val="both"/>
            </w:pPr>
            <w:r>
              <w:t>hertz (s</w:t>
            </w:r>
            <w:r>
              <w:rPr>
                <w:vertAlign w:val="superscript"/>
              </w:rPr>
              <w:t>-1</w:t>
            </w:r>
            <w:r>
              <w:t>)</w:t>
            </w:r>
          </w:p>
        </w:tc>
        <w:tc>
          <w:tcPr>
            <w:tcW w:w="2894" w:type="dxa"/>
            <w:tcBorders>
              <w:top w:val="nil"/>
              <w:left w:val="nil"/>
              <w:bottom w:val="nil"/>
              <w:right w:val="nil"/>
            </w:tcBorders>
            <w:noWrap/>
            <w:vAlign w:val="bottom"/>
          </w:tcPr>
          <w:p w14:paraId="31280FCF" w14:textId="77777777" w:rsidR="00031DD9" w:rsidRDefault="00031DD9" w:rsidP="005D6063">
            <w:pPr>
              <w:jc w:val="both"/>
            </w:pPr>
            <w:r>
              <w:t>frequency</w:t>
            </w:r>
          </w:p>
        </w:tc>
      </w:tr>
      <w:tr w:rsidR="00031DD9" w14:paraId="6511B888" w14:textId="77777777" w:rsidTr="005D6063">
        <w:trPr>
          <w:trHeight w:val="288"/>
          <w:jc w:val="center"/>
        </w:trPr>
        <w:tc>
          <w:tcPr>
            <w:tcW w:w="2894" w:type="dxa"/>
            <w:tcBorders>
              <w:top w:val="nil"/>
              <w:left w:val="nil"/>
              <w:bottom w:val="nil"/>
              <w:right w:val="nil"/>
            </w:tcBorders>
            <w:noWrap/>
            <w:vAlign w:val="bottom"/>
          </w:tcPr>
          <w:p w14:paraId="55636C0F" w14:textId="77777777" w:rsidR="00031DD9" w:rsidRDefault="00031DD9" w:rsidP="005D6063">
            <w:pPr>
              <w:jc w:val="both"/>
              <w:rPr>
                <w:b/>
                <w:bCs/>
              </w:rPr>
            </w:pPr>
            <w:r>
              <w:rPr>
                <w:b/>
                <w:bCs/>
              </w:rPr>
              <w:t xml:space="preserve">in. </w:t>
            </w:r>
            <w:r>
              <w:t>or</w:t>
            </w:r>
            <w:r>
              <w:rPr>
                <w:b/>
                <w:bCs/>
              </w:rPr>
              <w:t xml:space="preserve"> "</w:t>
            </w:r>
          </w:p>
        </w:tc>
        <w:tc>
          <w:tcPr>
            <w:tcW w:w="458" w:type="dxa"/>
            <w:tcBorders>
              <w:top w:val="nil"/>
              <w:left w:val="nil"/>
              <w:bottom w:val="nil"/>
              <w:right w:val="nil"/>
            </w:tcBorders>
            <w:noWrap/>
            <w:vAlign w:val="bottom"/>
          </w:tcPr>
          <w:p w14:paraId="623567F2" w14:textId="77777777" w:rsidR="00031DD9" w:rsidRPr="00AE4565" w:rsidRDefault="00031DD9" w:rsidP="005D6063">
            <w:pPr>
              <w:jc w:val="center"/>
              <w:rPr>
                <w:rFonts w:ascii="Arial" w:hAnsi="Arial" w:cs="Arial"/>
                <w:vertAlign w:val="superscript"/>
              </w:rPr>
            </w:pPr>
          </w:p>
        </w:tc>
        <w:tc>
          <w:tcPr>
            <w:tcW w:w="2532" w:type="dxa"/>
            <w:tcBorders>
              <w:top w:val="nil"/>
              <w:left w:val="nil"/>
              <w:bottom w:val="nil"/>
              <w:right w:val="nil"/>
            </w:tcBorders>
            <w:noWrap/>
            <w:vAlign w:val="bottom"/>
          </w:tcPr>
          <w:p w14:paraId="35E1895A" w14:textId="77777777" w:rsidR="00031DD9" w:rsidRDefault="00031DD9" w:rsidP="005D6063">
            <w:pPr>
              <w:jc w:val="both"/>
            </w:pPr>
            <w:r>
              <w:t>inch or inches</w:t>
            </w:r>
          </w:p>
        </w:tc>
        <w:tc>
          <w:tcPr>
            <w:tcW w:w="2894" w:type="dxa"/>
            <w:tcBorders>
              <w:top w:val="nil"/>
              <w:left w:val="nil"/>
              <w:bottom w:val="nil"/>
              <w:right w:val="nil"/>
            </w:tcBorders>
            <w:noWrap/>
            <w:vAlign w:val="bottom"/>
          </w:tcPr>
          <w:p w14:paraId="285F24C1" w14:textId="77777777" w:rsidR="00031DD9" w:rsidRDefault="00031DD9" w:rsidP="005D6063">
            <w:pPr>
              <w:jc w:val="both"/>
            </w:pPr>
            <w:r>
              <w:t>length</w:t>
            </w:r>
          </w:p>
        </w:tc>
      </w:tr>
      <w:tr w:rsidR="00031DD9" w14:paraId="6EE7C583" w14:textId="77777777" w:rsidTr="005D6063">
        <w:trPr>
          <w:trHeight w:val="288"/>
          <w:jc w:val="center"/>
        </w:trPr>
        <w:tc>
          <w:tcPr>
            <w:tcW w:w="2894" w:type="dxa"/>
            <w:tcBorders>
              <w:top w:val="nil"/>
              <w:left w:val="nil"/>
              <w:bottom w:val="nil"/>
              <w:right w:val="nil"/>
            </w:tcBorders>
            <w:noWrap/>
            <w:vAlign w:val="bottom"/>
          </w:tcPr>
          <w:p w14:paraId="73E130FD" w14:textId="77777777" w:rsidR="00031DD9" w:rsidRDefault="00031DD9" w:rsidP="005D6063">
            <w:pPr>
              <w:jc w:val="both"/>
              <w:rPr>
                <w:b/>
                <w:bCs/>
              </w:rPr>
            </w:pPr>
            <w:r>
              <w:rPr>
                <w:b/>
                <w:bCs/>
              </w:rPr>
              <w:t>K</w:t>
            </w:r>
          </w:p>
        </w:tc>
        <w:tc>
          <w:tcPr>
            <w:tcW w:w="458" w:type="dxa"/>
            <w:tcBorders>
              <w:top w:val="nil"/>
              <w:left w:val="nil"/>
              <w:bottom w:val="nil"/>
              <w:right w:val="nil"/>
            </w:tcBorders>
            <w:noWrap/>
            <w:vAlign w:val="bottom"/>
          </w:tcPr>
          <w:p w14:paraId="21215638" w14:textId="77777777" w:rsidR="00031DD9" w:rsidRDefault="00031DD9" w:rsidP="005D6063">
            <w:pPr>
              <w:jc w:val="center"/>
            </w:pPr>
            <w:r>
              <w:t>—</w:t>
            </w:r>
          </w:p>
        </w:tc>
        <w:tc>
          <w:tcPr>
            <w:tcW w:w="2532" w:type="dxa"/>
            <w:tcBorders>
              <w:top w:val="nil"/>
              <w:left w:val="nil"/>
              <w:bottom w:val="nil"/>
              <w:right w:val="nil"/>
            </w:tcBorders>
            <w:noWrap/>
            <w:vAlign w:val="bottom"/>
          </w:tcPr>
          <w:p w14:paraId="16F56302" w14:textId="77777777" w:rsidR="00031DD9" w:rsidRDefault="00031DD9" w:rsidP="005D6063">
            <w:pPr>
              <w:jc w:val="both"/>
            </w:pPr>
            <w:r>
              <w:t>kelvin</w:t>
            </w:r>
          </w:p>
        </w:tc>
        <w:tc>
          <w:tcPr>
            <w:tcW w:w="2894" w:type="dxa"/>
            <w:tcBorders>
              <w:top w:val="nil"/>
              <w:left w:val="nil"/>
              <w:bottom w:val="nil"/>
              <w:right w:val="nil"/>
            </w:tcBorders>
            <w:noWrap/>
            <w:vAlign w:val="bottom"/>
          </w:tcPr>
          <w:p w14:paraId="5EE41433" w14:textId="77777777" w:rsidR="00031DD9" w:rsidRDefault="00031DD9" w:rsidP="005D6063">
            <w:pPr>
              <w:jc w:val="both"/>
            </w:pPr>
            <w:r>
              <w:t>temperature</w:t>
            </w:r>
          </w:p>
        </w:tc>
      </w:tr>
      <w:tr w:rsidR="00031DD9" w14:paraId="1758A7D8" w14:textId="77777777" w:rsidTr="005D6063">
        <w:trPr>
          <w:trHeight w:val="288"/>
          <w:jc w:val="center"/>
        </w:trPr>
        <w:tc>
          <w:tcPr>
            <w:tcW w:w="2894" w:type="dxa"/>
            <w:tcBorders>
              <w:top w:val="nil"/>
              <w:left w:val="nil"/>
              <w:bottom w:val="nil"/>
              <w:right w:val="nil"/>
            </w:tcBorders>
            <w:noWrap/>
            <w:vAlign w:val="bottom"/>
          </w:tcPr>
          <w:p w14:paraId="4C911C63" w14:textId="77777777" w:rsidR="00031DD9" w:rsidRDefault="00031DD9" w:rsidP="005D6063">
            <w:pPr>
              <w:jc w:val="both"/>
              <w:rPr>
                <w:b/>
                <w:bCs/>
              </w:rPr>
            </w:pPr>
            <w:proofErr w:type="spellStart"/>
            <w:r>
              <w:rPr>
                <w:b/>
                <w:bCs/>
              </w:rPr>
              <w:t>lb</w:t>
            </w:r>
            <w:proofErr w:type="spellEnd"/>
            <w:r>
              <w:rPr>
                <w:b/>
                <w:bCs/>
              </w:rPr>
              <w:t xml:space="preserve"> </w:t>
            </w:r>
            <w:r>
              <w:t>or</w:t>
            </w:r>
            <w:r>
              <w:rPr>
                <w:b/>
                <w:bCs/>
              </w:rPr>
              <w:t xml:space="preserve"> LB, </w:t>
            </w:r>
            <w:proofErr w:type="spellStart"/>
            <w:r>
              <w:rPr>
                <w:b/>
                <w:bCs/>
              </w:rPr>
              <w:t>lbs</w:t>
            </w:r>
            <w:proofErr w:type="spellEnd"/>
          </w:p>
        </w:tc>
        <w:tc>
          <w:tcPr>
            <w:tcW w:w="458" w:type="dxa"/>
            <w:tcBorders>
              <w:top w:val="nil"/>
              <w:left w:val="nil"/>
              <w:bottom w:val="nil"/>
              <w:right w:val="nil"/>
            </w:tcBorders>
            <w:noWrap/>
            <w:vAlign w:val="bottom"/>
          </w:tcPr>
          <w:p w14:paraId="75FAEE15" w14:textId="77777777" w:rsidR="00031DD9" w:rsidRDefault="00031DD9" w:rsidP="005D6063">
            <w:pPr>
              <w:jc w:val="center"/>
            </w:pPr>
            <w:r>
              <w:t>—</w:t>
            </w:r>
          </w:p>
        </w:tc>
        <w:tc>
          <w:tcPr>
            <w:tcW w:w="2532" w:type="dxa"/>
            <w:tcBorders>
              <w:top w:val="nil"/>
              <w:left w:val="nil"/>
              <w:bottom w:val="nil"/>
              <w:right w:val="nil"/>
            </w:tcBorders>
            <w:noWrap/>
            <w:vAlign w:val="bottom"/>
          </w:tcPr>
          <w:p w14:paraId="368C9FF4" w14:textId="77777777" w:rsidR="00031DD9" w:rsidRDefault="00031DD9" w:rsidP="005D6063">
            <w:pPr>
              <w:jc w:val="both"/>
            </w:pPr>
            <w:r>
              <w:t>pound, pounds</w:t>
            </w:r>
          </w:p>
        </w:tc>
        <w:tc>
          <w:tcPr>
            <w:tcW w:w="2894" w:type="dxa"/>
            <w:tcBorders>
              <w:top w:val="nil"/>
              <w:left w:val="nil"/>
              <w:bottom w:val="nil"/>
              <w:right w:val="nil"/>
            </w:tcBorders>
            <w:noWrap/>
            <w:vAlign w:val="bottom"/>
          </w:tcPr>
          <w:p w14:paraId="4BE12516" w14:textId="77777777" w:rsidR="00031DD9" w:rsidRDefault="00031DD9" w:rsidP="005D6063">
            <w:pPr>
              <w:jc w:val="both"/>
            </w:pPr>
            <w:r>
              <w:t>mass</w:t>
            </w:r>
          </w:p>
        </w:tc>
      </w:tr>
      <w:tr w:rsidR="00031DD9" w14:paraId="559757F5" w14:textId="77777777" w:rsidTr="005D6063">
        <w:trPr>
          <w:trHeight w:val="288"/>
          <w:jc w:val="center"/>
        </w:trPr>
        <w:tc>
          <w:tcPr>
            <w:tcW w:w="2894" w:type="dxa"/>
            <w:tcBorders>
              <w:top w:val="nil"/>
              <w:left w:val="nil"/>
              <w:bottom w:val="nil"/>
              <w:right w:val="nil"/>
            </w:tcBorders>
            <w:noWrap/>
            <w:vAlign w:val="bottom"/>
          </w:tcPr>
          <w:p w14:paraId="3F2BBDB2" w14:textId="77777777" w:rsidR="00031DD9" w:rsidRDefault="00031DD9" w:rsidP="005D6063">
            <w:pPr>
              <w:jc w:val="both"/>
              <w:rPr>
                <w:b/>
                <w:bCs/>
              </w:rPr>
            </w:pPr>
            <w:proofErr w:type="spellStart"/>
            <w:r>
              <w:rPr>
                <w:b/>
                <w:bCs/>
              </w:rPr>
              <w:lastRenderedPageBreak/>
              <w:t>Lbf</w:t>
            </w:r>
            <w:proofErr w:type="spellEnd"/>
          </w:p>
        </w:tc>
        <w:tc>
          <w:tcPr>
            <w:tcW w:w="458" w:type="dxa"/>
            <w:tcBorders>
              <w:top w:val="nil"/>
              <w:left w:val="nil"/>
              <w:bottom w:val="nil"/>
              <w:right w:val="nil"/>
            </w:tcBorders>
            <w:noWrap/>
            <w:vAlign w:val="bottom"/>
          </w:tcPr>
          <w:p w14:paraId="0C19204C" w14:textId="77777777" w:rsidR="00031DD9" w:rsidRDefault="00031DD9" w:rsidP="005D6063">
            <w:pPr>
              <w:jc w:val="center"/>
            </w:pPr>
            <w:r>
              <w:t>—</w:t>
            </w:r>
          </w:p>
        </w:tc>
        <w:tc>
          <w:tcPr>
            <w:tcW w:w="2532" w:type="dxa"/>
            <w:tcBorders>
              <w:top w:val="nil"/>
              <w:left w:val="nil"/>
              <w:bottom w:val="nil"/>
              <w:right w:val="nil"/>
            </w:tcBorders>
            <w:noWrap/>
            <w:vAlign w:val="bottom"/>
          </w:tcPr>
          <w:p w14:paraId="3AF8B3CA" w14:textId="77777777" w:rsidR="00031DD9" w:rsidRDefault="00031DD9" w:rsidP="005D6063">
            <w:pPr>
              <w:jc w:val="both"/>
            </w:pPr>
            <w:r>
              <w:t>pound-force</w:t>
            </w:r>
          </w:p>
        </w:tc>
        <w:tc>
          <w:tcPr>
            <w:tcW w:w="2894" w:type="dxa"/>
            <w:tcBorders>
              <w:top w:val="nil"/>
              <w:left w:val="nil"/>
              <w:bottom w:val="nil"/>
              <w:right w:val="nil"/>
            </w:tcBorders>
            <w:noWrap/>
            <w:vAlign w:val="bottom"/>
          </w:tcPr>
          <w:p w14:paraId="72161E5A" w14:textId="77777777" w:rsidR="00031DD9" w:rsidRDefault="00031DD9" w:rsidP="005D6063">
            <w:pPr>
              <w:jc w:val="both"/>
            </w:pPr>
            <w:r>
              <w:t>force</w:t>
            </w:r>
          </w:p>
        </w:tc>
      </w:tr>
      <w:tr w:rsidR="00031DD9" w14:paraId="21C61AF7" w14:textId="77777777" w:rsidTr="005D6063">
        <w:trPr>
          <w:trHeight w:val="288"/>
          <w:jc w:val="center"/>
        </w:trPr>
        <w:tc>
          <w:tcPr>
            <w:tcW w:w="2894" w:type="dxa"/>
            <w:tcBorders>
              <w:top w:val="nil"/>
              <w:left w:val="nil"/>
              <w:bottom w:val="nil"/>
              <w:right w:val="nil"/>
            </w:tcBorders>
            <w:noWrap/>
            <w:vAlign w:val="bottom"/>
          </w:tcPr>
          <w:p w14:paraId="2A16362F" w14:textId="77777777" w:rsidR="00031DD9" w:rsidRDefault="00031DD9" w:rsidP="005D6063">
            <w:pPr>
              <w:jc w:val="both"/>
              <w:rPr>
                <w:b/>
                <w:bCs/>
              </w:rPr>
            </w:pPr>
            <w:proofErr w:type="spellStart"/>
            <w:proofErr w:type="gramStart"/>
            <w:r>
              <w:rPr>
                <w:b/>
                <w:bCs/>
                <w:lang w:val="fr-FR"/>
              </w:rPr>
              <w:t>lnft</w:t>
            </w:r>
            <w:proofErr w:type="spellEnd"/>
            <w:proofErr w:type="gramEnd"/>
            <w:r>
              <w:rPr>
                <w:b/>
                <w:bCs/>
                <w:lang w:val="fr-FR"/>
              </w:rPr>
              <w:t xml:space="preserve"> </w:t>
            </w:r>
            <w:r>
              <w:rPr>
                <w:lang w:val="fr-FR"/>
              </w:rPr>
              <w:t>or</w:t>
            </w:r>
            <w:r>
              <w:rPr>
                <w:b/>
                <w:bCs/>
                <w:lang w:val="fr-FR"/>
              </w:rPr>
              <w:t xml:space="preserve"> LNFT</w:t>
            </w:r>
          </w:p>
        </w:tc>
        <w:tc>
          <w:tcPr>
            <w:tcW w:w="458" w:type="dxa"/>
            <w:tcBorders>
              <w:top w:val="nil"/>
              <w:left w:val="nil"/>
              <w:bottom w:val="nil"/>
              <w:right w:val="nil"/>
            </w:tcBorders>
            <w:noWrap/>
            <w:vAlign w:val="bottom"/>
          </w:tcPr>
          <w:p w14:paraId="31297D4B" w14:textId="77777777" w:rsidR="00031DD9" w:rsidRDefault="00031DD9" w:rsidP="005D6063">
            <w:pPr>
              <w:jc w:val="center"/>
            </w:pPr>
          </w:p>
        </w:tc>
        <w:tc>
          <w:tcPr>
            <w:tcW w:w="2532" w:type="dxa"/>
            <w:tcBorders>
              <w:top w:val="nil"/>
              <w:left w:val="nil"/>
              <w:bottom w:val="nil"/>
              <w:right w:val="nil"/>
            </w:tcBorders>
            <w:noWrap/>
            <w:vAlign w:val="bottom"/>
          </w:tcPr>
          <w:p w14:paraId="1FB88662" w14:textId="77777777" w:rsidR="00031DD9" w:rsidRDefault="00031DD9" w:rsidP="005D6063">
            <w:pPr>
              <w:jc w:val="both"/>
            </w:pPr>
            <w:r>
              <w:t>linear foot</w:t>
            </w:r>
          </w:p>
        </w:tc>
        <w:tc>
          <w:tcPr>
            <w:tcW w:w="2894" w:type="dxa"/>
            <w:tcBorders>
              <w:top w:val="nil"/>
              <w:left w:val="nil"/>
              <w:bottom w:val="nil"/>
              <w:right w:val="nil"/>
            </w:tcBorders>
            <w:noWrap/>
            <w:vAlign w:val="bottom"/>
          </w:tcPr>
          <w:p w14:paraId="050812CE" w14:textId="77777777" w:rsidR="00031DD9" w:rsidRDefault="00031DD9" w:rsidP="005D6063">
            <w:pPr>
              <w:jc w:val="both"/>
            </w:pPr>
            <w:r>
              <w:t>length</w:t>
            </w:r>
          </w:p>
        </w:tc>
      </w:tr>
      <w:tr w:rsidR="00031DD9" w14:paraId="15BE36C1" w14:textId="77777777" w:rsidTr="005D6063">
        <w:trPr>
          <w:trHeight w:val="288"/>
          <w:jc w:val="center"/>
        </w:trPr>
        <w:tc>
          <w:tcPr>
            <w:tcW w:w="2894" w:type="dxa"/>
            <w:tcBorders>
              <w:top w:val="nil"/>
              <w:left w:val="nil"/>
              <w:bottom w:val="nil"/>
              <w:right w:val="nil"/>
            </w:tcBorders>
            <w:noWrap/>
            <w:vAlign w:val="bottom"/>
          </w:tcPr>
          <w:p w14:paraId="48053D10" w14:textId="77777777" w:rsidR="00031DD9" w:rsidRDefault="00031DD9" w:rsidP="005D6063">
            <w:pPr>
              <w:jc w:val="both"/>
              <w:rPr>
                <w:b/>
                <w:bCs/>
              </w:rPr>
            </w:pPr>
            <w:r>
              <w:rPr>
                <w:b/>
                <w:bCs/>
              </w:rPr>
              <w:t>mi.</w:t>
            </w:r>
          </w:p>
        </w:tc>
        <w:tc>
          <w:tcPr>
            <w:tcW w:w="458" w:type="dxa"/>
            <w:tcBorders>
              <w:top w:val="nil"/>
              <w:left w:val="nil"/>
              <w:bottom w:val="nil"/>
              <w:right w:val="nil"/>
            </w:tcBorders>
            <w:noWrap/>
            <w:vAlign w:val="bottom"/>
          </w:tcPr>
          <w:p w14:paraId="0C0465A8" w14:textId="77777777" w:rsidR="00031DD9" w:rsidRDefault="00031DD9" w:rsidP="005D6063">
            <w:pPr>
              <w:jc w:val="center"/>
            </w:pPr>
            <w:r>
              <w:t>—</w:t>
            </w:r>
          </w:p>
        </w:tc>
        <w:tc>
          <w:tcPr>
            <w:tcW w:w="2532" w:type="dxa"/>
            <w:tcBorders>
              <w:top w:val="nil"/>
              <w:left w:val="nil"/>
              <w:bottom w:val="nil"/>
              <w:right w:val="nil"/>
            </w:tcBorders>
            <w:noWrap/>
            <w:vAlign w:val="bottom"/>
          </w:tcPr>
          <w:p w14:paraId="1FBCA584" w14:textId="77777777" w:rsidR="00031DD9" w:rsidRDefault="00031DD9" w:rsidP="005D6063">
            <w:pPr>
              <w:jc w:val="both"/>
            </w:pPr>
            <w:r>
              <w:t>miles</w:t>
            </w:r>
          </w:p>
        </w:tc>
        <w:tc>
          <w:tcPr>
            <w:tcW w:w="2894" w:type="dxa"/>
            <w:tcBorders>
              <w:top w:val="nil"/>
              <w:left w:val="nil"/>
              <w:bottom w:val="nil"/>
              <w:right w:val="nil"/>
            </w:tcBorders>
            <w:noWrap/>
            <w:vAlign w:val="bottom"/>
          </w:tcPr>
          <w:p w14:paraId="2326775F" w14:textId="77777777" w:rsidR="00031DD9" w:rsidRDefault="00031DD9" w:rsidP="005D6063">
            <w:pPr>
              <w:jc w:val="both"/>
            </w:pPr>
            <w:r>
              <w:t>length</w:t>
            </w:r>
          </w:p>
        </w:tc>
      </w:tr>
      <w:tr w:rsidR="00031DD9" w14:paraId="01AB756A" w14:textId="77777777" w:rsidTr="005D6063">
        <w:trPr>
          <w:trHeight w:val="288"/>
          <w:jc w:val="center"/>
        </w:trPr>
        <w:tc>
          <w:tcPr>
            <w:tcW w:w="2894" w:type="dxa"/>
            <w:tcBorders>
              <w:top w:val="nil"/>
              <w:left w:val="nil"/>
              <w:bottom w:val="nil"/>
              <w:right w:val="nil"/>
            </w:tcBorders>
            <w:noWrap/>
            <w:vAlign w:val="bottom"/>
          </w:tcPr>
          <w:p w14:paraId="3D474947" w14:textId="77777777" w:rsidR="00031DD9" w:rsidRDefault="00031DD9" w:rsidP="005D6063">
            <w:pPr>
              <w:jc w:val="both"/>
              <w:rPr>
                <w:b/>
                <w:bCs/>
              </w:rPr>
            </w:pPr>
            <w:r>
              <w:rPr>
                <w:b/>
                <w:bCs/>
              </w:rPr>
              <w:t xml:space="preserve">min. </w:t>
            </w:r>
            <w:r>
              <w:t>or</w:t>
            </w:r>
            <w:r>
              <w:rPr>
                <w:b/>
                <w:bCs/>
              </w:rPr>
              <w:t xml:space="preserve"> m</w:t>
            </w:r>
          </w:p>
        </w:tc>
        <w:tc>
          <w:tcPr>
            <w:tcW w:w="458" w:type="dxa"/>
            <w:tcBorders>
              <w:top w:val="nil"/>
              <w:left w:val="nil"/>
              <w:bottom w:val="nil"/>
              <w:right w:val="nil"/>
            </w:tcBorders>
            <w:noWrap/>
            <w:vAlign w:val="bottom"/>
          </w:tcPr>
          <w:p w14:paraId="72D3075A" w14:textId="77777777" w:rsidR="00031DD9" w:rsidRDefault="00031DD9" w:rsidP="005D6063">
            <w:pPr>
              <w:jc w:val="center"/>
            </w:pPr>
            <w:r>
              <w:t>—</w:t>
            </w:r>
          </w:p>
        </w:tc>
        <w:tc>
          <w:tcPr>
            <w:tcW w:w="2532" w:type="dxa"/>
            <w:tcBorders>
              <w:top w:val="nil"/>
              <w:left w:val="nil"/>
              <w:bottom w:val="nil"/>
              <w:right w:val="nil"/>
            </w:tcBorders>
            <w:noWrap/>
            <w:vAlign w:val="bottom"/>
          </w:tcPr>
          <w:p w14:paraId="24CDEA61" w14:textId="77777777" w:rsidR="00031DD9" w:rsidRDefault="00031DD9" w:rsidP="005D6063">
            <w:pPr>
              <w:jc w:val="both"/>
            </w:pPr>
            <w:r>
              <w:t>minute</w:t>
            </w:r>
          </w:p>
        </w:tc>
        <w:tc>
          <w:tcPr>
            <w:tcW w:w="2894" w:type="dxa"/>
            <w:tcBorders>
              <w:top w:val="nil"/>
              <w:left w:val="nil"/>
              <w:bottom w:val="nil"/>
              <w:right w:val="nil"/>
            </w:tcBorders>
            <w:noWrap/>
            <w:vAlign w:val="bottom"/>
          </w:tcPr>
          <w:p w14:paraId="0AA54742" w14:textId="77777777" w:rsidR="00031DD9" w:rsidRDefault="00031DD9" w:rsidP="005D6063">
            <w:pPr>
              <w:jc w:val="both"/>
            </w:pPr>
            <w:r>
              <w:t>time</w:t>
            </w:r>
          </w:p>
        </w:tc>
      </w:tr>
      <w:tr w:rsidR="00031DD9" w14:paraId="6FAC6628" w14:textId="77777777" w:rsidTr="005D6063">
        <w:trPr>
          <w:trHeight w:val="288"/>
          <w:jc w:val="center"/>
        </w:trPr>
        <w:tc>
          <w:tcPr>
            <w:tcW w:w="2894" w:type="dxa"/>
            <w:tcBorders>
              <w:top w:val="nil"/>
              <w:left w:val="nil"/>
              <w:bottom w:val="nil"/>
              <w:right w:val="nil"/>
            </w:tcBorders>
            <w:noWrap/>
            <w:vAlign w:val="bottom"/>
          </w:tcPr>
          <w:p w14:paraId="29C40D18" w14:textId="77777777" w:rsidR="00031DD9" w:rsidRDefault="00031DD9" w:rsidP="005D6063">
            <w:pPr>
              <w:jc w:val="both"/>
              <w:rPr>
                <w:b/>
                <w:bCs/>
              </w:rPr>
            </w:pPr>
            <w:r>
              <w:rPr>
                <w:b/>
                <w:bCs/>
              </w:rPr>
              <w:t xml:space="preserve">min. </w:t>
            </w:r>
            <w:r>
              <w:t>or</w:t>
            </w:r>
            <w:r>
              <w:rPr>
                <w:b/>
                <w:bCs/>
              </w:rPr>
              <w:t xml:space="preserve"> '</w:t>
            </w:r>
          </w:p>
        </w:tc>
        <w:tc>
          <w:tcPr>
            <w:tcW w:w="458" w:type="dxa"/>
            <w:tcBorders>
              <w:top w:val="nil"/>
              <w:left w:val="nil"/>
              <w:bottom w:val="nil"/>
              <w:right w:val="nil"/>
            </w:tcBorders>
            <w:noWrap/>
            <w:vAlign w:val="bottom"/>
          </w:tcPr>
          <w:p w14:paraId="6137244A" w14:textId="77777777" w:rsidR="00031DD9" w:rsidRDefault="00031DD9" w:rsidP="005D6063">
            <w:pPr>
              <w:jc w:val="center"/>
            </w:pPr>
            <w:r>
              <w:t>—</w:t>
            </w:r>
          </w:p>
        </w:tc>
        <w:tc>
          <w:tcPr>
            <w:tcW w:w="2532" w:type="dxa"/>
            <w:tcBorders>
              <w:top w:val="nil"/>
              <w:left w:val="nil"/>
              <w:bottom w:val="nil"/>
              <w:right w:val="nil"/>
            </w:tcBorders>
            <w:noWrap/>
            <w:vAlign w:val="bottom"/>
          </w:tcPr>
          <w:p w14:paraId="1B78222C" w14:textId="77777777" w:rsidR="00031DD9" w:rsidRDefault="00031DD9" w:rsidP="005D6063">
            <w:pPr>
              <w:jc w:val="both"/>
            </w:pPr>
            <w:r>
              <w:t>minute</w:t>
            </w:r>
          </w:p>
        </w:tc>
        <w:tc>
          <w:tcPr>
            <w:tcW w:w="2894" w:type="dxa"/>
            <w:tcBorders>
              <w:top w:val="nil"/>
              <w:left w:val="nil"/>
              <w:bottom w:val="nil"/>
              <w:right w:val="nil"/>
            </w:tcBorders>
            <w:noWrap/>
            <w:vAlign w:val="bottom"/>
          </w:tcPr>
          <w:p w14:paraId="6AC3AC0D" w14:textId="77777777" w:rsidR="00031DD9" w:rsidRDefault="00031DD9" w:rsidP="005D6063">
            <w:pPr>
              <w:jc w:val="both"/>
            </w:pPr>
            <w:r>
              <w:t>plane angle</w:t>
            </w:r>
          </w:p>
        </w:tc>
      </w:tr>
      <w:tr w:rsidR="00031DD9" w14:paraId="601A6E90" w14:textId="77777777" w:rsidTr="005D6063">
        <w:trPr>
          <w:trHeight w:val="288"/>
          <w:jc w:val="center"/>
        </w:trPr>
        <w:tc>
          <w:tcPr>
            <w:tcW w:w="2894" w:type="dxa"/>
            <w:tcBorders>
              <w:top w:val="nil"/>
              <w:left w:val="nil"/>
              <w:bottom w:val="nil"/>
              <w:right w:val="nil"/>
            </w:tcBorders>
            <w:noWrap/>
            <w:vAlign w:val="bottom"/>
          </w:tcPr>
          <w:p w14:paraId="43D7FAE7" w14:textId="77777777" w:rsidR="00031DD9" w:rsidRDefault="00031DD9" w:rsidP="005D6063">
            <w:pPr>
              <w:jc w:val="both"/>
              <w:rPr>
                <w:b/>
                <w:bCs/>
              </w:rPr>
            </w:pPr>
            <w:proofErr w:type="gramStart"/>
            <w:r>
              <w:rPr>
                <w:b/>
                <w:bCs/>
                <w:lang w:val="fr-FR"/>
              </w:rPr>
              <w:t>oz</w:t>
            </w:r>
            <w:proofErr w:type="gramEnd"/>
            <w:r>
              <w:rPr>
                <w:b/>
                <w:bCs/>
                <w:lang w:val="fr-FR"/>
              </w:rPr>
              <w:t>.</w:t>
            </w:r>
          </w:p>
        </w:tc>
        <w:tc>
          <w:tcPr>
            <w:tcW w:w="458" w:type="dxa"/>
            <w:tcBorders>
              <w:top w:val="nil"/>
              <w:left w:val="nil"/>
              <w:bottom w:val="nil"/>
              <w:right w:val="nil"/>
            </w:tcBorders>
            <w:noWrap/>
            <w:vAlign w:val="bottom"/>
          </w:tcPr>
          <w:p w14:paraId="4FC138D3" w14:textId="77777777" w:rsidR="00031DD9" w:rsidRDefault="00031DD9" w:rsidP="005D6063">
            <w:pPr>
              <w:jc w:val="center"/>
            </w:pPr>
            <w:r>
              <w:t>—</w:t>
            </w:r>
          </w:p>
        </w:tc>
        <w:tc>
          <w:tcPr>
            <w:tcW w:w="2532" w:type="dxa"/>
            <w:tcBorders>
              <w:top w:val="nil"/>
              <w:left w:val="nil"/>
              <w:bottom w:val="nil"/>
              <w:right w:val="nil"/>
            </w:tcBorders>
            <w:noWrap/>
            <w:vAlign w:val="bottom"/>
          </w:tcPr>
          <w:p w14:paraId="42ADC660" w14:textId="77777777" w:rsidR="00031DD9" w:rsidRDefault="00031DD9" w:rsidP="005D6063">
            <w:pPr>
              <w:jc w:val="both"/>
            </w:pPr>
            <w:r>
              <w:t>ounces</w:t>
            </w:r>
          </w:p>
        </w:tc>
        <w:tc>
          <w:tcPr>
            <w:tcW w:w="2894" w:type="dxa"/>
            <w:tcBorders>
              <w:top w:val="nil"/>
              <w:left w:val="nil"/>
              <w:bottom w:val="nil"/>
              <w:right w:val="nil"/>
            </w:tcBorders>
            <w:noWrap/>
            <w:vAlign w:val="bottom"/>
          </w:tcPr>
          <w:p w14:paraId="1FA034E8" w14:textId="77777777" w:rsidR="00031DD9" w:rsidRDefault="00031DD9" w:rsidP="005D6063">
            <w:pPr>
              <w:jc w:val="both"/>
            </w:pPr>
            <w:r>
              <w:t>mass</w:t>
            </w:r>
          </w:p>
        </w:tc>
      </w:tr>
      <w:tr w:rsidR="00031DD9" w14:paraId="4D44F91F" w14:textId="77777777" w:rsidTr="005D6063">
        <w:trPr>
          <w:trHeight w:val="288"/>
          <w:jc w:val="center"/>
        </w:trPr>
        <w:tc>
          <w:tcPr>
            <w:tcW w:w="2894" w:type="dxa"/>
            <w:tcBorders>
              <w:top w:val="nil"/>
              <w:left w:val="nil"/>
              <w:bottom w:val="nil"/>
              <w:right w:val="nil"/>
            </w:tcBorders>
            <w:noWrap/>
            <w:vAlign w:val="bottom"/>
          </w:tcPr>
          <w:p w14:paraId="711072AF" w14:textId="77777777" w:rsidR="00031DD9" w:rsidRDefault="00031DD9" w:rsidP="005D6063">
            <w:pPr>
              <w:jc w:val="both"/>
              <w:rPr>
                <w:b/>
                <w:bCs/>
              </w:rPr>
            </w:pPr>
            <w:r>
              <w:rPr>
                <w:b/>
                <w:bCs/>
                <w:lang w:val="fr-FR"/>
              </w:rPr>
              <w:t>Psi</w:t>
            </w:r>
          </w:p>
        </w:tc>
        <w:tc>
          <w:tcPr>
            <w:tcW w:w="458" w:type="dxa"/>
            <w:tcBorders>
              <w:top w:val="nil"/>
              <w:left w:val="nil"/>
              <w:bottom w:val="nil"/>
              <w:right w:val="nil"/>
            </w:tcBorders>
            <w:noWrap/>
            <w:vAlign w:val="bottom"/>
          </w:tcPr>
          <w:p w14:paraId="1F0CA4C1" w14:textId="77777777" w:rsidR="00031DD9" w:rsidRDefault="00031DD9" w:rsidP="005D6063">
            <w:pPr>
              <w:jc w:val="center"/>
            </w:pPr>
            <w:r>
              <w:t>—</w:t>
            </w:r>
          </w:p>
        </w:tc>
        <w:tc>
          <w:tcPr>
            <w:tcW w:w="2532" w:type="dxa"/>
            <w:tcBorders>
              <w:top w:val="nil"/>
              <w:left w:val="nil"/>
              <w:bottom w:val="nil"/>
              <w:right w:val="nil"/>
            </w:tcBorders>
            <w:noWrap/>
            <w:vAlign w:val="bottom"/>
          </w:tcPr>
          <w:p w14:paraId="43193949" w14:textId="77777777" w:rsidR="00031DD9" w:rsidRDefault="00031DD9" w:rsidP="005D6063">
            <w:pPr>
              <w:jc w:val="both"/>
            </w:pPr>
            <w:r>
              <w:t>pounds/square inch</w:t>
            </w:r>
          </w:p>
        </w:tc>
        <w:tc>
          <w:tcPr>
            <w:tcW w:w="2894" w:type="dxa"/>
            <w:tcBorders>
              <w:top w:val="nil"/>
              <w:left w:val="nil"/>
              <w:bottom w:val="nil"/>
              <w:right w:val="nil"/>
            </w:tcBorders>
            <w:noWrap/>
            <w:vAlign w:val="bottom"/>
          </w:tcPr>
          <w:p w14:paraId="39B76FB3" w14:textId="77777777" w:rsidR="00031DD9" w:rsidRDefault="00031DD9" w:rsidP="005D6063">
            <w:pPr>
              <w:jc w:val="both"/>
            </w:pPr>
            <w:r>
              <w:t>pressure</w:t>
            </w:r>
          </w:p>
        </w:tc>
      </w:tr>
      <w:tr w:rsidR="00031DD9" w14:paraId="651457F2" w14:textId="77777777" w:rsidTr="005D6063">
        <w:trPr>
          <w:trHeight w:val="288"/>
          <w:jc w:val="center"/>
        </w:trPr>
        <w:tc>
          <w:tcPr>
            <w:tcW w:w="2894" w:type="dxa"/>
            <w:tcBorders>
              <w:top w:val="nil"/>
              <w:left w:val="nil"/>
              <w:bottom w:val="nil"/>
              <w:right w:val="nil"/>
            </w:tcBorders>
            <w:noWrap/>
            <w:vAlign w:val="bottom"/>
          </w:tcPr>
          <w:p w14:paraId="6A1604F5" w14:textId="77777777" w:rsidR="00031DD9" w:rsidRDefault="00031DD9" w:rsidP="005D6063">
            <w:pPr>
              <w:jc w:val="both"/>
              <w:rPr>
                <w:b/>
                <w:bCs/>
              </w:rPr>
            </w:pPr>
            <w:r>
              <w:rPr>
                <w:b/>
                <w:bCs/>
              </w:rPr>
              <w:t>Q</w:t>
            </w:r>
          </w:p>
        </w:tc>
        <w:tc>
          <w:tcPr>
            <w:tcW w:w="458" w:type="dxa"/>
            <w:tcBorders>
              <w:top w:val="nil"/>
              <w:left w:val="nil"/>
              <w:bottom w:val="nil"/>
              <w:right w:val="nil"/>
            </w:tcBorders>
            <w:noWrap/>
            <w:vAlign w:val="bottom"/>
          </w:tcPr>
          <w:p w14:paraId="69C91E04" w14:textId="77777777" w:rsidR="00031DD9" w:rsidRDefault="00031DD9" w:rsidP="005D6063">
            <w:pPr>
              <w:jc w:val="center"/>
            </w:pPr>
            <w:r>
              <w:t>—</w:t>
            </w:r>
          </w:p>
        </w:tc>
        <w:tc>
          <w:tcPr>
            <w:tcW w:w="2532" w:type="dxa"/>
            <w:tcBorders>
              <w:top w:val="nil"/>
              <w:left w:val="nil"/>
              <w:bottom w:val="nil"/>
              <w:right w:val="nil"/>
            </w:tcBorders>
            <w:noWrap/>
            <w:vAlign w:val="bottom"/>
          </w:tcPr>
          <w:p w14:paraId="639178AF" w14:textId="77777777" w:rsidR="00031DD9" w:rsidRDefault="00031DD9" w:rsidP="005D6063">
            <w:pPr>
              <w:jc w:val="both"/>
            </w:pPr>
            <w:r>
              <w:t>cubic feet/second</w:t>
            </w:r>
          </w:p>
        </w:tc>
        <w:tc>
          <w:tcPr>
            <w:tcW w:w="2894" w:type="dxa"/>
            <w:tcBorders>
              <w:top w:val="nil"/>
              <w:left w:val="nil"/>
              <w:bottom w:val="nil"/>
              <w:right w:val="nil"/>
            </w:tcBorders>
            <w:noWrap/>
            <w:vAlign w:val="bottom"/>
          </w:tcPr>
          <w:p w14:paraId="5ECFCDBB" w14:textId="77777777" w:rsidR="00031DD9" w:rsidRDefault="00031DD9" w:rsidP="005D6063">
            <w:pPr>
              <w:jc w:val="both"/>
            </w:pPr>
            <w:r>
              <w:t>flow rate</w:t>
            </w:r>
          </w:p>
        </w:tc>
      </w:tr>
      <w:tr w:rsidR="00031DD9" w14:paraId="6292AC56" w14:textId="77777777" w:rsidTr="005D6063">
        <w:trPr>
          <w:trHeight w:val="288"/>
          <w:jc w:val="center"/>
        </w:trPr>
        <w:tc>
          <w:tcPr>
            <w:tcW w:w="2894" w:type="dxa"/>
            <w:tcBorders>
              <w:top w:val="nil"/>
              <w:left w:val="nil"/>
              <w:bottom w:val="nil"/>
              <w:right w:val="nil"/>
            </w:tcBorders>
            <w:noWrap/>
            <w:vAlign w:val="bottom"/>
          </w:tcPr>
          <w:p w14:paraId="587ED706" w14:textId="77777777" w:rsidR="00031DD9" w:rsidRDefault="00031DD9" w:rsidP="005D6063">
            <w:pPr>
              <w:jc w:val="both"/>
              <w:rPr>
                <w:b/>
                <w:bCs/>
              </w:rPr>
            </w:pPr>
            <w:r>
              <w:rPr>
                <w:b/>
                <w:bCs/>
              </w:rPr>
              <w:t xml:space="preserve">sec. </w:t>
            </w:r>
            <w:r>
              <w:t>or</w:t>
            </w:r>
            <w:r>
              <w:rPr>
                <w:b/>
                <w:bCs/>
              </w:rPr>
              <w:t xml:space="preserve"> s</w:t>
            </w:r>
          </w:p>
        </w:tc>
        <w:tc>
          <w:tcPr>
            <w:tcW w:w="458" w:type="dxa"/>
            <w:tcBorders>
              <w:top w:val="nil"/>
              <w:left w:val="nil"/>
              <w:bottom w:val="nil"/>
              <w:right w:val="nil"/>
            </w:tcBorders>
            <w:noWrap/>
            <w:vAlign w:val="bottom"/>
          </w:tcPr>
          <w:p w14:paraId="150BE18A" w14:textId="77777777" w:rsidR="00031DD9" w:rsidRDefault="00031DD9" w:rsidP="005D6063">
            <w:pPr>
              <w:jc w:val="center"/>
            </w:pPr>
            <w:r>
              <w:t>—</w:t>
            </w:r>
          </w:p>
        </w:tc>
        <w:tc>
          <w:tcPr>
            <w:tcW w:w="2532" w:type="dxa"/>
            <w:tcBorders>
              <w:top w:val="nil"/>
              <w:left w:val="nil"/>
              <w:bottom w:val="nil"/>
              <w:right w:val="nil"/>
            </w:tcBorders>
            <w:noWrap/>
            <w:vAlign w:val="bottom"/>
          </w:tcPr>
          <w:p w14:paraId="03D8353E" w14:textId="77777777" w:rsidR="00031DD9" w:rsidRDefault="00031DD9" w:rsidP="005D6063">
            <w:pPr>
              <w:jc w:val="both"/>
            </w:pPr>
            <w:r>
              <w:t>second</w:t>
            </w:r>
          </w:p>
        </w:tc>
        <w:tc>
          <w:tcPr>
            <w:tcW w:w="2894" w:type="dxa"/>
            <w:tcBorders>
              <w:top w:val="nil"/>
              <w:left w:val="nil"/>
              <w:bottom w:val="nil"/>
              <w:right w:val="nil"/>
            </w:tcBorders>
            <w:noWrap/>
            <w:vAlign w:val="bottom"/>
          </w:tcPr>
          <w:p w14:paraId="187F314A" w14:textId="77777777" w:rsidR="00031DD9" w:rsidRDefault="00031DD9" w:rsidP="005D6063">
            <w:pPr>
              <w:jc w:val="both"/>
            </w:pPr>
            <w:r>
              <w:t>time</w:t>
            </w:r>
          </w:p>
        </w:tc>
      </w:tr>
      <w:tr w:rsidR="00031DD9" w14:paraId="329AD30E" w14:textId="77777777" w:rsidTr="005D6063">
        <w:trPr>
          <w:trHeight w:val="288"/>
          <w:jc w:val="center"/>
        </w:trPr>
        <w:tc>
          <w:tcPr>
            <w:tcW w:w="2894" w:type="dxa"/>
            <w:tcBorders>
              <w:top w:val="nil"/>
              <w:left w:val="nil"/>
              <w:bottom w:val="nil"/>
              <w:right w:val="nil"/>
            </w:tcBorders>
            <w:noWrap/>
            <w:vAlign w:val="bottom"/>
          </w:tcPr>
          <w:p w14:paraId="2FEA51E2" w14:textId="77777777" w:rsidR="00031DD9" w:rsidRDefault="00031DD9" w:rsidP="005D6063">
            <w:pPr>
              <w:jc w:val="both"/>
              <w:rPr>
                <w:b/>
                <w:bCs/>
              </w:rPr>
            </w:pPr>
            <w:proofErr w:type="gramStart"/>
            <w:r>
              <w:rPr>
                <w:b/>
                <w:bCs/>
                <w:lang w:val="fr-FR"/>
              </w:rPr>
              <w:t>sec</w:t>
            </w:r>
            <w:proofErr w:type="gramEnd"/>
            <w:r>
              <w:rPr>
                <w:b/>
                <w:bCs/>
                <w:lang w:val="fr-FR"/>
              </w:rPr>
              <w:t xml:space="preserve">. </w:t>
            </w:r>
            <w:proofErr w:type="gramStart"/>
            <w:r>
              <w:rPr>
                <w:lang w:val="fr-FR"/>
              </w:rPr>
              <w:t>or</w:t>
            </w:r>
            <w:proofErr w:type="gramEnd"/>
            <w:r>
              <w:rPr>
                <w:b/>
                <w:bCs/>
                <w:lang w:val="fr-FR"/>
              </w:rPr>
              <w:t xml:space="preserve"> "</w:t>
            </w:r>
          </w:p>
        </w:tc>
        <w:tc>
          <w:tcPr>
            <w:tcW w:w="458" w:type="dxa"/>
            <w:tcBorders>
              <w:top w:val="nil"/>
              <w:left w:val="nil"/>
              <w:bottom w:val="nil"/>
              <w:right w:val="nil"/>
            </w:tcBorders>
            <w:noWrap/>
            <w:vAlign w:val="bottom"/>
          </w:tcPr>
          <w:p w14:paraId="4B54217E" w14:textId="77777777" w:rsidR="00031DD9" w:rsidRDefault="00031DD9" w:rsidP="005D6063">
            <w:pPr>
              <w:jc w:val="center"/>
            </w:pPr>
            <w:r>
              <w:t>—</w:t>
            </w:r>
          </w:p>
        </w:tc>
        <w:tc>
          <w:tcPr>
            <w:tcW w:w="2532" w:type="dxa"/>
            <w:tcBorders>
              <w:top w:val="nil"/>
              <w:left w:val="nil"/>
              <w:bottom w:val="nil"/>
              <w:right w:val="nil"/>
            </w:tcBorders>
            <w:noWrap/>
            <w:vAlign w:val="bottom"/>
          </w:tcPr>
          <w:p w14:paraId="7595C92B" w14:textId="77777777" w:rsidR="00031DD9" w:rsidRDefault="00031DD9" w:rsidP="005D6063">
            <w:pPr>
              <w:jc w:val="both"/>
            </w:pPr>
            <w:r>
              <w:t>second</w:t>
            </w:r>
          </w:p>
        </w:tc>
        <w:tc>
          <w:tcPr>
            <w:tcW w:w="2894" w:type="dxa"/>
            <w:tcBorders>
              <w:top w:val="nil"/>
              <w:left w:val="nil"/>
              <w:bottom w:val="nil"/>
              <w:right w:val="nil"/>
            </w:tcBorders>
            <w:noWrap/>
            <w:vAlign w:val="bottom"/>
          </w:tcPr>
          <w:p w14:paraId="0E537421" w14:textId="77777777" w:rsidR="00031DD9" w:rsidRDefault="00031DD9" w:rsidP="005D6063">
            <w:pPr>
              <w:jc w:val="both"/>
            </w:pPr>
            <w:r>
              <w:t>plane angle</w:t>
            </w:r>
          </w:p>
        </w:tc>
      </w:tr>
      <w:tr w:rsidR="00031DD9" w14:paraId="29E5BA17" w14:textId="77777777" w:rsidTr="005D6063">
        <w:trPr>
          <w:trHeight w:val="288"/>
          <w:jc w:val="center"/>
        </w:trPr>
        <w:tc>
          <w:tcPr>
            <w:tcW w:w="2894" w:type="dxa"/>
            <w:tcBorders>
              <w:top w:val="nil"/>
              <w:left w:val="nil"/>
              <w:bottom w:val="nil"/>
              <w:right w:val="nil"/>
            </w:tcBorders>
            <w:noWrap/>
            <w:vAlign w:val="bottom"/>
          </w:tcPr>
          <w:p w14:paraId="789F9B58" w14:textId="77777777" w:rsidR="00031DD9" w:rsidRDefault="00031DD9" w:rsidP="005D6063">
            <w:pPr>
              <w:jc w:val="both"/>
              <w:rPr>
                <w:b/>
                <w:bCs/>
              </w:rPr>
            </w:pPr>
            <w:r>
              <w:rPr>
                <w:b/>
                <w:bCs/>
              </w:rPr>
              <w:t xml:space="preserve">sq. in. </w:t>
            </w:r>
            <w:r>
              <w:t>or</w:t>
            </w:r>
            <w:r>
              <w:rPr>
                <w:b/>
                <w:bCs/>
              </w:rPr>
              <w:t xml:space="preserve"> in</w:t>
            </w:r>
            <w:r>
              <w:rPr>
                <w:b/>
                <w:bCs/>
                <w:vertAlign w:val="superscript"/>
              </w:rPr>
              <w:t>2</w:t>
            </w:r>
            <w:r>
              <w:rPr>
                <w:b/>
                <w:bCs/>
              </w:rPr>
              <w:t xml:space="preserve">  </w:t>
            </w:r>
          </w:p>
        </w:tc>
        <w:tc>
          <w:tcPr>
            <w:tcW w:w="458" w:type="dxa"/>
            <w:tcBorders>
              <w:top w:val="nil"/>
              <w:left w:val="nil"/>
              <w:bottom w:val="nil"/>
              <w:right w:val="nil"/>
            </w:tcBorders>
            <w:noWrap/>
            <w:vAlign w:val="bottom"/>
          </w:tcPr>
          <w:p w14:paraId="1E178851" w14:textId="77777777" w:rsidR="00031DD9" w:rsidRDefault="00031DD9" w:rsidP="005D6063">
            <w:pPr>
              <w:jc w:val="center"/>
            </w:pPr>
            <w:r>
              <w:t>—</w:t>
            </w:r>
          </w:p>
        </w:tc>
        <w:tc>
          <w:tcPr>
            <w:tcW w:w="2532" w:type="dxa"/>
            <w:tcBorders>
              <w:top w:val="nil"/>
              <w:left w:val="nil"/>
              <w:bottom w:val="nil"/>
              <w:right w:val="nil"/>
            </w:tcBorders>
            <w:noWrap/>
            <w:vAlign w:val="bottom"/>
          </w:tcPr>
          <w:p w14:paraId="07D53CF5" w14:textId="77777777" w:rsidR="00031DD9" w:rsidRDefault="00031DD9" w:rsidP="005D6063">
            <w:pPr>
              <w:jc w:val="both"/>
            </w:pPr>
            <w:r>
              <w:t>square inches</w:t>
            </w:r>
          </w:p>
        </w:tc>
        <w:tc>
          <w:tcPr>
            <w:tcW w:w="2894" w:type="dxa"/>
            <w:tcBorders>
              <w:top w:val="nil"/>
              <w:left w:val="nil"/>
              <w:bottom w:val="nil"/>
              <w:right w:val="nil"/>
            </w:tcBorders>
            <w:noWrap/>
            <w:vAlign w:val="bottom"/>
          </w:tcPr>
          <w:p w14:paraId="1A9038F4" w14:textId="77777777" w:rsidR="00031DD9" w:rsidRDefault="00031DD9" w:rsidP="005D6063">
            <w:pPr>
              <w:jc w:val="both"/>
            </w:pPr>
            <w:r>
              <w:t>area</w:t>
            </w:r>
          </w:p>
        </w:tc>
      </w:tr>
      <w:tr w:rsidR="00031DD9" w14:paraId="0E067940" w14:textId="77777777" w:rsidTr="005D6063">
        <w:trPr>
          <w:trHeight w:val="288"/>
          <w:jc w:val="center"/>
        </w:trPr>
        <w:tc>
          <w:tcPr>
            <w:tcW w:w="2894" w:type="dxa"/>
            <w:tcBorders>
              <w:top w:val="nil"/>
              <w:left w:val="nil"/>
              <w:bottom w:val="nil"/>
              <w:right w:val="nil"/>
            </w:tcBorders>
            <w:noWrap/>
            <w:vAlign w:val="bottom"/>
          </w:tcPr>
          <w:p w14:paraId="6D20C8D6" w14:textId="77777777" w:rsidR="00031DD9" w:rsidRDefault="00031DD9" w:rsidP="005D6063">
            <w:pPr>
              <w:jc w:val="both"/>
              <w:rPr>
                <w:b/>
                <w:bCs/>
              </w:rPr>
            </w:pPr>
            <w:r>
              <w:rPr>
                <w:b/>
                <w:bCs/>
              </w:rPr>
              <w:t>sq. ft.</w:t>
            </w:r>
            <w:r>
              <w:t>,</w:t>
            </w:r>
            <w:r>
              <w:rPr>
                <w:b/>
                <w:bCs/>
              </w:rPr>
              <w:t xml:space="preserve"> sf</w:t>
            </w:r>
            <w:r>
              <w:t>,</w:t>
            </w:r>
            <w:r>
              <w:rPr>
                <w:b/>
                <w:bCs/>
              </w:rPr>
              <w:t xml:space="preserve"> ft</w:t>
            </w:r>
            <w:r>
              <w:rPr>
                <w:b/>
                <w:bCs/>
                <w:vertAlign w:val="superscript"/>
              </w:rPr>
              <w:t>2</w:t>
            </w:r>
            <w:r>
              <w:rPr>
                <w:b/>
                <w:bCs/>
              </w:rPr>
              <w:t xml:space="preserve"> </w:t>
            </w:r>
            <w:r>
              <w:t>or</w:t>
            </w:r>
            <w:r>
              <w:rPr>
                <w:b/>
                <w:bCs/>
              </w:rPr>
              <w:t xml:space="preserve"> SQFT</w:t>
            </w:r>
          </w:p>
        </w:tc>
        <w:tc>
          <w:tcPr>
            <w:tcW w:w="458" w:type="dxa"/>
            <w:tcBorders>
              <w:top w:val="nil"/>
              <w:left w:val="nil"/>
              <w:bottom w:val="nil"/>
              <w:right w:val="nil"/>
            </w:tcBorders>
            <w:noWrap/>
            <w:vAlign w:val="bottom"/>
          </w:tcPr>
          <w:p w14:paraId="1DC5BAB2" w14:textId="77777777" w:rsidR="00031DD9" w:rsidRDefault="00031DD9" w:rsidP="005D6063">
            <w:pPr>
              <w:jc w:val="center"/>
            </w:pPr>
            <w:r>
              <w:t>—</w:t>
            </w:r>
          </w:p>
        </w:tc>
        <w:tc>
          <w:tcPr>
            <w:tcW w:w="2532" w:type="dxa"/>
            <w:tcBorders>
              <w:top w:val="nil"/>
              <w:left w:val="nil"/>
              <w:bottom w:val="nil"/>
              <w:right w:val="nil"/>
            </w:tcBorders>
            <w:noWrap/>
            <w:vAlign w:val="bottom"/>
          </w:tcPr>
          <w:p w14:paraId="4598095E" w14:textId="77777777" w:rsidR="00031DD9" w:rsidRDefault="00031DD9" w:rsidP="005D6063">
            <w:pPr>
              <w:jc w:val="both"/>
            </w:pPr>
            <w:r>
              <w:t>square feet</w:t>
            </w:r>
          </w:p>
        </w:tc>
        <w:tc>
          <w:tcPr>
            <w:tcW w:w="2894" w:type="dxa"/>
            <w:tcBorders>
              <w:top w:val="nil"/>
              <w:left w:val="nil"/>
              <w:bottom w:val="nil"/>
              <w:right w:val="nil"/>
            </w:tcBorders>
            <w:noWrap/>
            <w:vAlign w:val="bottom"/>
          </w:tcPr>
          <w:p w14:paraId="74AC38A8" w14:textId="77777777" w:rsidR="00031DD9" w:rsidRDefault="00031DD9" w:rsidP="005D6063">
            <w:pPr>
              <w:jc w:val="both"/>
            </w:pPr>
            <w:r>
              <w:t>area</w:t>
            </w:r>
          </w:p>
        </w:tc>
      </w:tr>
      <w:tr w:rsidR="00031DD9" w14:paraId="34BC63E4" w14:textId="77777777" w:rsidTr="005D6063">
        <w:trPr>
          <w:trHeight w:val="288"/>
          <w:jc w:val="center"/>
        </w:trPr>
        <w:tc>
          <w:tcPr>
            <w:tcW w:w="2894" w:type="dxa"/>
            <w:tcBorders>
              <w:top w:val="nil"/>
              <w:left w:val="nil"/>
              <w:bottom w:val="nil"/>
              <w:right w:val="nil"/>
            </w:tcBorders>
            <w:noWrap/>
            <w:vAlign w:val="bottom"/>
          </w:tcPr>
          <w:p w14:paraId="2966353D" w14:textId="77777777" w:rsidR="00031DD9" w:rsidRDefault="00031DD9" w:rsidP="005D6063">
            <w:pPr>
              <w:jc w:val="both"/>
              <w:rPr>
                <w:b/>
                <w:bCs/>
              </w:rPr>
            </w:pPr>
            <w:r>
              <w:rPr>
                <w:b/>
                <w:bCs/>
              </w:rPr>
              <w:t>sq. yd.</w:t>
            </w:r>
            <w:r>
              <w:t>,</w:t>
            </w:r>
            <w:r>
              <w:rPr>
                <w:b/>
                <w:bCs/>
              </w:rPr>
              <w:t xml:space="preserve"> </w:t>
            </w:r>
            <w:proofErr w:type="spellStart"/>
            <w:r>
              <w:rPr>
                <w:b/>
                <w:bCs/>
              </w:rPr>
              <w:t>sy</w:t>
            </w:r>
            <w:proofErr w:type="spellEnd"/>
            <w:r>
              <w:t>,</w:t>
            </w:r>
            <w:r>
              <w:rPr>
                <w:b/>
                <w:bCs/>
              </w:rPr>
              <w:t xml:space="preserve"> yd</w:t>
            </w:r>
            <w:r>
              <w:rPr>
                <w:b/>
                <w:bCs/>
                <w:vertAlign w:val="superscript"/>
              </w:rPr>
              <w:t>2</w:t>
            </w:r>
            <w:r>
              <w:rPr>
                <w:b/>
                <w:bCs/>
              </w:rPr>
              <w:t xml:space="preserve"> </w:t>
            </w:r>
            <w:r>
              <w:t>or</w:t>
            </w:r>
            <w:r>
              <w:rPr>
                <w:b/>
                <w:bCs/>
              </w:rPr>
              <w:t xml:space="preserve"> SQYD</w:t>
            </w:r>
          </w:p>
        </w:tc>
        <w:tc>
          <w:tcPr>
            <w:tcW w:w="458" w:type="dxa"/>
            <w:tcBorders>
              <w:top w:val="nil"/>
              <w:left w:val="nil"/>
              <w:bottom w:val="nil"/>
              <w:right w:val="nil"/>
            </w:tcBorders>
            <w:noWrap/>
            <w:vAlign w:val="bottom"/>
          </w:tcPr>
          <w:p w14:paraId="51152659" w14:textId="77777777" w:rsidR="00031DD9" w:rsidRDefault="00031DD9" w:rsidP="005D6063">
            <w:pPr>
              <w:jc w:val="center"/>
            </w:pPr>
            <w:r>
              <w:t>—</w:t>
            </w:r>
          </w:p>
        </w:tc>
        <w:tc>
          <w:tcPr>
            <w:tcW w:w="2532" w:type="dxa"/>
            <w:tcBorders>
              <w:top w:val="nil"/>
              <w:left w:val="nil"/>
              <w:bottom w:val="nil"/>
              <w:right w:val="nil"/>
            </w:tcBorders>
            <w:noWrap/>
            <w:vAlign w:val="bottom"/>
          </w:tcPr>
          <w:p w14:paraId="336CFF39" w14:textId="77777777" w:rsidR="00031DD9" w:rsidRDefault="00031DD9" w:rsidP="005D6063">
            <w:pPr>
              <w:jc w:val="both"/>
            </w:pPr>
            <w:r>
              <w:t>square yards</w:t>
            </w:r>
          </w:p>
        </w:tc>
        <w:tc>
          <w:tcPr>
            <w:tcW w:w="2894" w:type="dxa"/>
            <w:tcBorders>
              <w:top w:val="nil"/>
              <w:left w:val="nil"/>
              <w:bottom w:val="nil"/>
              <w:right w:val="nil"/>
            </w:tcBorders>
            <w:noWrap/>
            <w:vAlign w:val="bottom"/>
          </w:tcPr>
          <w:p w14:paraId="7787EDD8" w14:textId="77777777" w:rsidR="00031DD9" w:rsidRDefault="00031DD9" w:rsidP="005D6063">
            <w:pPr>
              <w:jc w:val="both"/>
            </w:pPr>
            <w:r>
              <w:t>area</w:t>
            </w:r>
          </w:p>
        </w:tc>
      </w:tr>
      <w:tr w:rsidR="00031DD9" w14:paraId="77CCE74E" w14:textId="77777777" w:rsidTr="005D6063">
        <w:trPr>
          <w:trHeight w:val="288"/>
          <w:jc w:val="center"/>
        </w:trPr>
        <w:tc>
          <w:tcPr>
            <w:tcW w:w="2894" w:type="dxa"/>
            <w:tcBorders>
              <w:top w:val="nil"/>
              <w:left w:val="nil"/>
              <w:bottom w:val="nil"/>
              <w:right w:val="nil"/>
            </w:tcBorders>
            <w:noWrap/>
            <w:vAlign w:val="bottom"/>
          </w:tcPr>
          <w:p w14:paraId="3A50F560" w14:textId="77777777" w:rsidR="00031DD9" w:rsidRDefault="00031DD9" w:rsidP="005D6063">
            <w:pPr>
              <w:jc w:val="both"/>
              <w:rPr>
                <w:b/>
                <w:bCs/>
              </w:rPr>
            </w:pPr>
            <w:r>
              <w:rPr>
                <w:b/>
                <w:bCs/>
                <w:lang w:val="en-CA"/>
              </w:rPr>
              <w:t>T</w:t>
            </w:r>
          </w:p>
        </w:tc>
        <w:tc>
          <w:tcPr>
            <w:tcW w:w="458" w:type="dxa"/>
            <w:tcBorders>
              <w:top w:val="nil"/>
              <w:left w:val="nil"/>
              <w:bottom w:val="nil"/>
              <w:right w:val="nil"/>
            </w:tcBorders>
            <w:noWrap/>
            <w:vAlign w:val="bottom"/>
          </w:tcPr>
          <w:p w14:paraId="4EE22BA8" w14:textId="77777777" w:rsidR="00031DD9" w:rsidRDefault="00031DD9" w:rsidP="005D6063">
            <w:pPr>
              <w:jc w:val="center"/>
            </w:pPr>
            <w:r>
              <w:t>—</w:t>
            </w:r>
          </w:p>
        </w:tc>
        <w:tc>
          <w:tcPr>
            <w:tcW w:w="2532" w:type="dxa"/>
            <w:tcBorders>
              <w:top w:val="nil"/>
              <w:left w:val="nil"/>
              <w:bottom w:val="nil"/>
              <w:right w:val="nil"/>
            </w:tcBorders>
            <w:noWrap/>
            <w:vAlign w:val="bottom"/>
          </w:tcPr>
          <w:p w14:paraId="55B1A652" w14:textId="77777777" w:rsidR="00031DD9" w:rsidRDefault="00031DD9" w:rsidP="005D6063">
            <w:pPr>
              <w:jc w:val="both"/>
            </w:pPr>
            <w:r>
              <w:t xml:space="preserve">short ton (2000 </w:t>
            </w:r>
            <w:proofErr w:type="spellStart"/>
            <w:r>
              <w:t>lbs</w:t>
            </w:r>
            <w:proofErr w:type="spellEnd"/>
            <w:r>
              <w:t>)</w:t>
            </w:r>
          </w:p>
        </w:tc>
        <w:tc>
          <w:tcPr>
            <w:tcW w:w="2894" w:type="dxa"/>
            <w:tcBorders>
              <w:top w:val="nil"/>
              <w:left w:val="nil"/>
              <w:bottom w:val="nil"/>
              <w:right w:val="nil"/>
            </w:tcBorders>
            <w:noWrap/>
            <w:vAlign w:val="bottom"/>
          </w:tcPr>
          <w:p w14:paraId="1B466CE9" w14:textId="77777777" w:rsidR="00031DD9" w:rsidRDefault="00031DD9" w:rsidP="005D6063">
            <w:pPr>
              <w:jc w:val="both"/>
            </w:pPr>
            <w:r>
              <w:t>mass</w:t>
            </w:r>
          </w:p>
        </w:tc>
      </w:tr>
      <w:tr w:rsidR="00031DD9" w14:paraId="232947A5" w14:textId="77777777" w:rsidTr="005D6063">
        <w:trPr>
          <w:trHeight w:val="288"/>
          <w:jc w:val="center"/>
        </w:trPr>
        <w:tc>
          <w:tcPr>
            <w:tcW w:w="2894" w:type="dxa"/>
            <w:tcBorders>
              <w:top w:val="nil"/>
              <w:left w:val="nil"/>
              <w:bottom w:val="nil"/>
              <w:right w:val="nil"/>
            </w:tcBorders>
            <w:noWrap/>
            <w:vAlign w:val="bottom"/>
          </w:tcPr>
          <w:p w14:paraId="0AD2922D" w14:textId="77777777" w:rsidR="00031DD9" w:rsidRDefault="00031DD9" w:rsidP="005D6063">
            <w:pPr>
              <w:jc w:val="both"/>
              <w:rPr>
                <w:b/>
                <w:bCs/>
              </w:rPr>
            </w:pPr>
            <w:r>
              <w:rPr>
                <w:b/>
                <w:bCs/>
              </w:rPr>
              <w:t>V</w:t>
            </w:r>
          </w:p>
        </w:tc>
        <w:tc>
          <w:tcPr>
            <w:tcW w:w="458" w:type="dxa"/>
            <w:tcBorders>
              <w:top w:val="nil"/>
              <w:left w:val="nil"/>
              <w:bottom w:val="nil"/>
              <w:right w:val="nil"/>
            </w:tcBorders>
            <w:noWrap/>
            <w:vAlign w:val="bottom"/>
          </w:tcPr>
          <w:p w14:paraId="4B3E7F1F" w14:textId="77777777" w:rsidR="00031DD9" w:rsidRDefault="00031DD9" w:rsidP="005D6063">
            <w:pPr>
              <w:jc w:val="center"/>
            </w:pPr>
            <w:r>
              <w:t>—</w:t>
            </w:r>
          </w:p>
        </w:tc>
        <w:tc>
          <w:tcPr>
            <w:tcW w:w="2532" w:type="dxa"/>
            <w:tcBorders>
              <w:top w:val="nil"/>
              <w:left w:val="nil"/>
              <w:bottom w:val="nil"/>
              <w:right w:val="nil"/>
            </w:tcBorders>
            <w:noWrap/>
            <w:vAlign w:val="bottom"/>
          </w:tcPr>
          <w:p w14:paraId="379F99A2" w14:textId="77777777" w:rsidR="00031DD9" w:rsidRDefault="00031DD9" w:rsidP="005D6063">
            <w:pPr>
              <w:jc w:val="both"/>
            </w:pPr>
            <w:r>
              <w:t>volt (W/A)</w:t>
            </w:r>
          </w:p>
        </w:tc>
        <w:tc>
          <w:tcPr>
            <w:tcW w:w="2894" w:type="dxa"/>
            <w:tcBorders>
              <w:top w:val="nil"/>
              <w:left w:val="nil"/>
              <w:bottom w:val="nil"/>
              <w:right w:val="nil"/>
            </w:tcBorders>
            <w:noWrap/>
            <w:vAlign w:val="bottom"/>
          </w:tcPr>
          <w:p w14:paraId="00D5BFBC" w14:textId="77777777" w:rsidR="00031DD9" w:rsidRDefault="00031DD9" w:rsidP="005D6063">
            <w:pPr>
              <w:jc w:val="both"/>
            </w:pPr>
            <w:r>
              <w:t>electric potential</w:t>
            </w:r>
          </w:p>
        </w:tc>
      </w:tr>
      <w:tr w:rsidR="00031DD9" w14:paraId="7FD7BAC2" w14:textId="77777777" w:rsidTr="005D6063">
        <w:trPr>
          <w:trHeight w:val="288"/>
          <w:jc w:val="center"/>
        </w:trPr>
        <w:tc>
          <w:tcPr>
            <w:tcW w:w="2894" w:type="dxa"/>
            <w:tcBorders>
              <w:top w:val="nil"/>
              <w:left w:val="nil"/>
              <w:bottom w:val="nil"/>
              <w:right w:val="nil"/>
            </w:tcBorders>
            <w:noWrap/>
            <w:vAlign w:val="bottom"/>
          </w:tcPr>
          <w:p w14:paraId="01AE4F33" w14:textId="77777777" w:rsidR="00031DD9" w:rsidRDefault="00031DD9" w:rsidP="005D6063">
            <w:pPr>
              <w:jc w:val="both"/>
              <w:rPr>
                <w:b/>
                <w:bCs/>
              </w:rPr>
            </w:pPr>
            <w:r>
              <w:rPr>
                <w:b/>
                <w:bCs/>
              </w:rPr>
              <w:t>W</w:t>
            </w:r>
          </w:p>
        </w:tc>
        <w:tc>
          <w:tcPr>
            <w:tcW w:w="458" w:type="dxa"/>
            <w:tcBorders>
              <w:top w:val="nil"/>
              <w:left w:val="nil"/>
              <w:bottom w:val="nil"/>
              <w:right w:val="nil"/>
            </w:tcBorders>
            <w:noWrap/>
            <w:vAlign w:val="bottom"/>
          </w:tcPr>
          <w:p w14:paraId="172116BB" w14:textId="77777777" w:rsidR="00031DD9" w:rsidRDefault="00031DD9" w:rsidP="005D6063">
            <w:pPr>
              <w:jc w:val="center"/>
            </w:pPr>
            <w:r>
              <w:t>—</w:t>
            </w:r>
          </w:p>
        </w:tc>
        <w:tc>
          <w:tcPr>
            <w:tcW w:w="2532" w:type="dxa"/>
            <w:tcBorders>
              <w:top w:val="nil"/>
              <w:left w:val="nil"/>
              <w:bottom w:val="nil"/>
              <w:right w:val="nil"/>
            </w:tcBorders>
            <w:noWrap/>
            <w:vAlign w:val="bottom"/>
          </w:tcPr>
          <w:p w14:paraId="6B71D2CC" w14:textId="77777777" w:rsidR="00031DD9" w:rsidRDefault="00031DD9" w:rsidP="005D6063">
            <w:pPr>
              <w:jc w:val="both"/>
            </w:pPr>
            <w:r>
              <w:t>watt (J/s)</w:t>
            </w:r>
          </w:p>
        </w:tc>
        <w:tc>
          <w:tcPr>
            <w:tcW w:w="2894" w:type="dxa"/>
            <w:tcBorders>
              <w:top w:val="nil"/>
              <w:left w:val="nil"/>
              <w:bottom w:val="nil"/>
              <w:right w:val="nil"/>
            </w:tcBorders>
            <w:noWrap/>
            <w:vAlign w:val="bottom"/>
          </w:tcPr>
          <w:p w14:paraId="08B0C08E" w14:textId="77777777" w:rsidR="00031DD9" w:rsidRDefault="00031DD9" w:rsidP="005D6063">
            <w:pPr>
              <w:jc w:val="both"/>
            </w:pPr>
            <w:r>
              <w:t>power</w:t>
            </w:r>
          </w:p>
        </w:tc>
      </w:tr>
      <w:tr w:rsidR="00031DD9" w14:paraId="3F537799" w14:textId="77777777" w:rsidTr="005D6063">
        <w:trPr>
          <w:trHeight w:val="288"/>
          <w:jc w:val="center"/>
        </w:trPr>
        <w:tc>
          <w:tcPr>
            <w:tcW w:w="2894" w:type="dxa"/>
            <w:tcBorders>
              <w:top w:val="nil"/>
              <w:left w:val="nil"/>
              <w:bottom w:val="nil"/>
              <w:right w:val="nil"/>
            </w:tcBorders>
            <w:noWrap/>
            <w:vAlign w:val="bottom"/>
          </w:tcPr>
          <w:p w14:paraId="1224A701" w14:textId="77777777" w:rsidR="00031DD9" w:rsidRDefault="00031DD9" w:rsidP="005D6063">
            <w:pPr>
              <w:jc w:val="both"/>
              <w:rPr>
                <w:b/>
                <w:bCs/>
              </w:rPr>
            </w:pPr>
            <w:r>
              <w:rPr>
                <w:b/>
                <w:bCs/>
              </w:rPr>
              <w:t>yd or YD</w:t>
            </w:r>
          </w:p>
        </w:tc>
        <w:tc>
          <w:tcPr>
            <w:tcW w:w="458" w:type="dxa"/>
            <w:tcBorders>
              <w:top w:val="nil"/>
              <w:left w:val="nil"/>
              <w:bottom w:val="nil"/>
              <w:right w:val="nil"/>
            </w:tcBorders>
            <w:noWrap/>
            <w:vAlign w:val="bottom"/>
          </w:tcPr>
          <w:p w14:paraId="23279507" w14:textId="77777777" w:rsidR="00031DD9" w:rsidRDefault="00031DD9" w:rsidP="005D6063">
            <w:pPr>
              <w:jc w:val="center"/>
            </w:pPr>
            <w:r>
              <w:t>—</w:t>
            </w:r>
          </w:p>
        </w:tc>
        <w:tc>
          <w:tcPr>
            <w:tcW w:w="2532" w:type="dxa"/>
            <w:tcBorders>
              <w:top w:val="nil"/>
              <w:left w:val="nil"/>
              <w:bottom w:val="nil"/>
              <w:right w:val="nil"/>
            </w:tcBorders>
            <w:noWrap/>
            <w:vAlign w:val="bottom"/>
          </w:tcPr>
          <w:p w14:paraId="408CE1D8" w14:textId="77777777" w:rsidR="00031DD9" w:rsidRDefault="00031DD9" w:rsidP="005D6063">
            <w:pPr>
              <w:jc w:val="both"/>
            </w:pPr>
            <w:r>
              <w:t>yard or yards</w:t>
            </w:r>
          </w:p>
        </w:tc>
        <w:tc>
          <w:tcPr>
            <w:tcW w:w="2894" w:type="dxa"/>
            <w:tcBorders>
              <w:top w:val="nil"/>
              <w:left w:val="nil"/>
              <w:bottom w:val="nil"/>
              <w:right w:val="nil"/>
            </w:tcBorders>
            <w:noWrap/>
            <w:vAlign w:val="bottom"/>
          </w:tcPr>
          <w:p w14:paraId="77C0ED10" w14:textId="77777777" w:rsidR="00031DD9" w:rsidRDefault="00031DD9" w:rsidP="005D6063">
            <w:pPr>
              <w:jc w:val="both"/>
            </w:pPr>
            <w:r>
              <w:t>length</w:t>
            </w:r>
          </w:p>
        </w:tc>
      </w:tr>
      <w:tr w:rsidR="00031DD9" w14:paraId="2A438324" w14:textId="77777777" w:rsidTr="005D6063">
        <w:trPr>
          <w:trHeight w:val="288"/>
          <w:jc w:val="center"/>
        </w:trPr>
        <w:tc>
          <w:tcPr>
            <w:tcW w:w="2894" w:type="dxa"/>
            <w:tcBorders>
              <w:top w:val="nil"/>
              <w:left w:val="nil"/>
              <w:bottom w:val="nil"/>
              <w:right w:val="nil"/>
            </w:tcBorders>
            <w:noWrap/>
            <w:vAlign w:val="bottom"/>
          </w:tcPr>
          <w:p w14:paraId="001FFAEF" w14:textId="77777777" w:rsidR="00031DD9" w:rsidRDefault="00031DD9" w:rsidP="005D6063">
            <w:pPr>
              <w:jc w:val="both"/>
              <w:rPr>
                <w:b/>
                <w:bCs/>
              </w:rPr>
            </w:pPr>
            <w:r>
              <w:rPr>
                <w:b/>
                <w:bCs/>
              </w:rPr>
              <w:t>Ω</w:t>
            </w:r>
          </w:p>
        </w:tc>
        <w:tc>
          <w:tcPr>
            <w:tcW w:w="458" w:type="dxa"/>
            <w:tcBorders>
              <w:top w:val="nil"/>
              <w:left w:val="nil"/>
              <w:bottom w:val="nil"/>
              <w:right w:val="nil"/>
            </w:tcBorders>
            <w:noWrap/>
            <w:vAlign w:val="bottom"/>
          </w:tcPr>
          <w:p w14:paraId="65EA47D6" w14:textId="77777777" w:rsidR="00031DD9" w:rsidRDefault="00031DD9" w:rsidP="005D6063">
            <w:pPr>
              <w:jc w:val="center"/>
            </w:pPr>
            <w:r>
              <w:t>—</w:t>
            </w:r>
          </w:p>
        </w:tc>
        <w:tc>
          <w:tcPr>
            <w:tcW w:w="2532" w:type="dxa"/>
            <w:tcBorders>
              <w:top w:val="nil"/>
              <w:left w:val="nil"/>
              <w:bottom w:val="nil"/>
              <w:right w:val="nil"/>
            </w:tcBorders>
            <w:noWrap/>
            <w:vAlign w:val="bottom"/>
          </w:tcPr>
          <w:p w14:paraId="67D2D29B" w14:textId="77777777" w:rsidR="00031DD9" w:rsidRDefault="00031DD9" w:rsidP="005D6063">
            <w:pPr>
              <w:jc w:val="both"/>
            </w:pPr>
            <w:r>
              <w:t>ohm V/A</w:t>
            </w:r>
          </w:p>
        </w:tc>
        <w:tc>
          <w:tcPr>
            <w:tcW w:w="2894" w:type="dxa"/>
            <w:tcBorders>
              <w:top w:val="nil"/>
              <w:left w:val="nil"/>
              <w:bottom w:val="nil"/>
              <w:right w:val="nil"/>
            </w:tcBorders>
            <w:noWrap/>
            <w:vAlign w:val="bottom"/>
          </w:tcPr>
          <w:p w14:paraId="1DE661D2" w14:textId="77777777" w:rsidR="00031DD9" w:rsidRDefault="00031DD9" w:rsidP="005D6063">
            <w:pPr>
              <w:jc w:val="both"/>
            </w:pPr>
            <w:r>
              <w:t>electric resistance</w:t>
            </w:r>
          </w:p>
        </w:tc>
      </w:tr>
    </w:tbl>
    <w:p w14:paraId="7B0ACB59" w14:textId="77777777" w:rsidR="00031DD9" w:rsidRPr="00B314AE" w:rsidRDefault="00031DD9" w:rsidP="00031DD9">
      <w:pPr>
        <w:rPr>
          <w:b/>
        </w:rPr>
      </w:pPr>
    </w:p>
    <w:p w14:paraId="68281C47" w14:textId="77777777" w:rsidR="00031DD9" w:rsidRDefault="00031DD9" w:rsidP="00031DD9">
      <w:pPr>
        <w:rPr>
          <w:bCs/>
        </w:rPr>
      </w:pPr>
      <w:r>
        <w:rPr>
          <w:b/>
          <w:bCs/>
        </w:rPr>
        <w:t xml:space="preserve">(c) Metric unit abbreviations and symbols.  </w:t>
      </w:r>
      <w:r w:rsidRPr="0004565E">
        <w:rPr>
          <w:bCs/>
          <w:u w:val="single"/>
        </w:rPr>
        <w:t xml:space="preserve">Delete the text and </w:t>
      </w:r>
      <w:r>
        <w:rPr>
          <w:bCs/>
          <w:u w:val="single"/>
        </w:rPr>
        <w:t>substitute</w:t>
      </w:r>
      <w:r w:rsidRPr="0004565E">
        <w:rPr>
          <w:bCs/>
          <w:u w:val="single"/>
        </w:rPr>
        <w:t xml:space="preserve"> the following:</w:t>
      </w:r>
    </w:p>
    <w:p w14:paraId="65D1AEE0" w14:textId="77777777" w:rsidR="00031DD9" w:rsidRPr="00D307B5" w:rsidRDefault="00031DD9" w:rsidP="00031DD9">
      <w:pPr>
        <w:pStyle w:val="indentbodytext1"/>
        <w:spacing w:after="0"/>
        <w:ind w:left="0"/>
        <w:rPr>
          <w:b/>
          <w:bCs w:val="0"/>
          <w:sz w:val="24"/>
          <w:szCs w:val="24"/>
        </w:rPr>
      </w:pPr>
    </w:p>
    <w:tbl>
      <w:tblPr>
        <w:tblW w:w="8778" w:type="dxa"/>
        <w:jc w:val="center"/>
        <w:tblLook w:val="0000" w:firstRow="0" w:lastRow="0" w:firstColumn="0" w:lastColumn="0" w:noHBand="0" w:noVBand="0"/>
      </w:tblPr>
      <w:tblGrid>
        <w:gridCol w:w="2894"/>
        <w:gridCol w:w="458"/>
        <w:gridCol w:w="2532"/>
        <w:gridCol w:w="2894"/>
      </w:tblGrid>
      <w:tr w:rsidR="00031DD9" w14:paraId="5321033F" w14:textId="77777777" w:rsidTr="005D6063">
        <w:trPr>
          <w:trHeight w:val="288"/>
          <w:jc w:val="center"/>
        </w:trPr>
        <w:tc>
          <w:tcPr>
            <w:tcW w:w="2894" w:type="dxa"/>
            <w:tcBorders>
              <w:top w:val="nil"/>
              <w:left w:val="nil"/>
              <w:bottom w:val="nil"/>
              <w:right w:val="nil"/>
            </w:tcBorders>
            <w:noWrap/>
            <w:vAlign w:val="bottom"/>
          </w:tcPr>
          <w:p w14:paraId="382EB479" w14:textId="77777777" w:rsidR="00031DD9" w:rsidRDefault="00031DD9" w:rsidP="005D6063">
            <w:pPr>
              <w:jc w:val="both"/>
              <w:rPr>
                <w:b/>
                <w:bCs/>
              </w:rPr>
            </w:pPr>
            <w:r>
              <w:rPr>
                <w:b/>
                <w:bCs/>
              </w:rPr>
              <w:t>A</w:t>
            </w:r>
          </w:p>
        </w:tc>
        <w:tc>
          <w:tcPr>
            <w:tcW w:w="458" w:type="dxa"/>
            <w:tcBorders>
              <w:top w:val="nil"/>
              <w:left w:val="nil"/>
              <w:bottom w:val="nil"/>
              <w:right w:val="nil"/>
            </w:tcBorders>
            <w:noWrap/>
            <w:vAlign w:val="bottom"/>
          </w:tcPr>
          <w:p w14:paraId="72CE4B6A" w14:textId="77777777" w:rsidR="00031DD9" w:rsidRDefault="00031DD9" w:rsidP="005D6063">
            <w:pPr>
              <w:jc w:val="center"/>
            </w:pPr>
            <w:r>
              <w:t>—</w:t>
            </w:r>
          </w:p>
        </w:tc>
        <w:tc>
          <w:tcPr>
            <w:tcW w:w="2532" w:type="dxa"/>
            <w:tcBorders>
              <w:top w:val="nil"/>
              <w:left w:val="nil"/>
              <w:bottom w:val="nil"/>
              <w:right w:val="nil"/>
            </w:tcBorders>
            <w:noWrap/>
            <w:vAlign w:val="bottom"/>
          </w:tcPr>
          <w:p w14:paraId="6F3009F5" w14:textId="77777777" w:rsidR="00031DD9" w:rsidRDefault="00031DD9" w:rsidP="005D6063">
            <w:pPr>
              <w:jc w:val="both"/>
            </w:pPr>
            <w:r>
              <w:t>ampere</w:t>
            </w:r>
          </w:p>
        </w:tc>
        <w:tc>
          <w:tcPr>
            <w:tcW w:w="2894" w:type="dxa"/>
            <w:tcBorders>
              <w:top w:val="nil"/>
              <w:left w:val="nil"/>
              <w:bottom w:val="nil"/>
              <w:right w:val="nil"/>
            </w:tcBorders>
            <w:noWrap/>
            <w:vAlign w:val="bottom"/>
          </w:tcPr>
          <w:p w14:paraId="20FADDF0" w14:textId="77777777" w:rsidR="00031DD9" w:rsidRDefault="00031DD9" w:rsidP="005D6063">
            <w:pPr>
              <w:jc w:val="both"/>
            </w:pPr>
            <w:r>
              <w:t>electric current</w:t>
            </w:r>
          </w:p>
        </w:tc>
      </w:tr>
      <w:tr w:rsidR="00031DD9" w14:paraId="2070BDEE" w14:textId="77777777" w:rsidTr="005D6063">
        <w:trPr>
          <w:trHeight w:val="288"/>
          <w:jc w:val="center"/>
        </w:trPr>
        <w:tc>
          <w:tcPr>
            <w:tcW w:w="2894" w:type="dxa"/>
            <w:tcBorders>
              <w:top w:val="nil"/>
              <w:left w:val="nil"/>
              <w:bottom w:val="nil"/>
              <w:right w:val="nil"/>
            </w:tcBorders>
            <w:noWrap/>
            <w:vAlign w:val="bottom"/>
          </w:tcPr>
          <w:p w14:paraId="34867788" w14:textId="77777777" w:rsidR="00031DD9" w:rsidRDefault="00031DD9" w:rsidP="005D6063">
            <w:pPr>
              <w:jc w:val="both"/>
              <w:rPr>
                <w:b/>
                <w:bCs/>
              </w:rPr>
            </w:pPr>
            <w:r>
              <w:rPr>
                <w:b/>
                <w:bCs/>
              </w:rPr>
              <w:t>Cd</w:t>
            </w:r>
          </w:p>
        </w:tc>
        <w:tc>
          <w:tcPr>
            <w:tcW w:w="458" w:type="dxa"/>
            <w:tcBorders>
              <w:top w:val="nil"/>
              <w:left w:val="nil"/>
              <w:bottom w:val="nil"/>
              <w:right w:val="nil"/>
            </w:tcBorders>
            <w:noWrap/>
          </w:tcPr>
          <w:p w14:paraId="25A4689C" w14:textId="77777777" w:rsidR="00031DD9" w:rsidRDefault="00031DD9" w:rsidP="005D6063">
            <w:pPr>
              <w:jc w:val="center"/>
            </w:pPr>
            <w:r w:rsidRPr="00D17752">
              <w:t>—</w:t>
            </w:r>
          </w:p>
        </w:tc>
        <w:tc>
          <w:tcPr>
            <w:tcW w:w="2532" w:type="dxa"/>
            <w:tcBorders>
              <w:top w:val="nil"/>
              <w:left w:val="nil"/>
              <w:bottom w:val="nil"/>
              <w:right w:val="nil"/>
            </w:tcBorders>
            <w:noWrap/>
            <w:vAlign w:val="bottom"/>
          </w:tcPr>
          <w:p w14:paraId="2F4DF819" w14:textId="77777777" w:rsidR="00031DD9" w:rsidRDefault="00031DD9" w:rsidP="005D6063">
            <w:pPr>
              <w:jc w:val="both"/>
            </w:pPr>
            <w:proofErr w:type="spellStart"/>
            <w:r>
              <w:t>candella</w:t>
            </w:r>
            <w:proofErr w:type="spellEnd"/>
          </w:p>
        </w:tc>
        <w:tc>
          <w:tcPr>
            <w:tcW w:w="2894" w:type="dxa"/>
            <w:tcBorders>
              <w:top w:val="nil"/>
              <w:left w:val="nil"/>
              <w:bottom w:val="nil"/>
              <w:right w:val="nil"/>
            </w:tcBorders>
            <w:noWrap/>
            <w:vAlign w:val="bottom"/>
          </w:tcPr>
          <w:p w14:paraId="5D339F3D" w14:textId="77777777" w:rsidR="00031DD9" w:rsidRDefault="00031DD9" w:rsidP="005D6063">
            <w:pPr>
              <w:jc w:val="both"/>
            </w:pPr>
            <w:r>
              <w:t>luminous intensity</w:t>
            </w:r>
          </w:p>
        </w:tc>
      </w:tr>
      <w:tr w:rsidR="00031DD9" w14:paraId="4919EAD7" w14:textId="77777777" w:rsidTr="005D6063">
        <w:trPr>
          <w:trHeight w:val="288"/>
          <w:jc w:val="center"/>
        </w:trPr>
        <w:tc>
          <w:tcPr>
            <w:tcW w:w="2894" w:type="dxa"/>
            <w:tcBorders>
              <w:top w:val="nil"/>
              <w:left w:val="nil"/>
              <w:bottom w:val="nil"/>
              <w:right w:val="nil"/>
            </w:tcBorders>
            <w:noWrap/>
            <w:vAlign w:val="bottom"/>
          </w:tcPr>
          <w:p w14:paraId="203313FA" w14:textId="77777777" w:rsidR="00031DD9" w:rsidRDefault="00031DD9" w:rsidP="005D6063">
            <w:pPr>
              <w:jc w:val="both"/>
              <w:rPr>
                <w:b/>
                <w:bCs/>
              </w:rPr>
            </w:pPr>
            <w:proofErr w:type="spellStart"/>
            <w:r w:rsidRPr="0004565E">
              <w:rPr>
                <w:b/>
                <w:bCs/>
                <w:vertAlign w:val="superscript"/>
              </w:rPr>
              <w:t>o</w:t>
            </w:r>
            <w:r>
              <w:rPr>
                <w:b/>
                <w:bCs/>
              </w:rPr>
              <w:t>C</w:t>
            </w:r>
            <w:proofErr w:type="spellEnd"/>
          </w:p>
        </w:tc>
        <w:tc>
          <w:tcPr>
            <w:tcW w:w="458" w:type="dxa"/>
            <w:tcBorders>
              <w:top w:val="nil"/>
              <w:left w:val="nil"/>
              <w:bottom w:val="nil"/>
              <w:right w:val="nil"/>
            </w:tcBorders>
            <w:noWrap/>
          </w:tcPr>
          <w:p w14:paraId="6292205B" w14:textId="77777777" w:rsidR="00031DD9" w:rsidRDefault="00031DD9" w:rsidP="005D6063">
            <w:pPr>
              <w:jc w:val="center"/>
            </w:pPr>
            <w:r w:rsidRPr="00D17752">
              <w:t>—</w:t>
            </w:r>
          </w:p>
        </w:tc>
        <w:tc>
          <w:tcPr>
            <w:tcW w:w="2532" w:type="dxa"/>
            <w:tcBorders>
              <w:top w:val="nil"/>
              <w:left w:val="nil"/>
              <w:bottom w:val="nil"/>
              <w:right w:val="nil"/>
            </w:tcBorders>
            <w:noWrap/>
            <w:vAlign w:val="bottom"/>
          </w:tcPr>
          <w:p w14:paraId="1AF0284A" w14:textId="77777777" w:rsidR="00031DD9" w:rsidRDefault="00031DD9" w:rsidP="005D6063">
            <w:pPr>
              <w:jc w:val="both"/>
            </w:pPr>
            <w:r>
              <w:t>degree Celsius</w:t>
            </w:r>
          </w:p>
        </w:tc>
        <w:tc>
          <w:tcPr>
            <w:tcW w:w="2894" w:type="dxa"/>
            <w:tcBorders>
              <w:top w:val="nil"/>
              <w:left w:val="nil"/>
              <w:bottom w:val="nil"/>
              <w:right w:val="nil"/>
            </w:tcBorders>
            <w:noWrap/>
            <w:vAlign w:val="bottom"/>
          </w:tcPr>
          <w:p w14:paraId="0A466193" w14:textId="77777777" w:rsidR="00031DD9" w:rsidRDefault="00031DD9" w:rsidP="005D6063">
            <w:pPr>
              <w:jc w:val="both"/>
            </w:pPr>
            <w:r>
              <w:t>temperature</w:t>
            </w:r>
          </w:p>
        </w:tc>
      </w:tr>
      <w:tr w:rsidR="00031DD9" w14:paraId="064EAAE3" w14:textId="77777777" w:rsidTr="005D6063">
        <w:trPr>
          <w:trHeight w:val="288"/>
          <w:jc w:val="center"/>
        </w:trPr>
        <w:tc>
          <w:tcPr>
            <w:tcW w:w="2894" w:type="dxa"/>
            <w:tcBorders>
              <w:top w:val="nil"/>
              <w:left w:val="nil"/>
              <w:bottom w:val="nil"/>
              <w:right w:val="nil"/>
            </w:tcBorders>
            <w:noWrap/>
            <w:vAlign w:val="bottom"/>
          </w:tcPr>
          <w:p w14:paraId="02531AEB" w14:textId="77777777" w:rsidR="00031DD9" w:rsidRDefault="00031DD9" w:rsidP="005D6063">
            <w:pPr>
              <w:jc w:val="both"/>
              <w:rPr>
                <w:b/>
                <w:bCs/>
              </w:rPr>
            </w:pPr>
            <w:r>
              <w:rPr>
                <w:b/>
                <w:bCs/>
              </w:rPr>
              <w:t>D</w:t>
            </w:r>
          </w:p>
        </w:tc>
        <w:tc>
          <w:tcPr>
            <w:tcW w:w="458" w:type="dxa"/>
            <w:tcBorders>
              <w:top w:val="nil"/>
              <w:left w:val="nil"/>
              <w:bottom w:val="nil"/>
              <w:right w:val="nil"/>
            </w:tcBorders>
            <w:noWrap/>
            <w:vAlign w:val="bottom"/>
          </w:tcPr>
          <w:p w14:paraId="493C508F" w14:textId="77777777" w:rsidR="00031DD9" w:rsidRDefault="00031DD9" w:rsidP="005D6063">
            <w:pPr>
              <w:jc w:val="center"/>
            </w:pPr>
            <w:r>
              <w:t>—</w:t>
            </w:r>
          </w:p>
        </w:tc>
        <w:tc>
          <w:tcPr>
            <w:tcW w:w="2532" w:type="dxa"/>
            <w:tcBorders>
              <w:top w:val="nil"/>
              <w:left w:val="nil"/>
              <w:bottom w:val="nil"/>
              <w:right w:val="nil"/>
            </w:tcBorders>
            <w:noWrap/>
            <w:vAlign w:val="bottom"/>
          </w:tcPr>
          <w:p w14:paraId="29EB57B8" w14:textId="77777777" w:rsidR="00031DD9" w:rsidRDefault="00031DD9" w:rsidP="005D6063">
            <w:pPr>
              <w:jc w:val="both"/>
            </w:pPr>
            <w:r>
              <w:t>day</w:t>
            </w:r>
          </w:p>
        </w:tc>
        <w:tc>
          <w:tcPr>
            <w:tcW w:w="2894" w:type="dxa"/>
            <w:tcBorders>
              <w:top w:val="nil"/>
              <w:left w:val="nil"/>
              <w:bottom w:val="nil"/>
              <w:right w:val="nil"/>
            </w:tcBorders>
            <w:noWrap/>
            <w:vAlign w:val="bottom"/>
          </w:tcPr>
          <w:p w14:paraId="4490E930" w14:textId="77777777" w:rsidR="00031DD9" w:rsidRDefault="00031DD9" w:rsidP="005D6063">
            <w:pPr>
              <w:jc w:val="both"/>
            </w:pPr>
            <w:r>
              <w:t>time</w:t>
            </w:r>
          </w:p>
        </w:tc>
      </w:tr>
      <w:tr w:rsidR="00031DD9" w14:paraId="78287978" w14:textId="77777777" w:rsidTr="005D6063">
        <w:trPr>
          <w:trHeight w:val="288"/>
          <w:jc w:val="center"/>
        </w:trPr>
        <w:tc>
          <w:tcPr>
            <w:tcW w:w="2894" w:type="dxa"/>
            <w:tcBorders>
              <w:top w:val="nil"/>
              <w:left w:val="nil"/>
              <w:bottom w:val="nil"/>
              <w:right w:val="nil"/>
            </w:tcBorders>
            <w:noWrap/>
            <w:vAlign w:val="bottom"/>
          </w:tcPr>
          <w:p w14:paraId="12FE6EC8" w14:textId="77777777" w:rsidR="00031DD9" w:rsidRDefault="00031DD9" w:rsidP="005D6063">
            <w:pPr>
              <w:jc w:val="both"/>
              <w:rPr>
                <w:b/>
                <w:bCs/>
              </w:rPr>
            </w:pPr>
            <w:r>
              <w:rPr>
                <w:b/>
                <w:bCs/>
              </w:rPr>
              <w:t xml:space="preserve">deg. </w:t>
            </w:r>
            <w:r>
              <w:t>or</w:t>
            </w:r>
            <w:r>
              <w:rPr>
                <w:b/>
                <w:bCs/>
              </w:rPr>
              <w:t xml:space="preserve"> º</w:t>
            </w:r>
          </w:p>
        </w:tc>
        <w:tc>
          <w:tcPr>
            <w:tcW w:w="458" w:type="dxa"/>
            <w:tcBorders>
              <w:top w:val="nil"/>
              <w:left w:val="nil"/>
              <w:bottom w:val="nil"/>
              <w:right w:val="nil"/>
            </w:tcBorders>
            <w:noWrap/>
            <w:vAlign w:val="bottom"/>
          </w:tcPr>
          <w:p w14:paraId="45EC977E" w14:textId="77777777" w:rsidR="00031DD9" w:rsidRDefault="00031DD9" w:rsidP="005D6063">
            <w:pPr>
              <w:jc w:val="center"/>
            </w:pPr>
            <w:r>
              <w:t>—</w:t>
            </w:r>
          </w:p>
        </w:tc>
        <w:tc>
          <w:tcPr>
            <w:tcW w:w="2532" w:type="dxa"/>
            <w:tcBorders>
              <w:top w:val="nil"/>
              <w:left w:val="nil"/>
              <w:bottom w:val="nil"/>
              <w:right w:val="nil"/>
            </w:tcBorders>
            <w:noWrap/>
            <w:vAlign w:val="bottom"/>
          </w:tcPr>
          <w:p w14:paraId="207C9664" w14:textId="77777777" w:rsidR="00031DD9" w:rsidRDefault="00031DD9" w:rsidP="005D6063">
            <w:pPr>
              <w:jc w:val="both"/>
            </w:pPr>
            <w:r>
              <w:t>degree</w:t>
            </w:r>
          </w:p>
        </w:tc>
        <w:tc>
          <w:tcPr>
            <w:tcW w:w="2894" w:type="dxa"/>
            <w:tcBorders>
              <w:top w:val="nil"/>
              <w:left w:val="nil"/>
              <w:bottom w:val="nil"/>
              <w:right w:val="nil"/>
            </w:tcBorders>
            <w:noWrap/>
            <w:vAlign w:val="bottom"/>
          </w:tcPr>
          <w:p w14:paraId="66A23718" w14:textId="77777777" w:rsidR="00031DD9" w:rsidRDefault="00031DD9" w:rsidP="005D6063">
            <w:pPr>
              <w:jc w:val="both"/>
            </w:pPr>
            <w:r>
              <w:t>plane angle</w:t>
            </w:r>
          </w:p>
        </w:tc>
      </w:tr>
      <w:tr w:rsidR="00031DD9" w14:paraId="0C4044B9" w14:textId="77777777" w:rsidTr="005D6063">
        <w:trPr>
          <w:trHeight w:val="288"/>
          <w:jc w:val="center"/>
        </w:trPr>
        <w:tc>
          <w:tcPr>
            <w:tcW w:w="2894" w:type="dxa"/>
            <w:tcBorders>
              <w:top w:val="nil"/>
              <w:left w:val="nil"/>
              <w:bottom w:val="nil"/>
              <w:right w:val="nil"/>
            </w:tcBorders>
            <w:noWrap/>
            <w:vAlign w:val="bottom"/>
          </w:tcPr>
          <w:p w14:paraId="43C8E40F" w14:textId="77777777" w:rsidR="00031DD9" w:rsidRDefault="00031DD9" w:rsidP="005D6063">
            <w:pPr>
              <w:jc w:val="both"/>
              <w:rPr>
                <w:b/>
                <w:bCs/>
              </w:rPr>
            </w:pPr>
            <w:r>
              <w:rPr>
                <w:b/>
                <w:bCs/>
              </w:rPr>
              <w:t xml:space="preserve">g </w:t>
            </w:r>
            <w:r w:rsidRPr="0004565E">
              <w:rPr>
                <w:bCs/>
              </w:rPr>
              <w:t>or</w:t>
            </w:r>
            <w:r>
              <w:rPr>
                <w:b/>
                <w:bCs/>
              </w:rPr>
              <w:t xml:space="preserve"> gram</w:t>
            </w:r>
          </w:p>
        </w:tc>
        <w:tc>
          <w:tcPr>
            <w:tcW w:w="458" w:type="dxa"/>
            <w:tcBorders>
              <w:top w:val="nil"/>
              <w:left w:val="nil"/>
              <w:bottom w:val="nil"/>
              <w:right w:val="nil"/>
            </w:tcBorders>
            <w:noWrap/>
            <w:vAlign w:val="bottom"/>
          </w:tcPr>
          <w:p w14:paraId="0CE1E9D8" w14:textId="77777777" w:rsidR="00031DD9" w:rsidRDefault="00031DD9" w:rsidP="005D6063">
            <w:pPr>
              <w:jc w:val="center"/>
            </w:pPr>
            <w:r>
              <w:t>—</w:t>
            </w:r>
          </w:p>
        </w:tc>
        <w:tc>
          <w:tcPr>
            <w:tcW w:w="2532" w:type="dxa"/>
            <w:tcBorders>
              <w:top w:val="nil"/>
              <w:left w:val="nil"/>
              <w:bottom w:val="nil"/>
              <w:right w:val="nil"/>
            </w:tcBorders>
            <w:noWrap/>
            <w:vAlign w:val="bottom"/>
          </w:tcPr>
          <w:p w14:paraId="51D4C781" w14:textId="77777777" w:rsidR="00031DD9" w:rsidRDefault="00031DD9" w:rsidP="005D6063">
            <w:pPr>
              <w:jc w:val="both"/>
            </w:pPr>
            <w:r>
              <w:t>gram</w:t>
            </w:r>
          </w:p>
        </w:tc>
        <w:tc>
          <w:tcPr>
            <w:tcW w:w="2894" w:type="dxa"/>
            <w:tcBorders>
              <w:top w:val="nil"/>
              <w:left w:val="nil"/>
              <w:bottom w:val="nil"/>
              <w:right w:val="nil"/>
            </w:tcBorders>
            <w:noWrap/>
            <w:vAlign w:val="bottom"/>
          </w:tcPr>
          <w:p w14:paraId="6AF67701" w14:textId="77777777" w:rsidR="00031DD9" w:rsidRDefault="00031DD9" w:rsidP="005D6063">
            <w:pPr>
              <w:jc w:val="both"/>
            </w:pPr>
            <w:r>
              <w:t>mass</w:t>
            </w:r>
          </w:p>
        </w:tc>
      </w:tr>
      <w:tr w:rsidR="00031DD9" w14:paraId="49A1D400" w14:textId="77777777" w:rsidTr="005D6063">
        <w:trPr>
          <w:trHeight w:val="288"/>
          <w:jc w:val="center"/>
        </w:trPr>
        <w:tc>
          <w:tcPr>
            <w:tcW w:w="2894" w:type="dxa"/>
            <w:tcBorders>
              <w:top w:val="nil"/>
              <w:left w:val="nil"/>
              <w:bottom w:val="nil"/>
              <w:right w:val="nil"/>
            </w:tcBorders>
            <w:noWrap/>
            <w:vAlign w:val="bottom"/>
          </w:tcPr>
          <w:p w14:paraId="18991B4A" w14:textId="77777777" w:rsidR="00031DD9" w:rsidRDefault="00031DD9" w:rsidP="005D6063">
            <w:pPr>
              <w:jc w:val="both"/>
              <w:rPr>
                <w:b/>
                <w:bCs/>
              </w:rPr>
            </w:pPr>
            <w:r>
              <w:rPr>
                <w:b/>
                <w:bCs/>
              </w:rPr>
              <w:t>H</w:t>
            </w:r>
          </w:p>
        </w:tc>
        <w:tc>
          <w:tcPr>
            <w:tcW w:w="458" w:type="dxa"/>
            <w:tcBorders>
              <w:top w:val="nil"/>
              <w:left w:val="nil"/>
              <w:bottom w:val="nil"/>
              <w:right w:val="nil"/>
            </w:tcBorders>
            <w:noWrap/>
            <w:vAlign w:val="bottom"/>
          </w:tcPr>
          <w:p w14:paraId="44B8B48F" w14:textId="77777777" w:rsidR="00031DD9" w:rsidRDefault="00031DD9" w:rsidP="005D6063">
            <w:pPr>
              <w:jc w:val="center"/>
            </w:pPr>
            <w:r>
              <w:t>—</w:t>
            </w:r>
          </w:p>
        </w:tc>
        <w:tc>
          <w:tcPr>
            <w:tcW w:w="2532" w:type="dxa"/>
            <w:tcBorders>
              <w:top w:val="nil"/>
              <w:left w:val="nil"/>
              <w:bottom w:val="nil"/>
              <w:right w:val="nil"/>
            </w:tcBorders>
            <w:noWrap/>
            <w:vAlign w:val="bottom"/>
          </w:tcPr>
          <w:p w14:paraId="7CF3A125" w14:textId="77777777" w:rsidR="00031DD9" w:rsidRDefault="00031DD9" w:rsidP="005D6063">
            <w:pPr>
              <w:jc w:val="both"/>
            </w:pPr>
            <w:r>
              <w:t>Henry</w:t>
            </w:r>
          </w:p>
        </w:tc>
        <w:tc>
          <w:tcPr>
            <w:tcW w:w="2894" w:type="dxa"/>
            <w:tcBorders>
              <w:top w:val="nil"/>
              <w:left w:val="nil"/>
              <w:bottom w:val="nil"/>
              <w:right w:val="nil"/>
            </w:tcBorders>
            <w:noWrap/>
            <w:vAlign w:val="bottom"/>
          </w:tcPr>
          <w:p w14:paraId="297A086C" w14:textId="77777777" w:rsidR="00031DD9" w:rsidRDefault="00031DD9" w:rsidP="005D6063">
            <w:pPr>
              <w:jc w:val="both"/>
            </w:pPr>
            <w:r>
              <w:t>inductance</w:t>
            </w:r>
          </w:p>
        </w:tc>
      </w:tr>
      <w:tr w:rsidR="00031DD9" w14:paraId="683EAFE5" w14:textId="77777777" w:rsidTr="005D6063">
        <w:trPr>
          <w:trHeight w:val="288"/>
          <w:jc w:val="center"/>
        </w:trPr>
        <w:tc>
          <w:tcPr>
            <w:tcW w:w="2894" w:type="dxa"/>
            <w:tcBorders>
              <w:top w:val="nil"/>
              <w:left w:val="nil"/>
              <w:bottom w:val="nil"/>
              <w:right w:val="nil"/>
            </w:tcBorders>
            <w:noWrap/>
            <w:vAlign w:val="bottom"/>
          </w:tcPr>
          <w:p w14:paraId="604EE9C0" w14:textId="77777777" w:rsidR="00031DD9" w:rsidRDefault="00031DD9" w:rsidP="005D6063">
            <w:pPr>
              <w:jc w:val="both"/>
              <w:rPr>
                <w:b/>
                <w:bCs/>
              </w:rPr>
            </w:pPr>
            <w:r>
              <w:rPr>
                <w:b/>
                <w:bCs/>
              </w:rPr>
              <w:t>Ha</w:t>
            </w:r>
          </w:p>
        </w:tc>
        <w:tc>
          <w:tcPr>
            <w:tcW w:w="458" w:type="dxa"/>
            <w:tcBorders>
              <w:top w:val="nil"/>
              <w:left w:val="nil"/>
              <w:bottom w:val="nil"/>
              <w:right w:val="nil"/>
            </w:tcBorders>
            <w:noWrap/>
            <w:vAlign w:val="bottom"/>
          </w:tcPr>
          <w:p w14:paraId="4E6A5E37" w14:textId="77777777" w:rsidR="00031DD9" w:rsidRDefault="00031DD9" w:rsidP="005D6063">
            <w:pPr>
              <w:jc w:val="center"/>
            </w:pPr>
            <w:r>
              <w:t>—</w:t>
            </w:r>
          </w:p>
        </w:tc>
        <w:tc>
          <w:tcPr>
            <w:tcW w:w="2532" w:type="dxa"/>
            <w:tcBorders>
              <w:top w:val="nil"/>
              <w:left w:val="nil"/>
              <w:bottom w:val="nil"/>
              <w:right w:val="nil"/>
            </w:tcBorders>
            <w:noWrap/>
            <w:vAlign w:val="bottom"/>
          </w:tcPr>
          <w:p w14:paraId="61AD3A4C" w14:textId="77777777" w:rsidR="00031DD9" w:rsidRDefault="00031DD9" w:rsidP="005D6063">
            <w:pPr>
              <w:jc w:val="both"/>
            </w:pPr>
            <w:r>
              <w:t>hectare</w:t>
            </w:r>
          </w:p>
        </w:tc>
        <w:tc>
          <w:tcPr>
            <w:tcW w:w="2894" w:type="dxa"/>
            <w:tcBorders>
              <w:top w:val="nil"/>
              <w:left w:val="nil"/>
              <w:bottom w:val="nil"/>
              <w:right w:val="nil"/>
            </w:tcBorders>
            <w:noWrap/>
            <w:vAlign w:val="bottom"/>
          </w:tcPr>
          <w:p w14:paraId="4DA2590A" w14:textId="77777777" w:rsidR="00031DD9" w:rsidRDefault="00031DD9" w:rsidP="005D6063">
            <w:pPr>
              <w:jc w:val="both"/>
            </w:pPr>
            <w:r>
              <w:t>area</w:t>
            </w:r>
          </w:p>
        </w:tc>
      </w:tr>
      <w:tr w:rsidR="00031DD9" w14:paraId="16594E40" w14:textId="77777777" w:rsidTr="005D6063">
        <w:trPr>
          <w:trHeight w:val="288"/>
          <w:jc w:val="center"/>
        </w:trPr>
        <w:tc>
          <w:tcPr>
            <w:tcW w:w="2894" w:type="dxa"/>
            <w:tcBorders>
              <w:top w:val="nil"/>
              <w:left w:val="nil"/>
              <w:bottom w:val="nil"/>
              <w:right w:val="nil"/>
            </w:tcBorders>
            <w:noWrap/>
            <w:vAlign w:val="bottom"/>
          </w:tcPr>
          <w:p w14:paraId="47EEC72C" w14:textId="77777777" w:rsidR="00031DD9" w:rsidRDefault="00031DD9" w:rsidP="005D6063">
            <w:pPr>
              <w:jc w:val="both"/>
              <w:rPr>
                <w:b/>
                <w:bCs/>
              </w:rPr>
            </w:pPr>
            <w:r>
              <w:rPr>
                <w:b/>
                <w:bCs/>
              </w:rPr>
              <w:t xml:space="preserve">hr. </w:t>
            </w:r>
            <w:r>
              <w:t xml:space="preserve">or </w:t>
            </w:r>
            <w:r>
              <w:rPr>
                <w:b/>
                <w:bCs/>
              </w:rPr>
              <w:t xml:space="preserve">HR </w:t>
            </w:r>
          </w:p>
        </w:tc>
        <w:tc>
          <w:tcPr>
            <w:tcW w:w="458" w:type="dxa"/>
            <w:tcBorders>
              <w:top w:val="nil"/>
              <w:left w:val="nil"/>
              <w:bottom w:val="nil"/>
              <w:right w:val="nil"/>
            </w:tcBorders>
            <w:noWrap/>
            <w:vAlign w:val="bottom"/>
          </w:tcPr>
          <w:p w14:paraId="2E5BBACD" w14:textId="77777777" w:rsidR="00031DD9" w:rsidRDefault="00031DD9" w:rsidP="005D6063">
            <w:pPr>
              <w:jc w:val="center"/>
            </w:pPr>
            <w:r>
              <w:t>—</w:t>
            </w:r>
          </w:p>
        </w:tc>
        <w:tc>
          <w:tcPr>
            <w:tcW w:w="2532" w:type="dxa"/>
            <w:tcBorders>
              <w:top w:val="nil"/>
              <w:left w:val="nil"/>
              <w:bottom w:val="nil"/>
              <w:right w:val="nil"/>
            </w:tcBorders>
            <w:noWrap/>
            <w:vAlign w:val="bottom"/>
          </w:tcPr>
          <w:p w14:paraId="101A1FD2" w14:textId="77777777" w:rsidR="00031DD9" w:rsidRDefault="00031DD9" w:rsidP="005D6063">
            <w:pPr>
              <w:jc w:val="both"/>
            </w:pPr>
            <w:r>
              <w:t>hour</w:t>
            </w:r>
          </w:p>
        </w:tc>
        <w:tc>
          <w:tcPr>
            <w:tcW w:w="2894" w:type="dxa"/>
            <w:tcBorders>
              <w:top w:val="nil"/>
              <w:left w:val="nil"/>
              <w:bottom w:val="nil"/>
              <w:right w:val="nil"/>
            </w:tcBorders>
            <w:noWrap/>
            <w:vAlign w:val="bottom"/>
          </w:tcPr>
          <w:p w14:paraId="55436A7E" w14:textId="77777777" w:rsidR="00031DD9" w:rsidRDefault="00031DD9" w:rsidP="005D6063">
            <w:pPr>
              <w:jc w:val="both"/>
            </w:pPr>
            <w:r>
              <w:t>time</w:t>
            </w:r>
          </w:p>
        </w:tc>
      </w:tr>
      <w:tr w:rsidR="00031DD9" w14:paraId="0BE69A6C" w14:textId="77777777" w:rsidTr="005D6063">
        <w:trPr>
          <w:trHeight w:val="80"/>
          <w:jc w:val="center"/>
        </w:trPr>
        <w:tc>
          <w:tcPr>
            <w:tcW w:w="2894" w:type="dxa"/>
            <w:tcBorders>
              <w:top w:val="nil"/>
              <w:left w:val="nil"/>
              <w:bottom w:val="nil"/>
              <w:right w:val="nil"/>
            </w:tcBorders>
            <w:noWrap/>
            <w:vAlign w:val="bottom"/>
          </w:tcPr>
          <w:p w14:paraId="7B1BA4FE" w14:textId="77777777" w:rsidR="00031DD9" w:rsidRDefault="00031DD9" w:rsidP="005D6063">
            <w:pPr>
              <w:jc w:val="both"/>
              <w:rPr>
                <w:b/>
                <w:bCs/>
              </w:rPr>
            </w:pPr>
            <w:r>
              <w:rPr>
                <w:b/>
                <w:bCs/>
              </w:rPr>
              <w:t>Hz</w:t>
            </w:r>
          </w:p>
        </w:tc>
        <w:tc>
          <w:tcPr>
            <w:tcW w:w="458" w:type="dxa"/>
            <w:tcBorders>
              <w:top w:val="nil"/>
              <w:left w:val="nil"/>
              <w:bottom w:val="nil"/>
              <w:right w:val="nil"/>
            </w:tcBorders>
            <w:noWrap/>
            <w:vAlign w:val="bottom"/>
          </w:tcPr>
          <w:p w14:paraId="6E95A9DE" w14:textId="77777777" w:rsidR="00031DD9" w:rsidRDefault="00031DD9" w:rsidP="005D6063">
            <w:pPr>
              <w:jc w:val="center"/>
            </w:pPr>
            <w:r>
              <w:t>—</w:t>
            </w:r>
          </w:p>
        </w:tc>
        <w:tc>
          <w:tcPr>
            <w:tcW w:w="2532" w:type="dxa"/>
            <w:tcBorders>
              <w:top w:val="nil"/>
              <w:left w:val="nil"/>
              <w:bottom w:val="nil"/>
              <w:right w:val="nil"/>
            </w:tcBorders>
            <w:noWrap/>
            <w:vAlign w:val="bottom"/>
          </w:tcPr>
          <w:p w14:paraId="7EA2A4C1" w14:textId="77777777" w:rsidR="00031DD9" w:rsidRDefault="00031DD9" w:rsidP="005D6063">
            <w:pPr>
              <w:jc w:val="both"/>
            </w:pPr>
            <w:r>
              <w:t>hertz (s</w:t>
            </w:r>
            <w:r>
              <w:rPr>
                <w:vertAlign w:val="superscript"/>
              </w:rPr>
              <w:t>-1</w:t>
            </w:r>
            <w:r>
              <w:t>)</w:t>
            </w:r>
          </w:p>
        </w:tc>
        <w:tc>
          <w:tcPr>
            <w:tcW w:w="2894" w:type="dxa"/>
            <w:tcBorders>
              <w:top w:val="nil"/>
              <w:left w:val="nil"/>
              <w:bottom w:val="nil"/>
              <w:right w:val="nil"/>
            </w:tcBorders>
            <w:noWrap/>
            <w:vAlign w:val="bottom"/>
          </w:tcPr>
          <w:p w14:paraId="40976ABD" w14:textId="77777777" w:rsidR="00031DD9" w:rsidRDefault="00031DD9" w:rsidP="005D6063">
            <w:pPr>
              <w:jc w:val="both"/>
            </w:pPr>
            <w:r>
              <w:t>frequency</w:t>
            </w:r>
          </w:p>
        </w:tc>
      </w:tr>
      <w:tr w:rsidR="00031DD9" w14:paraId="1A037695" w14:textId="77777777" w:rsidTr="005D6063">
        <w:trPr>
          <w:trHeight w:val="288"/>
          <w:jc w:val="center"/>
        </w:trPr>
        <w:tc>
          <w:tcPr>
            <w:tcW w:w="2894" w:type="dxa"/>
            <w:tcBorders>
              <w:top w:val="nil"/>
              <w:left w:val="nil"/>
              <w:bottom w:val="nil"/>
              <w:right w:val="nil"/>
            </w:tcBorders>
            <w:noWrap/>
            <w:vAlign w:val="bottom"/>
          </w:tcPr>
          <w:p w14:paraId="28BED8D5" w14:textId="77777777" w:rsidR="00031DD9" w:rsidRDefault="00031DD9" w:rsidP="005D6063">
            <w:pPr>
              <w:jc w:val="both"/>
              <w:rPr>
                <w:b/>
                <w:bCs/>
              </w:rPr>
            </w:pPr>
            <w:r>
              <w:rPr>
                <w:b/>
                <w:bCs/>
              </w:rPr>
              <w:t>J</w:t>
            </w:r>
          </w:p>
        </w:tc>
        <w:tc>
          <w:tcPr>
            <w:tcW w:w="458" w:type="dxa"/>
            <w:tcBorders>
              <w:top w:val="nil"/>
              <w:left w:val="nil"/>
              <w:bottom w:val="nil"/>
              <w:right w:val="nil"/>
            </w:tcBorders>
            <w:noWrap/>
            <w:vAlign w:val="bottom"/>
          </w:tcPr>
          <w:p w14:paraId="3C9134AD" w14:textId="77777777" w:rsidR="00031DD9" w:rsidRDefault="00031DD9" w:rsidP="005D6063">
            <w:pPr>
              <w:jc w:val="center"/>
              <w:rPr>
                <w:rFonts w:ascii="Arial" w:hAnsi="Arial" w:cs="Arial"/>
              </w:rPr>
            </w:pPr>
            <w:r>
              <w:t>—</w:t>
            </w:r>
          </w:p>
        </w:tc>
        <w:tc>
          <w:tcPr>
            <w:tcW w:w="2532" w:type="dxa"/>
            <w:tcBorders>
              <w:top w:val="nil"/>
              <w:left w:val="nil"/>
              <w:bottom w:val="nil"/>
              <w:right w:val="nil"/>
            </w:tcBorders>
            <w:noWrap/>
            <w:vAlign w:val="bottom"/>
          </w:tcPr>
          <w:p w14:paraId="299EADC3" w14:textId="77777777" w:rsidR="00031DD9" w:rsidRDefault="00031DD9" w:rsidP="005D6063">
            <w:pPr>
              <w:jc w:val="both"/>
            </w:pPr>
            <w:r>
              <w:t>Joule (</w:t>
            </w:r>
            <w:proofErr w:type="spellStart"/>
            <w:r>
              <w:t>N</w:t>
            </w:r>
            <w:r w:rsidRPr="0004565E">
              <w:rPr>
                <w:vertAlign w:val="superscript"/>
              </w:rPr>
              <w:t>.</w:t>
            </w:r>
            <w:r>
              <w:t>m</w:t>
            </w:r>
            <w:proofErr w:type="spellEnd"/>
            <w:r>
              <w:t>)</w:t>
            </w:r>
          </w:p>
        </w:tc>
        <w:tc>
          <w:tcPr>
            <w:tcW w:w="2894" w:type="dxa"/>
            <w:tcBorders>
              <w:top w:val="nil"/>
              <w:left w:val="nil"/>
              <w:bottom w:val="nil"/>
              <w:right w:val="nil"/>
            </w:tcBorders>
            <w:noWrap/>
            <w:vAlign w:val="bottom"/>
          </w:tcPr>
          <w:p w14:paraId="477CCE4F" w14:textId="77777777" w:rsidR="00031DD9" w:rsidRDefault="00031DD9" w:rsidP="005D6063">
            <w:pPr>
              <w:jc w:val="both"/>
            </w:pPr>
            <w:r>
              <w:t>energy</w:t>
            </w:r>
          </w:p>
        </w:tc>
      </w:tr>
      <w:tr w:rsidR="00031DD9" w14:paraId="48232FB1" w14:textId="77777777" w:rsidTr="005D6063">
        <w:trPr>
          <w:trHeight w:val="288"/>
          <w:jc w:val="center"/>
        </w:trPr>
        <w:tc>
          <w:tcPr>
            <w:tcW w:w="2894" w:type="dxa"/>
            <w:tcBorders>
              <w:top w:val="nil"/>
              <w:left w:val="nil"/>
              <w:bottom w:val="nil"/>
              <w:right w:val="nil"/>
            </w:tcBorders>
            <w:noWrap/>
            <w:vAlign w:val="bottom"/>
          </w:tcPr>
          <w:p w14:paraId="11E8E95B" w14:textId="77777777" w:rsidR="00031DD9" w:rsidRDefault="00031DD9" w:rsidP="005D6063">
            <w:pPr>
              <w:jc w:val="both"/>
              <w:rPr>
                <w:b/>
                <w:bCs/>
              </w:rPr>
            </w:pPr>
            <w:r>
              <w:rPr>
                <w:b/>
                <w:bCs/>
              </w:rPr>
              <w:t>K</w:t>
            </w:r>
          </w:p>
        </w:tc>
        <w:tc>
          <w:tcPr>
            <w:tcW w:w="458" w:type="dxa"/>
            <w:tcBorders>
              <w:top w:val="nil"/>
              <w:left w:val="nil"/>
              <w:bottom w:val="nil"/>
              <w:right w:val="nil"/>
            </w:tcBorders>
            <w:noWrap/>
            <w:vAlign w:val="bottom"/>
          </w:tcPr>
          <w:p w14:paraId="2F4CF684" w14:textId="77777777" w:rsidR="00031DD9" w:rsidRDefault="00031DD9" w:rsidP="005D6063">
            <w:pPr>
              <w:jc w:val="center"/>
            </w:pPr>
            <w:r>
              <w:t>—</w:t>
            </w:r>
          </w:p>
        </w:tc>
        <w:tc>
          <w:tcPr>
            <w:tcW w:w="2532" w:type="dxa"/>
            <w:tcBorders>
              <w:top w:val="nil"/>
              <w:left w:val="nil"/>
              <w:bottom w:val="nil"/>
              <w:right w:val="nil"/>
            </w:tcBorders>
            <w:noWrap/>
            <w:vAlign w:val="bottom"/>
          </w:tcPr>
          <w:p w14:paraId="3699F11B" w14:textId="77777777" w:rsidR="00031DD9" w:rsidRDefault="00031DD9" w:rsidP="005D6063">
            <w:pPr>
              <w:jc w:val="both"/>
            </w:pPr>
            <w:r>
              <w:t>kelvin</w:t>
            </w:r>
          </w:p>
        </w:tc>
        <w:tc>
          <w:tcPr>
            <w:tcW w:w="2894" w:type="dxa"/>
            <w:tcBorders>
              <w:top w:val="nil"/>
              <w:left w:val="nil"/>
              <w:bottom w:val="nil"/>
              <w:right w:val="nil"/>
            </w:tcBorders>
            <w:noWrap/>
            <w:vAlign w:val="bottom"/>
          </w:tcPr>
          <w:p w14:paraId="4AC379C4" w14:textId="77777777" w:rsidR="00031DD9" w:rsidRDefault="00031DD9" w:rsidP="005D6063">
            <w:pPr>
              <w:jc w:val="both"/>
            </w:pPr>
            <w:r>
              <w:t>temperature</w:t>
            </w:r>
          </w:p>
        </w:tc>
      </w:tr>
      <w:tr w:rsidR="00031DD9" w14:paraId="4B0728F2" w14:textId="77777777" w:rsidTr="005D6063">
        <w:trPr>
          <w:trHeight w:val="288"/>
          <w:jc w:val="center"/>
        </w:trPr>
        <w:tc>
          <w:tcPr>
            <w:tcW w:w="2894" w:type="dxa"/>
            <w:tcBorders>
              <w:top w:val="nil"/>
              <w:left w:val="nil"/>
              <w:bottom w:val="nil"/>
              <w:right w:val="nil"/>
            </w:tcBorders>
            <w:noWrap/>
            <w:vAlign w:val="bottom"/>
          </w:tcPr>
          <w:p w14:paraId="08E96AD4" w14:textId="77777777" w:rsidR="00031DD9" w:rsidRDefault="00031DD9" w:rsidP="005D6063">
            <w:pPr>
              <w:jc w:val="both"/>
              <w:rPr>
                <w:b/>
                <w:bCs/>
              </w:rPr>
            </w:pPr>
            <w:r>
              <w:rPr>
                <w:b/>
                <w:bCs/>
              </w:rPr>
              <w:t>Kg</w:t>
            </w:r>
          </w:p>
        </w:tc>
        <w:tc>
          <w:tcPr>
            <w:tcW w:w="458" w:type="dxa"/>
            <w:tcBorders>
              <w:top w:val="nil"/>
              <w:left w:val="nil"/>
              <w:bottom w:val="nil"/>
              <w:right w:val="nil"/>
            </w:tcBorders>
            <w:noWrap/>
            <w:vAlign w:val="bottom"/>
          </w:tcPr>
          <w:p w14:paraId="7DB3EC1A" w14:textId="77777777" w:rsidR="00031DD9" w:rsidRDefault="00031DD9" w:rsidP="005D6063">
            <w:pPr>
              <w:jc w:val="center"/>
            </w:pPr>
            <w:r>
              <w:t>—</w:t>
            </w:r>
          </w:p>
        </w:tc>
        <w:tc>
          <w:tcPr>
            <w:tcW w:w="2532" w:type="dxa"/>
            <w:tcBorders>
              <w:top w:val="nil"/>
              <w:left w:val="nil"/>
              <w:bottom w:val="nil"/>
              <w:right w:val="nil"/>
            </w:tcBorders>
            <w:noWrap/>
            <w:vAlign w:val="bottom"/>
          </w:tcPr>
          <w:p w14:paraId="7A759E46" w14:textId="77777777" w:rsidR="00031DD9" w:rsidRDefault="00031DD9" w:rsidP="005D6063">
            <w:pPr>
              <w:jc w:val="both"/>
            </w:pPr>
            <w:r>
              <w:t>kilogram</w:t>
            </w:r>
          </w:p>
        </w:tc>
        <w:tc>
          <w:tcPr>
            <w:tcW w:w="2894" w:type="dxa"/>
            <w:tcBorders>
              <w:top w:val="nil"/>
              <w:left w:val="nil"/>
              <w:bottom w:val="nil"/>
              <w:right w:val="nil"/>
            </w:tcBorders>
            <w:noWrap/>
            <w:vAlign w:val="bottom"/>
          </w:tcPr>
          <w:p w14:paraId="0D45D4F3" w14:textId="77777777" w:rsidR="00031DD9" w:rsidRDefault="00031DD9" w:rsidP="005D6063">
            <w:pPr>
              <w:jc w:val="both"/>
            </w:pPr>
            <w:r>
              <w:t>mass</w:t>
            </w:r>
          </w:p>
        </w:tc>
      </w:tr>
      <w:tr w:rsidR="00031DD9" w14:paraId="168D7198" w14:textId="77777777" w:rsidTr="005D6063">
        <w:trPr>
          <w:trHeight w:val="288"/>
          <w:jc w:val="center"/>
        </w:trPr>
        <w:tc>
          <w:tcPr>
            <w:tcW w:w="2894" w:type="dxa"/>
            <w:tcBorders>
              <w:top w:val="nil"/>
              <w:left w:val="nil"/>
              <w:bottom w:val="nil"/>
              <w:right w:val="nil"/>
            </w:tcBorders>
            <w:noWrap/>
            <w:vAlign w:val="bottom"/>
          </w:tcPr>
          <w:p w14:paraId="6CBAAE5E" w14:textId="77777777" w:rsidR="00031DD9" w:rsidRDefault="00031DD9" w:rsidP="005D6063">
            <w:pPr>
              <w:jc w:val="both"/>
              <w:rPr>
                <w:b/>
                <w:bCs/>
              </w:rPr>
            </w:pPr>
            <w:r>
              <w:rPr>
                <w:b/>
                <w:bCs/>
              </w:rPr>
              <w:t>L</w:t>
            </w:r>
          </w:p>
        </w:tc>
        <w:tc>
          <w:tcPr>
            <w:tcW w:w="458" w:type="dxa"/>
            <w:tcBorders>
              <w:top w:val="nil"/>
              <w:left w:val="nil"/>
              <w:bottom w:val="nil"/>
              <w:right w:val="nil"/>
            </w:tcBorders>
            <w:noWrap/>
            <w:vAlign w:val="bottom"/>
          </w:tcPr>
          <w:p w14:paraId="50C03FE9" w14:textId="77777777" w:rsidR="00031DD9" w:rsidRDefault="00031DD9" w:rsidP="005D6063">
            <w:pPr>
              <w:jc w:val="center"/>
            </w:pPr>
            <w:r>
              <w:t>—</w:t>
            </w:r>
          </w:p>
        </w:tc>
        <w:tc>
          <w:tcPr>
            <w:tcW w:w="2532" w:type="dxa"/>
            <w:tcBorders>
              <w:top w:val="nil"/>
              <w:left w:val="nil"/>
              <w:bottom w:val="nil"/>
              <w:right w:val="nil"/>
            </w:tcBorders>
            <w:noWrap/>
            <w:vAlign w:val="bottom"/>
          </w:tcPr>
          <w:p w14:paraId="7A60BFE8" w14:textId="77777777" w:rsidR="00031DD9" w:rsidRDefault="00031DD9" w:rsidP="005D6063">
            <w:pPr>
              <w:jc w:val="both"/>
            </w:pPr>
            <w:r>
              <w:t>liter</w:t>
            </w:r>
          </w:p>
        </w:tc>
        <w:tc>
          <w:tcPr>
            <w:tcW w:w="2894" w:type="dxa"/>
            <w:tcBorders>
              <w:top w:val="nil"/>
              <w:left w:val="nil"/>
              <w:bottom w:val="nil"/>
              <w:right w:val="nil"/>
            </w:tcBorders>
            <w:noWrap/>
            <w:vAlign w:val="bottom"/>
          </w:tcPr>
          <w:p w14:paraId="6CAF278E" w14:textId="77777777" w:rsidR="00031DD9" w:rsidRDefault="00031DD9" w:rsidP="005D6063">
            <w:pPr>
              <w:jc w:val="both"/>
            </w:pPr>
            <w:r>
              <w:t>volume</w:t>
            </w:r>
          </w:p>
        </w:tc>
      </w:tr>
      <w:tr w:rsidR="00031DD9" w14:paraId="6E243AE0" w14:textId="77777777" w:rsidTr="005D6063">
        <w:trPr>
          <w:trHeight w:val="288"/>
          <w:jc w:val="center"/>
        </w:trPr>
        <w:tc>
          <w:tcPr>
            <w:tcW w:w="2894" w:type="dxa"/>
            <w:tcBorders>
              <w:top w:val="nil"/>
              <w:left w:val="nil"/>
              <w:bottom w:val="nil"/>
              <w:right w:val="nil"/>
            </w:tcBorders>
            <w:noWrap/>
            <w:vAlign w:val="bottom"/>
          </w:tcPr>
          <w:p w14:paraId="4B4B8333" w14:textId="77777777" w:rsidR="00031DD9" w:rsidRDefault="00031DD9" w:rsidP="005D6063">
            <w:pPr>
              <w:jc w:val="both"/>
              <w:rPr>
                <w:b/>
                <w:bCs/>
              </w:rPr>
            </w:pPr>
            <w:r>
              <w:rPr>
                <w:b/>
                <w:bCs/>
                <w:lang w:val="fr-FR"/>
              </w:rPr>
              <w:t>Lx</w:t>
            </w:r>
          </w:p>
        </w:tc>
        <w:tc>
          <w:tcPr>
            <w:tcW w:w="458" w:type="dxa"/>
            <w:tcBorders>
              <w:top w:val="nil"/>
              <w:left w:val="nil"/>
              <w:bottom w:val="nil"/>
              <w:right w:val="nil"/>
            </w:tcBorders>
            <w:noWrap/>
            <w:vAlign w:val="bottom"/>
          </w:tcPr>
          <w:p w14:paraId="2AF51119" w14:textId="77777777" w:rsidR="00031DD9" w:rsidRDefault="00031DD9" w:rsidP="005D6063">
            <w:pPr>
              <w:jc w:val="center"/>
            </w:pPr>
            <w:r>
              <w:t>—</w:t>
            </w:r>
          </w:p>
        </w:tc>
        <w:tc>
          <w:tcPr>
            <w:tcW w:w="2532" w:type="dxa"/>
            <w:tcBorders>
              <w:top w:val="nil"/>
              <w:left w:val="nil"/>
              <w:bottom w:val="nil"/>
              <w:right w:val="nil"/>
            </w:tcBorders>
            <w:noWrap/>
            <w:vAlign w:val="bottom"/>
          </w:tcPr>
          <w:p w14:paraId="169DB032" w14:textId="77777777" w:rsidR="00031DD9" w:rsidRDefault="00031DD9" w:rsidP="005D6063">
            <w:pPr>
              <w:jc w:val="both"/>
            </w:pPr>
            <w:r>
              <w:t>lux</w:t>
            </w:r>
          </w:p>
        </w:tc>
        <w:tc>
          <w:tcPr>
            <w:tcW w:w="2894" w:type="dxa"/>
            <w:tcBorders>
              <w:top w:val="nil"/>
              <w:left w:val="nil"/>
              <w:bottom w:val="nil"/>
              <w:right w:val="nil"/>
            </w:tcBorders>
            <w:noWrap/>
            <w:vAlign w:val="bottom"/>
          </w:tcPr>
          <w:p w14:paraId="3A7D25E9" w14:textId="77777777" w:rsidR="00031DD9" w:rsidRDefault="00031DD9" w:rsidP="005D6063">
            <w:pPr>
              <w:jc w:val="both"/>
            </w:pPr>
            <w:r>
              <w:t>illuminance</w:t>
            </w:r>
          </w:p>
        </w:tc>
      </w:tr>
      <w:tr w:rsidR="00031DD9" w14:paraId="1412645D" w14:textId="77777777" w:rsidTr="005D6063">
        <w:trPr>
          <w:trHeight w:val="288"/>
          <w:jc w:val="center"/>
        </w:trPr>
        <w:tc>
          <w:tcPr>
            <w:tcW w:w="2894" w:type="dxa"/>
            <w:tcBorders>
              <w:top w:val="nil"/>
              <w:left w:val="nil"/>
              <w:bottom w:val="nil"/>
              <w:right w:val="nil"/>
            </w:tcBorders>
            <w:noWrap/>
            <w:vAlign w:val="bottom"/>
          </w:tcPr>
          <w:p w14:paraId="7EF39E67" w14:textId="77777777" w:rsidR="00031DD9" w:rsidRDefault="00031DD9" w:rsidP="005D6063">
            <w:pPr>
              <w:jc w:val="both"/>
              <w:rPr>
                <w:b/>
                <w:bCs/>
              </w:rPr>
            </w:pPr>
            <w:r>
              <w:rPr>
                <w:b/>
                <w:bCs/>
              </w:rPr>
              <w:t>M</w:t>
            </w:r>
          </w:p>
        </w:tc>
        <w:tc>
          <w:tcPr>
            <w:tcW w:w="458" w:type="dxa"/>
            <w:tcBorders>
              <w:top w:val="nil"/>
              <w:left w:val="nil"/>
              <w:bottom w:val="nil"/>
              <w:right w:val="nil"/>
            </w:tcBorders>
            <w:noWrap/>
            <w:vAlign w:val="bottom"/>
          </w:tcPr>
          <w:p w14:paraId="6310DF82" w14:textId="77777777" w:rsidR="00031DD9" w:rsidRDefault="00031DD9" w:rsidP="005D6063">
            <w:pPr>
              <w:jc w:val="center"/>
            </w:pPr>
            <w:r>
              <w:t>—</w:t>
            </w:r>
          </w:p>
        </w:tc>
        <w:tc>
          <w:tcPr>
            <w:tcW w:w="2532" w:type="dxa"/>
            <w:tcBorders>
              <w:top w:val="nil"/>
              <w:left w:val="nil"/>
              <w:bottom w:val="nil"/>
              <w:right w:val="nil"/>
            </w:tcBorders>
            <w:noWrap/>
            <w:vAlign w:val="bottom"/>
          </w:tcPr>
          <w:p w14:paraId="195B7571" w14:textId="77777777" w:rsidR="00031DD9" w:rsidRDefault="00031DD9" w:rsidP="005D6063">
            <w:pPr>
              <w:jc w:val="both"/>
            </w:pPr>
            <w:r>
              <w:t>meter</w:t>
            </w:r>
          </w:p>
        </w:tc>
        <w:tc>
          <w:tcPr>
            <w:tcW w:w="2894" w:type="dxa"/>
            <w:tcBorders>
              <w:top w:val="nil"/>
              <w:left w:val="nil"/>
              <w:bottom w:val="nil"/>
              <w:right w:val="nil"/>
            </w:tcBorders>
            <w:noWrap/>
            <w:vAlign w:val="bottom"/>
          </w:tcPr>
          <w:p w14:paraId="64B52326" w14:textId="77777777" w:rsidR="00031DD9" w:rsidRDefault="00031DD9" w:rsidP="005D6063">
            <w:pPr>
              <w:jc w:val="both"/>
            </w:pPr>
            <w:r>
              <w:t>length</w:t>
            </w:r>
          </w:p>
        </w:tc>
      </w:tr>
      <w:tr w:rsidR="00031DD9" w14:paraId="501C6FBB" w14:textId="77777777" w:rsidTr="005D6063">
        <w:trPr>
          <w:trHeight w:val="288"/>
          <w:jc w:val="center"/>
        </w:trPr>
        <w:tc>
          <w:tcPr>
            <w:tcW w:w="2894" w:type="dxa"/>
            <w:tcBorders>
              <w:top w:val="nil"/>
              <w:left w:val="nil"/>
              <w:bottom w:val="nil"/>
              <w:right w:val="nil"/>
            </w:tcBorders>
            <w:noWrap/>
            <w:vAlign w:val="bottom"/>
          </w:tcPr>
          <w:p w14:paraId="20A10B6B" w14:textId="77777777" w:rsidR="00031DD9" w:rsidRDefault="00031DD9" w:rsidP="005D6063">
            <w:pPr>
              <w:jc w:val="both"/>
              <w:rPr>
                <w:b/>
                <w:bCs/>
              </w:rPr>
            </w:pPr>
            <w:r>
              <w:rPr>
                <w:b/>
                <w:bCs/>
              </w:rPr>
              <w:t>mm</w:t>
            </w:r>
          </w:p>
        </w:tc>
        <w:tc>
          <w:tcPr>
            <w:tcW w:w="458" w:type="dxa"/>
            <w:tcBorders>
              <w:top w:val="nil"/>
              <w:left w:val="nil"/>
              <w:bottom w:val="nil"/>
              <w:right w:val="nil"/>
            </w:tcBorders>
            <w:noWrap/>
            <w:vAlign w:val="bottom"/>
          </w:tcPr>
          <w:p w14:paraId="5D3FD439" w14:textId="77777777" w:rsidR="00031DD9" w:rsidRDefault="00031DD9" w:rsidP="005D6063">
            <w:pPr>
              <w:jc w:val="center"/>
            </w:pPr>
            <w:r>
              <w:t>—</w:t>
            </w:r>
          </w:p>
        </w:tc>
        <w:tc>
          <w:tcPr>
            <w:tcW w:w="2532" w:type="dxa"/>
            <w:tcBorders>
              <w:top w:val="nil"/>
              <w:left w:val="nil"/>
              <w:bottom w:val="nil"/>
              <w:right w:val="nil"/>
            </w:tcBorders>
            <w:noWrap/>
            <w:vAlign w:val="bottom"/>
          </w:tcPr>
          <w:p w14:paraId="74BD6C11" w14:textId="77777777" w:rsidR="00031DD9" w:rsidRDefault="00031DD9" w:rsidP="005D6063">
            <w:pPr>
              <w:jc w:val="both"/>
            </w:pPr>
            <w:r>
              <w:t>millimeter</w:t>
            </w:r>
          </w:p>
        </w:tc>
        <w:tc>
          <w:tcPr>
            <w:tcW w:w="2894" w:type="dxa"/>
            <w:tcBorders>
              <w:top w:val="nil"/>
              <w:left w:val="nil"/>
              <w:bottom w:val="nil"/>
              <w:right w:val="nil"/>
            </w:tcBorders>
            <w:noWrap/>
            <w:vAlign w:val="bottom"/>
          </w:tcPr>
          <w:p w14:paraId="21E7AE74" w14:textId="77777777" w:rsidR="00031DD9" w:rsidRDefault="00031DD9" w:rsidP="005D6063">
            <w:pPr>
              <w:jc w:val="both"/>
            </w:pPr>
            <w:r>
              <w:t>length</w:t>
            </w:r>
          </w:p>
        </w:tc>
      </w:tr>
      <w:tr w:rsidR="00031DD9" w14:paraId="114A613A" w14:textId="77777777" w:rsidTr="005D6063">
        <w:trPr>
          <w:trHeight w:val="288"/>
          <w:jc w:val="center"/>
        </w:trPr>
        <w:tc>
          <w:tcPr>
            <w:tcW w:w="2894" w:type="dxa"/>
            <w:tcBorders>
              <w:top w:val="nil"/>
              <w:left w:val="nil"/>
              <w:bottom w:val="nil"/>
              <w:right w:val="nil"/>
            </w:tcBorders>
            <w:noWrap/>
            <w:vAlign w:val="bottom"/>
          </w:tcPr>
          <w:p w14:paraId="6DF73FBC" w14:textId="77777777" w:rsidR="00031DD9" w:rsidRDefault="00031DD9" w:rsidP="005D6063">
            <w:pPr>
              <w:jc w:val="both"/>
              <w:rPr>
                <w:b/>
                <w:bCs/>
              </w:rPr>
            </w:pPr>
            <w:r>
              <w:rPr>
                <w:b/>
                <w:bCs/>
              </w:rPr>
              <w:t>m</w:t>
            </w:r>
            <w:r w:rsidRPr="0004565E">
              <w:rPr>
                <w:b/>
                <w:bCs/>
                <w:vertAlign w:val="superscript"/>
              </w:rPr>
              <w:t>2</w:t>
            </w:r>
          </w:p>
        </w:tc>
        <w:tc>
          <w:tcPr>
            <w:tcW w:w="458" w:type="dxa"/>
            <w:tcBorders>
              <w:top w:val="nil"/>
              <w:left w:val="nil"/>
              <w:bottom w:val="nil"/>
              <w:right w:val="nil"/>
            </w:tcBorders>
            <w:noWrap/>
            <w:vAlign w:val="bottom"/>
          </w:tcPr>
          <w:p w14:paraId="4154F13A" w14:textId="77777777" w:rsidR="00031DD9" w:rsidRDefault="00031DD9" w:rsidP="005D6063">
            <w:pPr>
              <w:jc w:val="center"/>
            </w:pPr>
            <w:r>
              <w:t>—</w:t>
            </w:r>
          </w:p>
        </w:tc>
        <w:tc>
          <w:tcPr>
            <w:tcW w:w="2532" w:type="dxa"/>
            <w:tcBorders>
              <w:top w:val="nil"/>
              <w:left w:val="nil"/>
              <w:bottom w:val="nil"/>
              <w:right w:val="nil"/>
            </w:tcBorders>
            <w:noWrap/>
            <w:vAlign w:val="bottom"/>
          </w:tcPr>
          <w:p w14:paraId="72B7277E" w14:textId="77777777" w:rsidR="00031DD9" w:rsidRDefault="00031DD9" w:rsidP="005D6063">
            <w:pPr>
              <w:jc w:val="both"/>
            </w:pPr>
            <w:r>
              <w:t>meter squared</w:t>
            </w:r>
          </w:p>
        </w:tc>
        <w:tc>
          <w:tcPr>
            <w:tcW w:w="2894" w:type="dxa"/>
            <w:tcBorders>
              <w:top w:val="nil"/>
              <w:left w:val="nil"/>
              <w:bottom w:val="nil"/>
              <w:right w:val="nil"/>
            </w:tcBorders>
            <w:noWrap/>
            <w:vAlign w:val="bottom"/>
          </w:tcPr>
          <w:p w14:paraId="7772FC6A" w14:textId="77777777" w:rsidR="00031DD9" w:rsidRDefault="00031DD9" w:rsidP="005D6063">
            <w:pPr>
              <w:jc w:val="both"/>
            </w:pPr>
            <w:r>
              <w:t>area</w:t>
            </w:r>
          </w:p>
        </w:tc>
      </w:tr>
      <w:tr w:rsidR="00031DD9" w14:paraId="798F9B5B" w14:textId="77777777" w:rsidTr="005D6063">
        <w:trPr>
          <w:trHeight w:val="288"/>
          <w:jc w:val="center"/>
        </w:trPr>
        <w:tc>
          <w:tcPr>
            <w:tcW w:w="2894" w:type="dxa"/>
            <w:tcBorders>
              <w:top w:val="nil"/>
              <w:left w:val="nil"/>
              <w:bottom w:val="nil"/>
              <w:right w:val="nil"/>
            </w:tcBorders>
            <w:noWrap/>
            <w:vAlign w:val="bottom"/>
          </w:tcPr>
          <w:p w14:paraId="6D80A524" w14:textId="77777777" w:rsidR="00031DD9" w:rsidRDefault="00031DD9" w:rsidP="005D6063">
            <w:pPr>
              <w:jc w:val="both"/>
              <w:rPr>
                <w:b/>
                <w:bCs/>
              </w:rPr>
            </w:pPr>
            <w:r>
              <w:rPr>
                <w:b/>
                <w:bCs/>
              </w:rPr>
              <w:t>m</w:t>
            </w:r>
            <w:r w:rsidRPr="0004565E">
              <w:rPr>
                <w:b/>
                <w:bCs/>
                <w:vertAlign w:val="superscript"/>
              </w:rPr>
              <w:t>3</w:t>
            </w:r>
          </w:p>
        </w:tc>
        <w:tc>
          <w:tcPr>
            <w:tcW w:w="458" w:type="dxa"/>
            <w:tcBorders>
              <w:top w:val="nil"/>
              <w:left w:val="nil"/>
              <w:bottom w:val="nil"/>
              <w:right w:val="nil"/>
            </w:tcBorders>
            <w:noWrap/>
            <w:vAlign w:val="bottom"/>
          </w:tcPr>
          <w:p w14:paraId="7B4C4352" w14:textId="77777777" w:rsidR="00031DD9" w:rsidRDefault="00031DD9" w:rsidP="005D6063">
            <w:pPr>
              <w:jc w:val="center"/>
            </w:pPr>
            <w:r>
              <w:t>—</w:t>
            </w:r>
          </w:p>
        </w:tc>
        <w:tc>
          <w:tcPr>
            <w:tcW w:w="2532" w:type="dxa"/>
            <w:tcBorders>
              <w:top w:val="nil"/>
              <w:left w:val="nil"/>
              <w:bottom w:val="nil"/>
              <w:right w:val="nil"/>
            </w:tcBorders>
            <w:noWrap/>
            <w:vAlign w:val="bottom"/>
          </w:tcPr>
          <w:p w14:paraId="37BF9AB3" w14:textId="77777777" w:rsidR="00031DD9" w:rsidRDefault="00031DD9" w:rsidP="005D6063">
            <w:pPr>
              <w:jc w:val="both"/>
            </w:pPr>
            <w:r>
              <w:t>cubic meter</w:t>
            </w:r>
          </w:p>
        </w:tc>
        <w:tc>
          <w:tcPr>
            <w:tcW w:w="2894" w:type="dxa"/>
            <w:tcBorders>
              <w:top w:val="nil"/>
              <w:left w:val="nil"/>
              <w:bottom w:val="nil"/>
              <w:right w:val="nil"/>
            </w:tcBorders>
            <w:noWrap/>
            <w:vAlign w:val="bottom"/>
          </w:tcPr>
          <w:p w14:paraId="4C9E8CE2" w14:textId="77777777" w:rsidR="00031DD9" w:rsidRDefault="00031DD9" w:rsidP="005D6063">
            <w:pPr>
              <w:jc w:val="both"/>
            </w:pPr>
            <w:r>
              <w:t>volume</w:t>
            </w:r>
          </w:p>
        </w:tc>
      </w:tr>
      <w:tr w:rsidR="00031DD9" w14:paraId="19932E10" w14:textId="77777777" w:rsidTr="005D6063">
        <w:trPr>
          <w:trHeight w:val="288"/>
          <w:jc w:val="center"/>
        </w:trPr>
        <w:tc>
          <w:tcPr>
            <w:tcW w:w="2894" w:type="dxa"/>
            <w:tcBorders>
              <w:top w:val="nil"/>
              <w:left w:val="nil"/>
              <w:bottom w:val="nil"/>
              <w:right w:val="nil"/>
            </w:tcBorders>
            <w:noWrap/>
            <w:vAlign w:val="bottom"/>
          </w:tcPr>
          <w:p w14:paraId="1547E96C" w14:textId="77777777" w:rsidR="00031DD9" w:rsidRDefault="00031DD9" w:rsidP="005D6063">
            <w:pPr>
              <w:jc w:val="both"/>
              <w:rPr>
                <w:b/>
                <w:bCs/>
              </w:rPr>
            </w:pPr>
            <w:r>
              <w:rPr>
                <w:b/>
                <w:bCs/>
              </w:rPr>
              <w:t xml:space="preserve">min. </w:t>
            </w:r>
            <w:r>
              <w:t>or</w:t>
            </w:r>
            <w:r>
              <w:rPr>
                <w:b/>
                <w:bCs/>
              </w:rPr>
              <w:t xml:space="preserve"> m</w:t>
            </w:r>
          </w:p>
        </w:tc>
        <w:tc>
          <w:tcPr>
            <w:tcW w:w="458" w:type="dxa"/>
            <w:tcBorders>
              <w:top w:val="nil"/>
              <w:left w:val="nil"/>
              <w:bottom w:val="nil"/>
              <w:right w:val="nil"/>
            </w:tcBorders>
            <w:noWrap/>
            <w:vAlign w:val="bottom"/>
          </w:tcPr>
          <w:p w14:paraId="02D2955A" w14:textId="77777777" w:rsidR="00031DD9" w:rsidRDefault="00031DD9" w:rsidP="005D6063">
            <w:pPr>
              <w:jc w:val="center"/>
            </w:pPr>
            <w:r>
              <w:t>—</w:t>
            </w:r>
          </w:p>
        </w:tc>
        <w:tc>
          <w:tcPr>
            <w:tcW w:w="2532" w:type="dxa"/>
            <w:tcBorders>
              <w:top w:val="nil"/>
              <w:left w:val="nil"/>
              <w:bottom w:val="nil"/>
              <w:right w:val="nil"/>
            </w:tcBorders>
            <w:noWrap/>
            <w:vAlign w:val="bottom"/>
          </w:tcPr>
          <w:p w14:paraId="63B84B40" w14:textId="77777777" w:rsidR="00031DD9" w:rsidRDefault="00031DD9" w:rsidP="005D6063">
            <w:pPr>
              <w:jc w:val="both"/>
            </w:pPr>
            <w:r>
              <w:t>minute</w:t>
            </w:r>
          </w:p>
        </w:tc>
        <w:tc>
          <w:tcPr>
            <w:tcW w:w="2894" w:type="dxa"/>
            <w:tcBorders>
              <w:top w:val="nil"/>
              <w:left w:val="nil"/>
              <w:bottom w:val="nil"/>
              <w:right w:val="nil"/>
            </w:tcBorders>
            <w:noWrap/>
            <w:vAlign w:val="bottom"/>
          </w:tcPr>
          <w:p w14:paraId="302BC0E0" w14:textId="77777777" w:rsidR="00031DD9" w:rsidRDefault="00031DD9" w:rsidP="005D6063">
            <w:pPr>
              <w:jc w:val="both"/>
            </w:pPr>
            <w:r>
              <w:t>time</w:t>
            </w:r>
          </w:p>
        </w:tc>
      </w:tr>
      <w:tr w:rsidR="00031DD9" w14:paraId="33E74971" w14:textId="77777777" w:rsidTr="005D6063">
        <w:trPr>
          <w:trHeight w:val="288"/>
          <w:jc w:val="center"/>
        </w:trPr>
        <w:tc>
          <w:tcPr>
            <w:tcW w:w="2894" w:type="dxa"/>
            <w:tcBorders>
              <w:top w:val="nil"/>
              <w:left w:val="nil"/>
              <w:bottom w:val="nil"/>
              <w:right w:val="nil"/>
            </w:tcBorders>
            <w:noWrap/>
            <w:vAlign w:val="bottom"/>
          </w:tcPr>
          <w:p w14:paraId="3E5AE9BD" w14:textId="77777777" w:rsidR="00031DD9" w:rsidRDefault="00031DD9" w:rsidP="005D6063">
            <w:pPr>
              <w:jc w:val="both"/>
              <w:rPr>
                <w:b/>
                <w:bCs/>
              </w:rPr>
            </w:pPr>
            <w:r>
              <w:rPr>
                <w:b/>
                <w:bCs/>
              </w:rPr>
              <w:t xml:space="preserve">min. </w:t>
            </w:r>
            <w:r>
              <w:t>or</w:t>
            </w:r>
            <w:r>
              <w:rPr>
                <w:b/>
                <w:bCs/>
              </w:rPr>
              <w:t xml:space="preserve"> '</w:t>
            </w:r>
          </w:p>
        </w:tc>
        <w:tc>
          <w:tcPr>
            <w:tcW w:w="458" w:type="dxa"/>
            <w:tcBorders>
              <w:top w:val="nil"/>
              <w:left w:val="nil"/>
              <w:bottom w:val="nil"/>
              <w:right w:val="nil"/>
            </w:tcBorders>
            <w:noWrap/>
            <w:vAlign w:val="bottom"/>
          </w:tcPr>
          <w:p w14:paraId="40C5CDE7" w14:textId="77777777" w:rsidR="00031DD9" w:rsidRDefault="00031DD9" w:rsidP="005D6063">
            <w:pPr>
              <w:jc w:val="center"/>
            </w:pPr>
            <w:r>
              <w:t>—</w:t>
            </w:r>
          </w:p>
        </w:tc>
        <w:tc>
          <w:tcPr>
            <w:tcW w:w="2532" w:type="dxa"/>
            <w:tcBorders>
              <w:top w:val="nil"/>
              <w:left w:val="nil"/>
              <w:bottom w:val="nil"/>
              <w:right w:val="nil"/>
            </w:tcBorders>
            <w:noWrap/>
            <w:vAlign w:val="bottom"/>
          </w:tcPr>
          <w:p w14:paraId="7F78F360" w14:textId="77777777" w:rsidR="00031DD9" w:rsidRDefault="00031DD9" w:rsidP="005D6063">
            <w:pPr>
              <w:jc w:val="both"/>
            </w:pPr>
            <w:r>
              <w:t>minute</w:t>
            </w:r>
          </w:p>
        </w:tc>
        <w:tc>
          <w:tcPr>
            <w:tcW w:w="2894" w:type="dxa"/>
            <w:tcBorders>
              <w:top w:val="nil"/>
              <w:left w:val="nil"/>
              <w:bottom w:val="nil"/>
              <w:right w:val="nil"/>
            </w:tcBorders>
            <w:noWrap/>
            <w:vAlign w:val="bottom"/>
          </w:tcPr>
          <w:p w14:paraId="5E1DAF9F" w14:textId="77777777" w:rsidR="00031DD9" w:rsidRDefault="00031DD9" w:rsidP="005D6063">
            <w:pPr>
              <w:jc w:val="both"/>
            </w:pPr>
            <w:r>
              <w:t>plane angle</w:t>
            </w:r>
          </w:p>
        </w:tc>
      </w:tr>
      <w:tr w:rsidR="00031DD9" w14:paraId="1FB2B28A" w14:textId="77777777" w:rsidTr="005D6063">
        <w:trPr>
          <w:trHeight w:val="288"/>
          <w:jc w:val="center"/>
        </w:trPr>
        <w:tc>
          <w:tcPr>
            <w:tcW w:w="2894" w:type="dxa"/>
            <w:tcBorders>
              <w:top w:val="nil"/>
              <w:left w:val="nil"/>
              <w:bottom w:val="nil"/>
              <w:right w:val="nil"/>
            </w:tcBorders>
            <w:noWrap/>
            <w:vAlign w:val="bottom"/>
          </w:tcPr>
          <w:p w14:paraId="4AF9565B" w14:textId="77777777" w:rsidR="00031DD9" w:rsidRDefault="00031DD9" w:rsidP="005D6063">
            <w:pPr>
              <w:jc w:val="both"/>
              <w:rPr>
                <w:b/>
                <w:bCs/>
              </w:rPr>
            </w:pPr>
            <w:r>
              <w:rPr>
                <w:b/>
                <w:bCs/>
              </w:rPr>
              <w:t>N</w:t>
            </w:r>
          </w:p>
        </w:tc>
        <w:tc>
          <w:tcPr>
            <w:tcW w:w="458" w:type="dxa"/>
            <w:tcBorders>
              <w:top w:val="nil"/>
              <w:left w:val="nil"/>
              <w:bottom w:val="nil"/>
              <w:right w:val="nil"/>
            </w:tcBorders>
            <w:noWrap/>
            <w:vAlign w:val="bottom"/>
          </w:tcPr>
          <w:p w14:paraId="5A72C6E3" w14:textId="77777777" w:rsidR="00031DD9" w:rsidRDefault="00031DD9" w:rsidP="005D6063">
            <w:pPr>
              <w:jc w:val="center"/>
            </w:pPr>
            <w:r>
              <w:t>—</w:t>
            </w:r>
          </w:p>
        </w:tc>
        <w:tc>
          <w:tcPr>
            <w:tcW w:w="2532" w:type="dxa"/>
            <w:tcBorders>
              <w:top w:val="nil"/>
              <w:left w:val="nil"/>
              <w:bottom w:val="nil"/>
              <w:right w:val="nil"/>
            </w:tcBorders>
            <w:noWrap/>
            <w:vAlign w:val="bottom"/>
          </w:tcPr>
          <w:p w14:paraId="0044C68A" w14:textId="77777777" w:rsidR="00031DD9" w:rsidRDefault="00031DD9" w:rsidP="005D6063">
            <w:pPr>
              <w:jc w:val="both"/>
            </w:pPr>
            <w:r>
              <w:t>Newton (</w:t>
            </w:r>
            <w:proofErr w:type="spellStart"/>
            <w:r>
              <w:t>kg</w:t>
            </w:r>
            <w:r w:rsidRPr="0004565E">
              <w:rPr>
                <w:vertAlign w:val="superscript"/>
              </w:rPr>
              <w:t>.</w:t>
            </w:r>
            <w:r>
              <w:t>m</w:t>
            </w:r>
            <w:proofErr w:type="spellEnd"/>
            <w:r>
              <w:t>/s</w:t>
            </w:r>
            <w:r w:rsidRPr="0004565E">
              <w:rPr>
                <w:vertAlign w:val="superscript"/>
              </w:rPr>
              <w:t>2</w:t>
            </w:r>
            <w:r>
              <w:t>)</w:t>
            </w:r>
          </w:p>
        </w:tc>
        <w:tc>
          <w:tcPr>
            <w:tcW w:w="2894" w:type="dxa"/>
            <w:tcBorders>
              <w:top w:val="nil"/>
              <w:left w:val="nil"/>
              <w:bottom w:val="nil"/>
              <w:right w:val="nil"/>
            </w:tcBorders>
            <w:noWrap/>
            <w:vAlign w:val="bottom"/>
          </w:tcPr>
          <w:p w14:paraId="698147F7" w14:textId="77777777" w:rsidR="00031DD9" w:rsidRDefault="00031DD9" w:rsidP="005D6063">
            <w:pPr>
              <w:jc w:val="both"/>
            </w:pPr>
            <w:r>
              <w:t>force</w:t>
            </w:r>
          </w:p>
        </w:tc>
      </w:tr>
      <w:tr w:rsidR="00031DD9" w14:paraId="248B8593" w14:textId="77777777" w:rsidTr="005D6063">
        <w:trPr>
          <w:trHeight w:val="288"/>
          <w:jc w:val="center"/>
        </w:trPr>
        <w:tc>
          <w:tcPr>
            <w:tcW w:w="2894" w:type="dxa"/>
            <w:tcBorders>
              <w:top w:val="nil"/>
              <w:left w:val="nil"/>
              <w:bottom w:val="nil"/>
              <w:right w:val="nil"/>
            </w:tcBorders>
            <w:noWrap/>
            <w:vAlign w:val="bottom"/>
          </w:tcPr>
          <w:p w14:paraId="257817E6" w14:textId="77777777" w:rsidR="00031DD9" w:rsidRDefault="00031DD9" w:rsidP="005D6063">
            <w:pPr>
              <w:jc w:val="both"/>
              <w:rPr>
                <w:b/>
                <w:bCs/>
              </w:rPr>
            </w:pPr>
            <w:r>
              <w:rPr>
                <w:b/>
                <w:bCs/>
              </w:rPr>
              <w:t>Pa</w:t>
            </w:r>
          </w:p>
        </w:tc>
        <w:tc>
          <w:tcPr>
            <w:tcW w:w="458" w:type="dxa"/>
            <w:tcBorders>
              <w:top w:val="nil"/>
              <w:left w:val="nil"/>
              <w:bottom w:val="nil"/>
              <w:right w:val="nil"/>
            </w:tcBorders>
            <w:noWrap/>
            <w:vAlign w:val="bottom"/>
          </w:tcPr>
          <w:p w14:paraId="0B399C23" w14:textId="77777777" w:rsidR="00031DD9" w:rsidRDefault="00031DD9" w:rsidP="005D6063">
            <w:pPr>
              <w:jc w:val="center"/>
            </w:pPr>
            <w:r>
              <w:t>—</w:t>
            </w:r>
          </w:p>
        </w:tc>
        <w:tc>
          <w:tcPr>
            <w:tcW w:w="2532" w:type="dxa"/>
            <w:tcBorders>
              <w:top w:val="nil"/>
              <w:left w:val="nil"/>
              <w:bottom w:val="nil"/>
              <w:right w:val="nil"/>
            </w:tcBorders>
            <w:noWrap/>
            <w:vAlign w:val="bottom"/>
          </w:tcPr>
          <w:p w14:paraId="3C27AC6D" w14:textId="77777777" w:rsidR="00031DD9" w:rsidRDefault="00031DD9" w:rsidP="005D6063">
            <w:pPr>
              <w:jc w:val="both"/>
            </w:pPr>
            <w:r>
              <w:t>Pascal (N/m</w:t>
            </w:r>
            <w:r w:rsidRPr="0004565E">
              <w:rPr>
                <w:vertAlign w:val="superscript"/>
              </w:rPr>
              <w:t>2</w:t>
            </w:r>
            <w:r>
              <w:t>)</w:t>
            </w:r>
          </w:p>
        </w:tc>
        <w:tc>
          <w:tcPr>
            <w:tcW w:w="2894" w:type="dxa"/>
            <w:tcBorders>
              <w:top w:val="nil"/>
              <w:left w:val="nil"/>
              <w:bottom w:val="nil"/>
              <w:right w:val="nil"/>
            </w:tcBorders>
            <w:noWrap/>
            <w:vAlign w:val="bottom"/>
          </w:tcPr>
          <w:p w14:paraId="590EB6E6" w14:textId="77777777" w:rsidR="00031DD9" w:rsidRDefault="00031DD9" w:rsidP="005D6063">
            <w:pPr>
              <w:jc w:val="both"/>
            </w:pPr>
            <w:r>
              <w:t>pressure</w:t>
            </w:r>
          </w:p>
        </w:tc>
      </w:tr>
      <w:tr w:rsidR="00031DD9" w14:paraId="2A239DD1" w14:textId="77777777" w:rsidTr="005D6063">
        <w:trPr>
          <w:trHeight w:val="288"/>
          <w:jc w:val="center"/>
        </w:trPr>
        <w:tc>
          <w:tcPr>
            <w:tcW w:w="2894" w:type="dxa"/>
            <w:tcBorders>
              <w:top w:val="nil"/>
              <w:left w:val="nil"/>
              <w:bottom w:val="nil"/>
              <w:right w:val="nil"/>
            </w:tcBorders>
            <w:noWrap/>
            <w:vAlign w:val="bottom"/>
          </w:tcPr>
          <w:p w14:paraId="17902116" w14:textId="77777777" w:rsidR="00031DD9" w:rsidRDefault="00031DD9" w:rsidP="005D6063">
            <w:pPr>
              <w:jc w:val="both"/>
              <w:rPr>
                <w:b/>
                <w:bCs/>
              </w:rPr>
            </w:pPr>
            <w:r>
              <w:rPr>
                <w:b/>
                <w:bCs/>
              </w:rPr>
              <w:lastRenderedPageBreak/>
              <w:t xml:space="preserve">sec. </w:t>
            </w:r>
            <w:r>
              <w:t>or</w:t>
            </w:r>
            <w:r>
              <w:rPr>
                <w:b/>
                <w:bCs/>
              </w:rPr>
              <w:t xml:space="preserve"> s</w:t>
            </w:r>
          </w:p>
        </w:tc>
        <w:tc>
          <w:tcPr>
            <w:tcW w:w="458" w:type="dxa"/>
            <w:tcBorders>
              <w:top w:val="nil"/>
              <w:left w:val="nil"/>
              <w:bottom w:val="nil"/>
              <w:right w:val="nil"/>
            </w:tcBorders>
            <w:noWrap/>
            <w:vAlign w:val="bottom"/>
          </w:tcPr>
          <w:p w14:paraId="0F5203D0" w14:textId="77777777" w:rsidR="00031DD9" w:rsidRDefault="00031DD9" w:rsidP="005D6063">
            <w:pPr>
              <w:jc w:val="center"/>
            </w:pPr>
            <w:r>
              <w:t>—</w:t>
            </w:r>
          </w:p>
        </w:tc>
        <w:tc>
          <w:tcPr>
            <w:tcW w:w="2532" w:type="dxa"/>
            <w:tcBorders>
              <w:top w:val="nil"/>
              <w:left w:val="nil"/>
              <w:bottom w:val="nil"/>
              <w:right w:val="nil"/>
            </w:tcBorders>
            <w:noWrap/>
            <w:vAlign w:val="bottom"/>
          </w:tcPr>
          <w:p w14:paraId="58690C97" w14:textId="77777777" w:rsidR="00031DD9" w:rsidRDefault="00031DD9" w:rsidP="005D6063">
            <w:pPr>
              <w:jc w:val="both"/>
            </w:pPr>
            <w:r>
              <w:t>second</w:t>
            </w:r>
          </w:p>
        </w:tc>
        <w:tc>
          <w:tcPr>
            <w:tcW w:w="2894" w:type="dxa"/>
            <w:tcBorders>
              <w:top w:val="nil"/>
              <w:left w:val="nil"/>
              <w:bottom w:val="nil"/>
              <w:right w:val="nil"/>
            </w:tcBorders>
            <w:noWrap/>
            <w:vAlign w:val="bottom"/>
          </w:tcPr>
          <w:p w14:paraId="5114E860" w14:textId="77777777" w:rsidR="00031DD9" w:rsidRDefault="00031DD9" w:rsidP="005D6063">
            <w:pPr>
              <w:jc w:val="both"/>
            </w:pPr>
            <w:r>
              <w:t>time</w:t>
            </w:r>
          </w:p>
        </w:tc>
      </w:tr>
      <w:tr w:rsidR="00031DD9" w14:paraId="5EE7C414" w14:textId="77777777" w:rsidTr="005D6063">
        <w:trPr>
          <w:trHeight w:val="288"/>
          <w:jc w:val="center"/>
        </w:trPr>
        <w:tc>
          <w:tcPr>
            <w:tcW w:w="2894" w:type="dxa"/>
            <w:tcBorders>
              <w:top w:val="nil"/>
              <w:left w:val="nil"/>
              <w:bottom w:val="nil"/>
              <w:right w:val="nil"/>
            </w:tcBorders>
            <w:noWrap/>
            <w:vAlign w:val="bottom"/>
          </w:tcPr>
          <w:p w14:paraId="336A26D4" w14:textId="77777777" w:rsidR="00031DD9" w:rsidRDefault="00031DD9" w:rsidP="005D6063">
            <w:pPr>
              <w:jc w:val="both"/>
              <w:rPr>
                <w:b/>
                <w:bCs/>
                <w:lang w:val="en-CA"/>
              </w:rPr>
            </w:pPr>
            <w:proofErr w:type="gramStart"/>
            <w:r>
              <w:rPr>
                <w:b/>
                <w:bCs/>
                <w:lang w:val="fr-FR"/>
              </w:rPr>
              <w:t>sec</w:t>
            </w:r>
            <w:proofErr w:type="gramEnd"/>
            <w:r>
              <w:rPr>
                <w:b/>
                <w:bCs/>
                <w:lang w:val="fr-FR"/>
              </w:rPr>
              <w:t xml:space="preserve">. </w:t>
            </w:r>
            <w:proofErr w:type="gramStart"/>
            <w:r>
              <w:rPr>
                <w:lang w:val="fr-FR"/>
              </w:rPr>
              <w:t>or</w:t>
            </w:r>
            <w:proofErr w:type="gramEnd"/>
            <w:r>
              <w:rPr>
                <w:b/>
                <w:bCs/>
                <w:lang w:val="fr-FR"/>
              </w:rPr>
              <w:t xml:space="preserve"> "</w:t>
            </w:r>
          </w:p>
        </w:tc>
        <w:tc>
          <w:tcPr>
            <w:tcW w:w="458" w:type="dxa"/>
            <w:tcBorders>
              <w:top w:val="nil"/>
              <w:left w:val="nil"/>
              <w:bottom w:val="nil"/>
              <w:right w:val="nil"/>
            </w:tcBorders>
            <w:noWrap/>
            <w:vAlign w:val="bottom"/>
          </w:tcPr>
          <w:p w14:paraId="0A606CEF" w14:textId="77777777" w:rsidR="00031DD9" w:rsidRDefault="00031DD9" w:rsidP="005D6063">
            <w:pPr>
              <w:jc w:val="center"/>
            </w:pPr>
            <w:r>
              <w:t>—</w:t>
            </w:r>
          </w:p>
        </w:tc>
        <w:tc>
          <w:tcPr>
            <w:tcW w:w="2532" w:type="dxa"/>
            <w:tcBorders>
              <w:top w:val="nil"/>
              <w:left w:val="nil"/>
              <w:bottom w:val="nil"/>
              <w:right w:val="nil"/>
            </w:tcBorders>
            <w:noWrap/>
            <w:vAlign w:val="bottom"/>
          </w:tcPr>
          <w:p w14:paraId="303FBF1A" w14:textId="77777777" w:rsidR="00031DD9" w:rsidRDefault="00031DD9" w:rsidP="005D6063">
            <w:pPr>
              <w:jc w:val="both"/>
            </w:pPr>
            <w:r>
              <w:t>second</w:t>
            </w:r>
          </w:p>
        </w:tc>
        <w:tc>
          <w:tcPr>
            <w:tcW w:w="2894" w:type="dxa"/>
            <w:tcBorders>
              <w:top w:val="nil"/>
              <w:left w:val="nil"/>
              <w:bottom w:val="nil"/>
              <w:right w:val="nil"/>
            </w:tcBorders>
            <w:noWrap/>
            <w:vAlign w:val="bottom"/>
          </w:tcPr>
          <w:p w14:paraId="18931DB7" w14:textId="77777777" w:rsidR="00031DD9" w:rsidRDefault="00031DD9" w:rsidP="005D6063">
            <w:pPr>
              <w:jc w:val="both"/>
            </w:pPr>
            <w:r>
              <w:t>plane angle</w:t>
            </w:r>
          </w:p>
        </w:tc>
      </w:tr>
      <w:tr w:rsidR="00031DD9" w14:paraId="344E51D8" w14:textId="77777777" w:rsidTr="005D6063">
        <w:trPr>
          <w:trHeight w:val="288"/>
          <w:jc w:val="center"/>
        </w:trPr>
        <w:tc>
          <w:tcPr>
            <w:tcW w:w="2894" w:type="dxa"/>
            <w:tcBorders>
              <w:top w:val="nil"/>
              <w:left w:val="nil"/>
              <w:bottom w:val="nil"/>
              <w:right w:val="nil"/>
            </w:tcBorders>
            <w:noWrap/>
            <w:vAlign w:val="bottom"/>
          </w:tcPr>
          <w:p w14:paraId="7C5A21DB" w14:textId="77777777" w:rsidR="00031DD9" w:rsidRDefault="00031DD9" w:rsidP="005D6063">
            <w:pPr>
              <w:jc w:val="both"/>
              <w:rPr>
                <w:b/>
                <w:bCs/>
              </w:rPr>
            </w:pPr>
            <w:r>
              <w:rPr>
                <w:b/>
                <w:bCs/>
              </w:rPr>
              <w:t>T</w:t>
            </w:r>
          </w:p>
        </w:tc>
        <w:tc>
          <w:tcPr>
            <w:tcW w:w="458" w:type="dxa"/>
            <w:tcBorders>
              <w:top w:val="nil"/>
              <w:left w:val="nil"/>
              <w:bottom w:val="nil"/>
              <w:right w:val="nil"/>
            </w:tcBorders>
            <w:noWrap/>
            <w:vAlign w:val="bottom"/>
          </w:tcPr>
          <w:p w14:paraId="28D1D2A9" w14:textId="77777777" w:rsidR="00031DD9" w:rsidRDefault="00031DD9" w:rsidP="005D6063">
            <w:pPr>
              <w:jc w:val="center"/>
            </w:pPr>
            <w:r>
              <w:t>—</w:t>
            </w:r>
          </w:p>
        </w:tc>
        <w:tc>
          <w:tcPr>
            <w:tcW w:w="2532" w:type="dxa"/>
            <w:tcBorders>
              <w:top w:val="nil"/>
              <w:left w:val="nil"/>
              <w:bottom w:val="nil"/>
              <w:right w:val="nil"/>
            </w:tcBorders>
            <w:noWrap/>
            <w:vAlign w:val="bottom"/>
          </w:tcPr>
          <w:p w14:paraId="148B59DD" w14:textId="77777777" w:rsidR="00031DD9" w:rsidRDefault="00031DD9" w:rsidP="005D6063">
            <w:pPr>
              <w:jc w:val="both"/>
            </w:pPr>
            <w:r>
              <w:t>metric ton</w:t>
            </w:r>
          </w:p>
        </w:tc>
        <w:tc>
          <w:tcPr>
            <w:tcW w:w="2894" w:type="dxa"/>
            <w:tcBorders>
              <w:top w:val="nil"/>
              <w:left w:val="nil"/>
              <w:bottom w:val="nil"/>
              <w:right w:val="nil"/>
            </w:tcBorders>
            <w:noWrap/>
            <w:vAlign w:val="bottom"/>
          </w:tcPr>
          <w:p w14:paraId="41033D2A" w14:textId="77777777" w:rsidR="00031DD9" w:rsidRDefault="00031DD9" w:rsidP="005D6063">
            <w:pPr>
              <w:jc w:val="both"/>
            </w:pPr>
            <w:r>
              <w:t>Mass</w:t>
            </w:r>
          </w:p>
        </w:tc>
      </w:tr>
      <w:tr w:rsidR="00031DD9" w14:paraId="5D2BC679" w14:textId="77777777" w:rsidTr="005D6063">
        <w:trPr>
          <w:trHeight w:val="288"/>
          <w:jc w:val="center"/>
        </w:trPr>
        <w:tc>
          <w:tcPr>
            <w:tcW w:w="2894" w:type="dxa"/>
            <w:tcBorders>
              <w:top w:val="nil"/>
              <w:left w:val="nil"/>
              <w:bottom w:val="nil"/>
              <w:right w:val="nil"/>
            </w:tcBorders>
            <w:noWrap/>
            <w:vAlign w:val="bottom"/>
          </w:tcPr>
          <w:p w14:paraId="3BA6A04A" w14:textId="77777777" w:rsidR="00031DD9" w:rsidRDefault="00031DD9" w:rsidP="005D6063">
            <w:pPr>
              <w:jc w:val="both"/>
              <w:rPr>
                <w:b/>
                <w:bCs/>
              </w:rPr>
            </w:pPr>
            <w:r>
              <w:rPr>
                <w:b/>
                <w:bCs/>
              </w:rPr>
              <w:t>V</w:t>
            </w:r>
          </w:p>
        </w:tc>
        <w:tc>
          <w:tcPr>
            <w:tcW w:w="458" w:type="dxa"/>
            <w:tcBorders>
              <w:top w:val="nil"/>
              <w:left w:val="nil"/>
              <w:bottom w:val="nil"/>
              <w:right w:val="nil"/>
            </w:tcBorders>
            <w:noWrap/>
            <w:vAlign w:val="bottom"/>
          </w:tcPr>
          <w:p w14:paraId="0260020A" w14:textId="77777777" w:rsidR="00031DD9" w:rsidRDefault="00031DD9" w:rsidP="005D6063">
            <w:pPr>
              <w:jc w:val="center"/>
            </w:pPr>
            <w:r>
              <w:t>—</w:t>
            </w:r>
          </w:p>
        </w:tc>
        <w:tc>
          <w:tcPr>
            <w:tcW w:w="2532" w:type="dxa"/>
            <w:tcBorders>
              <w:top w:val="nil"/>
              <w:left w:val="nil"/>
              <w:bottom w:val="nil"/>
              <w:right w:val="nil"/>
            </w:tcBorders>
            <w:noWrap/>
            <w:vAlign w:val="bottom"/>
          </w:tcPr>
          <w:p w14:paraId="383AF43A" w14:textId="77777777" w:rsidR="00031DD9" w:rsidRDefault="00031DD9" w:rsidP="005D6063">
            <w:pPr>
              <w:jc w:val="both"/>
            </w:pPr>
            <w:r>
              <w:t>volt (W/A)</w:t>
            </w:r>
          </w:p>
        </w:tc>
        <w:tc>
          <w:tcPr>
            <w:tcW w:w="2894" w:type="dxa"/>
            <w:tcBorders>
              <w:top w:val="nil"/>
              <w:left w:val="nil"/>
              <w:bottom w:val="nil"/>
              <w:right w:val="nil"/>
            </w:tcBorders>
            <w:noWrap/>
            <w:vAlign w:val="bottom"/>
          </w:tcPr>
          <w:p w14:paraId="48B8308F" w14:textId="77777777" w:rsidR="00031DD9" w:rsidRDefault="00031DD9" w:rsidP="005D6063">
            <w:pPr>
              <w:jc w:val="both"/>
            </w:pPr>
            <w:r>
              <w:t>electric potential</w:t>
            </w:r>
          </w:p>
        </w:tc>
      </w:tr>
      <w:tr w:rsidR="00031DD9" w14:paraId="4BAB1691" w14:textId="77777777" w:rsidTr="005D6063">
        <w:trPr>
          <w:trHeight w:val="288"/>
          <w:jc w:val="center"/>
        </w:trPr>
        <w:tc>
          <w:tcPr>
            <w:tcW w:w="2894" w:type="dxa"/>
            <w:tcBorders>
              <w:top w:val="nil"/>
              <w:left w:val="nil"/>
              <w:bottom w:val="nil"/>
              <w:right w:val="nil"/>
            </w:tcBorders>
            <w:noWrap/>
            <w:vAlign w:val="bottom"/>
          </w:tcPr>
          <w:p w14:paraId="7369F8B4" w14:textId="77777777" w:rsidR="00031DD9" w:rsidRDefault="00031DD9" w:rsidP="005D6063">
            <w:pPr>
              <w:jc w:val="both"/>
              <w:rPr>
                <w:b/>
                <w:bCs/>
              </w:rPr>
            </w:pPr>
            <w:r>
              <w:rPr>
                <w:b/>
                <w:bCs/>
              </w:rPr>
              <w:t>W</w:t>
            </w:r>
          </w:p>
        </w:tc>
        <w:tc>
          <w:tcPr>
            <w:tcW w:w="458" w:type="dxa"/>
            <w:tcBorders>
              <w:top w:val="nil"/>
              <w:left w:val="nil"/>
              <w:bottom w:val="nil"/>
              <w:right w:val="nil"/>
            </w:tcBorders>
            <w:noWrap/>
            <w:vAlign w:val="bottom"/>
          </w:tcPr>
          <w:p w14:paraId="43770F0C" w14:textId="77777777" w:rsidR="00031DD9" w:rsidRDefault="00031DD9" w:rsidP="005D6063">
            <w:pPr>
              <w:jc w:val="center"/>
            </w:pPr>
            <w:r>
              <w:t>—</w:t>
            </w:r>
          </w:p>
        </w:tc>
        <w:tc>
          <w:tcPr>
            <w:tcW w:w="2532" w:type="dxa"/>
            <w:tcBorders>
              <w:top w:val="nil"/>
              <w:left w:val="nil"/>
              <w:bottom w:val="nil"/>
              <w:right w:val="nil"/>
            </w:tcBorders>
            <w:noWrap/>
            <w:vAlign w:val="bottom"/>
          </w:tcPr>
          <w:p w14:paraId="49890A5D" w14:textId="77777777" w:rsidR="00031DD9" w:rsidRDefault="00031DD9" w:rsidP="005D6063">
            <w:pPr>
              <w:jc w:val="both"/>
            </w:pPr>
            <w:r>
              <w:t>watt (J/s)</w:t>
            </w:r>
          </w:p>
        </w:tc>
        <w:tc>
          <w:tcPr>
            <w:tcW w:w="2894" w:type="dxa"/>
            <w:tcBorders>
              <w:top w:val="nil"/>
              <w:left w:val="nil"/>
              <w:bottom w:val="nil"/>
              <w:right w:val="nil"/>
            </w:tcBorders>
            <w:noWrap/>
            <w:vAlign w:val="bottom"/>
          </w:tcPr>
          <w:p w14:paraId="295F64CF" w14:textId="77777777" w:rsidR="00031DD9" w:rsidRDefault="00031DD9" w:rsidP="005D6063">
            <w:pPr>
              <w:jc w:val="both"/>
            </w:pPr>
            <w:r>
              <w:t>Power</w:t>
            </w:r>
          </w:p>
        </w:tc>
      </w:tr>
      <w:tr w:rsidR="00031DD9" w14:paraId="559CA6B4" w14:textId="77777777" w:rsidTr="005D6063">
        <w:trPr>
          <w:trHeight w:val="288"/>
          <w:jc w:val="center"/>
        </w:trPr>
        <w:tc>
          <w:tcPr>
            <w:tcW w:w="2894" w:type="dxa"/>
            <w:tcBorders>
              <w:top w:val="nil"/>
              <w:left w:val="nil"/>
              <w:bottom w:val="nil"/>
              <w:right w:val="nil"/>
            </w:tcBorders>
            <w:noWrap/>
            <w:vAlign w:val="bottom"/>
          </w:tcPr>
          <w:p w14:paraId="7D8D8972" w14:textId="77777777" w:rsidR="00031DD9" w:rsidRDefault="00031DD9" w:rsidP="005D6063">
            <w:pPr>
              <w:jc w:val="both"/>
              <w:rPr>
                <w:b/>
                <w:bCs/>
              </w:rPr>
            </w:pPr>
            <w:r>
              <w:rPr>
                <w:b/>
                <w:bCs/>
              </w:rPr>
              <w:t>Ω</w:t>
            </w:r>
          </w:p>
        </w:tc>
        <w:tc>
          <w:tcPr>
            <w:tcW w:w="458" w:type="dxa"/>
            <w:tcBorders>
              <w:top w:val="nil"/>
              <w:left w:val="nil"/>
              <w:bottom w:val="nil"/>
              <w:right w:val="nil"/>
            </w:tcBorders>
            <w:noWrap/>
            <w:vAlign w:val="bottom"/>
          </w:tcPr>
          <w:p w14:paraId="39DED346" w14:textId="77777777" w:rsidR="00031DD9" w:rsidRDefault="00031DD9" w:rsidP="005D6063">
            <w:pPr>
              <w:jc w:val="center"/>
            </w:pPr>
            <w:r>
              <w:t>—</w:t>
            </w:r>
          </w:p>
        </w:tc>
        <w:tc>
          <w:tcPr>
            <w:tcW w:w="2532" w:type="dxa"/>
            <w:tcBorders>
              <w:top w:val="nil"/>
              <w:left w:val="nil"/>
              <w:bottom w:val="nil"/>
              <w:right w:val="nil"/>
            </w:tcBorders>
            <w:noWrap/>
            <w:vAlign w:val="bottom"/>
          </w:tcPr>
          <w:p w14:paraId="345BFDD2" w14:textId="77777777" w:rsidR="00031DD9" w:rsidRDefault="00031DD9" w:rsidP="005D6063">
            <w:pPr>
              <w:jc w:val="both"/>
            </w:pPr>
            <w:r>
              <w:t>ohm V/A</w:t>
            </w:r>
          </w:p>
        </w:tc>
        <w:tc>
          <w:tcPr>
            <w:tcW w:w="2894" w:type="dxa"/>
            <w:tcBorders>
              <w:top w:val="nil"/>
              <w:left w:val="nil"/>
              <w:bottom w:val="nil"/>
              <w:right w:val="nil"/>
            </w:tcBorders>
            <w:noWrap/>
            <w:vAlign w:val="bottom"/>
          </w:tcPr>
          <w:p w14:paraId="48252F84" w14:textId="77777777" w:rsidR="00031DD9" w:rsidRDefault="00031DD9" w:rsidP="005D6063">
            <w:pPr>
              <w:jc w:val="both"/>
            </w:pPr>
            <w:r>
              <w:t>electric resistance</w:t>
            </w:r>
          </w:p>
        </w:tc>
      </w:tr>
    </w:tbl>
    <w:p w14:paraId="75B439BA" w14:textId="77777777" w:rsidR="00031DD9" w:rsidRDefault="00031DD9" w:rsidP="00031DD9">
      <w:pPr>
        <w:pStyle w:val="indentbodytext1"/>
        <w:spacing w:after="0"/>
        <w:ind w:left="0"/>
        <w:jc w:val="left"/>
        <w:rPr>
          <w:b/>
          <w:sz w:val="24"/>
          <w:szCs w:val="24"/>
        </w:rPr>
      </w:pPr>
    </w:p>
    <w:p w14:paraId="1E179BD1" w14:textId="77777777" w:rsidR="00031DD9" w:rsidRPr="00031DD9" w:rsidRDefault="00031DD9" w:rsidP="00031DD9">
      <w:pPr>
        <w:pStyle w:val="BodyText"/>
        <w:spacing w:after="240"/>
        <w:rPr>
          <w:b w:val="0"/>
          <w:spacing w:val="-2"/>
          <w:sz w:val="24"/>
          <w:u w:val="single"/>
        </w:rPr>
      </w:pPr>
      <w:r w:rsidRPr="00C37887">
        <w:t>101.04 Definitions.</w:t>
      </w:r>
      <w:r>
        <w:t xml:space="preserve"> </w:t>
      </w:r>
      <w:r w:rsidRPr="00031DD9">
        <w:rPr>
          <w:b w:val="0"/>
          <w:spacing w:val="-2"/>
          <w:sz w:val="24"/>
          <w:u w:val="single"/>
        </w:rPr>
        <w:t>Delete the definition of (c) Supplemental agreement under Contract Modification.</w:t>
      </w:r>
    </w:p>
    <w:p w14:paraId="0AC17586" w14:textId="77777777" w:rsidR="00031DD9" w:rsidRPr="00200656" w:rsidRDefault="00031DD9" w:rsidP="00031DD9">
      <w:pPr>
        <w:pStyle w:val="indentbodytext1"/>
        <w:spacing w:after="240"/>
        <w:ind w:left="0"/>
        <w:jc w:val="left"/>
        <w:rPr>
          <w:sz w:val="24"/>
          <w:szCs w:val="24"/>
          <w:u w:val="single"/>
        </w:rPr>
      </w:pPr>
      <w:r w:rsidRPr="00200656">
        <w:rPr>
          <w:sz w:val="24"/>
          <w:szCs w:val="24"/>
          <w:u w:val="single"/>
        </w:rPr>
        <w:t>Add the following:</w:t>
      </w:r>
    </w:p>
    <w:p w14:paraId="3AC64BEE" w14:textId="77777777" w:rsidR="00031DD9" w:rsidRDefault="00031DD9" w:rsidP="00031DD9">
      <w:pPr>
        <w:pStyle w:val="maintext"/>
      </w:pPr>
      <w:r w:rsidRPr="00200656">
        <w:rPr>
          <w:b/>
          <w:bCs/>
        </w:rPr>
        <w:t xml:space="preserve">EEBACS — </w:t>
      </w:r>
      <w:r w:rsidRPr="00200656">
        <w:t>Engineer’s Estimating, Bidding, Award, and Construction System.  A web-based system used by the Government, Construction Contractors, and Subcontractors on this Government contract to prepare “</w:t>
      </w:r>
      <w:r w:rsidRPr="00200656">
        <w:rPr>
          <w:i/>
        </w:rPr>
        <w:t>Inspector’s Daily Record of Construction Operations”</w:t>
      </w:r>
      <w:r w:rsidRPr="00200656">
        <w:t xml:space="preserve"> (</w:t>
      </w:r>
      <w:r w:rsidRPr="00200656">
        <w:rPr>
          <w:i/>
        </w:rPr>
        <w:t>Contractors Daily Reports)</w:t>
      </w:r>
      <w:r w:rsidRPr="00200656">
        <w:t xml:space="preserve"> and measurement notes (pay notes and field measurement documentation).</w:t>
      </w:r>
    </w:p>
    <w:p w14:paraId="645BB06B" w14:textId="77777777" w:rsidR="00031DD9" w:rsidRDefault="00031DD9" w:rsidP="00031DD9">
      <w:pPr>
        <w:pStyle w:val="indentbodytext1"/>
        <w:spacing w:after="240"/>
        <w:ind w:left="0"/>
        <w:jc w:val="left"/>
        <w:rPr>
          <w:sz w:val="24"/>
          <w:szCs w:val="24"/>
          <w:u w:val="single"/>
        </w:rPr>
      </w:pPr>
      <w:r>
        <w:rPr>
          <w:b/>
          <w:sz w:val="24"/>
          <w:szCs w:val="24"/>
        </w:rPr>
        <w:t>Roadway Prism</w:t>
      </w:r>
      <w:r w:rsidRPr="0004565E">
        <w:rPr>
          <w:b/>
          <w:sz w:val="24"/>
          <w:szCs w:val="24"/>
        </w:rPr>
        <w:t xml:space="preserve"> </w:t>
      </w:r>
      <w:r w:rsidRPr="002176B6">
        <w:rPr>
          <w:sz w:val="24"/>
          <w:szCs w:val="24"/>
          <w:u w:val="single"/>
        </w:rPr>
        <w:t xml:space="preserve">Delete </w:t>
      </w:r>
      <w:r w:rsidRPr="0004565E">
        <w:rPr>
          <w:sz w:val="24"/>
          <w:szCs w:val="24"/>
          <w:u w:val="single"/>
        </w:rPr>
        <w:t>the text and substitute the following:</w:t>
      </w:r>
    </w:p>
    <w:p w14:paraId="2C8BD33C" w14:textId="77777777" w:rsidR="00031DD9" w:rsidRPr="006E3DA1" w:rsidRDefault="00031DD9" w:rsidP="00031DD9">
      <w:pPr>
        <w:pStyle w:val="indentbodytext1"/>
        <w:spacing w:after="240"/>
        <w:ind w:left="0"/>
        <w:jc w:val="left"/>
        <w:rPr>
          <w:sz w:val="24"/>
          <w:szCs w:val="24"/>
        </w:rPr>
      </w:pPr>
      <w:r w:rsidRPr="006E3DA1">
        <w:rPr>
          <w:b/>
          <w:sz w:val="24"/>
          <w:szCs w:val="24"/>
        </w:rPr>
        <w:t>Roadway Prism</w:t>
      </w:r>
      <w:r w:rsidRPr="006E3DA1">
        <w:rPr>
          <w:sz w:val="24"/>
          <w:szCs w:val="24"/>
        </w:rPr>
        <w:t xml:space="preserve"> – The area between the original terrain cross-section and the final design cross-section</w:t>
      </w:r>
      <w:r>
        <w:rPr>
          <w:sz w:val="24"/>
          <w:szCs w:val="24"/>
        </w:rPr>
        <w:t>.</w:t>
      </w:r>
    </w:p>
    <w:p w14:paraId="0B3380E3" w14:textId="77777777" w:rsidR="00031DD9" w:rsidRPr="0004565E" w:rsidRDefault="00031DD9" w:rsidP="00031DD9">
      <w:pPr>
        <w:pStyle w:val="indentbodytext1"/>
        <w:spacing w:after="240"/>
        <w:ind w:left="0"/>
        <w:jc w:val="left"/>
        <w:rPr>
          <w:sz w:val="24"/>
          <w:szCs w:val="24"/>
          <w:u w:val="single"/>
        </w:rPr>
      </w:pPr>
      <w:r w:rsidRPr="0004565E">
        <w:rPr>
          <w:b/>
          <w:sz w:val="24"/>
          <w:szCs w:val="24"/>
        </w:rPr>
        <w:t>Subcontractor</w:t>
      </w:r>
      <w:r>
        <w:rPr>
          <w:sz w:val="24"/>
          <w:szCs w:val="24"/>
        </w:rPr>
        <w:t xml:space="preserve"> </w:t>
      </w:r>
      <w:r w:rsidRPr="0004565E">
        <w:rPr>
          <w:sz w:val="24"/>
          <w:szCs w:val="24"/>
          <w:u w:val="single"/>
        </w:rPr>
        <w:t>Delete the text and substitute the following:</w:t>
      </w:r>
    </w:p>
    <w:p w14:paraId="51E44102" w14:textId="77777777" w:rsidR="00031DD9" w:rsidRDefault="00031DD9" w:rsidP="00031DD9">
      <w:pPr>
        <w:pStyle w:val="indentbodytext1"/>
        <w:spacing w:after="240"/>
        <w:ind w:left="0"/>
        <w:jc w:val="left"/>
        <w:rPr>
          <w:sz w:val="24"/>
          <w:szCs w:val="24"/>
        </w:rPr>
      </w:pPr>
      <w:r w:rsidRPr="0004565E">
        <w:rPr>
          <w:b/>
          <w:sz w:val="24"/>
          <w:szCs w:val="24"/>
        </w:rPr>
        <w:t>Subcontractor</w:t>
      </w:r>
      <w:r>
        <w:rPr>
          <w:sz w:val="24"/>
          <w:szCs w:val="24"/>
        </w:rPr>
        <w:t xml:space="preserve"> – An individual or legal entity with which the Contractor sublets part of the work.  This includes subcontractors and material suppliers at any tier.</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31DD9" w:rsidRPr="00372CCE" w14:paraId="306872DE" w14:textId="77777777" w:rsidTr="005D6063">
        <w:trPr>
          <w:hidden/>
        </w:trPr>
        <w:tc>
          <w:tcPr>
            <w:tcW w:w="9818" w:type="dxa"/>
          </w:tcPr>
          <w:p w14:paraId="3C9EBA93" w14:textId="77777777" w:rsidR="00031DD9" w:rsidRPr="00881A8C" w:rsidRDefault="00031DD9" w:rsidP="005D6063">
            <w:pPr>
              <w:pStyle w:val="PlainText"/>
              <w:rPr>
                <w:rFonts w:ascii="Arial" w:eastAsia="MS Mincho" w:hAnsi="Arial" w:cs="Arial"/>
                <w:vanish/>
                <w:color w:val="0070C0"/>
              </w:rPr>
            </w:pPr>
            <w:r w:rsidRPr="00881A8C">
              <w:rPr>
                <w:rFonts w:ascii="Arial" w:eastAsia="MS Mincho" w:hAnsi="Arial" w:cs="Arial"/>
                <w:bCs/>
                <w:vanish/>
                <w:color w:val="0000FF"/>
                <w:szCs w:val="24"/>
              </w:rPr>
              <w:t xml:space="preserve">The FP-14 describes ‘substantial completion’ as it relates to conventional road and bridge projects. For projects that include non-conventional items, such as trails, buildings, lighting, </w:t>
            </w:r>
            <w:proofErr w:type="spellStart"/>
            <w:r w:rsidRPr="00881A8C">
              <w:rPr>
                <w:rFonts w:ascii="Arial" w:eastAsia="MS Mincho" w:hAnsi="Arial" w:cs="Arial"/>
                <w:bCs/>
                <w:vanish/>
                <w:color w:val="0000FF"/>
                <w:szCs w:val="24"/>
              </w:rPr>
              <w:t>etc</w:t>
            </w:r>
            <w:proofErr w:type="spellEnd"/>
            <w:r w:rsidRPr="00881A8C">
              <w:rPr>
                <w:rFonts w:ascii="Arial" w:eastAsia="MS Mincho" w:hAnsi="Arial" w:cs="Arial"/>
                <w:bCs/>
                <w:vanish/>
                <w:color w:val="0000FF"/>
                <w:szCs w:val="24"/>
              </w:rPr>
              <w:t>, the definition of ‘substantial completion’ may need to be clarified.  If applicable, adjust the yellow-highlighted text below to fit project-specific conditions.  Do not delete any of the text in the FP-14.</w:t>
            </w:r>
          </w:p>
        </w:tc>
      </w:tr>
    </w:tbl>
    <w:p w14:paraId="320B83D8" w14:textId="77777777" w:rsidR="00031DD9" w:rsidRDefault="00031DD9" w:rsidP="00031DD9">
      <w:pPr>
        <w:pStyle w:val="indentbodytext1"/>
        <w:spacing w:after="240"/>
        <w:ind w:left="0"/>
        <w:jc w:val="left"/>
        <w:rPr>
          <w:sz w:val="24"/>
          <w:szCs w:val="24"/>
          <w:u w:val="single"/>
        </w:rPr>
      </w:pPr>
      <w:r w:rsidRPr="00214E18">
        <w:rPr>
          <w:b/>
          <w:sz w:val="24"/>
          <w:szCs w:val="24"/>
        </w:rPr>
        <w:t>Substantial Completion</w:t>
      </w:r>
      <w:r>
        <w:rPr>
          <w:sz w:val="24"/>
          <w:szCs w:val="24"/>
        </w:rPr>
        <w:t xml:space="preserve"> </w:t>
      </w:r>
      <w:r w:rsidRPr="00214E18">
        <w:rPr>
          <w:sz w:val="24"/>
          <w:szCs w:val="24"/>
          <w:u w:val="single"/>
        </w:rPr>
        <w:t>Add the following</w:t>
      </w:r>
      <w:r w:rsidRPr="0004565E">
        <w:rPr>
          <w:sz w:val="24"/>
          <w:szCs w:val="24"/>
          <w:u w:val="single"/>
        </w:rPr>
        <w:t>:</w:t>
      </w:r>
    </w:p>
    <w:p w14:paraId="7ECDBD19" w14:textId="77777777" w:rsidR="00031DD9" w:rsidRPr="008058FF" w:rsidRDefault="00031DD9" w:rsidP="00031DD9">
      <w:pPr>
        <w:spacing w:after="240"/>
      </w:pPr>
      <w:r w:rsidRPr="008058FF">
        <w:rPr>
          <w:highlight w:val="yellow"/>
        </w:rPr>
        <w:t xml:space="preserve">If </w:t>
      </w:r>
      <w:r>
        <w:rPr>
          <w:highlight w:val="yellow"/>
        </w:rPr>
        <w:t>applicable</w:t>
      </w:r>
      <w:r w:rsidRPr="008058FF">
        <w:rPr>
          <w:highlight w:val="yellow"/>
        </w:rPr>
        <w:t>, insert project-specific definition of substantial completion</w:t>
      </w:r>
    </w:p>
    <w:p w14:paraId="7EC755AE" w14:textId="77777777" w:rsidR="00B10ADB" w:rsidRDefault="00B10ADB" w:rsidP="00B10ADB">
      <w:pPr>
        <w:pStyle w:val="PlainText"/>
        <w:jc w:val="right"/>
        <w:rPr>
          <w:rFonts w:ascii="Times New Roman" w:eastAsia="MS Mincho" w:hAnsi="Times New Roman"/>
          <w:vanish/>
        </w:rPr>
      </w:pPr>
      <w:r>
        <w:rPr>
          <w:rFonts w:ascii="Times New Roman" w:eastAsia="MS Mincho" w:hAnsi="Times New Roman"/>
          <w:vanish/>
        </w:rPr>
        <w:t>09/11/2014</w:t>
      </w:r>
    </w:p>
    <w:p w14:paraId="402EE6B4" w14:textId="77777777" w:rsidR="00B10ADB" w:rsidRDefault="00B10ADB" w:rsidP="00B10ADB">
      <w:pPr>
        <w:pStyle w:val="PlainText"/>
        <w:jc w:val="right"/>
        <w:rPr>
          <w:rFonts w:ascii="Times New Roman" w:eastAsia="MS Mincho" w:hAnsi="Times New Roman"/>
          <w:vanish/>
        </w:rPr>
      </w:pPr>
      <w:r>
        <w:rPr>
          <w:rFonts w:ascii="Times New Roman" w:eastAsia="MS Mincho" w:hAnsi="Times New Roman"/>
          <w:vanish/>
        </w:rPr>
        <w:t>S102-14_09112014.docx</w:t>
      </w:r>
    </w:p>
    <w:p w14:paraId="62554FD8" w14:textId="77777777" w:rsidR="00B10ADB" w:rsidRPr="0051769E" w:rsidRDefault="00B10ADB" w:rsidP="00B10ADB">
      <w:pPr>
        <w:pStyle w:val="Heading2"/>
        <w:rPr>
          <w:szCs w:val="18"/>
        </w:rPr>
      </w:pPr>
      <w:bookmarkStart w:id="1" w:name="_Toc35158838"/>
      <w:bookmarkStart w:id="2" w:name="_Toc334092482"/>
      <w:bookmarkStart w:id="3" w:name="_Toc382981247"/>
      <w:r w:rsidRPr="0051769E">
        <w:rPr>
          <w:szCs w:val="18"/>
        </w:rPr>
        <w:t>Section 102. — BID, AWARD, AND</w:t>
      </w:r>
      <w:bookmarkEnd w:id="1"/>
      <w:r w:rsidRPr="0051769E">
        <w:rPr>
          <w:szCs w:val="18"/>
        </w:rPr>
        <w:br/>
      </w:r>
      <w:bookmarkStart w:id="4" w:name="_Toc35158839"/>
      <w:r w:rsidRPr="0051769E">
        <w:rPr>
          <w:szCs w:val="18"/>
        </w:rPr>
        <w:t>EXECUTION OF CONTRACT</w:t>
      </w:r>
      <w:bookmarkEnd w:id="2"/>
      <w:bookmarkEnd w:id="3"/>
      <w:bookmarkEnd w:id="4"/>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10ADB" w14:paraId="55DB7C90" w14:textId="77777777" w:rsidTr="007B198C">
        <w:trPr>
          <w:hidden/>
        </w:trPr>
        <w:tc>
          <w:tcPr>
            <w:tcW w:w="9576" w:type="dxa"/>
          </w:tcPr>
          <w:p w14:paraId="7DE5041B" w14:textId="77777777" w:rsidR="00B10ADB" w:rsidRDefault="00B10ADB" w:rsidP="007B198C">
            <w:pPr>
              <w:pStyle w:val="PlainText"/>
              <w:rPr>
                <w:rFonts w:ascii="Arial" w:eastAsia="MS Mincho" w:hAnsi="Arial"/>
                <w:vanish/>
                <w:color w:val="0000FF"/>
              </w:rPr>
            </w:pPr>
            <w:r>
              <w:rPr>
                <w:rFonts w:ascii="Arial" w:eastAsia="MS Mincho" w:hAnsi="Arial"/>
                <w:vanish/>
                <w:color w:val="0000FF"/>
              </w:rPr>
              <w:t>Include the SCR for Subsection 102.03 on negotiated 8(a) contracts.</w:t>
            </w:r>
          </w:p>
        </w:tc>
      </w:tr>
    </w:tbl>
    <w:p w14:paraId="60468AC9" w14:textId="5E4022CD" w:rsidR="00B10ADB" w:rsidRDefault="00B10ADB" w:rsidP="00B10ADB">
      <w:pPr>
        <w:spacing w:after="240"/>
        <w:rPr>
          <w:rFonts w:eastAsia="MS Mincho"/>
          <w:u w:val="single"/>
        </w:rPr>
      </w:pPr>
      <w:r w:rsidRPr="00CD0CDD">
        <w:rPr>
          <w:rFonts w:eastAsia="MS Mincho"/>
          <w:b/>
        </w:rPr>
        <w:t>102.03 Bid Guarantee.</w:t>
      </w:r>
      <w:r w:rsidR="00F632DF">
        <w:rPr>
          <w:rFonts w:eastAsia="MS Mincho"/>
        </w:rPr>
        <w:t xml:space="preserve"> </w:t>
      </w:r>
      <w:r>
        <w:rPr>
          <w:rFonts w:eastAsia="MS Mincho"/>
          <w:u w:val="single"/>
        </w:rPr>
        <w:t>Delete the text.</w:t>
      </w:r>
    </w:p>
    <w:p w14:paraId="394FCC01" w14:textId="77777777" w:rsidR="008F6E7D" w:rsidRDefault="008F6E7D" w:rsidP="008F6E7D">
      <w:pPr>
        <w:pStyle w:val="PlainText"/>
        <w:jc w:val="right"/>
        <w:rPr>
          <w:rFonts w:ascii="Times New Roman" w:eastAsia="MS Mincho" w:hAnsi="Times New Roman"/>
          <w:vanish/>
        </w:rPr>
      </w:pPr>
      <w:r>
        <w:rPr>
          <w:rFonts w:ascii="Times New Roman" w:eastAsia="MS Mincho" w:hAnsi="Times New Roman"/>
          <w:vanish/>
        </w:rPr>
        <w:t>04/12/2023</w:t>
      </w:r>
    </w:p>
    <w:p w14:paraId="4552166F" w14:textId="77777777" w:rsidR="008F6E7D" w:rsidRDefault="008F6E7D" w:rsidP="008F6E7D">
      <w:pPr>
        <w:pStyle w:val="PlainText"/>
        <w:jc w:val="right"/>
        <w:rPr>
          <w:rFonts w:ascii="Times New Roman" w:eastAsia="MS Mincho" w:hAnsi="Times New Roman"/>
          <w:vanish/>
        </w:rPr>
      </w:pPr>
      <w:r>
        <w:rPr>
          <w:rFonts w:ascii="Times New Roman" w:eastAsia="MS Mincho" w:hAnsi="Times New Roman"/>
          <w:vanish/>
        </w:rPr>
        <w:lastRenderedPageBreak/>
        <w:t>S103-14_04122023.docx</w:t>
      </w:r>
    </w:p>
    <w:p w14:paraId="79337284" w14:textId="77777777" w:rsidR="008F6E7D" w:rsidRPr="003A33E2" w:rsidRDefault="008F6E7D" w:rsidP="008F6E7D">
      <w:pPr>
        <w:pStyle w:val="Heading2"/>
      </w:pPr>
      <w:r w:rsidRPr="003A33E2">
        <w:t>Section 10</w:t>
      </w:r>
      <w:r>
        <w:t>3</w:t>
      </w:r>
      <w:r w:rsidRPr="003A33E2">
        <w:t xml:space="preserve">. — </w:t>
      </w:r>
      <w:r>
        <w:t>SCOPE OF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F6E7D" w14:paraId="07B84902" w14:textId="77777777" w:rsidTr="00E11C95">
        <w:trPr>
          <w:hidden/>
        </w:trPr>
        <w:tc>
          <w:tcPr>
            <w:tcW w:w="9576" w:type="dxa"/>
          </w:tcPr>
          <w:p w14:paraId="45BD3C1F" w14:textId="77777777" w:rsidR="008F6E7D" w:rsidRDefault="008F6E7D" w:rsidP="00E11C95">
            <w:pPr>
              <w:pStyle w:val="PlainText"/>
              <w:rPr>
                <w:rFonts w:ascii="Arial" w:eastAsia="MS Mincho" w:hAnsi="Arial"/>
                <w:vanish/>
                <w:color w:val="0000FF"/>
              </w:rPr>
            </w:pPr>
            <w:r>
              <w:rPr>
                <w:rFonts w:ascii="Arial" w:eastAsia="MS Mincho" w:hAnsi="Arial"/>
                <w:vanish/>
                <w:color w:val="0000FF"/>
              </w:rPr>
              <w:t>Include on all projects</w:t>
            </w:r>
          </w:p>
        </w:tc>
      </w:tr>
    </w:tbl>
    <w:p w14:paraId="43D579BD" w14:textId="77777777" w:rsidR="008F6E7D" w:rsidRDefault="008F6E7D" w:rsidP="008F6E7D">
      <w:pPr>
        <w:spacing w:after="240"/>
        <w:rPr>
          <w:rFonts w:eastAsia="MS Mincho"/>
          <w:u w:val="single"/>
        </w:rPr>
      </w:pPr>
      <w:r w:rsidRPr="00CD0CDD">
        <w:rPr>
          <w:rFonts w:eastAsia="MS Mincho"/>
          <w:b/>
        </w:rPr>
        <w:t>10</w:t>
      </w:r>
      <w:r>
        <w:rPr>
          <w:rFonts w:eastAsia="MS Mincho"/>
          <w:b/>
        </w:rPr>
        <w:t>3.05</w:t>
      </w:r>
      <w:r w:rsidRPr="00CD0CDD">
        <w:rPr>
          <w:rFonts w:eastAsia="MS Mincho"/>
          <w:b/>
        </w:rPr>
        <w:t xml:space="preserve"> </w:t>
      </w:r>
      <w:r>
        <w:rPr>
          <w:rFonts w:eastAsia="MS Mincho"/>
          <w:b/>
        </w:rPr>
        <w:t>Partnering</w:t>
      </w:r>
      <w:r w:rsidRPr="00CD0CDD">
        <w:rPr>
          <w:rFonts w:eastAsia="MS Mincho"/>
          <w:b/>
        </w:rPr>
        <w:t>.</w:t>
      </w:r>
      <w:r>
        <w:rPr>
          <w:rFonts w:eastAsia="MS Mincho"/>
        </w:rPr>
        <w:t xml:space="preserve"> </w:t>
      </w:r>
      <w:r>
        <w:rPr>
          <w:rFonts w:eastAsia="MS Mincho"/>
          <w:u w:val="single"/>
        </w:rPr>
        <w:t>Delete the third paragraph and substitute the following:</w:t>
      </w:r>
    </w:p>
    <w:p w14:paraId="6FAC2159" w14:textId="77777777" w:rsidR="008F6E7D" w:rsidRPr="00AA5CFC" w:rsidRDefault="008F6E7D" w:rsidP="008F6E7D">
      <w:pPr>
        <w:spacing w:after="240"/>
        <w:rPr>
          <w:rFonts w:eastAsia="MS Mincho"/>
          <w:u w:val="single"/>
        </w:rPr>
      </w:pPr>
      <w:r w:rsidRPr="00AA5CFC">
        <w:rPr>
          <w:color w:val="000000"/>
        </w:rPr>
        <w:t>If the partnering offer is accepted, mutually agree with the CO on the level of organizational involvement and the need for a professional to facilitate the partnering process. Engage the facilitator and other resources for key Contractor representatives and the CO to attend a partnership development and team-building workshop. Hold additional progress meetings upon mutual agreement.</w:t>
      </w:r>
    </w:p>
    <w:p w14:paraId="428DC64F" w14:textId="77777777" w:rsidR="00E30F97" w:rsidRDefault="00E30F97" w:rsidP="00E30F97">
      <w:pPr>
        <w:pStyle w:val="PlainText"/>
        <w:jc w:val="right"/>
        <w:rPr>
          <w:rFonts w:ascii="Times New Roman" w:eastAsia="MS Mincho" w:hAnsi="Times New Roman"/>
          <w:vanish/>
        </w:rPr>
      </w:pPr>
      <w:r>
        <w:rPr>
          <w:rFonts w:ascii="Times New Roman" w:eastAsia="MS Mincho" w:hAnsi="Times New Roman"/>
          <w:vanish/>
        </w:rPr>
        <w:t>10/02/2019</w:t>
      </w:r>
    </w:p>
    <w:p w14:paraId="53FDA6EE" w14:textId="77777777" w:rsidR="00E30F97" w:rsidRDefault="00E30F97" w:rsidP="00E30F97">
      <w:pPr>
        <w:pStyle w:val="PlainText"/>
        <w:jc w:val="right"/>
        <w:rPr>
          <w:rFonts w:ascii="Times New Roman" w:eastAsia="MS Mincho" w:hAnsi="Times New Roman"/>
          <w:vanish/>
        </w:rPr>
      </w:pPr>
      <w:r>
        <w:rPr>
          <w:rFonts w:ascii="Times New Roman" w:eastAsia="MS Mincho" w:hAnsi="Times New Roman"/>
          <w:vanish/>
        </w:rPr>
        <w:t>S105-14_10022019.docx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14:paraId="3FC63CFB" w14:textId="77777777" w:rsidTr="007B198C">
        <w:trPr>
          <w:hidden/>
        </w:trPr>
        <w:tc>
          <w:tcPr>
            <w:tcW w:w="9576" w:type="dxa"/>
          </w:tcPr>
          <w:p w14:paraId="44F9D752" w14:textId="77777777" w:rsidR="00E30F97" w:rsidRDefault="00E30F97" w:rsidP="007B198C">
            <w:pPr>
              <w:pStyle w:val="PlainText"/>
              <w:rPr>
                <w:rFonts w:ascii="Times New Roman" w:eastAsia="MS Mincho" w:hAnsi="Times New Roman"/>
                <w:vanish/>
                <w:color w:val="0000FF"/>
                <w:sz w:val="24"/>
              </w:rPr>
            </w:pPr>
            <w:r>
              <w:rPr>
                <w:rFonts w:ascii="Arial" w:eastAsia="MS Mincho" w:hAnsi="Arial"/>
                <w:vanish/>
                <w:color w:val="0000FF"/>
              </w:rPr>
              <w:t>Use on all projects.</w:t>
            </w:r>
          </w:p>
        </w:tc>
      </w:tr>
    </w:tbl>
    <w:p w14:paraId="331E3B02" w14:textId="77777777" w:rsidR="00E30F97" w:rsidRPr="0051769E" w:rsidRDefault="00E30F97" w:rsidP="00E30F97">
      <w:pPr>
        <w:pStyle w:val="Heading2"/>
        <w:rPr>
          <w:szCs w:val="18"/>
        </w:rPr>
      </w:pPr>
      <w:bookmarkStart w:id="5" w:name="_Toc334092485"/>
      <w:bookmarkStart w:id="6" w:name="_Toc382981250"/>
      <w:r w:rsidRPr="0051769E">
        <w:rPr>
          <w:szCs w:val="18"/>
        </w:rPr>
        <w:t>Section 105. — CONTROL OF MATERIAL</w:t>
      </w:r>
      <w:bookmarkEnd w:id="5"/>
      <w:bookmarkEnd w:id="6"/>
    </w:p>
    <w:p w14:paraId="29CA7CB1" w14:textId="29C86254" w:rsidR="00E30F97" w:rsidRDefault="00E30F97" w:rsidP="00E30F97">
      <w:pPr>
        <w:pStyle w:val="PlainText"/>
        <w:spacing w:after="240"/>
        <w:rPr>
          <w:rFonts w:ascii="Times New Roman" w:eastAsia="MS Mincho" w:hAnsi="Times New Roman"/>
          <w:sz w:val="24"/>
        </w:rPr>
      </w:pPr>
      <w:r>
        <w:rPr>
          <w:rFonts w:ascii="Times New Roman" w:eastAsia="MS Mincho" w:hAnsi="Times New Roman"/>
          <w:b/>
          <w:bCs/>
          <w:sz w:val="24"/>
        </w:rPr>
        <w:t>105.01 Source of Supply and Quality Requirements.</w:t>
      </w:r>
      <w:r w:rsidR="00F632DF">
        <w:rPr>
          <w:rFonts w:ascii="Times New Roman" w:eastAsia="MS Mincho" w:hAnsi="Times New Roman"/>
          <w:sz w:val="24"/>
        </w:rPr>
        <w:t xml:space="preserve"> </w:t>
      </w:r>
      <w:r>
        <w:rPr>
          <w:rFonts w:ascii="Times New Roman" w:eastAsia="MS Mincho" w:hAnsi="Times New Roman"/>
          <w:sz w:val="24"/>
          <w:u w:val="single"/>
        </w:rPr>
        <w:t>Add the following:</w:t>
      </w:r>
    </w:p>
    <w:p w14:paraId="581E5848" w14:textId="16AFB658"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Materials containing petroleum-based solvents such as cutback asphalts and traffic paints may be restricted from use by local laws or ordinances in certain geographic areas.</w:t>
      </w:r>
      <w:r w:rsidR="00F632DF">
        <w:rPr>
          <w:rFonts w:ascii="Times New Roman" w:eastAsia="MS Mincho" w:hAnsi="Times New Roman"/>
          <w:sz w:val="24"/>
        </w:rPr>
        <w:t xml:space="preserve"> </w:t>
      </w:r>
      <w:r>
        <w:rPr>
          <w:rFonts w:ascii="Times New Roman" w:eastAsia="MS Mincho" w:hAnsi="Times New Roman"/>
          <w:sz w:val="24"/>
        </w:rPr>
        <w:t>Upon presenting proof of such restrictions, alternate materials considered acceptable to the CO may be substituted for the materials specified in the contract.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rsidRPr="00601DC6" w14:paraId="37866C1D" w14:textId="77777777" w:rsidTr="007B198C">
        <w:trPr>
          <w:hidden/>
        </w:trPr>
        <w:tc>
          <w:tcPr>
            <w:tcW w:w="9576" w:type="dxa"/>
          </w:tcPr>
          <w:p w14:paraId="1F2DB506" w14:textId="77777777" w:rsidR="00E30F97" w:rsidRPr="00601DC6" w:rsidRDefault="00E30F97" w:rsidP="007B198C">
            <w:pPr>
              <w:pStyle w:val="PlainText"/>
              <w:rPr>
                <w:rFonts w:ascii="Times New Roman" w:eastAsia="MS Mincho" w:hAnsi="Times New Roman"/>
                <w:vanish/>
                <w:color w:val="0000FF"/>
                <w:sz w:val="24"/>
                <w:highlight w:val="cyan"/>
              </w:rPr>
            </w:pPr>
            <w:r w:rsidRPr="004920B2">
              <w:rPr>
                <w:rFonts w:ascii="Arial" w:eastAsia="MS Mincho" w:hAnsi="Arial"/>
                <w:vanish/>
                <w:color w:val="0000FF"/>
              </w:rPr>
              <w:t>Use on projects where there is a concern for noxious weeds.</w:t>
            </w:r>
          </w:p>
        </w:tc>
      </w:tr>
    </w:tbl>
    <w:p w14:paraId="3AEE7292" w14:textId="77777777" w:rsidR="00E30F97" w:rsidRPr="004920B2" w:rsidRDefault="00E30F97" w:rsidP="00E30F97">
      <w:pPr>
        <w:pStyle w:val="PlainText"/>
        <w:spacing w:after="240"/>
        <w:rPr>
          <w:rFonts w:ascii="Times New Roman" w:eastAsia="MS Mincho" w:hAnsi="Times New Roman"/>
          <w:bCs/>
          <w:sz w:val="24"/>
          <w:u w:val="single"/>
        </w:rPr>
      </w:pPr>
      <w:r w:rsidRPr="004920B2">
        <w:rPr>
          <w:rFonts w:ascii="Times New Roman" w:eastAsia="MS Mincho" w:hAnsi="Times New Roman"/>
          <w:bCs/>
          <w:sz w:val="24"/>
          <w:u w:val="single"/>
        </w:rPr>
        <w:t>Add the following:</w:t>
      </w:r>
    </w:p>
    <w:p w14:paraId="68AE234D" w14:textId="77777777" w:rsidR="00E30F97" w:rsidRPr="00E80901" w:rsidRDefault="00E30F97" w:rsidP="00E30F97">
      <w:pPr>
        <w:pStyle w:val="PlainText"/>
        <w:spacing w:after="240"/>
        <w:rPr>
          <w:rFonts w:ascii="Times New Roman" w:eastAsia="MS Mincho" w:hAnsi="Times New Roman"/>
          <w:strike/>
          <w:sz w:val="24"/>
        </w:rPr>
      </w:pPr>
      <w:r w:rsidRPr="004920B2">
        <w:rPr>
          <w:rFonts w:ascii="Times New Roman" w:eastAsia="MS Mincho" w:hAnsi="Times New Roman"/>
          <w:sz w:val="24"/>
        </w:rPr>
        <w:t>Certify, according to Subsection 107.10 (d)(2), that sources of rock, sand, gravel, earth, subsoil, or other natural material imported into the project construction limits are noxious weed free.</w:t>
      </w:r>
    </w:p>
    <w:p w14:paraId="7B8D401F" w14:textId="7B3300E3" w:rsidR="00E30F97" w:rsidRDefault="00E30F97" w:rsidP="00E30F97">
      <w:pPr>
        <w:pStyle w:val="PlainText"/>
        <w:spacing w:after="240"/>
        <w:rPr>
          <w:rFonts w:ascii="Times New Roman" w:eastAsia="MS Mincho" w:hAnsi="Times New Roman"/>
          <w:b/>
          <w:bCs/>
          <w:sz w:val="24"/>
        </w:rPr>
      </w:pPr>
      <w:r>
        <w:rPr>
          <w:rFonts w:ascii="Times New Roman" w:eastAsia="MS Mincho" w:hAnsi="Times New Roman"/>
          <w:b/>
          <w:bCs/>
          <w:sz w:val="24"/>
        </w:rPr>
        <w:t>105.02 Material Sources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14:paraId="1A9427BD" w14:textId="77777777" w:rsidTr="007B198C">
        <w:trPr>
          <w:hidden/>
        </w:trPr>
        <w:tc>
          <w:tcPr>
            <w:tcW w:w="9576" w:type="dxa"/>
          </w:tcPr>
          <w:p w14:paraId="74E1EED4" w14:textId="77777777" w:rsidR="00E30F97" w:rsidRDefault="00E30F97" w:rsidP="007B198C">
            <w:pPr>
              <w:pStyle w:val="PlainText"/>
              <w:rPr>
                <w:rFonts w:ascii="Arial" w:eastAsia="MS Mincho" w:hAnsi="Arial"/>
                <w:vanish/>
                <w:color w:val="0000FF"/>
              </w:rPr>
            </w:pPr>
            <w:r>
              <w:rPr>
                <w:rFonts w:ascii="Arial" w:eastAsia="MS Mincho" w:hAnsi="Arial"/>
                <w:vanish/>
                <w:color w:val="0000FF"/>
              </w:rPr>
              <w:t>List source(s) when there is a government-provided source and it is mandatory.</w:t>
            </w:r>
          </w:p>
        </w:tc>
      </w:tr>
    </w:tbl>
    <w:p w14:paraId="40C546B7" w14:textId="225F77FD" w:rsidR="00E30F97" w:rsidRDefault="00E30F97" w:rsidP="00E30F97">
      <w:pPr>
        <w:pStyle w:val="PlainText"/>
        <w:spacing w:after="240"/>
        <w:rPr>
          <w:rFonts w:ascii="Times New Roman" w:eastAsia="MS Mincho" w:hAnsi="Times New Roman"/>
          <w:sz w:val="24"/>
        </w:rPr>
      </w:pPr>
      <w:r>
        <w:rPr>
          <w:rFonts w:ascii="Times New Roman" w:eastAsia="MS Mincho" w:hAnsi="Times New Roman"/>
          <w:b/>
          <w:bCs/>
          <w:sz w:val="24"/>
        </w:rPr>
        <w:t>(a) Government-provided sources.</w:t>
      </w:r>
      <w:r w:rsidR="00F632DF">
        <w:rPr>
          <w:rFonts w:ascii="Times New Roman" w:eastAsia="MS Mincho" w:hAnsi="Times New Roman"/>
          <w:sz w:val="24"/>
        </w:rPr>
        <w:t xml:space="preserve"> </w:t>
      </w:r>
      <w:r>
        <w:rPr>
          <w:rFonts w:ascii="Times New Roman" w:eastAsia="MS Mincho" w:hAnsi="Times New Roman"/>
          <w:sz w:val="24"/>
          <w:u w:val="single"/>
        </w:rPr>
        <w:t>Add the following:</w:t>
      </w:r>
    </w:p>
    <w:p w14:paraId="6B36B823"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 xml:space="preserve">Obtain material for use in the production of aggregates under Sections </w:t>
      </w:r>
      <w:r w:rsidRPr="005B02FC">
        <w:rPr>
          <w:rFonts w:ascii="Times New Roman" w:eastAsia="MS Mincho" w:hAnsi="Times New Roman"/>
          <w:sz w:val="24"/>
          <w:highlight w:val="yellow"/>
        </w:rPr>
        <w:t>(list items)</w:t>
      </w:r>
      <w:r>
        <w:rPr>
          <w:rFonts w:ascii="Times New Roman" w:eastAsia="MS Mincho" w:hAnsi="Times New Roman"/>
          <w:sz w:val="24"/>
        </w:rPr>
        <w:t xml:space="preserve"> from </w:t>
      </w:r>
      <w:r w:rsidRPr="005B02FC">
        <w:rPr>
          <w:rFonts w:ascii="Times New Roman" w:eastAsia="MS Mincho" w:hAnsi="Times New Roman"/>
          <w:sz w:val="24"/>
          <w:highlight w:val="yellow"/>
        </w:rPr>
        <w:t>(name source)</w:t>
      </w:r>
      <w:r>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14:paraId="021DC3C2" w14:textId="77777777" w:rsidTr="007B198C">
        <w:trPr>
          <w:hidden/>
        </w:trPr>
        <w:tc>
          <w:tcPr>
            <w:tcW w:w="9576" w:type="dxa"/>
          </w:tcPr>
          <w:p w14:paraId="2D4318DE" w14:textId="77777777" w:rsidR="00E30F97" w:rsidRDefault="00E30F97" w:rsidP="007B198C">
            <w:pPr>
              <w:pStyle w:val="PlainText"/>
              <w:rPr>
                <w:rFonts w:ascii="Arial" w:eastAsia="MS Mincho" w:hAnsi="Arial"/>
                <w:vanish/>
                <w:color w:val="0000FF"/>
              </w:rPr>
            </w:pPr>
            <w:r>
              <w:rPr>
                <w:rFonts w:ascii="Arial" w:eastAsia="MS Mincho" w:hAnsi="Arial"/>
                <w:vanish/>
                <w:color w:val="0000FF"/>
              </w:rPr>
              <w:t>Include when there is a government-provided source and it is optional.</w:t>
            </w:r>
          </w:p>
        </w:tc>
      </w:tr>
    </w:tbl>
    <w:p w14:paraId="4AEBAB6A"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 xml:space="preserve">Material for use in the production of aggregates under Sections </w:t>
      </w:r>
      <w:r w:rsidRPr="005B02FC">
        <w:rPr>
          <w:rFonts w:ascii="Times New Roman" w:eastAsia="MS Mincho" w:hAnsi="Times New Roman"/>
          <w:sz w:val="24"/>
          <w:highlight w:val="yellow"/>
        </w:rPr>
        <w:t>(list items)</w:t>
      </w:r>
      <w:r>
        <w:rPr>
          <w:rFonts w:ascii="Times New Roman" w:eastAsia="MS Mincho" w:hAnsi="Times New Roman"/>
          <w:sz w:val="24"/>
        </w:rPr>
        <w:t xml:space="preserve"> may be obtained from </w:t>
      </w:r>
      <w:r w:rsidRPr="005B02FC">
        <w:rPr>
          <w:rFonts w:ascii="Times New Roman" w:eastAsia="MS Mincho" w:hAnsi="Times New Roman"/>
          <w:sz w:val="24"/>
          <w:highlight w:val="yellow"/>
        </w:rPr>
        <w:t>(name source)</w:t>
      </w:r>
      <w:r w:rsidRPr="005B02FC">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14:paraId="1CD4D85B" w14:textId="77777777" w:rsidTr="007B198C">
        <w:trPr>
          <w:hidden/>
        </w:trPr>
        <w:tc>
          <w:tcPr>
            <w:tcW w:w="9576" w:type="dxa"/>
          </w:tcPr>
          <w:p w14:paraId="4E1BD55B" w14:textId="77777777" w:rsidR="00E30F97" w:rsidRDefault="00E30F97" w:rsidP="007B198C">
            <w:pPr>
              <w:pStyle w:val="PlainText"/>
              <w:rPr>
                <w:rFonts w:ascii="Arial" w:eastAsia="MS Mincho" w:hAnsi="Arial"/>
                <w:vanish/>
                <w:color w:val="0000FF"/>
              </w:rPr>
            </w:pPr>
            <w:r>
              <w:rPr>
                <w:rFonts w:ascii="Arial" w:eastAsia="MS Mincho" w:hAnsi="Arial"/>
                <w:vanish/>
                <w:color w:val="0000FF"/>
              </w:rPr>
              <w:lastRenderedPageBreak/>
              <w:t>Include if there is a royalty on material taken from the source.</w:t>
            </w:r>
          </w:p>
        </w:tc>
      </w:tr>
    </w:tbl>
    <w:p w14:paraId="2C7CDBCC"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 xml:space="preserve">Pay </w:t>
      </w:r>
      <w:r w:rsidRPr="005B02FC">
        <w:rPr>
          <w:rFonts w:ascii="Times New Roman" w:eastAsia="MS Mincho" w:hAnsi="Times New Roman"/>
          <w:sz w:val="24"/>
          <w:highlight w:val="yellow"/>
        </w:rPr>
        <w:t>(name person or company)</w:t>
      </w:r>
      <w:r>
        <w:rPr>
          <w:rFonts w:ascii="Times New Roman" w:eastAsia="MS Mincho" w:hAnsi="Times New Roman"/>
          <w:sz w:val="24"/>
          <w:u w:val="single"/>
        </w:rPr>
        <w:t xml:space="preserve"> </w:t>
      </w:r>
      <w:r>
        <w:rPr>
          <w:rFonts w:ascii="Times New Roman" w:eastAsia="MS Mincho" w:hAnsi="Times New Roman"/>
          <w:sz w:val="24"/>
        </w:rPr>
        <w:t xml:space="preserve">a royalty fee of </w:t>
      </w:r>
      <w:r w:rsidRPr="005B02FC">
        <w:rPr>
          <w:rFonts w:ascii="Times New Roman" w:eastAsia="MS Mincho" w:hAnsi="Times New Roman"/>
          <w:sz w:val="24"/>
          <w:highlight w:val="yellow"/>
        </w:rPr>
        <w:t>(name dollar amount)</w:t>
      </w:r>
      <w:r>
        <w:rPr>
          <w:rFonts w:ascii="Times New Roman" w:eastAsia="MS Mincho" w:hAnsi="Times New Roman"/>
          <w:sz w:val="24"/>
        </w:rPr>
        <w:t xml:space="preserve"> per cubic yard, or if the material is weighed, </w:t>
      </w:r>
      <w:r w:rsidRPr="005B02FC">
        <w:rPr>
          <w:rFonts w:ascii="Times New Roman" w:eastAsia="MS Mincho" w:hAnsi="Times New Roman"/>
          <w:sz w:val="24"/>
          <w:highlight w:val="yellow"/>
        </w:rPr>
        <w:t>(name dollar amount)</w:t>
      </w:r>
      <w:r>
        <w:rPr>
          <w:rFonts w:ascii="Times New Roman" w:eastAsia="MS Mincho" w:hAnsi="Times New Roman"/>
          <w:sz w:val="24"/>
        </w:rPr>
        <w:t xml:space="preserve"> per ton for material furnished from this source and used on the project.</w:t>
      </w:r>
    </w:p>
    <w:p w14:paraId="4D08F88D"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Make monthly royalty payments directly to:</w:t>
      </w:r>
    </w:p>
    <w:p w14:paraId="6C341216" w14:textId="77777777" w:rsidR="00E30F97" w:rsidRPr="00B04745" w:rsidRDefault="00E30F97" w:rsidP="00E30F97">
      <w:pPr>
        <w:pStyle w:val="PlainText"/>
        <w:spacing w:after="240"/>
        <w:ind w:left="2907"/>
        <w:rPr>
          <w:rFonts w:ascii="Times New Roman" w:eastAsia="MS Mincho" w:hAnsi="Times New Roman"/>
          <w:sz w:val="24"/>
        </w:rPr>
      </w:pPr>
      <w:r w:rsidRPr="005B02FC">
        <w:rPr>
          <w:rFonts w:ascii="Times New Roman" w:eastAsia="MS Mincho" w:hAnsi="Times New Roman"/>
          <w:sz w:val="24"/>
          <w:szCs w:val="24"/>
          <w:highlight w:val="yellow"/>
        </w:rPr>
        <w:t>(owner of the source and address</w:t>
      </w:r>
      <w:r w:rsidRPr="002677B6">
        <w:rPr>
          <w:rFonts w:ascii="Times New Roman" w:eastAsia="MS Mincho" w:hAnsi="Times New Roman"/>
          <w:sz w:val="24"/>
          <w:szCs w:val="24"/>
          <w:highlight w:val="yellow"/>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14:paraId="2C26F3EF" w14:textId="77777777" w:rsidTr="007B198C">
        <w:trPr>
          <w:hidden/>
        </w:trPr>
        <w:tc>
          <w:tcPr>
            <w:tcW w:w="9576" w:type="dxa"/>
          </w:tcPr>
          <w:p w14:paraId="24A6C02B" w14:textId="77777777" w:rsidR="00E30F97" w:rsidRDefault="00E30F97" w:rsidP="007B198C">
            <w:pPr>
              <w:pStyle w:val="PlainText"/>
              <w:rPr>
                <w:rFonts w:ascii="Arial" w:eastAsia="MS Mincho" w:hAnsi="Arial"/>
                <w:vanish/>
                <w:color w:val="0000FF"/>
              </w:rPr>
            </w:pPr>
            <w:r>
              <w:rPr>
                <w:rFonts w:ascii="Arial" w:eastAsia="MS Mincho" w:hAnsi="Arial"/>
                <w:vanish/>
                <w:color w:val="0000FF"/>
              </w:rPr>
              <w:t>Include the following when there is a specific site available for a staging area.</w:t>
            </w:r>
          </w:p>
        </w:tc>
      </w:tr>
    </w:tbl>
    <w:p w14:paraId="6D68E825" w14:textId="42AD07D7" w:rsidR="00E30F97" w:rsidRDefault="00E30F97" w:rsidP="00E30F97">
      <w:pPr>
        <w:pStyle w:val="PlainText"/>
        <w:spacing w:after="240"/>
        <w:rPr>
          <w:rFonts w:ascii="Times New Roman" w:eastAsia="MS Mincho" w:hAnsi="Times New Roman"/>
          <w:sz w:val="24"/>
          <w:u w:val="single"/>
        </w:rPr>
      </w:pPr>
      <w:r>
        <w:rPr>
          <w:rFonts w:ascii="Times New Roman" w:eastAsia="MS Mincho" w:hAnsi="Times New Roman"/>
          <w:b/>
          <w:bCs/>
          <w:sz w:val="24"/>
        </w:rPr>
        <w:t>105.04 Storing and Handling Material.</w:t>
      </w:r>
      <w:r w:rsidR="00F632DF">
        <w:rPr>
          <w:rFonts w:ascii="Times New Roman" w:eastAsia="MS Mincho" w:hAnsi="Times New Roman"/>
          <w:b/>
          <w:bCs/>
          <w:sz w:val="24"/>
        </w:rPr>
        <w:t xml:space="preserve"> </w:t>
      </w:r>
      <w:r>
        <w:rPr>
          <w:rFonts w:ascii="Times New Roman" w:eastAsia="MS Mincho" w:hAnsi="Times New Roman"/>
          <w:sz w:val="24"/>
          <w:u w:val="single"/>
        </w:rPr>
        <w:t>Add the following after the third sentence of the second paragraph:</w:t>
      </w:r>
    </w:p>
    <w:p w14:paraId="6C9EC8DA"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For Contractor-located, non-commercial staging, storing, and material handling areas, secure environmental clearances according to Subsection 107.10.</w:t>
      </w:r>
    </w:p>
    <w:p w14:paraId="228C4550"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7A4BDA1D" w14:textId="77777777" w:rsidR="00E30F97" w:rsidRDefault="00E30F97" w:rsidP="00E30F97">
      <w:pPr>
        <w:pStyle w:val="PlainText"/>
        <w:spacing w:after="240"/>
        <w:rPr>
          <w:rFonts w:ascii="Times New Roman" w:eastAsia="MS Mincho" w:hAnsi="Times New Roman"/>
          <w:sz w:val="24"/>
        </w:rPr>
      </w:pPr>
      <w:r>
        <w:rPr>
          <w:rFonts w:ascii="Times New Roman" w:eastAsia="MS Mincho" w:hAnsi="Times New Roman"/>
          <w:sz w:val="24"/>
        </w:rPr>
        <w:t xml:space="preserve">The Contractor </w:t>
      </w:r>
      <w:r w:rsidRPr="005B02FC">
        <w:rPr>
          <w:rFonts w:ascii="Times New Roman" w:eastAsia="MS Mincho" w:hAnsi="Times New Roman"/>
          <w:sz w:val="24"/>
          <w:highlight w:val="yellow"/>
        </w:rPr>
        <w:t>(may/shall)</w:t>
      </w:r>
      <w:r>
        <w:rPr>
          <w:rFonts w:ascii="Times New Roman" w:eastAsia="MS Mincho" w:hAnsi="Times New Roman"/>
          <w:sz w:val="24"/>
        </w:rPr>
        <w:t xml:space="preserve"> use the </w:t>
      </w:r>
      <w:r w:rsidRPr="005B02FC">
        <w:rPr>
          <w:rFonts w:ascii="Times New Roman" w:eastAsia="MS Mincho" w:hAnsi="Times New Roman"/>
          <w:sz w:val="24"/>
          <w:highlight w:val="yellow"/>
        </w:rPr>
        <w:t>(description)</w:t>
      </w:r>
      <w:r>
        <w:rPr>
          <w:rFonts w:ascii="Times New Roman" w:eastAsia="MS Mincho" w:hAnsi="Times New Roman"/>
          <w:sz w:val="24"/>
        </w:rPr>
        <w:t xml:space="preserve"> for </w:t>
      </w:r>
      <w:r w:rsidRPr="005B02FC">
        <w:rPr>
          <w:rFonts w:ascii="Times New Roman" w:eastAsia="MS Mincho" w:hAnsi="Times New Roman"/>
          <w:sz w:val="24"/>
          <w:highlight w:val="yellow"/>
        </w:rPr>
        <w:t xml:space="preserve">(a staging area/storage of materials/hot plant site/stockpiles/ </w:t>
      </w:r>
      <w:proofErr w:type="spellStart"/>
      <w:r w:rsidRPr="005B02FC">
        <w:rPr>
          <w:rFonts w:ascii="Times New Roman" w:eastAsia="MS Mincho" w:hAnsi="Times New Roman"/>
          <w:sz w:val="24"/>
          <w:highlight w:val="yellow"/>
        </w:rPr>
        <w:t>etc</w:t>
      </w:r>
      <w:proofErr w:type="spellEnd"/>
      <w:r w:rsidRPr="005B02FC">
        <w:rPr>
          <w:rFonts w:ascii="Times New Roman" w:eastAsia="MS Mincho" w:hAnsi="Times New Roman"/>
          <w:sz w:val="24"/>
          <w:highlight w:val="yellow"/>
        </w:rPr>
        <w:t>)</w:t>
      </w:r>
      <w:r>
        <w:rPr>
          <w:rFonts w:ascii="Times New Roman" w:eastAsia="MS Mincho" w:hAnsi="Times New Roman"/>
          <w:sz w:val="24"/>
        </w:rPr>
        <w:t>.</w:t>
      </w:r>
    </w:p>
    <w:p w14:paraId="4AFB7263" w14:textId="1B992A73" w:rsidR="00E30F97" w:rsidRPr="00A1425F" w:rsidRDefault="00E30F97" w:rsidP="00E30F97">
      <w:pPr>
        <w:pStyle w:val="PlainText"/>
        <w:spacing w:after="240"/>
        <w:rPr>
          <w:rFonts w:ascii="Times New Roman" w:eastAsia="MS Mincho" w:hAnsi="Times New Roman"/>
          <w:sz w:val="24"/>
        </w:rPr>
      </w:pPr>
      <w:r w:rsidRPr="00A1425F">
        <w:rPr>
          <w:rFonts w:ascii="Times New Roman" w:eastAsia="MS Mincho" w:hAnsi="Times New Roman"/>
          <w:sz w:val="24"/>
        </w:rPr>
        <w:t>Use all products according to the manufacturer’s recommendations for handling, storage, and disposal.</w:t>
      </w:r>
      <w:r w:rsidR="00F632DF">
        <w:rPr>
          <w:rFonts w:ascii="Times New Roman" w:eastAsia="MS Mincho" w:hAnsi="Times New Roman"/>
          <w:sz w:val="24"/>
        </w:rPr>
        <w:t xml:space="preserve"> </w:t>
      </w:r>
      <w:r w:rsidRPr="00A1425F">
        <w:rPr>
          <w:rFonts w:ascii="Times New Roman" w:eastAsia="MS Mincho" w:hAnsi="Times New Roman"/>
          <w:sz w:val="24"/>
        </w:rPr>
        <w:t xml:space="preserve">Follow the requirements of FAR Clause </w:t>
      </w:r>
      <w:r>
        <w:rPr>
          <w:rFonts w:ascii="Times New Roman" w:eastAsia="MS Mincho" w:hAnsi="Times New Roman"/>
          <w:sz w:val="24"/>
        </w:rPr>
        <w:t>52.</w:t>
      </w:r>
      <w:r w:rsidRPr="00A1425F">
        <w:rPr>
          <w:rFonts w:ascii="Times New Roman" w:eastAsia="MS Mincho" w:hAnsi="Times New Roman"/>
          <w:sz w:val="24"/>
        </w:rPr>
        <w:t>236-10 Operations and Storage Areas and FAR Clause 52</w:t>
      </w:r>
      <w:r>
        <w:rPr>
          <w:rFonts w:ascii="Times New Roman" w:eastAsia="MS Mincho" w:hAnsi="Times New Roman"/>
          <w:sz w:val="24"/>
        </w:rPr>
        <w:t>.</w:t>
      </w:r>
      <w:r w:rsidRPr="00A1425F">
        <w:rPr>
          <w:rFonts w:ascii="Times New Roman" w:eastAsia="MS Mincho" w:hAnsi="Times New Roman"/>
          <w:sz w:val="24"/>
        </w:rPr>
        <w:t>236-12 Cleaning Up.</w:t>
      </w:r>
      <w:r w:rsidR="00F632DF">
        <w:rPr>
          <w:rFonts w:ascii="Times New Roman" w:eastAsia="MS Mincho" w:hAnsi="Times New Roman"/>
          <w:sz w:val="24"/>
        </w:rPr>
        <w:t xml:space="preserve"> </w:t>
      </w:r>
      <w:r w:rsidRPr="00A1425F">
        <w:rPr>
          <w:rFonts w:ascii="Times New Roman" w:eastAsia="MS Mincho" w:hAnsi="Times New Roman"/>
          <w:sz w:val="24"/>
        </w:rPr>
        <w:t>Maintain the staging and storage areas in a clean, neat, and orderly condition satisfactory to the CO.</w:t>
      </w:r>
    </w:p>
    <w:p w14:paraId="2B601084" w14:textId="770F530C" w:rsidR="00E30F97" w:rsidRPr="00A1425F" w:rsidRDefault="00E30F97" w:rsidP="00E30F97">
      <w:pPr>
        <w:pStyle w:val="PlainText"/>
        <w:spacing w:after="240"/>
        <w:rPr>
          <w:rFonts w:ascii="Times New Roman" w:eastAsia="MS Mincho" w:hAnsi="Times New Roman"/>
          <w:sz w:val="24"/>
        </w:rPr>
      </w:pPr>
      <w:r w:rsidRPr="00A1425F">
        <w:rPr>
          <w:rFonts w:ascii="Times New Roman" w:eastAsia="MS Mincho" w:hAnsi="Times New Roman"/>
          <w:sz w:val="24"/>
        </w:rPr>
        <w:t>Store construction materials within the limits indicated on the contract drawings.</w:t>
      </w:r>
      <w:r w:rsidR="00F632DF">
        <w:rPr>
          <w:rFonts w:ascii="Times New Roman" w:eastAsia="MS Mincho" w:hAnsi="Times New Roman"/>
          <w:sz w:val="24"/>
        </w:rPr>
        <w:t xml:space="preserve"> </w:t>
      </w:r>
      <w:r w:rsidRPr="00A1425F">
        <w:rPr>
          <w:rFonts w:ascii="Times New Roman" w:eastAsia="MS Mincho" w:hAnsi="Times New Roman"/>
          <w:sz w:val="24"/>
        </w:rPr>
        <w:t>Properly store materials according to the applicable permit and the requirements in Section 107, 157, 203, 204, 624, and 625.</w:t>
      </w:r>
      <w:r w:rsidR="00F632DF">
        <w:rPr>
          <w:rFonts w:ascii="Times New Roman" w:eastAsia="MS Mincho" w:hAnsi="Times New Roman"/>
          <w:sz w:val="24"/>
        </w:rPr>
        <w:t xml:space="preserve"> </w:t>
      </w:r>
      <w:r w:rsidRPr="00A1425F">
        <w:rPr>
          <w:rFonts w:ascii="Times New Roman" w:eastAsia="MS Mincho" w:hAnsi="Times New Roman"/>
          <w:sz w:val="24"/>
        </w:rPr>
        <w:t xml:space="preserve">Check the storage areas weekly and according to the applicable permit. </w:t>
      </w:r>
    </w:p>
    <w:p w14:paraId="1F66558C" w14:textId="77777777" w:rsidR="00E30F97" w:rsidRPr="00A1425F" w:rsidRDefault="00E30F97" w:rsidP="00E30F97">
      <w:pPr>
        <w:pStyle w:val="PlainText"/>
        <w:spacing w:after="240"/>
        <w:rPr>
          <w:rFonts w:ascii="Times New Roman" w:eastAsia="MS Mincho" w:hAnsi="Times New Roman"/>
          <w:sz w:val="24"/>
        </w:rPr>
      </w:pPr>
      <w:r w:rsidRPr="00A1425F">
        <w:rPr>
          <w:rFonts w:ascii="Times New Roman" w:eastAsia="MS Mincho" w:hAnsi="Times New Roman"/>
          <w:sz w:val="24"/>
        </w:rPr>
        <w:t>Store construction, building and waste materials, and containers in designated areas indoors or protect with a suitable covering.</w:t>
      </w:r>
    </w:p>
    <w:p w14:paraId="33EC9B2D" w14:textId="77777777" w:rsidR="00E30F97" w:rsidRPr="00A1425F" w:rsidRDefault="00E30F97" w:rsidP="00E30F97">
      <w:pPr>
        <w:pStyle w:val="PlainText"/>
        <w:spacing w:after="240"/>
        <w:rPr>
          <w:rFonts w:ascii="Times New Roman" w:eastAsia="MS Mincho" w:hAnsi="Times New Roman"/>
          <w:sz w:val="24"/>
        </w:rPr>
      </w:pPr>
      <w:r w:rsidRPr="00A1425F">
        <w:rPr>
          <w:rFonts w:ascii="Times New Roman" w:eastAsia="MS Mincho" w:hAnsi="Times New Roman"/>
          <w:sz w:val="24"/>
        </w:rPr>
        <w:t>Submit a site map showing the material storage and stockpile locations at least 14 calendar days prior to the start of construction activities.</w:t>
      </w:r>
    </w:p>
    <w:p w14:paraId="1709D37C" w14:textId="59BAD167" w:rsidR="00E30F97" w:rsidRPr="00A1425F" w:rsidRDefault="00E30F97" w:rsidP="00E30F97">
      <w:pPr>
        <w:pStyle w:val="PlainText"/>
        <w:spacing w:after="240"/>
        <w:rPr>
          <w:rFonts w:ascii="Times New Roman" w:eastAsia="MS Mincho" w:hAnsi="Times New Roman"/>
          <w:sz w:val="24"/>
        </w:rPr>
      </w:pPr>
      <w:r w:rsidRPr="00A1425F">
        <w:rPr>
          <w:rFonts w:ascii="Times New Roman" w:eastAsia="MS Mincho" w:hAnsi="Times New Roman"/>
          <w:sz w:val="24"/>
        </w:rPr>
        <w:t>Keep the manufacturer’s MSDS, an inventory of the material, and emergency numbers near the storage area.</w:t>
      </w:r>
      <w:r w:rsidR="00F632DF">
        <w:rPr>
          <w:rFonts w:ascii="Times New Roman" w:eastAsia="MS Mincho" w:hAnsi="Times New Roman"/>
          <w:sz w:val="24"/>
        </w:rPr>
        <w:t xml:space="preserve"> </w:t>
      </w:r>
      <w:r w:rsidRPr="00A1425F">
        <w:rPr>
          <w:rFonts w:ascii="Times New Roman" w:eastAsia="MS Mincho" w:hAnsi="Times New Roman"/>
          <w:sz w:val="24"/>
        </w:rPr>
        <w:t>Take appropriate measures to ensure that incompatible chemicals are not stored next to each other.</w:t>
      </w:r>
    </w:p>
    <w:p w14:paraId="553F0FCE" w14:textId="77777777" w:rsidR="00E30F97" w:rsidRDefault="00E30F97" w:rsidP="00E30F97">
      <w:pPr>
        <w:pStyle w:val="PlainText"/>
        <w:jc w:val="right"/>
        <w:rPr>
          <w:rFonts w:ascii="Times New Roman" w:eastAsia="MS Mincho" w:hAnsi="Times New Roman"/>
          <w:vanish/>
        </w:rPr>
      </w:pPr>
      <w:r>
        <w:rPr>
          <w:rFonts w:ascii="Times New Roman" w:eastAsia="MS Mincho" w:hAnsi="Times New Roman"/>
          <w:vanish/>
        </w:rPr>
        <w:t>04/02/2018</w:t>
      </w:r>
    </w:p>
    <w:p w14:paraId="6F4E4526" w14:textId="77777777" w:rsidR="00E30F97" w:rsidRDefault="00E30F97" w:rsidP="00E30F97">
      <w:pPr>
        <w:pStyle w:val="PlainText"/>
        <w:jc w:val="right"/>
        <w:rPr>
          <w:rFonts w:ascii="Times New Roman" w:eastAsia="MS Mincho" w:hAnsi="Times New Roman"/>
          <w:vanish/>
        </w:rPr>
      </w:pPr>
      <w:r>
        <w:rPr>
          <w:rFonts w:ascii="Times New Roman" w:eastAsia="MS Mincho" w:hAnsi="Times New Roman"/>
          <w:vanish/>
        </w:rPr>
        <w:t>S106-14_04022018.docx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4A0" w:firstRow="1" w:lastRow="0" w:firstColumn="1" w:lastColumn="0" w:noHBand="0" w:noVBand="1"/>
      </w:tblPr>
      <w:tblGrid>
        <w:gridCol w:w="9270"/>
      </w:tblGrid>
      <w:tr w:rsidR="00E30F97" w14:paraId="5D0B33AE" w14:textId="77777777" w:rsidTr="007B198C">
        <w:trPr>
          <w:hidden/>
        </w:trPr>
        <w:tc>
          <w:tcPr>
            <w:tcW w:w="9576" w:type="dxa"/>
            <w:tcBorders>
              <w:top w:val="thickThinSmallGap" w:sz="24" w:space="0" w:color="FF0000"/>
              <w:left w:val="thickThinSmallGap" w:sz="24" w:space="0" w:color="FF0000"/>
              <w:bottom w:val="thickThinSmallGap" w:sz="24" w:space="0" w:color="FF0000"/>
              <w:right w:val="thickThinSmallGap" w:sz="24" w:space="0" w:color="FF0000"/>
            </w:tcBorders>
            <w:hideMark/>
          </w:tcPr>
          <w:p w14:paraId="28BFB18D" w14:textId="77777777" w:rsidR="00E30F97" w:rsidRDefault="00E30F97" w:rsidP="007B198C">
            <w:pPr>
              <w:pStyle w:val="PlainText"/>
              <w:rPr>
                <w:rFonts w:ascii="Times New Roman" w:eastAsia="MS Mincho" w:hAnsi="Times New Roman"/>
                <w:vanish/>
                <w:color w:val="0000FF"/>
                <w:sz w:val="24"/>
              </w:rPr>
            </w:pPr>
            <w:r>
              <w:rPr>
                <w:rFonts w:ascii="Arial" w:eastAsia="MS Mincho" w:hAnsi="Arial"/>
                <w:vanish/>
                <w:color w:val="0000FF"/>
              </w:rPr>
              <w:t>Use on all projects.</w:t>
            </w:r>
          </w:p>
        </w:tc>
      </w:tr>
    </w:tbl>
    <w:p w14:paraId="11CA82AA" w14:textId="77777777" w:rsidR="00E30F97" w:rsidRPr="0051769E" w:rsidRDefault="00E30F97" w:rsidP="00E30F97">
      <w:pPr>
        <w:pStyle w:val="Heading2"/>
        <w:rPr>
          <w:szCs w:val="18"/>
        </w:rPr>
      </w:pPr>
      <w:bookmarkStart w:id="7" w:name="_Toc35158843"/>
      <w:bookmarkStart w:id="8" w:name="_Toc334092486"/>
      <w:bookmarkStart w:id="9" w:name="_Toc382981251"/>
      <w:r w:rsidRPr="0051769E">
        <w:rPr>
          <w:szCs w:val="18"/>
        </w:rPr>
        <w:lastRenderedPageBreak/>
        <w:t>Section 106. — ACCEPTANCE OF WORK</w:t>
      </w:r>
      <w:bookmarkEnd w:id="7"/>
      <w:bookmarkEnd w:id="8"/>
      <w:bookmarkEnd w:id="9"/>
    </w:p>
    <w:p w14:paraId="21036F2E" w14:textId="7595FA80" w:rsidR="00E30F97" w:rsidRPr="004D2843" w:rsidRDefault="00E30F97" w:rsidP="00E30F97">
      <w:pPr>
        <w:pStyle w:val="PlainText"/>
        <w:spacing w:after="240"/>
        <w:rPr>
          <w:rFonts w:ascii="Times New Roman" w:eastAsia="MS Mincho" w:hAnsi="Times New Roman"/>
          <w:sz w:val="24"/>
          <w:szCs w:val="24"/>
          <w:u w:val="single"/>
        </w:rPr>
      </w:pPr>
      <w:r w:rsidRPr="004D2843">
        <w:rPr>
          <w:rFonts w:ascii="Times New Roman" w:eastAsia="MS Mincho" w:hAnsi="Times New Roman"/>
          <w:b/>
          <w:bCs/>
          <w:sz w:val="24"/>
          <w:szCs w:val="24"/>
        </w:rPr>
        <w:t>106.01 Conformity with Contract Requirements.</w:t>
      </w:r>
      <w:r w:rsidR="00F632DF">
        <w:rPr>
          <w:rFonts w:ascii="Times New Roman" w:eastAsia="MS Mincho" w:hAnsi="Times New Roman"/>
          <w:sz w:val="24"/>
          <w:szCs w:val="24"/>
        </w:rPr>
        <w:t xml:space="preserve"> </w:t>
      </w:r>
      <w:r w:rsidRPr="004D2843">
        <w:rPr>
          <w:rFonts w:ascii="Times New Roman" w:eastAsia="MS Mincho" w:hAnsi="Times New Roman"/>
          <w:sz w:val="24"/>
          <w:szCs w:val="24"/>
          <w:u w:val="single"/>
        </w:rPr>
        <w:t>Delete (a) and (b) and substitute the following:</w:t>
      </w:r>
    </w:p>
    <w:p w14:paraId="1BCCECC3" w14:textId="7D7E2C0A" w:rsidR="00E30F97" w:rsidRPr="004D2843" w:rsidRDefault="00E30F97" w:rsidP="00E30F97">
      <w:pPr>
        <w:pStyle w:val="BodyText"/>
        <w:spacing w:after="240"/>
        <w:rPr>
          <w:b w:val="0"/>
          <w:bCs w:val="0"/>
          <w:sz w:val="24"/>
        </w:rPr>
      </w:pPr>
      <w:r w:rsidRPr="004D2843">
        <w:rPr>
          <w:sz w:val="24"/>
        </w:rPr>
        <w:t>(a) Disputing Government test results.</w:t>
      </w:r>
      <w:r w:rsidR="00F632DF">
        <w:rPr>
          <w:sz w:val="24"/>
        </w:rPr>
        <w:t xml:space="preserve"> </w:t>
      </w:r>
      <w:r w:rsidRPr="004D2843">
        <w:rPr>
          <w:b w:val="0"/>
          <w:sz w:val="24"/>
        </w:rPr>
        <w:t>If the accuracy of Government test results is disputed, promptly inform the CO.</w:t>
      </w:r>
      <w:r w:rsidR="00F632DF">
        <w:rPr>
          <w:b w:val="0"/>
          <w:sz w:val="24"/>
        </w:rPr>
        <w:t xml:space="preserve"> </w:t>
      </w:r>
      <w:r w:rsidRPr="004D2843">
        <w:rPr>
          <w:b w:val="0"/>
          <w:sz w:val="24"/>
        </w:rPr>
        <w:t>If the dispute is unresolved after reasonable steps are taken to resolve the dispute, further evaluation may be obtained by written request.</w:t>
      </w:r>
      <w:r w:rsidR="00F632DF">
        <w:rPr>
          <w:b w:val="0"/>
          <w:sz w:val="24"/>
        </w:rPr>
        <w:t xml:space="preserve"> </w:t>
      </w:r>
      <w:r w:rsidRPr="004D2843">
        <w:rPr>
          <w:b w:val="0"/>
          <w:sz w:val="24"/>
        </w:rPr>
        <w:t>Include a narrative describing the dispute and a proposed resolution protocol that addresses the following:</w:t>
      </w:r>
    </w:p>
    <w:p w14:paraId="1FA3BF65" w14:textId="77777777" w:rsidR="00E30F97" w:rsidRPr="000716C1" w:rsidRDefault="00E30F97" w:rsidP="00E30F97">
      <w:pPr>
        <w:spacing w:after="160"/>
        <w:ind w:left="360"/>
        <w:rPr>
          <w:color w:val="000000"/>
          <w:szCs w:val="23"/>
        </w:rPr>
      </w:pPr>
      <w:r w:rsidRPr="000716C1">
        <w:rPr>
          <w:b/>
          <w:bCs/>
          <w:color w:val="000000"/>
          <w:szCs w:val="23"/>
        </w:rPr>
        <w:t xml:space="preserve">(1) </w:t>
      </w:r>
      <w:r w:rsidRPr="000716C1">
        <w:rPr>
          <w:color w:val="000000"/>
          <w:szCs w:val="23"/>
        </w:rPr>
        <w:t>Sampling method</w:t>
      </w:r>
    </w:p>
    <w:p w14:paraId="67F25543" w14:textId="77777777" w:rsidR="00E30F97" w:rsidRPr="000716C1" w:rsidRDefault="00E30F97" w:rsidP="00E30F97">
      <w:pPr>
        <w:spacing w:after="160"/>
        <w:ind w:left="360"/>
        <w:rPr>
          <w:color w:val="000000"/>
          <w:szCs w:val="23"/>
        </w:rPr>
      </w:pPr>
      <w:r w:rsidRPr="000716C1">
        <w:rPr>
          <w:b/>
          <w:bCs/>
          <w:color w:val="000000"/>
          <w:szCs w:val="23"/>
        </w:rPr>
        <w:t xml:space="preserve">(2) </w:t>
      </w:r>
      <w:r w:rsidRPr="000716C1">
        <w:rPr>
          <w:color w:val="000000"/>
          <w:szCs w:val="23"/>
        </w:rPr>
        <w:t>Number of samples</w:t>
      </w:r>
    </w:p>
    <w:p w14:paraId="56BDE7CB" w14:textId="77777777" w:rsidR="00E30F97" w:rsidRPr="000716C1" w:rsidRDefault="00E30F97" w:rsidP="00E30F97">
      <w:pPr>
        <w:spacing w:after="160"/>
        <w:ind w:left="360"/>
        <w:rPr>
          <w:color w:val="000000"/>
          <w:szCs w:val="23"/>
        </w:rPr>
      </w:pPr>
      <w:r w:rsidRPr="000716C1">
        <w:rPr>
          <w:b/>
          <w:bCs/>
          <w:color w:val="000000"/>
          <w:szCs w:val="23"/>
        </w:rPr>
        <w:t xml:space="preserve">(3) </w:t>
      </w:r>
      <w:r w:rsidRPr="000716C1">
        <w:rPr>
          <w:color w:val="000000"/>
          <w:szCs w:val="23"/>
        </w:rPr>
        <w:t>Sample transport</w:t>
      </w:r>
    </w:p>
    <w:p w14:paraId="4E724BA2" w14:textId="77777777" w:rsidR="00E30F97" w:rsidRPr="000716C1" w:rsidRDefault="00E30F97" w:rsidP="00E30F97">
      <w:pPr>
        <w:spacing w:after="160"/>
        <w:ind w:left="360"/>
        <w:rPr>
          <w:color w:val="000000"/>
          <w:szCs w:val="23"/>
        </w:rPr>
      </w:pPr>
      <w:r w:rsidRPr="000716C1">
        <w:rPr>
          <w:b/>
          <w:bCs/>
          <w:color w:val="000000"/>
          <w:szCs w:val="23"/>
        </w:rPr>
        <w:t>(4)</w:t>
      </w:r>
      <w:r w:rsidRPr="000716C1">
        <w:rPr>
          <w:color w:val="000000"/>
          <w:szCs w:val="23"/>
        </w:rPr>
        <w:t xml:space="preserve"> Test procedures</w:t>
      </w:r>
    </w:p>
    <w:p w14:paraId="11CC6D7B" w14:textId="77777777" w:rsidR="00E30F97" w:rsidRPr="000716C1" w:rsidRDefault="00E30F97" w:rsidP="00E30F97">
      <w:pPr>
        <w:spacing w:after="160"/>
        <w:ind w:left="360"/>
        <w:rPr>
          <w:color w:val="000000"/>
          <w:szCs w:val="23"/>
        </w:rPr>
      </w:pPr>
      <w:r w:rsidRPr="000716C1">
        <w:rPr>
          <w:b/>
          <w:bCs/>
          <w:color w:val="000000"/>
          <w:szCs w:val="23"/>
        </w:rPr>
        <w:t>(5)</w:t>
      </w:r>
      <w:r w:rsidRPr="000716C1">
        <w:rPr>
          <w:color w:val="000000"/>
          <w:szCs w:val="23"/>
        </w:rPr>
        <w:t xml:space="preserve"> Testing laboratories</w:t>
      </w:r>
    </w:p>
    <w:p w14:paraId="6A90C32D" w14:textId="77777777" w:rsidR="00E30F97" w:rsidRPr="000716C1" w:rsidRDefault="00E30F97" w:rsidP="00E30F97">
      <w:pPr>
        <w:spacing w:after="160"/>
        <w:ind w:left="360"/>
        <w:rPr>
          <w:color w:val="000000"/>
          <w:szCs w:val="23"/>
        </w:rPr>
      </w:pPr>
      <w:r w:rsidRPr="000716C1">
        <w:rPr>
          <w:b/>
          <w:bCs/>
          <w:color w:val="000000"/>
          <w:szCs w:val="23"/>
        </w:rPr>
        <w:t>(6)</w:t>
      </w:r>
      <w:r w:rsidRPr="000716C1">
        <w:rPr>
          <w:color w:val="000000"/>
          <w:szCs w:val="23"/>
        </w:rPr>
        <w:t xml:space="preserve"> Reporting</w:t>
      </w:r>
    </w:p>
    <w:p w14:paraId="4E9C77BA" w14:textId="77777777" w:rsidR="00E30F97" w:rsidRPr="000716C1" w:rsidRDefault="00E30F97" w:rsidP="00E30F97">
      <w:pPr>
        <w:spacing w:after="160"/>
        <w:ind w:left="360"/>
        <w:rPr>
          <w:color w:val="000000"/>
          <w:szCs w:val="23"/>
        </w:rPr>
      </w:pPr>
      <w:r w:rsidRPr="000716C1">
        <w:rPr>
          <w:b/>
          <w:bCs/>
          <w:color w:val="000000"/>
          <w:szCs w:val="23"/>
        </w:rPr>
        <w:t>(7)</w:t>
      </w:r>
      <w:r w:rsidRPr="000716C1">
        <w:rPr>
          <w:color w:val="000000"/>
          <w:szCs w:val="23"/>
        </w:rPr>
        <w:t xml:space="preserve"> Estimated time and costs</w:t>
      </w:r>
    </w:p>
    <w:p w14:paraId="63AA075D" w14:textId="77777777" w:rsidR="00E30F97" w:rsidRPr="000716C1" w:rsidRDefault="00E30F97" w:rsidP="00E30F97">
      <w:pPr>
        <w:spacing w:after="160"/>
        <w:ind w:left="360"/>
        <w:rPr>
          <w:color w:val="000000"/>
          <w:szCs w:val="23"/>
        </w:rPr>
      </w:pPr>
      <w:r w:rsidRPr="000716C1">
        <w:rPr>
          <w:b/>
          <w:bCs/>
          <w:color w:val="000000"/>
          <w:szCs w:val="23"/>
        </w:rPr>
        <w:t>(8)</w:t>
      </w:r>
      <w:r w:rsidRPr="000716C1">
        <w:rPr>
          <w:color w:val="000000"/>
          <w:szCs w:val="23"/>
        </w:rPr>
        <w:t xml:space="preserve"> Validation process</w:t>
      </w:r>
    </w:p>
    <w:p w14:paraId="0CE9711A" w14:textId="16B56B10" w:rsidR="00E30F97" w:rsidRPr="000716C1" w:rsidRDefault="00E30F97" w:rsidP="00E30F97">
      <w:pPr>
        <w:pStyle w:val="bodytext1"/>
        <w:spacing w:after="240" w:line="240" w:lineRule="auto"/>
        <w:jc w:val="left"/>
        <w:rPr>
          <w:sz w:val="24"/>
        </w:rPr>
      </w:pPr>
      <w:r w:rsidRPr="000716C1">
        <w:rPr>
          <w:b/>
          <w:bCs/>
          <w:sz w:val="24"/>
        </w:rPr>
        <w:t>(b) Alternatives to removing and replacing non-conforming work.</w:t>
      </w:r>
      <w:r w:rsidR="00F632DF">
        <w:rPr>
          <w:b/>
          <w:bCs/>
          <w:sz w:val="24"/>
        </w:rPr>
        <w:t xml:space="preserve"> </w:t>
      </w:r>
      <w:r w:rsidRPr="000716C1">
        <w:rPr>
          <w:sz w:val="24"/>
        </w:rPr>
        <w:t>As an alternative to removal and replacement, the Contractor may submit a written request to:</w:t>
      </w:r>
    </w:p>
    <w:p w14:paraId="72A49EA6" w14:textId="77777777" w:rsidR="00E30F97" w:rsidRPr="00B04F4D" w:rsidRDefault="00E30F97" w:rsidP="00E30F97">
      <w:pPr>
        <w:spacing w:after="160"/>
        <w:ind w:left="360"/>
        <w:rPr>
          <w:color w:val="000000"/>
          <w:szCs w:val="23"/>
        </w:rPr>
      </w:pPr>
      <w:r w:rsidRPr="000716C1">
        <w:rPr>
          <w:b/>
          <w:bCs/>
        </w:rPr>
        <w:t xml:space="preserve">(1) </w:t>
      </w:r>
      <w:r w:rsidRPr="000716C1">
        <w:t xml:space="preserve">Have the </w:t>
      </w:r>
      <w:r w:rsidRPr="00B04F4D">
        <w:rPr>
          <w:color w:val="000000"/>
          <w:szCs w:val="23"/>
        </w:rPr>
        <w:t>work accepted at a reduced price; or</w:t>
      </w:r>
    </w:p>
    <w:p w14:paraId="30674CF4" w14:textId="77777777" w:rsidR="00E30F97" w:rsidRPr="000716C1" w:rsidRDefault="00E30F97" w:rsidP="00E30F97">
      <w:pPr>
        <w:spacing w:after="160"/>
        <w:ind w:left="360"/>
      </w:pPr>
      <w:r w:rsidRPr="00B04F4D">
        <w:rPr>
          <w:b/>
          <w:color w:val="000000"/>
          <w:szCs w:val="23"/>
        </w:rPr>
        <w:t>(2)</w:t>
      </w:r>
      <w:r w:rsidRPr="00B04F4D">
        <w:rPr>
          <w:color w:val="000000"/>
          <w:szCs w:val="23"/>
        </w:rPr>
        <w:t xml:space="preserve"> Be given perm</w:t>
      </w:r>
      <w:r w:rsidRPr="000716C1">
        <w:t>ission to perform corrective measures to bring the work into conformity.</w:t>
      </w:r>
    </w:p>
    <w:p w14:paraId="05FFEFDB" w14:textId="38374178" w:rsidR="00E30F97" w:rsidRPr="000716C1" w:rsidRDefault="00E30F97" w:rsidP="00E30F97">
      <w:pPr>
        <w:pStyle w:val="bodytext1"/>
        <w:spacing w:after="240" w:line="240" w:lineRule="auto"/>
        <w:jc w:val="left"/>
        <w:rPr>
          <w:sz w:val="24"/>
        </w:rPr>
      </w:pPr>
      <w:r w:rsidRPr="000716C1">
        <w:rPr>
          <w:sz w:val="24"/>
        </w:rPr>
        <w:t>The request must contain supporting rationale and documentation.</w:t>
      </w:r>
      <w:r w:rsidR="00F632DF">
        <w:rPr>
          <w:sz w:val="24"/>
        </w:rPr>
        <w:t xml:space="preserve"> </w:t>
      </w:r>
      <w:r w:rsidRPr="000716C1">
        <w:rPr>
          <w:sz w:val="24"/>
        </w:rPr>
        <w:t>Include references or data justifying the proposal based on an evaluation of test results, effect on service life, value of material or work, quality, aesthetics, and other tangible engineering basis.</w:t>
      </w:r>
      <w:r w:rsidR="00F632DF">
        <w:rPr>
          <w:sz w:val="24"/>
        </w:rPr>
        <w:t xml:space="preserve"> </w:t>
      </w:r>
      <w:r w:rsidRPr="000716C1">
        <w:rPr>
          <w:sz w:val="24"/>
        </w:rPr>
        <w:t>The CO will determine disposition of the nonconforming work.</w:t>
      </w:r>
    </w:p>
    <w:p w14:paraId="46A15569" w14:textId="77777777" w:rsidR="00E30F97" w:rsidRPr="00B362CA" w:rsidRDefault="00E30F97" w:rsidP="00E30F97">
      <w:pPr>
        <w:pStyle w:val="PlainText"/>
        <w:spacing w:after="240"/>
        <w:rPr>
          <w:rFonts w:ascii="Times New Roman" w:hAnsi="Times New Roman"/>
          <w:sz w:val="24"/>
          <w:u w:val="single"/>
        </w:rPr>
      </w:pPr>
      <w:r w:rsidRPr="00B362CA">
        <w:rPr>
          <w:rFonts w:ascii="Times New Roman" w:hAnsi="Times New Roman"/>
          <w:sz w:val="24"/>
          <w:u w:val="single"/>
        </w:rPr>
        <w:t>Add the following after (b):</w:t>
      </w:r>
    </w:p>
    <w:p w14:paraId="36568778" w14:textId="77777777" w:rsidR="00E30F97" w:rsidRPr="00FA07A9" w:rsidRDefault="00E30F97" w:rsidP="00E30F97">
      <w:pPr>
        <w:pStyle w:val="PlainText"/>
        <w:spacing w:after="240"/>
        <w:rPr>
          <w:rFonts w:ascii="Times New Roman" w:eastAsia="MS Mincho" w:hAnsi="Times New Roman"/>
          <w:sz w:val="24"/>
        </w:rPr>
      </w:pPr>
      <w:r w:rsidRPr="00FF22F6">
        <w:rPr>
          <w:rFonts w:ascii="Times New Roman" w:hAnsi="Times New Roman"/>
          <w:sz w:val="24"/>
        </w:rPr>
        <w:t>The number of significant figures used in the calculations will be according to ASTM E 29, absolute method.</w:t>
      </w:r>
    </w:p>
    <w:p w14:paraId="3097D6C5" w14:textId="77E60BA1" w:rsidR="00E30F97" w:rsidRPr="000716C1" w:rsidRDefault="00E30F97" w:rsidP="00E30F97">
      <w:pPr>
        <w:pStyle w:val="PlainText"/>
        <w:spacing w:after="240"/>
        <w:rPr>
          <w:rFonts w:ascii="Times New Roman" w:eastAsia="MS Mincho" w:hAnsi="Times New Roman"/>
          <w:sz w:val="24"/>
        </w:rPr>
      </w:pPr>
      <w:r w:rsidRPr="000716C1">
        <w:rPr>
          <w:rFonts w:ascii="Times New Roman" w:eastAsia="MS Mincho" w:hAnsi="Times New Roman"/>
          <w:sz w:val="24"/>
        </w:rPr>
        <w:t xml:space="preserve">Where sample/testing procedures </w:t>
      </w:r>
      <w:proofErr w:type="gramStart"/>
      <w:r w:rsidRPr="000716C1">
        <w:rPr>
          <w:rFonts w:ascii="Times New Roman" w:eastAsia="MS Mincho" w:hAnsi="Times New Roman"/>
          <w:sz w:val="24"/>
        </w:rPr>
        <w:t>make reference</w:t>
      </w:r>
      <w:proofErr w:type="gramEnd"/>
      <w:r w:rsidRPr="000716C1">
        <w:rPr>
          <w:rFonts w:ascii="Times New Roman" w:eastAsia="MS Mincho" w:hAnsi="Times New Roman"/>
          <w:sz w:val="24"/>
        </w:rPr>
        <w:t xml:space="preserve"> to AASHTO, ASTM, or other standards (designated as FLH T), the procedure as modified in the Materials Manual shall govern.</w:t>
      </w:r>
      <w:r w:rsidR="00F632DF">
        <w:rPr>
          <w:rFonts w:ascii="Times New Roman" w:eastAsia="MS Mincho" w:hAnsi="Times New Roman"/>
          <w:sz w:val="24"/>
        </w:rPr>
        <w:t xml:space="preserve"> </w:t>
      </w:r>
      <w:r w:rsidRPr="000716C1">
        <w:rPr>
          <w:rFonts w:ascii="Times New Roman" w:eastAsia="MS Mincho" w:hAnsi="Times New Roman"/>
          <w:sz w:val="24"/>
        </w:rPr>
        <w:t xml:space="preserve">Where the specifications </w:t>
      </w:r>
      <w:proofErr w:type="gramStart"/>
      <w:r w:rsidRPr="000716C1">
        <w:rPr>
          <w:rFonts w:ascii="Times New Roman" w:eastAsia="MS Mincho" w:hAnsi="Times New Roman"/>
          <w:sz w:val="24"/>
        </w:rPr>
        <w:t>make reference</w:t>
      </w:r>
      <w:proofErr w:type="gramEnd"/>
      <w:r w:rsidRPr="000716C1">
        <w:rPr>
          <w:rFonts w:ascii="Times New Roman" w:eastAsia="MS Mincho" w:hAnsi="Times New Roman"/>
          <w:sz w:val="24"/>
        </w:rPr>
        <w:t xml:space="preserve"> to AASHTO Test T11, “Procedure B - Washing Using a Wetting Agent” shall be the procedure followed.</w:t>
      </w:r>
    </w:p>
    <w:p w14:paraId="4C1704AE" w14:textId="77777777" w:rsidR="00E30F97" w:rsidRPr="000716C1" w:rsidRDefault="00E30F97" w:rsidP="00E30F97">
      <w:pPr>
        <w:pStyle w:val="PlainText"/>
        <w:spacing w:after="240"/>
        <w:rPr>
          <w:rFonts w:ascii="Times New Roman" w:eastAsia="MS Mincho" w:hAnsi="Times New Roman"/>
          <w:sz w:val="24"/>
        </w:rPr>
      </w:pPr>
      <w:r w:rsidRPr="000716C1">
        <w:rPr>
          <w:rFonts w:ascii="Times New Roman" w:eastAsia="MS Mincho" w:hAnsi="Times New Roman"/>
          <w:sz w:val="24"/>
        </w:rPr>
        <w:t xml:space="preserve">Where the specifications </w:t>
      </w:r>
      <w:proofErr w:type="gramStart"/>
      <w:r w:rsidRPr="000716C1">
        <w:rPr>
          <w:rFonts w:ascii="Times New Roman" w:eastAsia="MS Mincho" w:hAnsi="Times New Roman"/>
          <w:sz w:val="24"/>
        </w:rPr>
        <w:t>make reference</w:t>
      </w:r>
      <w:proofErr w:type="gramEnd"/>
      <w:r w:rsidRPr="000716C1">
        <w:rPr>
          <w:rFonts w:ascii="Times New Roman" w:eastAsia="MS Mincho" w:hAnsi="Times New Roman"/>
          <w:sz w:val="24"/>
        </w:rPr>
        <w:t xml:space="preserve"> to AASHTO Test T310, “Direct Transmission Method of In-Place Nuclear Density and Moisture Content” shall be the procedure followed.</w:t>
      </w:r>
    </w:p>
    <w:p w14:paraId="2A1B5B22" w14:textId="279AACA3" w:rsidR="00E30F97" w:rsidRPr="004C331F" w:rsidRDefault="00E30F97" w:rsidP="00E30F97">
      <w:pPr>
        <w:tabs>
          <w:tab w:val="right" w:pos="9360"/>
        </w:tabs>
        <w:spacing w:after="240" w:line="240" w:lineRule="exact"/>
        <w:jc w:val="both"/>
        <w:rPr>
          <w:rFonts w:ascii="CG Times" w:hAnsi="CG Times"/>
          <w:u w:val="single"/>
        </w:rPr>
      </w:pPr>
      <w:r w:rsidRPr="006302BD">
        <w:rPr>
          <w:rFonts w:ascii="CG Times" w:hAnsi="CG Times"/>
          <w:b/>
        </w:rPr>
        <w:lastRenderedPageBreak/>
        <w:t>106.02 Visual Inspection.</w:t>
      </w:r>
      <w:r w:rsidR="00F632DF">
        <w:rPr>
          <w:rFonts w:ascii="CG Times" w:hAnsi="CG Times"/>
        </w:rPr>
        <w:t xml:space="preserve"> </w:t>
      </w:r>
      <w:r w:rsidRPr="004C331F">
        <w:rPr>
          <w:rFonts w:ascii="CG Times" w:hAnsi="CG Times"/>
          <w:u w:val="single"/>
        </w:rPr>
        <w:t xml:space="preserve">Delete </w:t>
      </w:r>
      <w:r>
        <w:rPr>
          <w:rFonts w:ascii="CG Times" w:hAnsi="CG Times"/>
          <w:u w:val="single"/>
        </w:rPr>
        <w:t xml:space="preserve">the </w:t>
      </w:r>
      <w:r w:rsidRPr="004C331F">
        <w:rPr>
          <w:rFonts w:ascii="CG Times" w:hAnsi="CG Times"/>
          <w:u w:val="single"/>
        </w:rPr>
        <w:t>Subsection and substitute the following:</w:t>
      </w:r>
    </w:p>
    <w:p w14:paraId="7683EB9C" w14:textId="1C4BF060" w:rsidR="00E30F97" w:rsidRDefault="00E30F97" w:rsidP="00E30F97">
      <w:pPr>
        <w:tabs>
          <w:tab w:val="right" w:pos="9360"/>
        </w:tabs>
        <w:spacing w:after="240" w:line="240" w:lineRule="exact"/>
        <w:jc w:val="both"/>
        <w:rPr>
          <w:rFonts w:ascii="CG Times" w:hAnsi="CG Times"/>
        </w:rPr>
      </w:pPr>
      <w:r w:rsidRPr="006302BD">
        <w:rPr>
          <w:rFonts w:ascii="CG Times" w:hAnsi="CG Times"/>
          <w:b/>
        </w:rPr>
        <w:t>106.02 Visual Inspection.</w:t>
      </w:r>
      <w:r w:rsidR="00F632DF">
        <w:rPr>
          <w:rFonts w:ascii="CG Times" w:hAnsi="CG Times"/>
        </w:rPr>
        <w:t xml:space="preserve"> </w:t>
      </w:r>
      <w:r>
        <w:rPr>
          <w:rFonts w:ascii="CG Times" w:hAnsi="CG Times"/>
        </w:rPr>
        <w:t>Acceptance is based on visual inspection of the work for compliance with the contract requirements. In the absence of specific contract requirements or tolerances, use prevailing industry standards.</w:t>
      </w:r>
    </w:p>
    <w:p w14:paraId="3DF2ABB8" w14:textId="51C273D5" w:rsidR="00E30F97" w:rsidRPr="000716C1" w:rsidRDefault="00E30F97" w:rsidP="00E30F97">
      <w:pPr>
        <w:pStyle w:val="PlainText"/>
        <w:spacing w:after="240"/>
        <w:rPr>
          <w:rFonts w:ascii="Times New Roman" w:eastAsia="MS Mincho" w:hAnsi="Times New Roman"/>
          <w:sz w:val="24"/>
          <w:u w:val="single"/>
        </w:rPr>
      </w:pPr>
      <w:r w:rsidRPr="000716C1">
        <w:rPr>
          <w:rFonts w:ascii="Times New Roman" w:eastAsia="MS Mincho" w:hAnsi="Times New Roman"/>
          <w:b/>
          <w:bCs/>
          <w:sz w:val="24"/>
        </w:rPr>
        <w:t>106.03 Certification.</w:t>
      </w:r>
      <w:r w:rsidR="00F632DF">
        <w:rPr>
          <w:rFonts w:ascii="Times New Roman" w:eastAsia="MS Mincho" w:hAnsi="Times New Roman"/>
          <w:sz w:val="24"/>
        </w:rPr>
        <w:t xml:space="preserve"> </w:t>
      </w:r>
      <w:r w:rsidRPr="000716C1">
        <w:rPr>
          <w:rFonts w:ascii="Times New Roman" w:eastAsia="MS Mincho" w:hAnsi="Times New Roman"/>
          <w:sz w:val="24"/>
          <w:u w:val="single"/>
        </w:rPr>
        <w:t>Add the following after the second paragraph:</w:t>
      </w:r>
    </w:p>
    <w:p w14:paraId="21B288FD" w14:textId="2C9498BE" w:rsidR="00E30F97" w:rsidRPr="000716C1" w:rsidRDefault="00E30F97" w:rsidP="00E30F97">
      <w:pPr>
        <w:pStyle w:val="PlainText"/>
        <w:spacing w:after="240"/>
        <w:rPr>
          <w:rFonts w:ascii="Times New Roman" w:eastAsia="MS Mincho" w:hAnsi="Times New Roman"/>
          <w:sz w:val="24"/>
        </w:rPr>
      </w:pPr>
      <w:r w:rsidRPr="000716C1">
        <w:rPr>
          <w:rFonts w:ascii="Times New Roman" w:eastAsia="MS Mincho" w:hAnsi="Times New Roman"/>
          <w:sz w:val="24"/>
        </w:rPr>
        <w:t>See Table 106-3 for schedule for full or partial acceptance by material certification.</w:t>
      </w:r>
      <w:r w:rsidR="00F632DF">
        <w:rPr>
          <w:rFonts w:ascii="Times New Roman" w:eastAsia="MS Mincho" w:hAnsi="Times New Roman"/>
          <w:sz w:val="24"/>
        </w:rPr>
        <w:t xml:space="preserve"> </w:t>
      </w:r>
      <w:r w:rsidRPr="000716C1">
        <w:rPr>
          <w:rFonts w:ascii="Times New Roman" w:eastAsia="MS Mincho" w:hAnsi="Times New Roman"/>
          <w:sz w:val="24"/>
        </w:rPr>
        <w:t>Submit certification and sample of material for testing as required.</w:t>
      </w:r>
    </w:p>
    <w:p w14:paraId="593E0EE7" w14:textId="77777777" w:rsidR="00E30F97" w:rsidRPr="00B362CA" w:rsidRDefault="00E30F97" w:rsidP="00E30F97">
      <w:pPr>
        <w:pStyle w:val="PlainText"/>
        <w:spacing w:after="240"/>
        <w:rPr>
          <w:rFonts w:ascii="Times New Roman" w:eastAsia="MS Mincho" w:hAnsi="Times New Roman"/>
          <w:sz w:val="24"/>
          <w:u w:val="single"/>
        </w:rPr>
      </w:pPr>
      <w:r w:rsidRPr="00B362CA">
        <w:rPr>
          <w:rFonts w:ascii="Times New Roman" w:eastAsia="MS Mincho" w:hAnsi="Times New Roman"/>
          <w:sz w:val="24"/>
          <w:u w:val="single"/>
        </w:rPr>
        <w:t>Delete the third paragraph and substitute the following:</w:t>
      </w:r>
    </w:p>
    <w:p w14:paraId="3CCE8836" w14:textId="77777777" w:rsidR="00E30F97" w:rsidRPr="003A33E2" w:rsidRDefault="00E30F97" w:rsidP="00E30F97">
      <w:pPr>
        <w:pStyle w:val="maintext"/>
      </w:pPr>
      <w:r w:rsidRPr="003A33E2">
        <w:t>Check certifications before incorporating the material into the work to ensure that the requirements of the contract have been met. Mark the certifications with the following information:</w:t>
      </w:r>
    </w:p>
    <w:p w14:paraId="5A4C66B8" w14:textId="77777777" w:rsidR="00E30F97" w:rsidRPr="003A33E2" w:rsidRDefault="00E30F97" w:rsidP="00E30F97">
      <w:pPr>
        <w:pStyle w:val="maintext"/>
        <w:numPr>
          <w:ilvl w:val="0"/>
          <w:numId w:val="2"/>
        </w:numPr>
        <w:spacing w:after="160"/>
      </w:pPr>
      <w:r w:rsidRPr="003A33E2">
        <w:t xml:space="preserve">Project number and </w:t>
      </w:r>
      <w:proofErr w:type="gramStart"/>
      <w:r w:rsidRPr="003A33E2">
        <w:t>name;</w:t>
      </w:r>
      <w:proofErr w:type="gramEnd"/>
    </w:p>
    <w:p w14:paraId="400D7849" w14:textId="77777777" w:rsidR="00E30F97" w:rsidRPr="003A33E2" w:rsidRDefault="00E30F97" w:rsidP="00E30F97">
      <w:pPr>
        <w:pStyle w:val="maintext"/>
        <w:numPr>
          <w:ilvl w:val="0"/>
          <w:numId w:val="2"/>
        </w:numPr>
        <w:spacing w:after="160"/>
      </w:pPr>
      <w:r w:rsidRPr="003A33E2">
        <w:t xml:space="preserve">Pay item number and </w:t>
      </w:r>
      <w:proofErr w:type="gramStart"/>
      <w:r w:rsidRPr="003A33E2">
        <w:t>description;</w:t>
      </w:r>
      <w:proofErr w:type="gramEnd"/>
    </w:p>
    <w:p w14:paraId="5FCC6162" w14:textId="77777777" w:rsidR="00E30F97" w:rsidRDefault="00E30F97" w:rsidP="00E30F97">
      <w:pPr>
        <w:pStyle w:val="maintext"/>
        <w:numPr>
          <w:ilvl w:val="0"/>
          <w:numId w:val="2"/>
        </w:numPr>
        <w:spacing w:after="160"/>
      </w:pPr>
      <w:r>
        <w:rPr>
          <w:rFonts w:eastAsia="MS Mincho"/>
        </w:rPr>
        <w:t>Contractor signed certification stating “to the best of our knowledge the materials certified by the attached certification represent the materials incorporated into the work of this contract”; and</w:t>
      </w:r>
    </w:p>
    <w:p w14:paraId="3EC0D6C6" w14:textId="77777777" w:rsidR="00E30F97" w:rsidRPr="003A33E2" w:rsidRDefault="00E30F97" w:rsidP="00E30F97">
      <w:pPr>
        <w:pStyle w:val="maintext"/>
        <w:numPr>
          <w:ilvl w:val="0"/>
          <w:numId w:val="2"/>
        </w:numPr>
        <w:spacing w:after="160"/>
      </w:pPr>
      <w:r w:rsidRPr="003A33E2">
        <w:t>Date.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E30F97" w14:paraId="18F6F4C4" w14:textId="77777777" w:rsidTr="007B198C">
        <w:trPr>
          <w:hidden/>
        </w:trPr>
        <w:tc>
          <w:tcPr>
            <w:tcW w:w="9270" w:type="dxa"/>
          </w:tcPr>
          <w:p w14:paraId="06FC5289" w14:textId="77777777" w:rsidR="00E30F97" w:rsidRDefault="00E30F97" w:rsidP="007B198C">
            <w:pPr>
              <w:pStyle w:val="PlainText"/>
              <w:rPr>
                <w:rFonts w:ascii="Arial" w:eastAsia="MS Mincho" w:hAnsi="Arial"/>
                <w:vanish/>
                <w:color w:val="0000FF"/>
              </w:rPr>
            </w:pPr>
            <w:r>
              <w:rPr>
                <w:rFonts w:ascii="Arial" w:eastAsia="MS Mincho" w:hAnsi="Arial"/>
                <w:vanish/>
                <w:color w:val="0000FF"/>
              </w:rPr>
              <w:t xml:space="preserve">Add Table 106-3 to </w:t>
            </w:r>
            <w:r>
              <w:rPr>
                <w:rFonts w:ascii="Arial" w:eastAsia="MS Mincho" w:hAnsi="Arial"/>
                <w:b/>
                <w:bCs/>
                <w:vanish/>
                <w:color w:val="0000FF"/>
              </w:rPr>
              <w:t>all</w:t>
            </w:r>
            <w:r>
              <w:rPr>
                <w:rFonts w:ascii="Arial" w:eastAsia="MS Mincho" w:hAnsi="Arial"/>
                <w:vanish/>
                <w:color w:val="0000FF"/>
              </w:rPr>
              <w:t xml:space="preserve"> projects.</w:t>
            </w:r>
          </w:p>
        </w:tc>
      </w:tr>
    </w:tbl>
    <w:p w14:paraId="5518B002" w14:textId="35CD6E27" w:rsidR="00E30F97" w:rsidRDefault="00E30F97" w:rsidP="00E30F97">
      <w:pPr>
        <w:pStyle w:val="PlainText"/>
        <w:rPr>
          <w:rFonts w:ascii="Times New Roman" w:eastAsia="MS Mincho" w:hAnsi="Times New Roman"/>
          <w:sz w:val="24"/>
          <w:u w:val="single"/>
        </w:rPr>
      </w:pPr>
      <w:r>
        <w:rPr>
          <w:rFonts w:ascii="Times New Roman" w:eastAsia="MS Mincho" w:hAnsi="Times New Roman"/>
          <w:b/>
          <w:bCs/>
          <w:sz w:val="24"/>
        </w:rPr>
        <w:t xml:space="preserve">Table 106-3 Schedule </w:t>
      </w:r>
      <w:proofErr w:type="gramStart"/>
      <w:r>
        <w:rPr>
          <w:rFonts w:ascii="Times New Roman" w:eastAsia="MS Mincho" w:hAnsi="Times New Roman"/>
          <w:b/>
          <w:bCs/>
          <w:sz w:val="24"/>
        </w:rPr>
        <w:t>For</w:t>
      </w:r>
      <w:proofErr w:type="gramEnd"/>
      <w:r>
        <w:rPr>
          <w:rFonts w:ascii="Times New Roman" w:eastAsia="MS Mincho" w:hAnsi="Times New Roman"/>
          <w:b/>
          <w:bCs/>
          <w:sz w:val="24"/>
        </w:rPr>
        <w:t xml:space="preserve"> Full or Partial Acceptance by Materials Certification.</w:t>
      </w:r>
      <w:r w:rsidR="00F632DF">
        <w:rPr>
          <w:rFonts w:ascii="Times New Roman" w:eastAsia="MS Mincho" w:hAnsi="Times New Roman"/>
          <w:sz w:val="24"/>
        </w:rPr>
        <w:t xml:space="preserve"> </w:t>
      </w:r>
      <w:r>
        <w:rPr>
          <w:rFonts w:ascii="Times New Roman" w:eastAsia="MS Mincho" w:hAnsi="Times New Roman"/>
          <w:sz w:val="24"/>
          <w:u w:val="single"/>
        </w:rPr>
        <w:t>Add Table 106-3 following Table 106-2.</w:t>
      </w:r>
    </w:p>
    <w:p w14:paraId="2F252E65" w14:textId="77777777" w:rsidR="00E30F97" w:rsidRDefault="00E30F97" w:rsidP="00E30F97">
      <w:pPr>
        <w:pStyle w:val="PlainText"/>
        <w:rPr>
          <w:rFonts w:ascii="Times New Roman" w:eastAsia="MS Mincho" w:hAnsi="Times New Roman"/>
          <w:sz w:val="24"/>
        </w:rPr>
      </w:pPr>
    </w:p>
    <w:p w14:paraId="4071A139" w14:textId="77777777" w:rsidR="00E30F97" w:rsidRDefault="00E30F97" w:rsidP="00E30F97">
      <w:pPr>
        <w:pStyle w:val="PlainText"/>
        <w:jc w:val="center"/>
        <w:rPr>
          <w:rFonts w:ascii="Times New Roman" w:eastAsia="MS Mincho" w:hAnsi="Times New Roman"/>
          <w:b/>
          <w:bCs/>
          <w:sz w:val="24"/>
        </w:rPr>
      </w:pPr>
      <w:r>
        <w:rPr>
          <w:rFonts w:ascii="Times New Roman" w:eastAsia="MS Mincho" w:hAnsi="Times New Roman"/>
          <w:b/>
          <w:bCs/>
          <w:sz w:val="24"/>
        </w:rPr>
        <w:t>Table 106-3</w:t>
      </w:r>
    </w:p>
    <w:p w14:paraId="6242DAF3" w14:textId="77777777" w:rsidR="00E30F97" w:rsidRDefault="00E30F97" w:rsidP="00E30F97">
      <w:pPr>
        <w:pStyle w:val="PlainText"/>
        <w:jc w:val="center"/>
        <w:rPr>
          <w:rFonts w:ascii="Times New Roman" w:eastAsia="MS Mincho" w:hAnsi="Times New Roman"/>
          <w:b/>
          <w:bCs/>
          <w:sz w:val="24"/>
        </w:rPr>
      </w:pPr>
      <w:r>
        <w:rPr>
          <w:rFonts w:ascii="Times New Roman" w:eastAsia="MS Mincho" w:hAnsi="Times New Roman"/>
          <w:b/>
          <w:bCs/>
          <w:sz w:val="24"/>
        </w:rPr>
        <w:t>Schedule For Full or Partial Acceptance by Materials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1732"/>
        <w:gridCol w:w="1878"/>
        <w:gridCol w:w="1789"/>
        <w:gridCol w:w="1516"/>
        <w:gridCol w:w="1403"/>
      </w:tblGrid>
      <w:tr w:rsidR="00E30F97" w14:paraId="71A370A8" w14:textId="77777777" w:rsidTr="007B198C">
        <w:trPr>
          <w:cantSplit/>
          <w:tblHeader/>
        </w:trPr>
        <w:tc>
          <w:tcPr>
            <w:tcW w:w="1419" w:type="dxa"/>
            <w:vMerge w:val="restart"/>
            <w:vAlign w:val="center"/>
          </w:tcPr>
          <w:p w14:paraId="39D694EA"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Section</w:t>
            </w:r>
          </w:p>
        </w:tc>
        <w:tc>
          <w:tcPr>
            <w:tcW w:w="2451" w:type="dxa"/>
            <w:vMerge w:val="restart"/>
            <w:vAlign w:val="center"/>
          </w:tcPr>
          <w:p w14:paraId="781B996A"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Description</w:t>
            </w:r>
          </w:p>
        </w:tc>
        <w:tc>
          <w:tcPr>
            <w:tcW w:w="2679" w:type="dxa"/>
            <w:vMerge w:val="restart"/>
            <w:vAlign w:val="center"/>
          </w:tcPr>
          <w:p w14:paraId="55D9717D"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Material</w:t>
            </w:r>
          </w:p>
        </w:tc>
        <w:tc>
          <w:tcPr>
            <w:tcW w:w="2736" w:type="dxa"/>
            <w:vMerge w:val="restart"/>
            <w:vAlign w:val="center"/>
          </w:tcPr>
          <w:p w14:paraId="11E3BD87"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Material Property</w:t>
            </w:r>
          </w:p>
          <w:p w14:paraId="68EA93D8"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Or Specification</w:t>
            </w:r>
          </w:p>
        </w:tc>
        <w:tc>
          <w:tcPr>
            <w:tcW w:w="4104" w:type="dxa"/>
            <w:gridSpan w:val="2"/>
            <w:vAlign w:val="center"/>
          </w:tcPr>
          <w:p w14:paraId="0A36C154"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Frequency</w:t>
            </w:r>
          </w:p>
        </w:tc>
      </w:tr>
      <w:tr w:rsidR="00E30F97" w14:paraId="616C683A" w14:textId="77777777" w:rsidTr="007B198C">
        <w:trPr>
          <w:cantSplit/>
          <w:tblHeader/>
        </w:trPr>
        <w:tc>
          <w:tcPr>
            <w:tcW w:w="1419" w:type="dxa"/>
            <w:vMerge/>
            <w:tcBorders>
              <w:bottom w:val="single" w:sz="12" w:space="0" w:color="auto"/>
            </w:tcBorders>
            <w:vAlign w:val="center"/>
          </w:tcPr>
          <w:p w14:paraId="2625BF44" w14:textId="77777777" w:rsidR="00E30F97" w:rsidRDefault="00E30F97" w:rsidP="007B198C">
            <w:pPr>
              <w:pStyle w:val="PlainText"/>
              <w:jc w:val="center"/>
              <w:rPr>
                <w:rFonts w:ascii="Times New Roman" w:eastAsia="MS Mincho" w:hAnsi="Times New Roman"/>
                <w:b/>
                <w:bCs/>
              </w:rPr>
            </w:pPr>
          </w:p>
        </w:tc>
        <w:tc>
          <w:tcPr>
            <w:tcW w:w="2451" w:type="dxa"/>
            <w:vMerge/>
            <w:tcBorders>
              <w:bottom w:val="single" w:sz="12" w:space="0" w:color="auto"/>
            </w:tcBorders>
            <w:vAlign w:val="center"/>
          </w:tcPr>
          <w:p w14:paraId="11274C47" w14:textId="77777777" w:rsidR="00E30F97" w:rsidRDefault="00E30F97" w:rsidP="007B198C">
            <w:pPr>
              <w:pStyle w:val="PlainText"/>
              <w:jc w:val="center"/>
              <w:rPr>
                <w:rFonts w:ascii="Times New Roman" w:eastAsia="MS Mincho" w:hAnsi="Times New Roman"/>
                <w:b/>
                <w:bCs/>
                <w:sz w:val="24"/>
              </w:rPr>
            </w:pPr>
          </w:p>
        </w:tc>
        <w:tc>
          <w:tcPr>
            <w:tcW w:w="2679" w:type="dxa"/>
            <w:vMerge/>
            <w:tcBorders>
              <w:bottom w:val="single" w:sz="12" w:space="0" w:color="auto"/>
            </w:tcBorders>
            <w:vAlign w:val="center"/>
          </w:tcPr>
          <w:p w14:paraId="2BA5F897" w14:textId="77777777" w:rsidR="00E30F97" w:rsidRDefault="00E30F97" w:rsidP="007B198C">
            <w:pPr>
              <w:pStyle w:val="PlainText"/>
              <w:jc w:val="center"/>
              <w:rPr>
                <w:rFonts w:ascii="Times New Roman" w:eastAsia="MS Mincho" w:hAnsi="Times New Roman"/>
                <w:b/>
                <w:bCs/>
                <w:sz w:val="24"/>
              </w:rPr>
            </w:pPr>
          </w:p>
        </w:tc>
        <w:tc>
          <w:tcPr>
            <w:tcW w:w="2736" w:type="dxa"/>
            <w:vMerge/>
            <w:tcBorders>
              <w:bottom w:val="single" w:sz="12" w:space="0" w:color="auto"/>
            </w:tcBorders>
            <w:vAlign w:val="center"/>
          </w:tcPr>
          <w:p w14:paraId="193E868F" w14:textId="77777777" w:rsidR="00E30F97" w:rsidRDefault="00E30F97" w:rsidP="007B198C">
            <w:pPr>
              <w:pStyle w:val="PlainText"/>
              <w:jc w:val="center"/>
              <w:rPr>
                <w:rFonts w:ascii="Times New Roman" w:eastAsia="MS Mincho" w:hAnsi="Times New Roman"/>
                <w:b/>
                <w:bCs/>
                <w:sz w:val="24"/>
              </w:rPr>
            </w:pPr>
          </w:p>
        </w:tc>
        <w:tc>
          <w:tcPr>
            <w:tcW w:w="1938" w:type="dxa"/>
            <w:tcBorders>
              <w:bottom w:val="single" w:sz="12" w:space="0" w:color="auto"/>
            </w:tcBorders>
            <w:vAlign w:val="center"/>
          </w:tcPr>
          <w:p w14:paraId="0EBCDD4A"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Certification</w:t>
            </w:r>
          </w:p>
        </w:tc>
        <w:tc>
          <w:tcPr>
            <w:tcW w:w="2166" w:type="dxa"/>
            <w:tcBorders>
              <w:bottom w:val="single" w:sz="12" w:space="0" w:color="auto"/>
            </w:tcBorders>
            <w:vAlign w:val="center"/>
          </w:tcPr>
          <w:p w14:paraId="7E822257"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Sample</w:t>
            </w:r>
          </w:p>
        </w:tc>
      </w:tr>
      <w:tr w:rsidR="00E30F97" w14:paraId="1F5A1175" w14:textId="77777777" w:rsidTr="007B198C">
        <w:trPr>
          <w:trHeight w:val="288"/>
        </w:trPr>
        <w:tc>
          <w:tcPr>
            <w:tcW w:w="1419" w:type="dxa"/>
            <w:tcBorders>
              <w:top w:val="single" w:sz="12" w:space="0" w:color="auto"/>
            </w:tcBorders>
            <w:vAlign w:val="center"/>
          </w:tcPr>
          <w:p w14:paraId="16E76665"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302</w:t>
            </w:r>
          </w:p>
        </w:tc>
        <w:tc>
          <w:tcPr>
            <w:tcW w:w="2451" w:type="dxa"/>
            <w:tcBorders>
              <w:top w:val="single" w:sz="12" w:space="0" w:color="auto"/>
            </w:tcBorders>
            <w:vAlign w:val="center"/>
          </w:tcPr>
          <w:p w14:paraId="464FE4B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Minor Crushed Aggregate</w:t>
            </w:r>
          </w:p>
        </w:tc>
        <w:tc>
          <w:tcPr>
            <w:tcW w:w="2679" w:type="dxa"/>
            <w:tcBorders>
              <w:top w:val="single" w:sz="12" w:space="0" w:color="auto"/>
            </w:tcBorders>
            <w:vAlign w:val="center"/>
          </w:tcPr>
          <w:p w14:paraId="0205366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Crushed Aggregate</w:t>
            </w:r>
          </w:p>
        </w:tc>
        <w:tc>
          <w:tcPr>
            <w:tcW w:w="2736" w:type="dxa"/>
            <w:tcBorders>
              <w:top w:val="single" w:sz="12" w:space="0" w:color="auto"/>
            </w:tcBorders>
            <w:vAlign w:val="center"/>
          </w:tcPr>
          <w:p w14:paraId="1D0456D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Source, Quality and Gradation</w:t>
            </w:r>
          </w:p>
        </w:tc>
        <w:tc>
          <w:tcPr>
            <w:tcW w:w="1938" w:type="dxa"/>
            <w:tcBorders>
              <w:top w:val="single" w:sz="12" w:space="0" w:color="auto"/>
            </w:tcBorders>
            <w:vAlign w:val="center"/>
          </w:tcPr>
          <w:p w14:paraId="4A8579D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source</w:t>
            </w:r>
          </w:p>
        </w:tc>
        <w:tc>
          <w:tcPr>
            <w:tcW w:w="2166" w:type="dxa"/>
            <w:tcBorders>
              <w:top w:val="single" w:sz="12" w:space="0" w:color="auto"/>
            </w:tcBorders>
            <w:vAlign w:val="center"/>
          </w:tcPr>
          <w:p w14:paraId="7DA0DD6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source</w:t>
            </w:r>
          </w:p>
        </w:tc>
      </w:tr>
      <w:tr w:rsidR="00E30F97" w14:paraId="50952148" w14:textId="77777777" w:rsidTr="007B198C">
        <w:trPr>
          <w:trHeight w:val="288"/>
        </w:trPr>
        <w:tc>
          <w:tcPr>
            <w:tcW w:w="1419" w:type="dxa"/>
            <w:vAlign w:val="center"/>
          </w:tcPr>
          <w:p w14:paraId="5D5C7DF5"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312</w:t>
            </w:r>
          </w:p>
        </w:tc>
        <w:tc>
          <w:tcPr>
            <w:tcW w:w="2451" w:type="dxa"/>
            <w:vAlign w:val="center"/>
          </w:tcPr>
          <w:p w14:paraId="405912A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Dust Palliative</w:t>
            </w:r>
          </w:p>
        </w:tc>
        <w:tc>
          <w:tcPr>
            <w:tcW w:w="2679" w:type="dxa"/>
            <w:vAlign w:val="center"/>
          </w:tcPr>
          <w:p w14:paraId="342D1A5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Calcium Chloride</w:t>
            </w:r>
          </w:p>
          <w:p w14:paraId="4158194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Magnesium Chloride, Lignosulfonate, </w:t>
            </w:r>
          </w:p>
        </w:tc>
        <w:tc>
          <w:tcPr>
            <w:tcW w:w="2736" w:type="dxa"/>
            <w:vAlign w:val="center"/>
          </w:tcPr>
          <w:p w14:paraId="6BCE8FE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1938" w:type="dxa"/>
            <w:vAlign w:val="center"/>
          </w:tcPr>
          <w:p w14:paraId="6E74A72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0C3E642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First shipment</w:t>
            </w:r>
          </w:p>
        </w:tc>
      </w:tr>
      <w:tr w:rsidR="00E30F97" w14:paraId="004E29A9" w14:textId="77777777" w:rsidTr="007B198C">
        <w:trPr>
          <w:trHeight w:val="288"/>
        </w:trPr>
        <w:tc>
          <w:tcPr>
            <w:tcW w:w="1419" w:type="dxa"/>
            <w:vAlign w:val="center"/>
          </w:tcPr>
          <w:p w14:paraId="042A9D54"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403</w:t>
            </w:r>
          </w:p>
        </w:tc>
        <w:tc>
          <w:tcPr>
            <w:tcW w:w="2451" w:type="dxa"/>
            <w:vAlign w:val="center"/>
          </w:tcPr>
          <w:p w14:paraId="71E24EA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 Asphalt Concrete</w:t>
            </w:r>
          </w:p>
        </w:tc>
        <w:tc>
          <w:tcPr>
            <w:tcW w:w="2679" w:type="dxa"/>
            <w:vAlign w:val="center"/>
          </w:tcPr>
          <w:p w14:paraId="11EFF37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Aggregate Asphalt Mix</w:t>
            </w:r>
          </w:p>
        </w:tc>
        <w:tc>
          <w:tcPr>
            <w:tcW w:w="2736" w:type="dxa"/>
            <w:vAlign w:val="center"/>
          </w:tcPr>
          <w:p w14:paraId="3D5B3EA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Source quality, Gradation, Stability, and Grade</w:t>
            </w:r>
          </w:p>
        </w:tc>
        <w:tc>
          <w:tcPr>
            <w:tcW w:w="1938" w:type="dxa"/>
            <w:vAlign w:val="center"/>
          </w:tcPr>
          <w:p w14:paraId="707F1EC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mix</w:t>
            </w:r>
          </w:p>
        </w:tc>
        <w:tc>
          <w:tcPr>
            <w:tcW w:w="2166" w:type="dxa"/>
            <w:vAlign w:val="center"/>
          </w:tcPr>
          <w:p w14:paraId="57CD76A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source</w:t>
            </w:r>
          </w:p>
        </w:tc>
      </w:tr>
      <w:tr w:rsidR="00E30F97" w14:paraId="334C62F5" w14:textId="77777777" w:rsidTr="007B198C">
        <w:trPr>
          <w:trHeight w:val="288"/>
        </w:trPr>
        <w:tc>
          <w:tcPr>
            <w:tcW w:w="1419" w:type="dxa"/>
            <w:vAlign w:val="center"/>
          </w:tcPr>
          <w:p w14:paraId="51A0D9F6"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634 and 635</w:t>
            </w:r>
          </w:p>
        </w:tc>
        <w:tc>
          <w:tcPr>
            <w:tcW w:w="2451" w:type="dxa"/>
            <w:vAlign w:val="center"/>
          </w:tcPr>
          <w:p w14:paraId="22D69A9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Permanent Pavement Markings, Temporary Traffic Control</w:t>
            </w:r>
          </w:p>
        </w:tc>
        <w:tc>
          <w:tcPr>
            <w:tcW w:w="2679" w:type="dxa"/>
            <w:vAlign w:val="center"/>
          </w:tcPr>
          <w:p w14:paraId="1DF5947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634.02 as applicable, 635 as applicable</w:t>
            </w:r>
          </w:p>
        </w:tc>
        <w:tc>
          <w:tcPr>
            <w:tcW w:w="2736" w:type="dxa"/>
            <w:vAlign w:val="center"/>
          </w:tcPr>
          <w:p w14:paraId="714E15A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1938" w:type="dxa"/>
            <w:vAlign w:val="center"/>
          </w:tcPr>
          <w:p w14:paraId="5BA1F29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source</w:t>
            </w:r>
          </w:p>
        </w:tc>
        <w:tc>
          <w:tcPr>
            <w:tcW w:w="2166" w:type="dxa"/>
            <w:vAlign w:val="center"/>
          </w:tcPr>
          <w:p w14:paraId="6EE3C6BE"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3ACACF45" w14:textId="77777777" w:rsidTr="007B198C">
        <w:trPr>
          <w:trHeight w:val="288"/>
        </w:trPr>
        <w:tc>
          <w:tcPr>
            <w:tcW w:w="1419" w:type="dxa"/>
            <w:vAlign w:val="center"/>
          </w:tcPr>
          <w:p w14:paraId="147D1544"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701</w:t>
            </w:r>
          </w:p>
        </w:tc>
        <w:tc>
          <w:tcPr>
            <w:tcW w:w="2451" w:type="dxa"/>
            <w:vAlign w:val="center"/>
          </w:tcPr>
          <w:p w14:paraId="1DA5976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Hydraulic Cement</w:t>
            </w:r>
          </w:p>
        </w:tc>
        <w:tc>
          <w:tcPr>
            <w:tcW w:w="2679" w:type="dxa"/>
            <w:vAlign w:val="center"/>
          </w:tcPr>
          <w:p w14:paraId="74AD87F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Portland Cement, Blended Hydraulic </w:t>
            </w:r>
            <w:r>
              <w:rPr>
                <w:rFonts w:ascii="Times New Roman" w:eastAsia="MS Mincho" w:hAnsi="Times New Roman"/>
              </w:rPr>
              <w:lastRenderedPageBreak/>
              <w:t>Cement, Masonry and Mortar Cement</w:t>
            </w:r>
          </w:p>
        </w:tc>
        <w:tc>
          <w:tcPr>
            <w:tcW w:w="2736" w:type="dxa"/>
            <w:vAlign w:val="center"/>
          </w:tcPr>
          <w:p w14:paraId="4045976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lastRenderedPageBreak/>
              <w:t xml:space="preserve">AASHTO M 85, M 240, </w:t>
            </w:r>
          </w:p>
          <w:p w14:paraId="48CEE6C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lastRenderedPageBreak/>
              <w:t>ASTM C 91 and ASTM C1392 as applicable</w:t>
            </w:r>
          </w:p>
        </w:tc>
        <w:tc>
          <w:tcPr>
            <w:tcW w:w="1938" w:type="dxa"/>
            <w:vAlign w:val="center"/>
          </w:tcPr>
          <w:p w14:paraId="4477F9E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lastRenderedPageBreak/>
              <w:t>1 per shipment</w:t>
            </w:r>
          </w:p>
        </w:tc>
        <w:tc>
          <w:tcPr>
            <w:tcW w:w="2166" w:type="dxa"/>
            <w:vAlign w:val="center"/>
          </w:tcPr>
          <w:p w14:paraId="49BB8AD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100 tons</w:t>
            </w:r>
          </w:p>
        </w:tc>
      </w:tr>
      <w:tr w:rsidR="00E30F97" w14:paraId="286C7285" w14:textId="77777777" w:rsidTr="007B198C">
        <w:trPr>
          <w:trHeight w:val="288"/>
        </w:trPr>
        <w:tc>
          <w:tcPr>
            <w:tcW w:w="1419" w:type="dxa"/>
            <w:vAlign w:val="center"/>
          </w:tcPr>
          <w:p w14:paraId="117E707F"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702.01</w:t>
            </w:r>
          </w:p>
        </w:tc>
        <w:tc>
          <w:tcPr>
            <w:tcW w:w="2451" w:type="dxa"/>
            <w:vAlign w:val="center"/>
          </w:tcPr>
          <w:p w14:paraId="3AAE773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Asphalt Material</w:t>
            </w:r>
          </w:p>
        </w:tc>
        <w:tc>
          <w:tcPr>
            <w:tcW w:w="2679" w:type="dxa"/>
            <w:vAlign w:val="center"/>
          </w:tcPr>
          <w:p w14:paraId="5220C3A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Asphalt Cement</w:t>
            </w:r>
          </w:p>
        </w:tc>
        <w:tc>
          <w:tcPr>
            <w:tcW w:w="2736" w:type="dxa"/>
            <w:vAlign w:val="center"/>
          </w:tcPr>
          <w:p w14:paraId="4DFF113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AASHTO M 226 or M 320, </w:t>
            </w:r>
          </w:p>
          <w:p w14:paraId="4D438D1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 as applicable</w:t>
            </w:r>
          </w:p>
        </w:tc>
        <w:tc>
          <w:tcPr>
            <w:tcW w:w="1938" w:type="dxa"/>
            <w:vAlign w:val="center"/>
          </w:tcPr>
          <w:p w14:paraId="3388BB1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1F7D63D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r>
      <w:tr w:rsidR="00E30F97" w14:paraId="02F75DC4" w14:textId="77777777" w:rsidTr="007B198C">
        <w:trPr>
          <w:trHeight w:val="288"/>
        </w:trPr>
        <w:tc>
          <w:tcPr>
            <w:tcW w:w="1419" w:type="dxa"/>
            <w:vAlign w:val="center"/>
          </w:tcPr>
          <w:p w14:paraId="6372275D"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702.02</w:t>
            </w:r>
          </w:p>
        </w:tc>
        <w:tc>
          <w:tcPr>
            <w:tcW w:w="2451" w:type="dxa"/>
            <w:vAlign w:val="center"/>
          </w:tcPr>
          <w:p w14:paraId="2D5D0CD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Asphalt Material</w:t>
            </w:r>
          </w:p>
        </w:tc>
        <w:tc>
          <w:tcPr>
            <w:tcW w:w="2679" w:type="dxa"/>
            <w:vAlign w:val="center"/>
          </w:tcPr>
          <w:p w14:paraId="65C1E60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Emulsified Asphalt</w:t>
            </w:r>
          </w:p>
        </w:tc>
        <w:tc>
          <w:tcPr>
            <w:tcW w:w="2736" w:type="dxa"/>
            <w:vAlign w:val="center"/>
          </w:tcPr>
          <w:p w14:paraId="5AA2592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AASHTO M 140 or </w:t>
            </w:r>
          </w:p>
          <w:p w14:paraId="2144343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M 208 as applicable</w:t>
            </w:r>
          </w:p>
        </w:tc>
        <w:tc>
          <w:tcPr>
            <w:tcW w:w="1938" w:type="dxa"/>
            <w:vAlign w:val="center"/>
          </w:tcPr>
          <w:p w14:paraId="5094218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5DD657E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r>
      <w:tr w:rsidR="00E30F97" w14:paraId="378B88F3" w14:textId="77777777" w:rsidTr="007B198C">
        <w:trPr>
          <w:trHeight w:val="288"/>
        </w:trPr>
        <w:tc>
          <w:tcPr>
            <w:tcW w:w="1419" w:type="dxa"/>
            <w:vAlign w:val="center"/>
          </w:tcPr>
          <w:p w14:paraId="66D4CCB1"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702.03</w:t>
            </w:r>
          </w:p>
        </w:tc>
        <w:tc>
          <w:tcPr>
            <w:tcW w:w="2451" w:type="dxa"/>
            <w:vAlign w:val="center"/>
          </w:tcPr>
          <w:p w14:paraId="0CBD8DC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Asphalt Material</w:t>
            </w:r>
          </w:p>
        </w:tc>
        <w:tc>
          <w:tcPr>
            <w:tcW w:w="2679" w:type="dxa"/>
            <w:vAlign w:val="center"/>
          </w:tcPr>
          <w:p w14:paraId="5EF3DB5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Asphalt Materials used </w:t>
            </w:r>
          </w:p>
          <w:p w14:paraId="4C3345BE"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for </w:t>
            </w:r>
            <w:proofErr w:type="spellStart"/>
            <w:r>
              <w:rPr>
                <w:rFonts w:ascii="Times New Roman" w:eastAsia="MS Mincho" w:hAnsi="Times New Roman"/>
              </w:rPr>
              <w:t>Damproofing</w:t>
            </w:r>
            <w:proofErr w:type="spellEnd"/>
            <w:r>
              <w:rPr>
                <w:rFonts w:ascii="Times New Roman" w:eastAsia="MS Mincho" w:hAnsi="Times New Roman"/>
              </w:rPr>
              <w:t xml:space="preserve"> </w:t>
            </w:r>
          </w:p>
          <w:p w14:paraId="6607646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and Waterproofing </w:t>
            </w:r>
          </w:p>
          <w:p w14:paraId="44A3060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Concrete and Masonry Surfaces</w:t>
            </w:r>
          </w:p>
        </w:tc>
        <w:tc>
          <w:tcPr>
            <w:tcW w:w="2736" w:type="dxa"/>
            <w:vAlign w:val="center"/>
          </w:tcPr>
          <w:p w14:paraId="3D2C03A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 for each type of asphalt material</w:t>
            </w:r>
          </w:p>
        </w:tc>
        <w:tc>
          <w:tcPr>
            <w:tcW w:w="1938" w:type="dxa"/>
            <w:vAlign w:val="center"/>
          </w:tcPr>
          <w:p w14:paraId="5C94085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3610A4B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52767CCB" w14:textId="77777777" w:rsidTr="007B198C">
        <w:trPr>
          <w:trHeight w:val="288"/>
        </w:trPr>
        <w:tc>
          <w:tcPr>
            <w:tcW w:w="1419" w:type="dxa"/>
            <w:vAlign w:val="center"/>
          </w:tcPr>
          <w:p w14:paraId="7F1199E8"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702.05</w:t>
            </w:r>
          </w:p>
        </w:tc>
        <w:tc>
          <w:tcPr>
            <w:tcW w:w="2451" w:type="dxa"/>
            <w:vAlign w:val="center"/>
          </w:tcPr>
          <w:p w14:paraId="614A4BF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Antistrip</w:t>
            </w:r>
          </w:p>
        </w:tc>
        <w:tc>
          <w:tcPr>
            <w:tcW w:w="2679" w:type="dxa"/>
            <w:vAlign w:val="center"/>
          </w:tcPr>
          <w:p w14:paraId="7A52531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349C6C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005BE09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5FC2E27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03F5B3D3" w14:textId="77777777" w:rsidTr="007B198C">
        <w:trPr>
          <w:trHeight w:val="288"/>
        </w:trPr>
        <w:tc>
          <w:tcPr>
            <w:tcW w:w="1419" w:type="dxa"/>
            <w:vAlign w:val="center"/>
          </w:tcPr>
          <w:p w14:paraId="269E5B41"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706</w:t>
            </w:r>
          </w:p>
        </w:tc>
        <w:tc>
          <w:tcPr>
            <w:tcW w:w="2451" w:type="dxa"/>
            <w:vAlign w:val="center"/>
          </w:tcPr>
          <w:p w14:paraId="241F887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Concrete and Plastic Pipe</w:t>
            </w:r>
          </w:p>
        </w:tc>
        <w:tc>
          <w:tcPr>
            <w:tcW w:w="2679" w:type="dxa"/>
            <w:vAlign w:val="center"/>
          </w:tcPr>
          <w:p w14:paraId="68C3B58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37186DB0"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F34CAC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67535BC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5DFDF0F9" w14:textId="77777777" w:rsidTr="007B198C">
        <w:trPr>
          <w:trHeight w:val="288"/>
        </w:trPr>
        <w:tc>
          <w:tcPr>
            <w:tcW w:w="1419" w:type="dxa"/>
            <w:vAlign w:val="center"/>
          </w:tcPr>
          <w:p w14:paraId="04004BCB"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707</w:t>
            </w:r>
          </w:p>
        </w:tc>
        <w:tc>
          <w:tcPr>
            <w:tcW w:w="2451" w:type="dxa"/>
            <w:vAlign w:val="center"/>
          </w:tcPr>
          <w:p w14:paraId="1A686FA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Metal Pipe </w:t>
            </w:r>
          </w:p>
        </w:tc>
        <w:tc>
          <w:tcPr>
            <w:tcW w:w="2679" w:type="dxa"/>
            <w:vAlign w:val="center"/>
          </w:tcPr>
          <w:p w14:paraId="3391443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66F3FD2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94399F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71762F3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371174E4" w14:textId="77777777" w:rsidTr="007B198C">
        <w:trPr>
          <w:trHeight w:val="288"/>
        </w:trPr>
        <w:tc>
          <w:tcPr>
            <w:tcW w:w="1419" w:type="dxa"/>
            <w:vAlign w:val="center"/>
          </w:tcPr>
          <w:p w14:paraId="72126FDF"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708</w:t>
            </w:r>
          </w:p>
        </w:tc>
        <w:tc>
          <w:tcPr>
            <w:tcW w:w="2451" w:type="dxa"/>
            <w:vAlign w:val="center"/>
          </w:tcPr>
          <w:p w14:paraId="485AC20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Plastic Pipe</w:t>
            </w:r>
          </w:p>
        </w:tc>
        <w:tc>
          <w:tcPr>
            <w:tcW w:w="2679" w:type="dxa"/>
            <w:vAlign w:val="center"/>
          </w:tcPr>
          <w:p w14:paraId="5CD2AF3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1998593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04A3B8C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17F542D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3FE95707" w14:textId="77777777" w:rsidTr="007B198C">
        <w:trPr>
          <w:cantSplit/>
          <w:trHeight w:val="288"/>
        </w:trPr>
        <w:tc>
          <w:tcPr>
            <w:tcW w:w="1419" w:type="dxa"/>
            <w:vAlign w:val="center"/>
          </w:tcPr>
          <w:p w14:paraId="33BE194F"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709</w:t>
            </w:r>
          </w:p>
        </w:tc>
        <w:tc>
          <w:tcPr>
            <w:tcW w:w="2451" w:type="dxa"/>
            <w:vAlign w:val="center"/>
          </w:tcPr>
          <w:p w14:paraId="1EDDB44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Reinforcing and</w:t>
            </w:r>
          </w:p>
          <w:p w14:paraId="3A5AEE8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Prestressing Steel</w:t>
            </w:r>
          </w:p>
        </w:tc>
        <w:tc>
          <w:tcPr>
            <w:tcW w:w="2679" w:type="dxa"/>
            <w:vAlign w:val="center"/>
          </w:tcPr>
          <w:p w14:paraId="4D7E655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503D8A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7F9B9B7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0FA9114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For 709.01 submit 3, 1-yard (1-meter) bars </w:t>
            </w:r>
          </w:p>
          <w:p w14:paraId="6408CF3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of each size and grade of bar furnished.</w:t>
            </w:r>
          </w:p>
          <w:p w14:paraId="41019B6A" w14:textId="77777777" w:rsidR="00E30F97" w:rsidRDefault="00E30F97" w:rsidP="007B198C">
            <w:pPr>
              <w:pStyle w:val="PlainText"/>
              <w:jc w:val="center"/>
              <w:rPr>
                <w:rFonts w:ascii="Times New Roman" w:eastAsia="MS Mincho" w:hAnsi="Times New Roman"/>
              </w:rPr>
            </w:pPr>
          </w:p>
          <w:p w14:paraId="75B3FAB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709.02 submit 1 </w:t>
            </w:r>
          </w:p>
          <w:p w14:paraId="14A603B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6-foot (2-meter) length for each size furnished</w:t>
            </w:r>
          </w:p>
        </w:tc>
      </w:tr>
      <w:tr w:rsidR="00E30F97" w14:paraId="4C5D3CF6" w14:textId="77777777" w:rsidTr="007B198C">
        <w:trPr>
          <w:trHeight w:val="288"/>
        </w:trPr>
        <w:tc>
          <w:tcPr>
            <w:tcW w:w="1419" w:type="dxa"/>
            <w:vAlign w:val="center"/>
          </w:tcPr>
          <w:p w14:paraId="75BC6F52"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710</w:t>
            </w:r>
          </w:p>
        </w:tc>
        <w:tc>
          <w:tcPr>
            <w:tcW w:w="2451" w:type="dxa"/>
            <w:vAlign w:val="center"/>
          </w:tcPr>
          <w:p w14:paraId="59079D7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Fence and Guardrail</w:t>
            </w:r>
          </w:p>
        </w:tc>
        <w:tc>
          <w:tcPr>
            <w:tcW w:w="2679" w:type="dxa"/>
            <w:vAlign w:val="center"/>
          </w:tcPr>
          <w:p w14:paraId="142FCD3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8E1B18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56407A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7987087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4F6CEF5F" w14:textId="77777777" w:rsidTr="007B198C">
        <w:trPr>
          <w:trHeight w:val="288"/>
        </w:trPr>
        <w:tc>
          <w:tcPr>
            <w:tcW w:w="1419" w:type="dxa"/>
            <w:vAlign w:val="center"/>
          </w:tcPr>
          <w:p w14:paraId="2FF880F6"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711</w:t>
            </w:r>
          </w:p>
        </w:tc>
        <w:tc>
          <w:tcPr>
            <w:tcW w:w="2451" w:type="dxa"/>
            <w:vAlign w:val="center"/>
          </w:tcPr>
          <w:p w14:paraId="6B781DCE"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Concrete Curing </w:t>
            </w:r>
          </w:p>
          <w:p w14:paraId="7A1C49C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Material and Admixtures</w:t>
            </w:r>
          </w:p>
        </w:tc>
        <w:tc>
          <w:tcPr>
            <w:tcW w:w="2679" w:type="dxa"/>
            <w:vAlign w:val="center"/>
          </w:tcPr>
          <w:p w14:paraId="2A46CDA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794B62D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C1BCBA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material source per material type</w:t>
            </w:r>
          </w:p>
        </w:tc>
        <w:tc>
          <w:tcPr>
            <w:tcW w:w="2166" w:type="dxa"/>
            <w:vAlign w:val="center"/>
          </w:tcPr>
          <w:p w14:paraId="31601E0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1E147651" w14:textId="77777777" w:rsidTr="007B198C">
        <w:trPr>
          <w:trHeight w:val="288"/>
        </w:trPr>
        <w:tc>
          <w:tcPr>
            <w:tcW w:w="1419" w:type="dxa"/>
            <w:vAlign w:val="center"/>
          </w:tcPr>
          <w:p w14:paraId="212800E1"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712</w:t>
            </w:r>
          </w:p>
        </w:tc>
        <w:tc>
          <w:tcPr>
            <w:tcW w:w="2451" w:type="dxa"/>
            <w:vAlign w:val="center"/>
          </w:tcPr>
          <w:p w14:paraId="16B68AC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Joint Material (all)</w:t>
            </w:r>
          </w:p>
        </w:tc>
        <w:tc>
          <w:tcPr>
            <w:tcW w:w="2679" w:type="dxa"/>
            <w:vAlign w:val="center"/>
          </w:tcPr>
          <w:p w14:paraId="73F6183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30B7A0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2A55313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214CE5B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087E5EE4" w14:textId="77777777" w:rsidTr="007B198C">
        <w:trPr>
          <w:trHeight w:val="288"/>
        </w:trPr>
        <w:tc>
          <w:tcPr>
            <w:tcW w:w="1419" w:type="dxa"/>
            <w:vAlign w:val="center"/>
          </w:tcPr>
          <w:p w14:paraId="120BD20D"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713</w:t>
            </w:r>
          </w:p>
        </w:tc>
        <w:tc>
          <w:tcPr>
            <w:tcW w:w="2451" w:type="dxa"/>
            <w:vAlign w:val="center"/>
          </w:tcPr>
          <w:p w14:paraId="6A86014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Roadside Improvement Materials (all)</w:t>
            </w:r>
          </w:p>
        </w:tc>
        <w:tc>
          <w:tcPr>
            <w:tcW w:w="2679" w:type="dxa"/>
            <w:vAlign w:val="center"/>
          </w:tcPr>
          <w:p w14:paraId="31EC08B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7171AF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C7332D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4A71BD7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23104CC2" w14:textId="77777777" w:rsidTr="007B198C">
        <w:trPr>
          <w:trHeight w:val="288"/>
        </w:trPr>
        <w:tc>
          <w:tcPr>
            <w:tcW w:w="1419" w:type="dxa"/>
            <w:vAlign w:val="center"/>
          </w:tcPr>
          <w:p w14:paraId="730B1071"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714</w:t>
            </w:r>
          </w:p>
        </w:tc>
        <w:tc>
          <w:tcPr>
            <w:tcW w:w="2451" w:type="dxa"/>
            <w:vAlign w:val="center"/>
          </w:tcPr>
          <w:p w14:paraId="0A82A110"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Geosynthetic Material (all)</w:t>
            </w:r>
          </w:p>
        </w:tc>
        <w:tc>
          <w:tcPr>
            <w:tcW w:w="2679" w:type="dxa"/>
            <w:vAlign w:val="center"/>
          </w:tcPr>
          <w:p w14:paraId="5069866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7B5601F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2D967E2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0172902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project per type</w:t>
            </w:r>
          </w:p>
        </w:tc>
      </w:tr>
      <w:tr w:rsidR="00E30F97" w14:paraId="6DD5AB09" w14:textId="77777777" w:rsidTr="007B198C">
        <w:trPr>
          <w:trHeight w:val="288"/>
        </w:trPr>
        <w:tc>
          <w:tcPr>
            <w:tcW w:w="1419" w:type="dxa"/>
            <w:vAlign w:val="center"/>
          </w:tcPr>
          <w:p w14:paraId="435D713D"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715</w:t>
            </w:r>
          </w:p>
        </w:tc>
        <w:tc>
          <w:tcPr>
            <w:tcW w:w="2451" w:type="dxa"/>
            <w:vAlign w:val="center"/>
          </w:tcPr>
          <w:p w14:paraId="72CE106E"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Piling</w:t>
            </w:r>
          </w:p>
        </w:tc>
        <w:tc>
          <w:tcPr>
            <w:tcW w:w="2679" w:type="dxa"/>
            <w:vAlign w:val="center"/>
          </w:tcPr>
          <w:p w14:paraId="6659374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07A9BD0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15C4F45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3FDF1FD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1A6836D0" w14:textId="77777777" w:rsidTr="007B198C">
        <w:trPr>
          <w:trHeight w:val="288"/>
        </w:trPr>
        <w:tc>
          <w:tcPr>
            <w:tcW w:w="1419" w:type="dxa"/>
            <w:vAlign w:val="center"/>
          </w:tcPr>
          <w:p w14:paraId="390F64FE"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716</w:t>
            </w:r>
          </w:p>
        </w:tc>
        <w:tc>
          <w:tcPr>
            <w:tcW w:w="2451" w:type="dxa"/>
            <w:vAlign w:val="center"/>
          </w:tcPr>
          <w:p w14:paraId="1EA22D5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Material for Timber Structures</w:t>
            </w:r>
          </w:p>
        </w:tc>
        <w:tc>
          <w:tcPr>
            <w:tcW w:w="2679" w:type="dxa"/>
            <w:vAlign w:val="center"/>
          </w:tcPr>
          <w:p w14:paraId="4EB1CD2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Timber and Hardware</w:t>
            </w:r>
          </w:p>
        </w:tc>
        <w:tc>
          <w:tcPr>
            <w:tcW w:w="2736" w:type="dxa"/>
            <w:vAlign w:val="center"/>
          </w:tcPr>
          <w:p w14:paraId="1619132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AFFECB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272A3CB8"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14F96F93" w14:textId="77777777" w:rsidTr="007B198C">
        <w:trPr>
          <w:trHeight w:val="288"/>
        </w:trPr>
        <w:tc>
          <w:tcPr>
            <w:tcW w:w="1419" w:type="dxa"/>
            <w:vAlign w:val="center"/>
          </w:tcPr>
          <w:p w14:paraId="2B0B867B"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717</w:t>
            </w:r>
          </w:p>
        </w:tc>
        <w:tc>
          <w:tcPr>
            <w:tcW w:w="2451" w:type="dxa"/>
            <w:vAlign w:val="center"/>
          </w:tcPr>
          <w:p w14:paraId="7432EA0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Structural Metal</w:t>
            </w:r>
          </w:p>
        </w:tc>
        <w:tc>
          <w:tcPr>
            <w:tcW w:w="2679" w:type="dxa"/>
            <w:vAlign w:val="center"/>
          </w:tcPr>
          <w:p w14:paraId="604839F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DE3F66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3D714A3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3E39675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 xml:space="preserve">717.01(e) minimum </w:t>
            </w:r>
          </w:p>
          <w:p w14:paraId="3B3F41E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lastRenderedPageBreak/>
              <w:t xml:space="preserve">6 per shipment </w:t>
            </w:r>
          </w:p>
          <w:p w14:paraId="04CF78E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for each size used.</w:t>
            </w:r>
          </w:p>
          <w:p w14:paraId="265E3526" w14:textId="77777777" w:rsidR="00E30F97" w:rsidRDefault="00E30F97" w:rsidP="007B198C">
            <w:pPr>
              <w:pStyle w:val="PlainText"/>
              <w:jc w:val="center"/>
              <w:rPr>
                <w:rFonts w:ascii="Times New Roman" w:eastAsia="MS Mincho" w:hAnsi="Times New Roman"/>
              </w:rPr>
            </w:pPr>
          </w:p>
          <w:p w14:paraId="0729B69E"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717.10</w:t>
            </w:r>
          </w:p>
          <w:p w14:paraId="664F8DA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project</w:t>
            </w:r>
          </w:p>
        </w:tc>
      </w:tr>
      <w:tr w:rsidR="00E30F97" w14:paraId="54736578" w14:textId="77777777" w:rsidTr="007B198C">
        <w:trPr>
          <w:trHeight w:val="288"/>
        </w:trPr>
        <w:tc>
          <w:tcPr>
            <w:tcW w:w="1419" w:type="dxa"/>
            <w:vAlign w:val="center"/>
          </w:tcPr>
          <w:p w14:paraId="403A0736"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lastRenderedPageBreak/>
              <w:t>718</w:t>
            </w:r>
          </w:p>
        </w:tc>
        <w:tc>
          <w:tcPr>
            <w:tcW w:w="2451" w:type="dxa"/>
            <w:vAlign w:val="center"/>
          </w:tcPr>
          <w:p w14:paraId="0D336DE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Traffic Signing and Marking Material (all)</w:t>
            </w:r>
          </w:p>
        </w:tc>
        <w:tc>
          <w:tcPr>
            <w:tcW w:w="2679" w:type="dxa"/>
            <w:vAlign w:val="center"/>
          </w:tcPr>
          <w:p w14:paraId="090CBF4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91266F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62044A8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w:t>
            </w:r>
          </w:p>
        </w:tc>
        <w:tc>
          <w:tcPr>
            <w:tcW w:w="2166" w:type="dxa"/>
            <w:vAlign w:val="center"/>
          </w:tcPr>
          <w:p w14:paraId="59ACC7A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66EF1543" w14:textId="77777777" w:rsidTr="007B198C">
        <w:trPr>
          <w:trHeight w:val="288"/>
        </w:trPr>
        <w:tc>
          <w:tcPr>
            <w:tcW w:w="1419" w:type="dxa"/>
            <w:vAlign w:val="center"/>
          </w:tcPr>
          <w:p w14:paraId="6A08A1B4"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719</w:t>
            </w:r>
          </w:p>
        </w:tc>
        <w:tc>
          <w:tcPr>
            <w:tcW w:w="2451" w:type="dxa"/>
            <w:vAlign w:val="center"/>
          </w:tcPr>
          <w:p w14:paraId="683072E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Paint</w:t>
            </w:r>
          </w:p>
        </w:tc>
        <w:tc>
          <w:tcPr>
            <w:tcW w:w="2679" w:type="dxa"/>
            <w:vAlign w:val="center"/>
          </w:tcPr>
          <w:p w14:paraId="25B59D3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435D9D93"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7972F2A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batch\lot</w:t>
            </w:r>
          </w:p>
        </w:tc>
        <w:tc>
          <w:tcPr>
            <w:tcW w:w="2166" w:type="dxa"/>
            <w:vAlign w:val="center"/>
          </w:tcPr>
          <w:p w14:paraId="49D30FB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sample for quantities</w:t>
            </w:r>
          </w:p>
          <w:p w14:paraId="410E917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&gt; 25 gallons (100L)</w:t>
            </w:r>
          </w:p>
        </w:tc>
      </w:tr>
      <w:tr w:rsidR="00E30F97" w14:paraId="7F1EF48C" w14:textId="77777777" w:rsidTr="007B198C">
        <w:trPr>
          <w:trHeight w:val="288"/>
        </w:trPr>
        <w:tc>
          <w:tcPr>
            <w:tcW w:w="1419" w:type="dxa"/>
            <w:vAlign w:val="center"/>
          </w:tcPr>
          <w:p w14:paraId="7D0F8A6C"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720</w:t>
            </w:r>
          </w:p>
        </w:tc>
        <w:tc>
          <w:tcPr>
            <w:tcW w:w="2451" w:type="dxa"/>
            <w:vAlign w:val="center"/>
          </w:tcPr>
          <w:p w14:paraId="583E3E5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Structural Wall and Stabilized Embankment Material (all)</w:t>
            </w:r>
          </w:p>
        </w:tc>
        <w:tc>
          <w:tcPr>
            <w:tcW w:w="2679" w:type="dxa"/>
            <w:vAlign w:val="center"/>
          </w:tcPr>
          <w:p w14:paraId="66EA085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3B4EB3B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55506F1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09C2540C"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4AF94176" w14:textId="77777777" w:rsidTr="007B198C">
        <w:trPr>
          <w:trHeight w:val="288"/>
        </w:trPr>
        <w:tc>
          <w:tcPr>
            <w:tcW w:w="1419" w:type="dxa"/>
            <w:vAlign w:val="center"/>
          </w:tcPr>
          <w:p w14:paraId="619894CB"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721</w:t>
            </w:r>
          </w:p>
        </w:tc>
        <w:tc>
          <w:tcPr>
            <w:tcW w:w="2451" w:type="dxa"/>
            <w:vAlign w:val="center"/>
          </w:tcPr>
          <w:p w14:paraId="35912C5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Electrical and Illumination Material (all)</w:t>
            </w:r>
          </w:p>
        </w:tc>
        <w:tc>
          <w:tcPr>
            <w:tcW w:w="2679" w:type="dxa"/>
            <w:vAlign w:val="center"/>
          </w:tcPr>
          <w:p w14:paraId="1D5F5529"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6D52BEEA"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1A72F99E"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47DED75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07C91A35" w14:textId="77777777" w:rsidTr="007B198C">
        <w:trPr>
          <w:trHeight w:val="288"/>
        </w:trPr>
        <w:tc>
          <w:tcPr>
            <w:tcW w:w="1419" w:type="dxa"/>
            <w:vAlign w:val="center"/>
          </w:tcPr>
          <w:p w14:paraId="57511F90"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722</w:t>
            </w:r>
          </w:p>
        </w:tc>
        <w:tc>
          <w:tcPr>
            <w:tcW w:w="2451" w:type="dxa"/>
            <w:vAlign w:val="center"/>
          </w:tcPr>
          <w:p w14:paraId="5E34AD07"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Anchor Material</w:t>
            </w:r>
          </w:p>
        </w:tc>
        <w:tc>
          <w:tcPr>
            <w:tcW w:w="2679" w:type="dxa"/>
            <w:vAlign w:val="center"/>
          </w:tcPr>
          <w:p w14:paraId="25DEDDF4"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71F5AF81"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795AEE3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30715B52"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r w:rsidR="00E30F97" w14:paraId="1E336F2A" w14:textId="77777777" w:rsidTr="007B198C">
        <w:trPr>
          <w:trHeight w:val="288"/>
        </w:trPr>
        <w:tc>
          <w:tcPr>
            <w:tcW w:w="1419" w:type="dxa"/>
            <w:vAlign w:val="center"/>
          </w:tcPr>
          <w:p w14:paraId="48FF0652" w14:textId="77777777" w:rsidR="00E30F97" w:rsidRDefault="00E30F97" w:rsidP="007B198C">
            <w:pPr>
              <w:pStyle w:val="PlainText"/>
              <w:jc w:val="center"/>
              <w:rPr>
                <w:rFonts w:ascii="Times New Roman" w:eastAsia="MS Mincho" w:hAnsi="Times New Roman"/>
                <w:b/>
                <w:bCs/>
              </w:rPr>
            </w:pPr>
            <w:r>
              <w:rPr>
                <w:rFonts w:ascii="Times New Roman" w:eastAsia="MS Mincho" w:hAnsi="Times New Roman"/>
                <w:b/>
                <w:bCs/>
              </w:rPr>
              <w:t>725</w:t>
            </w:r>
          </w:p>
        </w:tc>
        <w:tc>
          <w:tcPr>
            <w:tcW w:w="2451" w:type="dxa"/>
            <w:vAlign w:val="center"/>
          </w:tcPr>
          <w:p w14:paraId="7AA251ED"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Miscellaneous materials</w:t>
            </w:r>
          </w:p>
        </w:tc>
        <w:tc>
          <w:tcPr>
            <w:tcW w:w="2679" w:type="dxa"/>
            <w:vAlign w:val="center"/>
          </w:tcPr>
          <w:p w14:paraId="402DDEA5"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specified</w:t>
            </w:r>
          </w:p>
        </w:tc>
        <w:tc>
          <w:tcPr>
            <w:tcW w:w="2736" w:type="dxa"/>
            <w:vAlign w:val="center"/>
          </w:tcPr>
          <w:p w14:paraId="3AC328FF"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As applicable</w:t>
            </w:r>
          </w:p>
        </w:tc>
        <w:tc>
          <w:tcPr>
            <w:tcW w:w="1938" w:type="dxa"/>
            <w:vAlign w:val="center"/>
          </w:tcPr>
          <w:p w14:paraId="6C089C4B"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1 per shipment per material type</w:t>
            </w:r>
          </w:p>
        </w:tc>
        <w:tc>
          <w:tcPr>
            <w:tcW w:w="2166" w:type="dxa"/>
            <w:vAlign w:val="center"/>
          </w:tcPr>
          <w:p w14:paraId="2160EB66" w14:textId="77777777" w:rsidR="00E30F97" w:rsidRDefault="00E30F97" w:rsidP="007B198C">
            <w:pPr>
              <w:pStyle w:val="PlainText"/>
              <w:jc w:val="center"/>
              <w:rPr>
                <w:rFonts w:ascii="Times New Roman" w:eastAsia="MS Mincho" w:hAnsi="Times New Roman"/>
              </w:rPr>
            </w:pPr>
            <w:r>
              <w:rPr>
                <w:rFonts w:ascii="Times New Roman" w:eastAsia="MS Mincho" w:hAnsi="Times New Roman"/>
              </w:rPr>
              <w:t>-----</w:t>
            </w:r>
          </w:p>
        </w:tc>
      </w:tr>
    </w:tbl>
    <w:p w14:paraId="363C6032" w14:textId="77777777" w:rsidR="00E30F97" w:rsidRDefault="00E30F97" w:rsidP="00E30F97">
      <w:pPr>
        <w:pStyle w:val="PlainText"/>
        <w:rPr>
          <w:rFonts w:ascii="Times New Roman" w:eastAsia="MS Mincho" w:hAnsi="Times New Roman"/>
          <w:sz w:val="24"/>
        </w:rPr>
      </w:pPr>
    </w:p>
    <w:p w14:paraId="78BAE7D2" w14:textId="77777777" w:rsidR="00B77467" w:rsidRPr="002C2BC0" w:rsidRDefault="00B77467" w:rsidP="00B77467">
      <w:pPr>
        <w:pStyle w:val="PlainText"/>
        <w:jc w:val="right"/>
        <w:rPr>
          <w:rFonts w:ascii="Times New Roman" w:eastAsia="MS Mincho" w:hAnsi="Times New Roman"/>
          <w:vanish/>
        </w:rPr>
      </w:pPr>
      <w:r>
        <w:rPr>
          <w:rFonts w:ascii="Times New Roman" w:eastAsia="MS Mincho" w:hAnsi="Times New Roman"/>
          <w:vanish/>
        </w:rPr>
        <w:t>02/25/2025</w:t>
      </w:r>
    </w:p>
    <w:p w14:paraId="355C4A3E" w14:textId="77777777" w:rsidR="00B77467" w:rsidRPr="002C2BC0" w:rsidRDefault="00B77467" w:rsidP="00B77467">
      <w:pPr>
        <w:pStyle w:val="PlainText"/>
        <w:jc w:val="right"/>
        <w:rPr>
          <w:rFonts w:ascii="Times New Roman" w:eastAsia="MS Mincho" w:hAnsi="Times New Roman"/>
          <w:vanish/>
        </w:rPr>
      </w:pPr>
      <w:r>
        <w:rPr>
          <w:rFonts w:ascii="Times New Roman" w:eastAsia="MS Mincho" w:hAnsi="Times New Roman"/>
          <w:vanish/>
        </w:rPr>
        <w:t>107-fp14_02252025</w:t>
      </w:r>
      <w:r w:rsidRPr="002C2BC0">
        <w:rPr>
          <w:rFonts w:ascii="Times New Roman" w:eastAsia="MS Mincho" w:hAnsi="Times New Roman"/>
          <w:vanish/>
        </w:rPr>
        <w:t>.doc</w:t>
      </w:r>
      <w:r>
        <w:rPr>
          <w:rFonts w:ascii="Times New Roman" w:eastAsia="MS Mincho" w:hAnsi="Times New Roman"/>
          <w:vanish/>
        </w:rPr>
        <w:t>x</w:t>
      </w:r>
    </w:p>
    <w:p w14:paraId="3098F62E" w14:textId="77777777" w:rsidR="00B77467" w:rsidRPr="00D26E35" w:rsidRDefault="00B77467" w:rsidP="00B77467">
      <w:pPr>
        <w:pStyle w:val="Heading2"/>
      </w:pPr>
      <w:r w:rsidRPr="00D26E35">
        <w:t xml:space="preserve">Section 107. - LEGAL RELATIONS </w:t>
      </w:r>
      <w:r w:rsidRPr="005D42D1">
        <w:t>AND</w:t>
      </w:r>
      <w:r w:rsidRPr="00D26E35">
        <w:t xml:space="preserve"> RESPONSIBILITY TO THE PUBLIC</w:t>
      </w:r>
    </w:p>
    <w:p w14:paraId="77290B63" w14:textId="77777777" w:rsidR="00B77467" w:rsidRPr="00E862BF" w:rsidRDefault="00B77467" w:rsidP="00B77467">
      <w:pPr>
        <w:spacing w:after="240"/>
        <w:rPr>
          <w:rFonts w:eastAsia="MS Mincho"/>
          <w:u w:val="single"/>
        </w:rPr>
      </w:pPr>
      <w:r w:rsidRPr="00E862BF">
        <w:rPr>
          <w:rFonts w:eastAsia="MS Mincho"/>
          <w:b/>
          <w:bCs/>
        </w:rPr>
        <w:t xml:space="preserve">107.01 Laws to be Observed.  </w:t>
      </w:r>
      <w:r w:rsidRPr="00E862BF">
        <w:rPr>
          <w:rFonts w:eastAsia="MS Mincho"/>
          <w:u w:val="single"/>
        </w:rPr>
        <w:t xml:space="preserve">Add </w:t>
      </w:r>
      <w:r w:rsidRPr="00E862BF">
        <w:rPr>
          <w:u w:val="single"/>
        </w:rPr>
        <w:t>the</w:t>
      </w:r>
      <w:r w:rsidRPr="00E862BF">
        <w:rPr>
          <w:rFonts w:eastAsia="MS Mincho"/>
          <w:u w:val="single"/>
        </w:rPr>
        <w:t xml:space="preserve"> following:</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1E3A44" w14:paraId="286657B2" w14:textId="77777777" w:rsidTr="005D6063">
        <w:trPr>
          <w:jc w:val="center"/>
          <w:hidden/>
        </w:trPr>
        <w:tc>
          <w:tcPr>
            <w:tcW w:w="9360" w:type="dxa"/>
          </w:tcPr>
          <w:p w14:paraId="7CA6DC82" w14:textId="77777777" w:rsidR="00B77467" w:rsidRPr="001E3A44" w:rsidRDefault="00B77467" w:rsidP="005D6063">
            <w:pPr>
              <w:pStyle w:val="PlainText"/>
              <w:rPr>
                <w:rFonts w:ascii="Arial" w:eastAsia="MS Mincho" w:hAnsi="Arial" w:cs="Arial"/>
                <w:vanish/>
                <w:color w:val="0000FF"/>
                <w:szCs w:val="24"/>
              </w:rPr>
            </w:pPr>
            <w:r w:rsidRPr="001E3A44">
              <w:rPr>
                <w:rFonts w:ascii="Arial" w:eastAsia="MS Mincho" w:hAnsi="Arial" w:cs="Arial"/>
                <w:bCs/>
                <w:vanish/>
                <w:color w:val="0000FF"/>
                <w:szCs w:val="24"/>
              </w:rPr>
              <w:t xml:space="preserve">Add the following paragraph if a </w:t>
            </w:r>
            <w:r>
              <w:rPr>
                <w:rFonts w:ascii="Arial" w:eastAsia="MS Mincho" w:hAnsi="Arial" w:cs="Arial"/>
                <w:bCs/>
                <w:vanish/>
                <w:color w:val="0000FF"/>
                <w:szCs w:val="24"/>
              </w:rPr>
              <w:t xml:space="preserve">401 or </w:t>
            </w:r>
            <w:r w:rsidRPr="001E3A44">
              <w:rPr>
                <w:rFonts w:ascii="Arial" w:eastAsia="MS Mincho" w:hAnsi="Arial" w:cs="Arial"/>
                <w:bCs/>
                <w:vanish/>
                <w:color w:val="0000FF"/>
                <w:szCs w:val="24"/>
              </w:rPr>
              <w:t xml:space="preserve">404 permit is </w:t>
            </w:r>
            <w:r>
              <w:rPr>
                <w:rFonts w:ascii="Arial" w:eastAsia="MS Mincho" w:hAnsi="Arial" w:cs="Arial"/>
                <w:bCs/>
                <w:vanish/>
                <w:color w:val="0000FF"/>
                <w:szCs w:val="24"/>
              </w:rPr>
              <w:t>included in the contract</w:t>
            </w:r>
            <w:r w:rsidRPr="001E3A44">
              <w:rPr>
                <w:rFonts w:ascii="Arial" w:eastAsia="MS Mincho" w:hAnsi="Arial" w:cs="Arial"/>
                <w:bCs/>
                <w:vanish/>
                <w:color w:val="0000FF"/>
                <w:szCs w:val="24"/>
              </w:rPr>
              <w:t>.</w:t>
            </w:r>
          </w:p>
        </w:tc>
      </w:tr>
    </w:tbl>
    <w:p w14:paraId="793F13DD" w14:textId="77777777" w:rsidR="00B77467" w:rsidRPr="00E862BF" w:rsidRDefault="00B77467" w:rsidP="00B77467">
      <w:pPr>
        <w:spacing w:after="240"/>
        <w:rPr>
          <w:b/>
          <w:bCs/>
        </w:rPr>
      </w:pPr>
      <w:r w:rsidRPr="00E862BF">
        <w:rPr>
          <w:b/>
          <w:bCs/>
        </w:rPr>
        <w:t>Section 401 and 404 of the Clean Water Act.</w:t>
      </w:r>
    </w:p>
    <w:p w14:paraId="03E9FB14" w14:textId="77777777" w:rsidR="00B77467" w:rsidRPr="00E862BF" w:rsidRDefault="00B77467" w:rsidP="00B77467">
      <w:pPr>
        <w:spacing w:after="240"/>
        <w:rPr>
          <w:b/>
          <w:bCs/>
        </w:rPr>
      </w:pPr>
      <w:r w:rsidRPr="00E862BF">
        <w:t xml:space="preserve">Comply with the terms and conditions of any permits that </w:t>
      </w:r>
      <w:r>
        <w:t>authorize the discharge of dredged or fill material in waters of the U.S., including Section 404 permits and Section 401 water quality certifications.  See the appendix for permits.</w:t>
      </w:r>
    </w:p>
    <w:p w14:paraId="4251D00F" w14:textId="77777777" w:rsidR="00B77467" w:rsidRPr="009D0BEC" w:rsidRDefault="00B77467" w:rsidP="00B77467">
      <w:pPr>
        <w:pStyle w:val="PlainText"/>
        <w:jc w:val="right"/>
        <w:rPr>
          <w:rFonts w:ascii="Times New Roman" w:eastAsia="MS Mincho" w:hAnsi="Times New Roman"/>
          <w:vanish/>
        </w:rPr>
      </w:pPr>
    </w:p>
    <w:tbl>
      <w:tblPr>
        <w:tblW w:w="9360" w:type="dxa"/>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B77467" w:rsidRPr="009D0BEC" w14:paraId="6441311B" w14:textId="77777777" w:rsidTr="005D6063">
        <w:trPr>
          <w:jc w:val="center"/>
          <w:hidden/>
        </w:trPr>
        <w:tc>
          <w:tcPr>
            <w:tcW w:w="9360" w:type="dxa"/>
          </w:tcPr>
          <w:p w14:paraId="57A7A637" w14:textId="77777777" w:rsidR="00B77467" w:rsidRPr="009D0BEC" w:rsidRDefault="00B77467" w:rsidP="005D6063">
            <w:pPr>
              <w:pStyle w:val="PlainText"/>
              <w:rPr>
                <w:rFonts w:ascii="Arial" w:eastAsia="MS Mincho" w:hAnsi="Arial" w:cs="Arial"/>
                <w:vanish/>
                <w:color w:val="0000FF"/>
              </w:rPr>
            </w:pPr>
            <w:r w:rsidRPr="009D0BEC">
              <w:rPr>
                <w:rFonts w:ascii="Arial" w:eastAsia="MS Mincho" w:hAnsi="Arial" w:cs="Arial"/>
                <w:vanish/>
                <w:color w:val="0000FF"/>
              </w:rPr>
              <w:t xml:space="preserve">Use the following Subsection 107.01 on </w:t>
            </w:r>
            <w:r>
              <w:rPr>
                <w:rFonts w:ascii="Arial" w:eastAsia="MS Mincho" w:hAnsi="Arial" w:cs="Arial"/>
                <w:vanish/>
                <w:color w:val="0000FF"/>
              </w:rPr>
              <w:t xml:space="preserve">projects that require coverage under an NPDES permit. </w:t>
            </w:r>
            <w:r w:rsidRPr="009D0BEC">
              <w:rPr>
                <w:rFonts w:ascii="Arial" w:eastAsia="MS Mincho" w:hAnsi="Arial" w:cs="Arial"/>
                <w:vanish/>
                <w:color w:val="0000FF"/>
              </w:rPr>
              <w:t xml:space="preserve"> Some state specific language may be needed in addition to the following.  Information to fill in blanks located below:</w:t>
            </w:r>
          </w:p>
          <w:p w14:paraId="55A072DB" w14:textId="77777777" w:rsidR="00B77467" w:rsidRPr="009D0BEC" w:rsidRDefault="00B77467" w:rsidP="005D6063">
            <w:pPr>
              <w:pStyle w:val="PlainText"/>
              <w:rPr>
                <w:rFonts w:ascii="Arial" w:eastAsia="MS Mincho" w:hAnsi="Arial" w:cs="Arial"/>
                <w:vanish/>
                <w:color w:val="0000FF"/>
              </w:rPr>
            </w:pPr>
          </w:p>
          <w:p w14:paraId="07632476" w14:textId="77777777" w:rsidR="00B77467" w:rsidRPr="009D0BEC" w:rsidRDefault="00B77467" w:rsidP="005D6063">
            <w:pPr>
              <w:pStyle w:val="PlainText"/>
              <w:rPr>
                <w:rFonts w:ascii="Arial" w:eastAsia="MS Mincho" w:hAnsi="Arial" w:cs="Arial"/>
                <w:vanish/>
                <w:color w:val="0000FF"/>
              </w:rPr>
            </w:pPr>
            <w:r w:rsidRPr="009D0BEC">
              <w:rPr>
                <w:rFonts w:ascii="Arial" w:eastAsia="MS Mincho" w:hAnsi="Arial" w:cs="Arial"/>
                <w:vanish/>
                <w:color w:val="0000FF"/>
              </w:rPr>
              <w:lastRenderedPageBreak/>
              <w:t>Exceptions:</w:t>
            </w:r>
          </w:p>
          <w:p w14:paraId="017A81BC" w14:textId="77777777" w:rsidR="00B77467" w:rsidRPr="009D0BEC" w:rsidRDefault="00B77467" w:rsidP="005D6063">
            <w:pPr>
              <w:pStyle w:val="PlainText"/>
              <w:ind w:left="612" w:hanging="252"/>
              <w:rPr>
                <w:rFonts w:ascii="Arial" w:eastAsia="MS Mincho" w:hAnsi="Arial" w:cs="Arial"/>
                <w:vanish/>
                <w:color w:val="0000FF"/>
              </w:rPr>
            </w:pPr>
            <w:r w:rsidRPr="009D0BEC">
              <w:rPr>
                <w:rFonts w:ascii="Arial" w:eastAsia="MS Mincho" w:hAnsi="Arial" w:cs="Arial"/>
                <w:vanish/>
                <w:color w:val="0000FF"/>
              </w:rPr>
              <w:t xml:space="preserve">(1) Less than 1 acre of total disturbance </w:t>
            </w:r>
            <w:r w:rsidRPr="009D0BEC">
              <w:rPr>
                <w:rFonts w:ascii="Arial" w:eastAsia="MS Mincho" w:hAnsi="Arial" w:cs="Arial"/>
                <w:vanish/>
                <w:color w:val="0000FF"/>
                <w:vertAlign w:val="superscript"/>
              </w:rPr>
              <w:t>(1)</w:t>
            </w:r>
            <w:r w:rsidRPr="009D0BEC">
              <w:rPr>
                <w:rFonts w:ascii="Arial" w:eastAsia="MS Mincho" w:hAnsi="Arial" w:cs="Arial"/>
                <w:vanish/>
                <w:color w:val="0000FF"/>
              </w:rPr>
              <w:t>. - No NPDES permit required.</w:t>
            </w:r>
          </w:p>
          <w:p w14:paraId="53CFCBFB" w14:textId="77777777" w:rsidR="00B77467" w:rsidRPr="009D0BEC" w:rsidRDefault="00B77467" w:rsidP="005D6063">
            <w:pPr>
              <w:pStyle w:val="PlainText"/>
              <w:ind w:left="612" w:hanging="252"/>
              <w:rPr>
                <w:rFonts w:ascii="Arial" w:eastAsia="MS Mincho" w:hAnsi="Arial" w:cs="Arial"/>
                <w:vanish/>
                <w:color w:val="0000FF"/>
              </w:rPr>
            </w:pPr>
            <w:r w:rsidRPr="009D0BEC">
              <w:rPr>
                <w:rFonts w:ascii="Arial" w:eastAsia="MS Mincho" w:hAnsi="Arial" w:cs="Arial"/>
                <w:vanish/>
                <w:color w:val="0000FF"/>
              </w:rPr>
              <w:t xml:space="preserve">(2) Project meets criteria for routine maintenance </w:t>
            </w:r>
            <w:r w:rsidRPr="009D0BEC">
              <w:rPr>
                <w:rFonts w:ascii="Arial" w:eastAsia="MS Mincho" w:hAnsi="Arial" w:cs="Arial"/>
                <w:vanish/>
                <w:color w:val="0000FF"/>
                <w:vertAlign w:val="superscript"/>
              </w:rPr>
              <w:t>(2)</w:t>
            </w:r>
            <w:r w:rsidRPr="009D0BEC">
              <w:rPr>
                <w:rFonts w:ascii="Arial" w:eastAsia="MS Mincho" w:hAnsi="Arial" w:cs="Arial"/>
                <w:vanish/>
                <w:color w:val="0000FF"/>
              </w:rPr>
              <w:t>. - No NPDES permit required.  Document assumptions used to reach this decision in a memo in the project file.</w:t>
            </w:r>
          </w:p>
          <w:p w14:paraId="65D14F59" w14:textId="77777777" w:rsidR="00B77467" w:rsidRPr="009D0BEC" w:rsidRDefault="00B77467" w:rsidP="005D6063">
            <w:pPr>
              <w:pStyle w:val="PlainText"/>
              <w:ind w:left="612" w:hanging="252"/>
              <w:rPr>
                <w:rFonts w:ascii="Arial" w:eastAsia="MS Mincho" w:hAnsi="Arial" w:cs="Arial"/>
                <w:vanish/>
                <w:color w:val="0000FF"/>
              </w:rPr>
            </w:pPr>
            <w:r w:rsidRPr="009D0BEC">
              <w:rPr>
                <w:rFonts w:ascii="Arial" w:eastAsia="MS Mincho" w:hAnsi="Arial" w:cs="Arial"/>
                <w:vanish/>
                <w:color w:val="0000FF"/>
              </w:rPr>
              <w:t xml:space="preserve">(3) Less than 5 acres of disturbance and the project qualifies for a Low Erosivity Waiver.  Document assumptions used to reach this decision in a memo in the project file. </w:t>
            </w:r>
          </w:p>
          <w:p w14:paraId="29DDF59B" w14:textId="77777777" w:rsidR="00B77467" w:rsidRPr="009D0BEC" w:rsidRDefault="00B77467" w:rsidP="005D6063">
            <w:pPr>
              <w:pStyle w:val="PlainText"/>
              <w:rPr>
                <w:rFonts w:ascii="Arial" w:eastAsia="MS Mincho" w:hAnsi="Arial" w:cs="Arial"/>
                <w:vanish/>
                <w:color w:val="0000FF"/>
              </w:rPr>
            </w:pPr>
          </w:p>
          <w:p w14:paraId="432400D8" w14:textId="77777777" w:rsidR="00B77467" w:rsidRPr="009D0BEC" w:rsidRDefault="00B77467" w:rsidP="005D6063">
            <w:pPr>
              <w:pStyle w:val="PlainText"/>
              <w:rPr>
                <w:rFonts w:ascii="Arial" w:eastAsia="MS Mincho" w:hAnsi="Arial" w:cs="Arial"/>
                <w:vanish/>
                <w:color w:val="0000FF"/>
              </w:rPr>
            </w:pPr>
            <w:r w:rsidRPr="009D0BEC">
              <w:rPr>
                <w:rFonts w:ascii="Arial" w:eastAsia="MS Mincho" w:hAnsi="Arial" w:cs="Arial"/>
                <w:vanish/>
                <w:color w:val="0000FF"/>
              </w:rPr>
              <w:t>Consult the construction general permit to determine if project-specific requirements are necessary.  Consult with EPS for clarifications and technical assistance.</w:t>
            </w:r>
          </w:p>
          <w:p w14:paraId="57412786" w14:textId="77777777" w:rsidR="00B77467" w:rsidRPr="009D0BEC" w:rsidRDefault="00B77467" w:rsidP="005D6063">
            <w:pPr>
              <w:pStyle w:val="PlainText"/>
              <w:rPr>
                <w:rFonts w:ascii="Arial" w:eastAsia="MS Mincho" w:hAnsi="Arial" w:cs="Arial"/>
                <w:vanish/>
                <w:color w:val="0000FF"/>
              </w:rPr>
            </w:pPr>
          </w:p>
          <w:p w14:paraId="79961D56" w14:textId="77777777" w:rsidR="00B77467" w:rsidRPr="009D0BEC" w:rsidRDefault="00B77467" w:rsidP="005D6063">
            <w:pPr>
              <w:pStyle w:val="PlainText"/>
              <w:rPr>
                <w:rFonts w:ascii="Arial" w:eastAsia="MS Mincho" w:hAnsi="Arial" w:cs="Arial"/>
                <w:vanish/>
                <w:color w:val="0000FF"/>
              </w:rPr>
            </w:pPr>
            <w:r w:rsidRPr="009D0BEC">
              <w:rPr>
                <w:rFonts w:ascii="Arial" w:eastAsia="MS Mincho" w:hAnsi="Arial" w:cs="Arial"/>
                <w:vanish/>
                <w:color w:val="0000FF"/>
                <w:vertAlign w:val="superscript"/>
              </w:rPr>
              <w:t>(1)</w:t>
            </w:r>
            <w:r w:rsidRPr="009D0BEC">
              <w:rPr>
                <w:rFonts w:ascii="Arial" w:eastAsia="MS Mincho" w:hAnsi="Arial" w:cs="Arial"/>
                <w:vanish/>
                <w:color w:val="0000FF"/>
              </w:rPr>
              <w:t xml:space="preserve">  Disturbance area is typically clearing limit to clearing limit including the roadway.  It also includes staging, stockpile, and waste areas outside of the clearing limits.  Projects that are near the thresholds (1 acre and 5 acres) may be bumped to a higher category when the areas outside the clearing limits are included.</w:t>
            </w:r>
          </w:p>
          <w:p w14:paraId="0EF06E65" w14:textId="77777777" w:rsidR="00B77467" w:rsidRPr="009D0BEC" w:rsidRDefault="00B77467" w:rsidP="005D6063">
            <w:pPr>
              <w:pStyle w:val="PlainText"/>
              <w:rPr>
                <w:rFonts w:ascii="Arial" w:eastAsia="MS Mincho" w:hAnsi="Arial" w:cs="Arial"/>
                <w:vanish/>
                <w:color w:val="0000FF"/>
              </w:rPr>
            </w:pPr>
          </w:p>
          <w:p w14:paraId="38C7DFCD" w14:textId="77777777" w:rsidR="00B77467" w:rsidRPr="009D0BEC" w:rsidRDefault="00B77467" w:rsidP="005D6063">
            <w:pPr>
              <w:pStyle w:val="PlainText"/>
              <w:rPr>
                <w:rFonts w:ascii="Arial" w:eastAsia="MS Mincho" w:hAnsi="Arial" w:cs="Arial"/>
                <w:b/>
                <w:bCs/>
                <w:vanish/>
                <w:color w:val="0000FF"/>
                <w:u w:val="single"/>
              </w:rPr>
            </w:pPr>
            <w:r w:rsidRPr="009D0BEC">
              <w:rPr>
                <w:rFonts w:ascii="Arial" w:eastAsia="MS Mincho" w:hAnsi="Arial" w:cs="Arial"/>
                <w:vanish/>
                <w:color w:val="0000FF"/>
                <w:vertAlign w:val="superscript"/>
              </w:rPr>
              <w:t>(2)</w:t>
            </w:r>
            <w:r w:rsidRPr="009D0BEC">
              <w:rPr>
                <w:rFonts w:ascii="Arial" w:eastAsia="MS Mincho" w:hAnsi="Arial" w:cs="Arial"/>
                <w:vanish/>
                <w:color w:val="0000FF"/>
              </w:rPr>
              <w:t xml:space="preserve">  Routine Maintenance - Work that is performed to maintain the original line and grade, hydraulic capacity, or original purpose of the site</w:t>
            </w:r>
            <w:r w:rsidRPr="009D0BEC">
              <w:rPr>
                <w:rFonts w:ascii="Arial" w:eastAsia="MS Mincho" w:hAnsi="Arial" w:cs="Arial"/>
                <w:b/>
                <w:bCs/>
                <w:vanish/>
                <w:color w:val="0000FF"/>
                <w:u w:val="thick"/>
              </w:rPr>
              <w:t>.  Not all states have this exception</w:t>
            </w:r>
            <w:r w:rsidRPr="009D0BEC">
              <w:rPr>
                <w:rFonts w:ascii="Arial" w:eastAsia="MS Mincho" w:hAnsi="Arial" w:cs="Arial"/>
                <w:b/>
                <w:bCs/>
                <w:vanish/>
                <w:color w:val="0000FF"/>
                <w:u w:val="single"/>
              </w:rPr>
              <w:t>.</w:t>
            </w:r>
          </w:p>
          <w:p w14:paraId="66E17D68" w14:textId="77777777" w:rsidR="00B77467" w:rsidRPr="009D0BEC" w:rsidRDefault="00B77467" w:rsidP="00B77467">
            <w:pPr>
              <w:pStyle w:val="PlainText"/>
              <w:numPr>
                <w:ilvl w:val="0"/>
                <w:numId w:val="3"/>
              </w:numPr>
              <w:rPr>
                <w:rFonts w:ascii="Arial" w:eastAsia="MS Mincho" w:hAnsi="Arial" w:cs="Arial"/>
                <w:vanish/>
                <w:color w:val="0000FF"/>
              </w:rPr>
            </w:pPr>
            <w:r w:rsidRPr="009D0BEC">
              <w:rPr>
                <w:rFonts w:ascii="Arial" w:eastAsia="MS Mincho" w:hAnsi="Arial" w:cs="Arial"/>
                <w:vanish/>
                <w:color w:val="0000FF"/>
              </w:rPr>
              <w:t>Performed on a frequent basis – not longer than a few years</w:t>
            </w:r>
          </w:p>
          <w:p w14:paraId="7394F8FD" w14:textId="77777777" w:rsidR="00B77467" w:rsidRPr="009D0BEC" w:rsidRDefault="00B77467" w:rsidP="00B77467">
            <w:pPr>
              <w:pStyle w:val="PlainText"/>
              <w:numPr>
                <w:ilvl w:val="0"/>
                <w:numId w:val="3"/>
              </w:numPr>
              <w:rPr>
                <w:rFonts w:ascii="Arial" w:eastAsia="MS Mincho" w:hAnsi="Arial" w:cs="Arial"/>
                <w:vanish/>
                <w:color w:val="0000FF"/>
              </w:rPr>
            </w:pPr>
            <w:r w:rsidRPr="009D0BEC">
              <w:rPr>
                <w:rFonts w:ascii="Arial" w:eastAsia="MS Mincho" w:hAnsi="Arial" w:cs="Arial"/>
                <w:vanish/>
                <w:color w:val="0000FF"/>
              </w:rPr>
              <w:t>Does not disturb soils beneath the pavement. This is a gray area when doing full depth reclamation that includes just aggregates and varies by state.  Consult with EPS.</w:t>
            </w:r>
          </w:p>
          <w:p w14:paraId="3520E591" w14:textId="77777777" w:rsidR="00B77467" w:rsidRPr="009D0BEC" w:rsidRDefault="00B77467" w:rsidP="00B77467">
            <w:pPr>
              <w:pStyle w:val="PlainText"/>
              <w:numPr>
                <w:ilvl w:val="0"/>
                <w:numId w:val="3"/>
              </w:numPr>
              <w:rPr>
                <w:rFonts w:ascii="Arial" w:eastAsia="MS Mincho" w:hAnsi="Arial" w:cs="Arial"/>
                <w:vanish/>
                <w:color w:val="0000FF"/>
              </w:rPr>
            </w:pPr>
            <w:r w:rsidRPr="009D0BEC">
              <w:rPr>
                <w:rFonts w:ascii="Arial" w:eastAsia="MS Mincho" w:hAnsi="Arial" w:cs="Arial"/>
                <w:vanish/>
                <w:color w:val="0000FF"/>
              </w:rPr>
              <w:t>Reconditioning dirt and aggregate surfaced roads and adding aggregate.  Does not include widening of roadways.</w:t>
            </w:r>
          </w:p>
          <w:p w14:paraId="4A13B5A1" w14:textId="77777777" w:rsidR="00B77467" w:rsidRPr="009D0BEC" w:rsidRDefault="00B77467" w:rsidP="00B77467">
            <w:pPr>
              <w:pStyle w:val="PlainText"/>
              <w:numPr>
                <w:ilvl w:val="0"/>
                <w:numId w:val="3"/>
              </w:numPr>
              <w:rPr>
                <w:rFonts w:ascii="Arial" w:eastAsia="MS Mincho" w:hAnsi="Arial" w:cs="Arial"/>
                <w:vanish/>
                <w:color w:val="0000FF"/>
              </w:rPr>
            </w:pPr>
            <w:r w:rsidRPr="009D0BEC">
              <w:rPr>
                <w:rFonts w:ascii="Arial" w:eastAsia="MS Mincho" w:hAnsi="Arial" w:cs="Arial"/>
                <w:vanish/>
                <w:color w:val="0000FF"/>
              </w:rPr>
              <w:t>Cleaning (pulling) ditches on dirt or aggregate surfaced roads.  If there is vegetation removal to soil on paved roads, it will probably not meet the criteria.</w:t>
            </w:r>
          </w:p>
          <w:p w14:paraId="712BC60A" w14:textId="77777777" w:rsidR="00B77467" w:rsidRPr="009D0BEC" w:rsidRDefault="00B77467" w:rsidP="00B77467">
            <w:pPr>
              <w:pStyle w:val="PlainText"/>
              <w:numPr>
                <w:ilvl w:val="0"/>
                <w:numId w:val="3"/>
              </w:numPr>
              <w:rPr>
                <w:rFonts w:ascii="Arial" w:eastAsia="MS Mincho" w:hAnsi="Arial" w:cs="Arial"/>
                <w:vanish/>
                <w:color w:val="0000FF"/>
              </w:rPr>
            </w:pPr>
            <w:r w:rsidRPr="009D0BEC">
              <w:rPr>
                <w:rFonts w:ascii="Arial" w:eastAsia="MS Mincho" w:hAnsi="Arial" w:cs="Arial"/>
                <w:vanish/>
                <w:color w:val="0000FF"/>
              </w:rPr>
              <w:t>Asphalt overlays of existing pavements with no other disturbances of soil.  Does not include adding asphalt or concrete paving to existing aggregate or dirt roads.</w:t>
            </w:r>
          </w:p>
          <w:p w14:paraId="375964B2" w14:textId="77777777" w:rsidR="00B77467" w:rsidRPr="009D0BEC" w:rsidRDefault="00B77467" w:rsidP="00B77467">
            <w:pPr>
              <w:pStyle w:val="PlainText"/>
              <w:numPr>
                <w:ilvl w:val="0"/>
                <w:numId w:val="3"/>
              </w:numPr>
              <w:rPr>
                <w:rFonts w:ascii="Arial" w:eastAsia="MS Mincho" w:hAnsi="Arial" w:cs="Arial"/>
                <w:vanish/>
                <w:color w:val="0000FF"/>
              </w:rPr>
            </w:pPr>
            <w:r w:rsidRPr="009D0BEC">
              <w:rPr>
                <w:rFonts w:ascii="Arial" w:eastAsia="MS Mincho" w:hAnsi="Arial" w:cs="Arial"/>
                <w:vanish/>
                <w:color w:val="0000FF"/>
              </w:rPr>
              <w:t>Pavement preservation.  Chip seal, fog seal, and micro-surfacing with no soil disturbances.  Large stockpile and staging areas can negate this if there is a potential for sediment loss or other pollution from those operations.</w:t>
            </w:r>
          </w:p>
          <w:p w14:paraId="7B78CC43" w14:textId="77777777" w:rsidR="00B77467" w:rsidRPr="009D0BEC" w:rsidRDefault="00B77467" w:rsidP="00B77467">
            <w:pPr>
              <w:pStyle w:val="PlainText"/>
              <w:numPr>
                <w:ilvl w:val="0"/>
                <w:numId w:val="3"/>
              </w:numPr>
              <w:rPr>
                <w:rFonts w:ascii="Arial" w:eastAsia="MS Mincho" w:hAnsi="Arial" w:cs="Arial"/>
                <w:vanish/>
                <w:color w:val="0000FF"/>
              </w:rPr>
            </w:pPr>
            <w:r w:rsidRPr="00A81A92">
              <w:rPr>
                <w:rFonts w:ascii="Arial" w:eastAsia="MS Mincho" w:hAnsi="Arial" w:cs="Arial"/>
                <w:vanish/>
                <w:color w:val="0000FF"/>
              </w:rPr>
              <w:t>Consult with EPS for other situations that may qualify.</w:t>
            </w:r>
          </w:p>
        </w:tc>
      </w:tr>
    </w:tbl>
    <w:p w14:paraId="3405C1EF" w14:textId="77777777" w:rsidR="00B77467" w:rsidRPr="00345FA2" w:rsidRDefault="00B77467" w:rsidP="00B77467">
      <w:pPr>
        <w:spacing w:after="240"/>
        <w:rPr>
          <w:rFonts w:eastAsia="MS Mincho"/>
          <w:vanish/>
        </w:rPr>
      </w:pPr>
    </w:p>
    <w:p w14:paraId="5BEDC198" w14:textId="77777777" w:rsidR="00B77467" w:rsidRPr="00A81A92" w:rsidRDefault="00B77467" w:rsidP="00B77467">
      <w:pPr>
        <w:spacing w:after="240" w:line="240" w:lineRule="atLeast"/>
        <w:rPr>
          <w:rFonts w:eastAsia="MS Mincho"/>
          <w:bCs/>
        </w:rPr>
      </w:pPr>
      <w:r w:rsidRPr="00A81A92">
        <w:rPr>
          <w:rFonts w:eastAsia="MS Mincho"/>
          <w:b/>
          <w:bCs/>
        </w:rPr>
        <w:t xml:space="preserve">National </w:t>
      </w:r>
      <w:r w:rsidRPr="00A81A92">
        <w:rPr>
          <w:b/>
        </w:rPr>
        <w:t>Pollutant</w:t>
      </w:r>
      <w:r w:rsidRPr="00A81A92">
        <w:rPr>
          <w:rFonts w:eastAsia="MS Mincho"/>
          <w:b/>
          <w:bCs/>
        </w:rPr>
        <w:t xml:space="preserve"> Discharge Elimination System (NPDES) </w:t>
      </w:r>
    </w:p>
    <w:p w14:paraId="4B28C0E8" w14:textId="77777777" w:rsidR="00B77467" w:rsidRDefault="00B77467" w:rsidP="00B77467">
      <w:pPr>
        <w:autoSpaceDE w:val="0"/>
        <w:autoSpaceDN w:val="0"/>
        <w:adjustRightInd w:val="0"/>
        <w:spacing w:after="240" w:line="240" w:lineRule="atLeast"/>
      </w:pPr>
      <w:r w:rsidRPr="00807E31">
        <w:t xml:space="preserve">Comply with the requirements of the applicable Construction General Permit (CGP) as shown in Table 107-1. The applicable CGP is </w:t>
      </w:r>
      <w:r w:rsidRPr="00883250">
        <w:rPr>
          <w:highlight w:val="yellow"/>
        </w:rPr>
        <w:t>fill in State / Agency from Table 107-1</w:t>
      </w:r>
      <w:r w:rsidRPr="00807E31">
        <w:t>.</w:t>
      </w:r>
    </w:p>
    <w:p w14:paraId="757D5234" w14:textId="77777777" w:rsidR="00B77467" w:rsidRPr="00A81A92" w:rsidRDefault="00B77467" w:rsidP="00B77467">
      <w:pPr>
        <w:autoSpaceDE w:val="0"/>
        <w:autoSpaceDN w:val="0"/>
        <w:adjustRightInd w:val="0"/>
        <w:spacing w:after="240" w:line="240" w:lineRule="atLeast"/>
      </w:pPr>
      <w:r w:rsidRPr="00807E31">
        <w:t>Prepare a Stormwater Pollution Prevention Plan (SWPPP) according to Section 157. If the current CGP expires during the contract, amend the SWPPP when a new permit goes into effect to meet new permit conditions.</w:t>
      </w:r>
    </w:p>
    <w:p w14:paraId="63C7917F" w14:textId="77777777" w:rsidR="00B77467" w:rsidRPr="00A81A92" w:rsidRDefault="00B77467" w:rsidP="00B77467">
      <w:pPr>
        <w:pStyle w:val="NormalWeb"/>
        <w:spacing w:before="0" w:beforeAutospacing="0" w:after="240" w:afterAutospacing="0" w:line="240" w:lineRule="atLeast"/>
      </w:pPr>
      <w:r w:rsidRPr="00A81A92">
        <w:t xml:space="preserve">Allow </w:t>
      </w:r>
      <w:r w:rsidRPr="00A81A92">
        <w:rPr>
          <w:highlight w:val="yellow"/>
        </w:rPr>
        <w:t>XX</w:t>
      </w:r>
      <w:r w:rsidRPr="00A81A92">
        <w:t xml:space="preserve"> days from submittal of NOI to issuance of permit.</w:t>
      </w:r>
    </w:p>
    <w:p w14:paraId="7A2591AC" w14:textId="77777777" w:rsidR="00B77467" w:rsidRPr="00A81A92" w:rsidRDefault="00B77467" w:rsidP="00B77467">
      <w:pPr>
        <w:spacing w:after="240" w:line="240" w:lineRule="atLeast"/>
        <w:ind w:left="360"/>
        <w:rPr>
          <w:rFonts w:eastAsia="MS Mincho"/>
        </w:rPr>
      </w:pPr>
      <w:r w:rsidRPr="00A81A92">
        <w:rPr>
          <w:rFonts w:eastAsia="MS Mincho"/>
          <w:b/>
          <w:bCs/>
        </w:rPr>
        <w:t>(a) General</w:t>
      </w:r>
      <w:r w:rsidRPr="00A81A92">
        <w:rPr>
          <w:rFonts w:eastAsia="MS Mincho"/>
          <w:b/>
        </w:rPr>
        <w:t>.</w:t>
      </w:r>
      <w:r w:rsidRPr="00A81A92">
        <w:rPr>
          <w:rFonts w:eastAsia="MS Mincho"/>
        </w:rPr>
        <w:t xml:space="preserve">  </w:t>
      </w:r>
      <w:r w:rsidRPr="00A81A92">
        <w:t>Designate a qualified Erosion Control Supervisor according to Subsection 157.03.</w:t>
      </w:r>
    </w:p>
    <w:p w14:paraId="0E5259D7" w14:textId="77777777" w:rsidR="00B77467" w:rsidRPr="00A81A92" w:rsidRDefault="00B77467" w:rsidP="00B77467">
      <w:pPr>
        <w:autoSpaceDE w:val="0"/>
        <w:autoSpaceDN w:val="0"/>
        <w:adjustRightInd w:val="0"/>
        <w:spacing w:after="240" w:line="240" w:lineRule="atLeast"/>
        <w:ind w:left="360"/>
        <w:rPr>
          <w:rFonts w:eastAsia="MS Mincho"/>
        </w:rPr>
      </w:pPr>
      <w:r w:rsidRPr="00A81A92">
        <w:rPr>
          <w:rFonts w:eastAsia="MS Mincho"/>
        </w:rPr>
        <w:t xml:space="preserve">Obtain a separate </w:t>
      </w:r>
      <w:r w:rsidRPr="00A81A92">
        <w:t>NPDES</w:t>
      </w:r>
      <w:r w:rsidRPr="00A81A92">
        <w:rPr>
          <w:rFonts w:eastAsia="MS Mincho"/>
        </w:rPr>
        <w:t xml:space="preserve"> permit associated with industrial activity for any mobile asphalt and concrete plants that provide material for the project.  Provide a copy of the permit and acknowledgement letter </w:t>
      </w:r>
      <w:r w:rsidRPr="00A81A92">
        <w:rPr>
          <w:bCs/>
        </w:rPr>
        <w:t>to</w:t>
      </w:r>
      <w:r w:rsidRPr="00A81A92">
        <w:rPr>
          <w:rFonts w:eastAsia="MS Mincho"/>
        </w:rPr>
        <w:t xml:space="preserve"> the CO for their records.</w:t>
      </w:r>
    </w:p>
    <w:p w14:paraId="084D4561" w14:textId="77777777" w:rsidR="00B77467" w:rsidRPr="00A81A92" w:rsidRDefault="00B77467" w:rsidP="00B77467">
      <w:pPr>
        <w:spacing w:after="240" w:line="240" w:lineRule="atLeast"/>
        <w:ind w:left="360"/>
        <w:rPr>
          <w:rFonts w:eastAsia="MS Mincho"/>
        </w:rPr>
      </w:pPr>
      <w:r w:rsidRPr="00A81A92">
        <w:rPr>
          <w:rFonts w:eastAsia="MS Mincho"/>
          <w:b/>
          <w:bCs/>
        </w:rPr>
        <w:lastRenderedPageBreak/>
        <w:t>(b) Notice of Intent (NOI).</w:t>
      </w:r>
      <w:r w:rsidRPr="00A81A92">
        <w:rPr>
          <w:rFonts w:eastAsia="MS Mincho"/>
          <w:bCs/>
        </w:rPr>
        <w:t xml:space="preserve">  </w:t>
      </w:r>
      <w:r w:rsidRPr="00807E31">
        <w:rPr>
          <w:rFonts w:eastAsia="MS Mincho"/>
          <w:bCs/>
        </w:rPr>
        <w:t>After the SWPPP is approved, file the NOI as a primary operator if shown in Table 107-1. Allow the regulatory review period, shown in Table 107-1, from submittal of NOI to receipt of authorization of coverage under the CGP. Provide a copy of the NOI and confirmation letter to the CO.</w:t>
      </w:r>
    </w:p>
    <w:p w14:paraId="176B5D87" w14:textId="77777777" w:rsidR="00B77467" w:rsidRPr="00A81A92" w:rsidRDefault="00B77467" w:rsidP="00B77467">
      <w:pPr>
        <w:pStyle w:val="NormalSCRtext"/>
        <w:ind w:left="360"/>
      </w:pPr>
      <w:r w:rsidRPr="00A81A92">
        <w:t>Post all project authorization numbers near the entrance to the site and on the bulletin board.</w:t>
      </w:r>
    </w:p>
    <w:p w14:paraId="0CEFBBDE" w14:textId="77777777" w:rsidR="00B77467" w:rsidRPr="00A81A92" w:rsidRDefault="00B77467" w:rsidP="00B77467">
      <w:pPr>
        <w:spacing w:after="240" w:line="240" w:lineRule="atLeast"/>
        <w:ind w:left="360"/>
      </w:pPr>
      <w:bookmarkStart w:id="10" w:name="OLE_LINK1"/>
      <w:bookmarkStart w:id="11" w:name="OLE_LINK2"/>
      <w:bookmarkStart w:id="12" w:name="_Hlk79585122"/>
      <w:r w:rsidRPr="00A81A92">
        <w:rPr>
          <w:b/>
          <w:bCs/>
        </w:rPr>
        <w:t>(c) Payment of Permit Fees.</w:t>
      </w:r>
      <w:r w:rsidRPr="00A81A92">
        <w:t xml:space="preserve"> Submit the appropriate permit fees and renewal fees required for both the Contractor and Government to the regulatory agency.</w:t>
      </w:r>
    </w:p>
    <w:bookmarkEnd w:id="10"/>
    <w:bookmarkEnd w:id="11"/>
    <w:bookmarkEnd w:id="12"/>
    <w:p w14:paraId="6406F37C" w14:textId="77777777" w:rsidR="00B77467" w:rsidRDefault="00B77467" w:rsidP="00B77467">
      <w:pPr>
        <w:spacing w:after="240" w:line="240" w:lineRule="atLeast"/>
        <w:ind w:left="360"/>
        <w:rPr>
          <w:rFonts w:eastAsia="MS Mincho"/>
        </w:rPr>
      </w:pPr>
      <w:r w:rsidRPr="00A81A92">
        <w:rPr>
          <w:rFonts w:eastAsia="MS Mincho"/>
          <w:b/>
          <w:bCs/>
        </w:rPr>
        <w:t xml:space="preserve">(d) Notice </w:t>
      </w:r>
      <w:r w:rsidRPr="00A81A92">
        <w:rPr>
          <w:rFonts w:eastAsia="MS Mincho"/>
          <w:b/>
        </w:rPr>
        <w:t>of</w:t>
      </w:r>
      <w:r w:rsidRPr="00A81A92">
        <w:rPr>
          <w:rFonts w:eastAsia="MS Mincho"/>
          <w:b/>
          <w:bCs/>
        </w:rPr>
        <w:t xml:space="preserve"> Termination (NOT).</w:t>
      </w:r>
      <w:r w:rsidRPr="00A81A92">
        <w:rPr>
          <w:rFonts w:eastAsia="MS Mincho"/>
        </w:rPr>
        <w:t xml:space="preserve"> </w:t>
      </w:r>
      <w:r>
        <w:rPr>
          <w:rFonts w:eastAsia="MS Mincho"/>
        </w:rPr>
        <w:t>If applicable, f</w:t>
      </w:r>
      <w:r w:rsidRPr="00A81A92">
        <w:rPr>
          <w:rFonts w:eastAsia="MS Mincho"/>
        </w:rPr>
        <w:t>ile a NOT if the conditions listed in the CGP have been met or transfer the NOI to the maintaining agency when project has reached final acceptance.</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1E3A44" w14:paraId="4E7070D5" w14:textId="77777777" w:rsidTr="005D6063">
        <w:trPr>
          <w:jc w:val="center"/>
          <w:hidden/>
        </w:trPr>
        <w:tc>
          <w:tcPr>
            <w:tcW w:w="9270" w:type="dxa"/>
          </w:tcPr>
          <w:p w14:paraId="79B7D2F4" w14:textId="77777777" w:rsidR="00B77467" w:rsidRDefault="00B77467" w:rsidP="005D6063">
            <w:pPr>
              <w:pStyle w:val="PlainText"/>
              <w:rPr>
                <w:rFonts w:ascii="Arial" w:eastAsia="MS Mincho" w:hAnsi="Arial" w:cs="Arial"/>
                <w:bCs/>
                <w:vanish/>
                <w:color w:val="0000FF"/>
                <w:szCs w:val="24"/>
              </w:rPr>
            </w:pPr>
            <w:r w:rsidRPr="00BB4E91">
              <w:rPr>
                <w:rFonts w:ascii="Arial" w:eastAsia="MS Mincho" w:hAnsi="Arial" w:cs="Arial"/>
                <w:bCs/>
                <w:vanish/>
                <w:color w:val="0000FF"/>
                <w:szCs w:val="24"/>
              </w:rPr>
              <w:t>Include the entire Table 107-1 – do not delete rows from the table.</w:t>
            </w:r>
            <w:r>
              <w:rPr>
                <w:rFonts w:ascii="Arial" w:eastAsia="MS Mincho" w:hAnsi="Arial" w:cs="Arial"/>
                <w:bCs/>
                <w:vanish/>
                <w:color w:val="0000FF"/>
                <w:szCs w:val="24"/>
              </w:rPr>
              <w:br/>
            </w:r>
          </w:p>
          <w:p w14:paraId="1C24E4F6" w14:textId="77777777" w:rsidR="00B77467" w:rsidRPr="001E3A44" w:rsidRDefault="00B77467" w:rsidP="005D6063">
            <w:pPr>
              <w:pStyle w:val="PlainText"/>
              <w:rPr>
                <w:rFonts w:ascii="Arial" w:eastAsia="MS Mincho" w:hAnsi="Arial" w:cs="Arial"/>
                <w:vanish/>
                <w:color w:val="0000FF"/>
                <w:szCs w:val="24"/>
              </w:rPr>
            </w:pPr>
            <w:r w:rsidRPr="00BB4E91">
              <w:rPr>
                <w:rFonts w:ascii="Arial" w:eastAsia="MS Mincho" w:hAnsi="Arial" w:cs="Arial"/>
                <w:bCs/>
                <w:vanish/>
                <w:color w:val="0000FF"/>
                <w:szCs w:val="24"/>
              </w:rPr>
              <w:t xml:space="preserve">For projects in Indian Country, revise the XX in the permit number to match the applicable state – see this EPA website for permit numbers </w:t>
            </w:r>
            <w:hyperlink r:id="rId7" w:history="1">
              <w:r w:rsidRPr="00BB4E91">
                <w:rPr>
                  <w:rFonts w:ascii="Arial" w:eastAsia="MS Mincho" w:hAnsi="Arial" w:cs="Arial"/>
                  <w:bCs/>
                  <w:vanish/>
                  <w:color w:val="0000FF"/>
                  <w:szCs w:val="24"/>
                </w:rPr>
                <w:t>https://www.epa.gov/system/files/documents/2022-01/2022-cgp-final-appendix-b-areas-of-permit-cover.pdf</w:t>
              </w:r>
            </w:hyperlink>
            <w:r w:rsidRPr="00BB4E91">
              <w:rPr>
                <w:rFonts w:ascii="Arial" w:eastAsia="MS Mincho" w:hAnsi="Arial" w:cs="Arial"/>
                <w:bCs/>
                <w:vanish/>
                <w:color w:val="0000FF"/>
                <w:szCs w:val="24"/>
              </w:rPr>
              <w:t xml:space="preserve">. </w:t>
            </w:r>
            <w:hyperlink r:id="rId8" w:history="1">
              <w:r w:rsidRPr="00BB4E91">
                <w:rPr>
                  <w:rFonts w:ascii="Arial" w:eastAsia="MS Mincho" w:hAnsi="Arial" w:cs="Arial"/>
                  <w:bCs/>
                  <w:vanish/>
                  <w:color w:val="0000FF"/>
                  <w:szCs w:val="24"/>
                </w:rPr>
                <w:t>https://www.epa.gov/system/files/documents/2022-01/2022-cgp-final-appendix-b-areas-of-permit-cover.pdf</w:t>
              </w:r>
            </w:hyperlink>
            <w:r w:rsidRPr="000C33C7">
              <w:rPr>
                <w:rFonts w:ascii="Times New Roman" w:eastAsia="MS Mincho" w:hAnsi="Times New Roman"/>
                <w:bCs/>
                <w:vanish/>
                <w:sz w:val="24"/>
                <w:szCs w:val="24"/>
              </w:rPr>
              <w:t>.</w:t>
            </w:r>
          </w:p>
        </w:tc>
      </w:tr>
    </w:tbl>
    <w:p w14:paraId="4AA56F73" w14:textId="77777777" w:rsidR="00B77467" w:rsidRPr="00B74EC2" w:rsidRDefault="00B77467" w:rsidP="00B77467">
      <w:pPr>
        <w:pStyle w:val="NormalSCRtext"/>
        <w:spacing w:after="0"/>
        <w:ind w:left="360"/>
        <w:jc w:val="center"/>
        <w:rPr>
          <w:sz w:val="36"/>
          <w:szCs w:val="36"/>
        </w:rPr>
      </w:pPr>
      <w:bookmarkStart w:id="13" w:name="_Hlk173823513"/>
      <w:r w:rsidRPr="00B74EC2">
        <w:rPr>
          <w:b/>
          <w:bCs/>
        </w:rPr>
        <w:t>Table 107-1</w:t>
      </w:r>
      <w:r w:rsidRPr="00B74EC2">
        <w:rPr>
          <w:b/>
          <w:bCs/>
        </w:rPr>
        <w:br/>
        <w:t>NPDES Permits</w:t>
      </w:r>
    </w:p>
    <w:tbl>
      <w:tblPr>
        <w:tblW w:w="9540" w:type="dxa"/>
        <w:tblInd w:w="-5" w:type="dxa"/>
        <w:tblLayout w:type="fixed"/>
        <w:tblLook w:val="04A0" w:firstRow="1" w:lastRow="0" w:firstColumn="1" w:lastColumn="0" w:noHBand="0" w:noVBand="1"/>
      </w:tblPr>
      <w:tblGrid>
        <w:gridCol w:w="2250"/>
        <w:gridCol w:w="2430"/>
        <w:gridCol w:w="1620"/>
        <w:gridCol w:w="1530"/>
        <w:gridCol w:w="1710"/>
      </w:tblGrid>
      <w:tr w:rsidR="00B77467" w:rsidRPr="00F72BD7" w14:paraId="545998B6" w14:textId="77777777" w:rsidTr="005D6063">
        <w:trPr>
          <w:trHeight w:val="29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160F9" w14:textId="77777777" w:rsidR="00B77467" w:rsidRPr="007D5483" w:rsidRDefault="00B77467" w:rsidP="005D6063">
            <w:pPr>
              <w:jc w:val="center"/>
              <w:rPr>
                <w:b/>
                <w:bCs/>
              </w:rPr>
            </w:pPr>
            <w:r w:rsidRPr="007D5483">
              <w:rPr>
                <w:b/>
                <w:bCs/>
              </w:rPr>
              <w:t>State / Agency</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E21442" w14:textId="77777777" w:rsidR="00B77467" w:rsidRPr="007D5483" w:rsidRDefault="00B77467" w:rsidP="005D6063">
            <w:pPr>
              <w:jc w:val="center"/>
              <w:rPr>
                <w:b/>
                <w:bCs/>
              </w:rPr>
            </w:pPr>
            <w:r w:rsidRPr="007D5483">
              <w:rPr>
                <w:b/>
                <w:bCs/>
              </w:rPr>
              <w:t>Permit Number and Link</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E302615" w14:textId="77777777" w:rsidR="00B77467" w:rsidRPr="007D5483" w:rsidRDefault="00B77467" w:rsidP="005D6063">
            <w:pPr>
              <w:jc w:val="center"/>
              <w:rPr>
                <w:b/>
                <w:bCs/>
              </w:rPr>
            </w:pPr>
            <w:r w:rsidRPr="007D5483">
              <w:rPr>
                <w:b/>
                <w:bCs/>
              </w:rPr>
              <w:t>Effective Date</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831C215" w14:textId="77777777" w:rsidR="00B77467" w:rsidRPr="007D5483" w:rsidRDefault="00B77467" w:rsidP="005D6063">
            <w:pPr>
              <w:jc w:val="center"/>
              <w:rPr>
                <w:b/>
                <w:bCs/>
              </w:rPr>
            </w:pPr>
            <w:r w:rsidRPr="007D5483">
              <w:rPr>
                <w:b/>
                <w:bCs/>
              </w:rPr>
              <w:t>Expiration Date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7EF59ED" w14:textId="77777777" w:rsidR="00B77467" w:rsidRPr="007D5483" w:rsidRDefault="00B77467" w:rsidP="005D6063">
            <w:pPr>
              <w:jc w:val="center"/>
              <w:rPr>
                <w:b/>
                <w:bCs/>
              </w:rPr>
            </w:pPr>
            <w:r w:rsidRPr="007D5483">
              <w:rPr>
                <w:b/>
                <w:bCs/>
              </w:rPr>
              <w:t>Regulatory Review period</w:t>
            </w:r>
          </w:p>
        </w:tc>
      </w:tr>
      <w:tr w:rsidR="00B77467" w:rsidRPr="00F72BD7" w14:paraId="3A49CBA0" w14:textId="77777777" w:rsidTr="005D6063">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6020" w14:textId="77777777" w:rsidR="00B77467" w:rsidRPr="007D5483" w:rsidRDefault="00B77467" w:rsidP="005D6063">
            <w:pPr>
              <w:jc w:val="center"/>
            </w:pPr>
            <w:r w:rsidRPr="007D5483">
              <w:t>Arizona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6287595" w14:textId="77777777" w:rsidR="00B77467" w:rsidRPr="007D5483" w:rsidRDefault="00AD7C52" w:rsidP="005D6063">
            <w:pPr>
              <w:jc w:val="center"/>
              <w:rPr>
                <w:color w:val="4F81BD" w:themeColor="accent1"/>
              </w:rPr>
            </w:pPr>
            <w:hyperlink r:id="rId9" w:history="1">
              <w:r w:rsidR="00B77467" w:rsidRPr="007D5483">
                <w:rPr>
                  <w:rStyle w:val="Hyperlink"/>
                  <w:color w:val="4F81BD" w:themeColor="accent1"/>
                </w:rPr>
                <w:t>AZG2020-001</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9339352" w14:textId="77777777" w:rsidR="00B77467" w:rsidRPr="007D5483" w:rsidRDefault="00B77467" w:rsidP="005D6063">
            <w:pPr>
              <w:jc w:val="center"/>
            </w:pPr>
            <w:r w:rsidRPr="007D5483">
              <w:t>7/1/2020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AA7817C" w14:textId="77777777" w:rsidR="00B77467" w:rsidRPr="007D5483" w:rsidRDefault="00B77467" w:rsidP="005D6063">
            <w:pPr>
              <w:jc w:val="center"/>
            </w:pPr>
            <w:r w:rsidRPr="007D5483">
              <w:t>6/30/2025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71F63F0" w14:textId="77777777" w:rsidR="00B77467" w:rsidRPr="007D5483" w:rsidRDefault="00B77467" w:rsidP="005D6063">
            <w:pPr>
              <w:jc w:val="center"/>
            </w:pPr>
            <w:r w:rsidRPr="007D5483">
              <w:t>30 days</w:t>
            </w:r>
          </w:p>
        </w:tc>
      </w:tr>
      <w:tr w:rsidR="00B77467" w:rsidRPr="00F72BD7" w14:paraId="63172836" w14:textId="77777777" w:rsidTr="005D6063">
        <w:trPr>
          <w:trHeight w:val="332"/>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8002" w14:textId="77777777" w:rsidR="00B77467" w:rsidRPr="007D5483" w:rsidRDefault="00B77467" w:rsidP="005D6063">
            <w:pPr>
              <w:jc w:val="center"/>
            </w:pPr>
            <w:r w:rsidRPr="007D5483">
              <w:t>California</w:t>
            </w:r>
            <w:r w:rsidRPr="007D5483">
              <w:rPr>
                <w:vertAlign w:val="superscript"/>
              </w:rPr>
              <w:t>(</w:t>
            </w:r>
            <w:r>
              <w:rPr>
                <w:vertAlign w:val="superscript"/>
              </w:rPr>
              <w:t>1</w:t>
            </w:r>
            <w:r w:rsidRPr="007D5483">
              <w:rPr>
                <w:vertAlign w:val="superscript"/>
              </w:rPr>
              <w:t>)</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1FDCA020" w14:textId="77777777" w:rsidR="00B77467" w:rsidRPr="007D5483" w:rsidRDefault="00AD7C52" w:rsidP="005D6063">
            <w:pPr>
              <w:jc w:val="center"/>
              <w:rPr>
                <w:color w:val="4F81BD" w:themeColor="accent1"/>
              </w:rPr>
            </w:pPr>
            <w:hyperlink r:id="rId10" w:history="1">
              <w:r w:rsidR="00B77467" w:rsidRPr="007D5483">
                <w:rPr>
                  <w:rStyle w:val="Hyperlink"/>
                  <w:color w:val="4F81BD" w:themeColor="accent1"/>
                </w:rPr>
                <w:t>2022-0057-DWQ</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DF7A578" w14:textId="77777777" w:rsidR="00B77467" w:rsidRPr="007D5483" w:rsidRDefault="00B77467" w:rsidP="005D6063">
            <w:pPr>
              <w:jc w:val="center"/>
            </w:pPr>
            <w:r w:rsidRPr="007D5483">
              <w:t>9/1/2023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093CF20" w14:textId="77777777" w:rsidR="00B77467" w:rsidRPr="007D5483" w:rsidRDefault="00B77467" w:rsidP="005D6063">
            <w:pPr>
              <w:jc w:val="center"/>
            </w:pPr>
            <w:r w:rsidRPr="007D5483">
              <w:t>8/31/2028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17DD312" w14:textId="77777777" w:rsidR="00B77467" w:rsidRPr="007D5483" w:rsidRDefault="00B77467" w:rsidP="005D6063">
            <w:pPr>
              <w:jc w:val="center"/>
            </w:pPr>
            <w:r w:rsidRPr="007D5483">
              <w:t>7 days</w:t>
            </w:r>
          </w:p>
        </w:tc>
      </w:tr>
      <w:tr w:rsidR="00B77467" w:rsidRPr="00F72BD7" w14:paraId="0D2705B5" w14:textId="77777777" w:rsidTr="005D6063">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E952F" w14:textId="77777777" w:rsidR="00B77467" w:rsidRPr="007D5483" w:rsidRDefault="00B77467" w:rsidP="005D6063">
            <w:pPr>
              <w:jc w:val="center"/>
            </w:pPr>
            <w:r w:rsidRPr="007D5483">
              <w:t>Colorado (Federal)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F5DDF53" w14:textId="77777777" w:rsidR="00B77467" w:rsidRPr="007D5483" w:rsidRDefault="00AD7C52" w:rsidP="005D6063">
            <w:pPr>
              <w:jc w:val="center"/>
              <w:rPr>
                <w:color w:val="4F81BD" w:themeColor="accent1"/>
              </w:rPr>
            </w:pPr>
            <w:hyperlink r:id="rId11" w:history="1">
              <w:r w:rsidR="00B77467" w:rsidRPr="007D5483">
                <w:rPr>
                  <w:rStyle w:val="Hyperlink"/>
                  <w:color w:val="4F81BD" w:themeColor="accent1"/>
                </w:rPr>
                <w:t>COR10F000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F4D5648" w14:textId="77777777" w:rsidR="00B77467" w:rsidRPr="007D5483" w:rsidRDefault="00B77467" w:rsidP="005D6063">
            <w:pPr>
              <w:jc w:val="center"/>
            </w:pPr>
            <w:r w:rsidRPr="007D5483">
              <w:t>2/17/2022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4F3EDE9" w14:textId="77777777" w:rsidR="00B77467" w:rsidRPr="007D5483" w:rsidRDefault="00B77467" w:rsidP="005D6063">
            <w:pPr>
              <w:jc w:val="center"/>
            </w:pPr>
            <w:r w:rsidRPr="007D5483">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CFAD0C0" w14:textId="77777777" w:rsidR="00B77467" w:rsidRPr="007D5483" w:rsidRDefault="00B77467" w:rsidP="005D6063">
            <w:pPr>
              <w:jc w:val="center"/>
            </w:pPr>
            <w:r w:rsidRPr="007D5483">
              <w:t>14 days</w:t>
            </w:r>
          </w:p>
        </w:tc>
      </w:tr>
      <w:tr w:rsidR="00B77467" w:rsidRPr="00F72BD7" w14:paraId="1674C7A7" w14:textId="77777777" w:rsidTr="005D6063">
        <w:trPr>
          <w:trHeight w:val="116"/>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2ADD2" w14:textId="77777777" w:rsidR="00B77467" w:rsidRPr="007D5483" w:rsidRDefault="00B77467" w:rsidP="005D6063">
            <w:pPr>
              <w:jc w:val="center"/>
            </w:pPr>
            <w:r w:rsidRPr="007D5483">
              <w:t>Colorado (Other)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32C8D" w14:textId="77777777" w:rsidR="00B77467" w:rsidRPr="007D5483" w:rsidRDefault="00AD7C52" w:rsidP="005D6063">
            <w:pPr>
              <w:jc w:val="center"/>
              <w:rPr>
                <w:color w:val="4F81BD" w:themeColor="accent1"/>
              </w:rPr>
            </w:pPr>
            <w:hyperlink r:id="rId12" w:history="1">
              <w:r w:rsidR="00B77467" w:rsidRPr="007D5483">
                <w:rPr>
                  <w:rStyle w:val="Hyperlink"/>
                  <w:color w:val="4F81BD" w:themeColor="accent1"/>
                </w:rPr>
                <w:t>COR400000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EF10034" w14:textId="77777777" w:rsidR="00B77467" w:rsidRPr="007D5483" w:rsidRDefault="00B77467" w:rsidP="005D6063">
            <w:pPr>
              <w:jc w:val="center"/>
            </w:pPr>
            <w:r w:rsidRPr="007D5483">
              <w:t>4/1/2024</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EA1A2B6" w14:textId="77777777" w:rsidR="00B77467" w:rsidRPr="007D5483" w:rsidRDefault="00B77467" w:rsidP="005D6063">
            <w:pPr>
              <w:jc w:val="center"/>
            </w:pPr>
            <w:r w:rsidRPr="007D5483">
              <w:t>03/31/2029</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9EBCF18" w14:textId="77777777" w:rsidR="00B77467" w:rsidRPr="007D5483" w:rsidRDefault="00B77467" w:rsidP="005D6063">
            <w:pPr>
              <w:jc w:val="center"/>
            </w:pPr>
            <w:r w:rsidRPr="007D5483">
              <w:t>10 days</w:t>
            </w:r>
          </w:p>
        </w:tc>
      </w:tr>
      <w:tr w:rsidR="00B77467" w:rsidRPr="00F72BD7" w14:paraId="5CEDA93A" w14:textId="77777777" w:rsidTr="005D6063">
        <w:trPr>
          <w:trHeight w:val="19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15C8" w14:textId="77777777" w:rsidR="00B77467" w:rsidRPr="007D5483" w:rsidRDefault="00B77467" w:rsidP="005D6063">
            <w:pPr>
              <w:jc w:val="center"/>
            </w:pPr>
            <w:r w:rsidRPr="007D5483">
              <w:t>Hawaii</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57C5167" w14:textId="77777777" w:rsidR="00B77467" w:rsidRPr="007D5483" w:rsidRDefault="00AD7C52" w:rsidP="005D6063">
            <w:pPr>
              <w:jc w:val="center"/>
              <w:rPr>
                <w:color w:val="4F81BD" w:themeColor="accent1"/>
              </w:rPr>
            </w:pPr>
            <w:hyperlink r:id="rId13" w:history="1">
              <w:r w:rsidR="00B77467" w:rsidRPr="007D5483">
                <w:rPr>
                  <w:rStyle w:val="Hyperlink"/>
                  <w:color w:val="4F81BD" w:themeColor="accent1"/>
                </w:rPr>
                <w:t>HAR 11-55, Appendix C</w:t>
              </w:r>
            </w:hyperlink>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D4BBBA6" w14:textId="77777777" w:rsidR="00B77467" w:rsidRPr="007D5483" w:rsidRDefault="00B77467" w:rsidP="005D6063">
            <w:pPr>
              <w:jc w:val="center"/>
            </w:pPr>
            <w:r w:rsidRPr="007D5483">
              <w:t>1/29/2024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D6ACA57" w14:textId="77777777" w:rsidR="00B77467" w:rsidRPr="007D5483" w:rsidRDefault="00B77467" w:rsidP="005D6063">
            <w:pPr>
              <w:jc w:val="center"/>
            </w:pPr>
            <w:r w:rsidRPr="007D5483">
              <w:t>1/29/2029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4E128F9" w14:textId="77777777" w:rsidR="00B77467" w:rsidRPr="007D5483" w:rsidRDefault="00B77467" w:rsidP="005D6063">
            <w:pPr>
              <w:jc w:val="center"/>
            </w:pPr>
            <w:r w:rsidRPr="007D5483">
              <w:t>10 days</w:t>
            </w:r>
          </w:p>
        </w:tc>
      </w:tr>
      <w:tr w:rsidR="00B77467" w:rsidRPr="00F72BD7" w14:paraId="64945EFA" w14:textId="77777777" w:rsidTr="005D6063">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0EEF" w14:textId="77777777" w:rsidR="00B77467" w:rsidRPr="007D5483" w:rsidRDefault="00B77467" w:rsidP="005D6063">
            <w:pPr>
              <w:jc w:val="center"/>
            </w:pPr>
            <w:r w:rsidRPr="007D5483">
              <w:t>Indian Country</w:t>
            </w:r>
          </w:p>
        </w:tc>
        <w:tc>
          <w:tcPr>
            <w:tcW w:w="2430" w:type="dxa"/>
            <w:tcBorders>
              <w:top w:val="single" w:sz="4" w:space="0" w:color="auto"/>
              <w:left w:val="nil"/>
              <w:bottom w:val="single" w:sz="4" w:space="0" w:color="auto"/>
              <w:right w:val="single" w:sz="4" w:space="0" w:color="auto"/>
            </w:tcBorders>
            <w:shd w:val="clear" w:color="auto" w:fill="auto"/>
            <w:vAlign w:val="center"/>
          </w:tcPr>
          <w:p w14:paraId="2C8399C7" w14:textId="77777777" w:rsidR="00B77467" w:rsidRPr="007D5483" w:rsidRDefault="00AD7C52" w:rsidP="005D6063">
            <w:pPr>
              <w:jc w:val="center"/>
              <w:rPr>
                <w:color w:val="4F81BD" w:themeColor="accent1"/>
              </w:rPr>
            </w:pPr>
            <w:hyperlink r:id="rId14" w:anchor="2022cgp" w:history="1">
              <w:r w:rsidR="00B77467" w:rsidRPr="007D5483">
                <w:rPr>
                  <w:rStyle w:val="Hyperlink"/>
                  <w:color w:val="4F81BD" w:themeColor="accent1"/>
                </w:rPr>
                <w:t>XXR10I000</w:t>
              </w:r>
            </w:hyperlink>
            <w:r w:rsidR="00B77467" w:rsidRPr="007D5483">
              <w:rPr>
                <w:color w:val="4F81BD" w:themeColor="accent1"/>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tcPr>
          <w:p w14:paraId="4FAF2E8D" w14:textId="77777777" w:rsidR="00B77467" w:rsidRPr="007D5483" w:rsidRDefault="00B77467" w:rsidP="005D6063">
            <w:pPr>
              <w:jc w:val="center"/>
            </w:pPr>
            <w:r w:rsidRPr="007D5483">
              <w:t>2/17/2022</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E99A719" w14:textId="77777777" w:rsidR="00B77467" w:rsidRPr="007D5483" w:rsidRDefault="00B77467" w:rsidP="005D6063">
            <w:pPr>
              <w:jc w:val="center"/>
            </w:pPr>
            <w:r w:rsidRPr="007D5483">
              <w:t>2/16/2027</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7AC35AF" w14:textId="77777777" w:rsidR="00B77467" w:rsidRPr="007D5483" w:rsidRDefault="00B77467" w:rsidP="005D6063">
            <w:pPr>
              <w:jc w:val="center"/>
            </w:pPr>
            <w:r w:rsidRPr="007D5483">
              <w:t>14 days</w:t>
            </w:r>
          </w:p>
        </w:tc>
      </w:tr>
      <w:tr w:rsidR="00B77467" w:rsidRPr="00F72BD7" w14:paraId="20653C61" w14:textId="77777777" w:rsidTr="005D6063">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85F2" w14:textId="77777777" w:rsidR="00B77467" w:rsidRPr="007D5483" w:rsidRDefault="00B77467" w:rsidP="005D6063">
            <w:pPr>
              <w:jc w:val="center"/>
            </w:pPr>
            <w:r w:rsidRPr="007D5483">
              <w:t>Kansas</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A7B68B0" w14:textId="77777777" w:rsidR="00B77467" w:rsidRPr="007D5483" w:rsidRDefault="00AD7C52" w:rsidP="005D6063">
            <w:pPr>
              <w:jc w:val="center"/>
              <w:rPr>
                <w:color w:val="4F81BD" w:themeColor="accent1"/>
              </w:rPr>
            </w:pPr>
            <w:hyperlink r:id="rId15" w:history="1">
              <w:r w:rsidR="00B77467" w:rsidRPr="007D5483">
                <w:rPr>
                  <w:rStyle w:val="Hyperlink"/>
                  <w:color w:val="4F81BD" w:themeColor="accent1"/>
                </w:rPr>
                <w:t>S-MCST-2208-1</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B6BDE44" w14:textId="77777777" w:rsidR="00B77467" w:rsidRPr="007D5483" w:rsidRDefault="00B77467" w:rsidP="005D6063">
            <w:pPr>
              <w:jc w:val="center"/>
            </w:pPr>
            <w:r w:rsidRPr="007D5483">
              <w:t>12/1/2021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43A7E44" w14:textId="77777777" w:rsidR="00B77467" w:rsidRPr="007D5483" w:rsidRDefault="00B77467" w:rsidP="005D6063">
            <w:pPr>
              <w:jc w:val="center"/>
            </w:pPr>
            <w:r w:rsidRPr="007D5483">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30ACCF3" w14:textId="77777777" w:rsidR="00B77467" w:rsidRPr="007D5483" w:rsidRDefault="00B77467" w:rsidP="005D6063">
            <w:pPr>
              <w:jc w:val="center"/>
            </w:pPr>
            <w:r w:rsidRPr="007D5483">
              <w:t>60 days</w:t>
            </w:r>
          </w:p>
        </w:tc>
      </w:tr>
      <w:tr w:rsidR="00B77467" w:rsidRPr="00F72BD7" w14:paraId="24042B64" w14:textId="77777777" w:rsidTr="005D6063">
        <w:trPr>
          <w:trHeight w:val="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A0E42" w14:textId="77777777" w:rsidR="00B77467" w:rsidRPr="007D5483" w:rsidRDefault="00B77467" w:rsidP="005D6063">
            <w:pPr>
              <w:jc w:val="center"/>
            </w:pPr>
            <w:r w:rsidRPr="007D5483">
              <w:t>Nebraska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091DC94" w14:textId="77777777" w:rsidR="00B77467" w:rsidRPr="007D5483" w:rsidRDefault="00AD7C52" w:rsidP="005D6063">
            <w:pPr>
              <w:jc w:val="center"/>
              <w:rPr>
                <w:color w:val="4F81BD" w:themeColor="accent1"/>
              </w:rPr>
            </w:pPr>
            <w:hyperlink r:id="rId16" w:history="1">
              <w:r w:rsidR="00B77467" w:rsidRPr="007D5483">
                <w:rPr>
                  <w:rStyle w:val="Hyperlink"/>
                  <w:color w:val="4F81BD" w:themeColor="accent1"/>
                </w:rPr>
                <w:t>NER210000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6C81B78" w14:textId="77777777" w:rsidR="00B77467" w:rsidRPr="007D5483" w:rsidRDefault="00B77467" w:rsidP="005D6063">
            <w:pPr>
              <w:jc w:val="center"/>
            </w:pPr>
            <w:r w:rsidRPr="007D5483">
              <w:t>12/1/2021</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5D28E41" w14:textId="77777777" w:rsidR="00B77467" w:rsidRPr="007D5483" w:rsidRDefault="00B77467" w:rsidP="005D6063">
            <w:pPr>
              <w:jc w:val="center"/>
            </w:pPr>
            <w:r w:rsidRPr="007D5483">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9A82E46" w14:textId="77777777" w:rsidR="00B77467" w:rsidRPr="007D5483" w:rsidRDefault="00B77467" w:rsidP="005D6063">
            <w:pPr>
              <w:jc w:val="center"/>
            </w:pPr>
            <w:r w:rsidRPr="007D5483">
              <w:t>7 days</w:t>
            </w:r>
          </w:p>
        </w:tc>
      </w:tr>
      <w:tr w:rsidR="00B77467" w:rsidRPr="00F72BD7" w14:paraId="226F2214" w14:textId="77777777" w:rsidTr="005D6063">
        <w:trPr>
          <w:trHeight w:val="251"/>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6DC0" w14:textId="77777777" w:rsidR="00B77467" w:rsidRPr="007D5483" w:rsidRDefault="00B77467" w:rsidP="005D6063">
            <w:pPr>
              <w:jc w:val="center"/>
            </w:pPr>
            <w:r w:rsidRPr="007D5483">
              <w:t>Nevada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4DC311A" w14:textId="77777777" w:rsidR="00B77467" w:rsidRPr="007D5483" w:rsidRDefault="00AD7C52" w:rsidP="005D6063">
            <w:pPr>
              <w:jc w:val="center"/>
              <w:rPr>
                <w:color w:val="4F81BD" w:themeColor="accent1"/>
              </w:rPr>
            </w:pPr>
            <w:hyperlink r:id="rId17" w:history="1">
              <w:r w:rsidR="00B77467" w:rsidRPr="007D5483">
                <w:rPr>
                  <w:rStyle w:val="Hyperlink"/>
                  <w:color w:val="4F81BD" w:themeColor="accent1"/>
                </w:rPr>
                <w:t>NVR100000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E545777" w14:textId="77777777" w:rsidR="00B77467" w:rsidRPr="007D5483" w:rsidRDefault="00B77467" w:rsidP="005D6063">
            <w:pPr>
              <w:jc w:val="center"/>
            </w:pPr>
            <w:r w:rsidRPr="007D5483">
              <w:t>1/5/2015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4AC195D" w14:textId="77777777" w:rsidR="00B77467" w:rsidRPr="007D5483" w:rsidRDefault="00B77467" w:rsidP="005D6063">
            <w:pPr>
              <w:jc w:val="center"/>
            </w:pPr>
            <w:r w:rsidRPr="007D5483">
              <w:t>1/4/2020</w:t>
            </w:r>
            <w:r w:rsidRPr="007D5483">
              <w:rPr>
                <w:vertAlign w:val="superscript"/>
              </w:rPr>
              <w:t>(</w:t>
            </w:r>
            <w:r>
              <w:rPr>
                <w:vertAlign w:val="superscript"/>
              </w:rPr>
              <w:t>2</w:t>
            </w:r>
            <w:r w:rsidRPr="007D5483">
              <w:rPr>
                <w:vertAlign w:val="superscript"/>
              </w:rPr>
              <w: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955FA45" w14:textId="77777777" w:rsidR="00B77467" w:rsidRPr="007D5483" w:rsidRDefault="00B77467" w:rsidP="005D6063">
            <w:pPr>
              <w:jc w:val="center"/>
            </w:pPr>
            <w:r w:rsidRPr="007D5483">
              <w:t>14 days</w:t>
            </w:r>
          </w:p>
        </w:tc>
      </w:tr>
      <w:tr w:rsidR="00B77467" w:rsidRPr="00F72BD7" w14:paraId="1F471129" w14:textId="77777777" w:rsidTr="005D6063">
        <w:trPr>
          <w:trHeight w:val="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1A28" w14:textId="77777777" w:rsidR="00B77467" w:rsidRPr="007D5483" w:rsidRDefault="00B77467" w:rsidP="005D6063">
            <w:pPr>
              <w:jc w:val="center"/>
            </w:pPr>
            <w:r w:rsidRPr="007D5483">
              <w:t>New Mexico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9A72F8C" w14:textId="77777777" w:rsidR="00B77467" w:rsidRPr="007D5483" w:rsidRDefault="00AD7C52" w:rsidP="005D6063">
            <w:pPr>
              <w:jc w:val="center"/>
              <w:rPr>
                <w:color w:val="4F81BD" w:themeColor="accent1"/>
              </w:rPr>
            </w:pPr>
            <w:hyperlink r:id="rId18" w:history="1">
              <w:r w:rsidR="00B77467" w:rsidRPr="007D5483">
                <w:rPr>
                  <w:rStyle w:val="Hyperlink"/>
                  <w:color w:val="4F81BD" w:themeColor="accent1"/>
                </w:rPr>
                <w:t>NMR100000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DD7DE7B" w14:textId="77777777" w:rsidR="00B77467" w:rsidRPr="007D5483" w:rsidRDefault="00B77467" w:rsidP="005D6063">
            <w:pPr>
              <w:jc w:val="center"/>
            </w:pPr>
            <w:r w:rsidRPr="007D5483">
              <w:t>2/17/2022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D7EFF9B" w14:textId="77777777" w:rsidR="00B77467" w:rsidRPr="007D5483" w:rsidRDefault="00B77467" w:rsidP="005D6063">
            <w:pPr>
              <w:jc w:val="center"/>
            </w:pPr>
            <w:r w:rsidRPr="007D5483">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C20BEDD" w14:textId="77777777" w:rsidR="00B77467" w:rsidRPr="007D5483" w:rsidRDefault="00B77467" w:rsidP="005D6063">
            <w:pPr>
              <w:jc w:val="center"/>
            </w:pPr>
            <w:r w:rsidRPr="007D5483">
              <w:t>14 days</w:t>
            </w:r>
          </w:p>
        </w:tc>
      </w:tr>
      <w:tr w:rsidR="00B77467" w:rsidRPr="00F72BD7" w14:paraId="69FF5462" w14:textId="77777777" w:rsidTr="005D6063">
        <w:trPr>
          <w:trHeight w:val="5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0274" w14:textId="77777777" w:rsidR="00B77467" w:rsidRPr="007D5483" w:rsidRDefault="00B77467" w:rsidP="005D6063">
            <w:pPr>
              <w:jc w:val="center"/>
            </w:pPr>
            <w:r w:rsidRPr="007D5483">
              <w:t>North Dakota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1ECC439" w14:textId="77777777" w:rsidR="00B77467" w:rsidRPr="007D5483" w:rsidRDefault="00AD7C52" w:rsidP="005D6063">
            <w:pPr>
              <w:jc w:val="center"/>
              <w:rPr>
                <w:color w:val="4F81BD" w:themeColor="accent1"/>
              </w:rPr>
            </w:pPr>
            <w:hyperlink r:id="rId19" w:history="1">
              <w:r w:rsidR="00B77467" w:rsidRPr="007D5483">
                <w:rPr>
                  <w:rStyle w:val="Hyperlink"/>
                  <w:color w:val="4F81BD" w:themeColor="accent1"/>
                </w:rPr>
                <w:t>NDR11-0000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330C5BB" w14:textId="77777777" w:rsidR="00B77467" w:rsidRPr="007D5483" w:rsidRDefault="00B77467" w:rsidP="005D6063">
            <w:pPr>
              <w:jc w:val="center"/>
            </w:pPr>
            <w:r w:rsidRPr="007D5483">
              <w:t>4/1/2020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11E56B3" w14:textId="77777777" w:rsidR="00B77467" w:rsidRPr="007D5483" w:rsidRDefault="00B77467" w:rsidP="005D6063">
            <w:pPr>
              <w:jc w:val="center"/>
            </w:pPr>
            <w:r w:rsidRPr="007D5483">
              <w:t>3/31/2025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3F0DA9C" w14:textId="77777777" w:rsidR="00B77467" w:rsidRPr="007D5483" w:rsidRDefault="00B77467" w:rsidP="005D6063">
            <w:pPr>
              <w:jc w:val="center"/>
            </w:pPr>
            <w:r w:rsidRPr="007D5483">
              <w:t>7 days</w:t>
            </w:r>
          </w:p>
        </w:tc>
      </w:tr>
      <w:tr w:rsidR="00B77467" w:rsidRPr="00F72BD7" w14:paraId="2E9BC5A1" w14:textId="77777777" w:rsidTr="005D6063">
        <w:trPr>
          <w:trHeight w:val="305"/>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18E9" w14:textId="77777777" w:rsidR="00B77467" w:rsidRPr="007D5483" w:rsidRDefault="00B77467" w:rsidP="005D6063">
            <w:pPr>
              <w:jc w:val="center"/>
            </w:pPr>
            <w:r w:rsidRPr="007D5483">
              <w:t>Oklahoma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2A945EF" w14:textId="77777777" w:rsidR="00B77467" w:rsidRPr="007D5483" w:rsidRDefault="00AD7C52" w:rsidP="005D6063">
            <w:pPr>
              <w:jc w:val="center"/>
              <w:rPr>
                <w:color w:val="4F81BD" w:themeColor="accent1"/>
              </w:rPr>
            </w:pPr>
            <w:hyperlink r:id="rId20" w:history="1">
              <w:r w:rsidR="00B77467" w:rsidRPr="007D5483">
                <w:rPr>
                  <w:rStyle w:val="Hyperlink"/>
                  <w:color w:val="4F81BD" w:themeColor="accent1"/>
                </w:rPr>
                <w:t>OKR10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2ECD0DE" w14:textId="77777777" w:rsidR="00B77467" w:rsidRPr="007D5483" w:rsidRDefault="00B77467" w:rsidP="005D6063">
            <w:pPr>
              <w:jc w:val="center"/>
            </w:pPr>
            <w:r w:rsidRPr="007D5483">
              <w:t>10/18/2022</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215CCE9" w14:textId="77777777" w:rsidR="00B77467" w:rsidRPr="007D5483" w:rsidRDefault="00B77467" w:rsidP="005D6063">
            <w:pPr>
              <w:jc w:val="center"/>
            </w:pPr>
            <w:r w:rsidRPr="007D5483">
              <w:t>10/17/2027</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962CE94" w14:textId="77777777" w:rsidR="00B77467" w:rsidRPr="007D5483" w:rsidRDefault="00B77467" w:rsidP="005D6063">
            <w:pPr>
              <w:jc w:val="center"/>
            </w:pPr>
            <w:r w:rsidRPr="007D5483">
              <w:t>14 days</w:t>
            </w:r>
            <w:r w:rsidRPr="007D5483">
              <w:rPr>
                <w:vertAlign w:val="superscript"/>
              </w:rPr>
              <w:t>(</w:t>
            </w:r>
            <w:r>
              <w:rPr>
                <w:vertAlign w:val="superscript"/>
              </w:rPr>
              <w:t>3</w:t>
            </w:r>
            <w:r w:rsidRPr="007D5483">
              <w:rPr>
                <w:vertAlign w:val="superscript"/>
              </w:rPr>
              <w:t>)</w:t>
            </w:r>
          </w:p>
        </w:tc>
      </w:tr>
      <w:tr w:rsidR="00B77467" w:rsidRPr="00F72BD7" w14:paraId="28B06AF5" w14:textId="77777777" w:rsidTr="005D6063">
        <w:trPr>
          <w:trHeight w:val="9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97E5E" w14:textId="77777777" w:rsidR="00B77467" w:rsidRPr="007D5483" w:rsidRDefault="00B77467" w:rsidP="005D6063">
            <w:pPr>
              <w:jc w:val="center"/>
            </w:pPr>
            <w:r w:rsidRPr="007D5483">
              <w:t>South Dakota</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6719D91" w14:textId="77777777" w:rsidR="00B77467" w:rsidRPr="007D5483" w:rsidRDefault="00AD7C52" w:rsidP="005D6063">
            <w:pPr>
              <w:jc w:val="center"/>
              <w:rPr>
                <w:color w:val="4F81BD" w:themeColor="accent1"/>
              </w:rPr>
            </w:pPr>
            <w:hyperlink r:id="rId21" w:history="1">
              <w:r w:rsidR="00B77467" w:rsidRPr="007D5483">
                <w:rPr>
                  <w:rStyle w:val="Hyperlink"/>
                  <w:color w:val="4F81BD" w:themeColor="accent1"/>
                </w:rPr>
                <w:t>SDR100000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FB666BE" w14:textId="77777777" w:rsidR="00B77467" w:rsidRPr="007D5483" w:rsidRDefault="00B77467" w:rsidP="005D6063">
            <w:pPr>
              <w:jc w:val="center"/>
            </w:pPr>
            <w:r w:rsidRPr="007D5483">
              <w:t>11/1/2023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390612A" w14:textId="77777777" w:rsidR="00B77467" w:rsidRPr="007D5483" w:rsidRDefault="00B77467" w:rsidP="005D6063">
            <w:pPr>
              <w:jc w:val="center"/>
            </w:pPr>
            <w:r w:rsidRPr="007D5483">
              <w:t>10/31/2028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4EC4F70" w14:textId="77777777" w:rsidR="00B77467" w:rsidRPr="007D5483" w:rsidRDefault="00B77467" w:rsidP="005D6063">
            <w:pPr>
              <w:jc w:val="center"/>
            </w:pPr>
            <w:r w:rsidRPr="007D5483">
              <w:t>15 days</w:t>
            </w:r>
          </w:p>
        </w:tc>
      </w:tr>
      <w:tr w:rsidR="00B77467" w:rsidRPr="00F72BD7" w14:paraId="37410183" w14:textId="77777777" w:rsidTr="005D6063">
        <w:trPr>
          <w:trHeight w:val="21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08CE" w14:textId="77777777" w:rsidR="00B77467" w:rsidRPr="007D5483" w:rsidRDefault="00B77467" w:rsidP="005D6063">
            <w:pPr>
              <w:jc w:val="center"/>
            </w:pPr>
            <w:r w:rsidRPr="007D5483">
              <w:t>Texas (small)</w:t>
            </w:r>
            <w:r w:rsidRPr="007D5483">
              <w:rPr>
                <w:vertAlign w:val="superscript"/>
              </w:rPr>
              <w:t>(</w:t>
            </w:r>
            <w:r>
              <w:rPr>
                <w:vertAlign w:val="superscript"/>
              </w:rPr>
              <w:t>4</w:t>
            </w:r>
            <w:r w:rsidRPr="007D5483">
              <w:rPr>
                <w:vertAlign w:val="superscript"/>
              </w:rPr>
              <w:t>)</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CD28B79" w14:textId="77777777" w:rsidR="00B77467" w:rsidRPr="007D5483" w:rsidRDefault="00AD7C52" w:rsidP="005D6063">
            <w:pPr>
              <w:jc w:val="center"/>
              <w:rPr>
                <w:color w:val="4F81BD" w:themeColor="accent1"/>
              </w:rPr>
            </w:pPr>
            <w:hyperlink r:id="rId22" w:history="1">
              <w:r w:rsidR="00B77467" w:rsidRPr="007D5483">
                <w:rPr>
                  <w:rStyle w:val="Hyperlink"/>
                  <w:color w:val="4F81BD" w:themeColor="accent1"/>
                </w:rPr>
                <w:t>TXR150000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43D631E" w14:textId="77777777" w:rsidR="00B77467" w:rsidRPr="007D5483" w:rsidRDefault="00B77467" w:rsidP="005D6063">
            <w:pPr>
              <w:jc w:val="center"/>
            </w:pPr>
            <w:r w:rsidRPr="007D5483">
              <w:t>3/5/2023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2105EA6" w14:textId="77777777" w:rsidR="00B77467" w:rsidRPr="007D5483" w:rsidRDefault="00B77467" w:rsidP="005D6063">
            <w:pPr>
              <w:jc w:val="center"/>
            </w:pPr>
            <w:r w:rsidRPr="007D5483">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90BDD98" w14:textId="77777777" w:rsidR="00B77467" w:rsidRPr="007D5483" w:rsidRDefault="00B77467" w:rsidP="005D6063">
            <w:pPr>
              <w:jc w:val="center"/>
            </w:pPr>
            <w:r w:rsidRPr="007D5483">
              <w:t>2 days</w:t>
            </w:r>
          </w:p>
        </w:tc>
      </w:tr>
      <w:tr w:rsidR="00B77467" w:rsidRPr="00F72BD7" w14:paraId="5980040E" w14:textId="77777777" w:rsidTr="005D6063">
        <w:trPr>
          <w:trHeight w:val="24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3CAA4" w14:textId="77777777" w:rsidR="00B77467" w:rsidRPr="007D5483" w:rsidRDefault="00B77467" w:rsidP="005D6063">
            <w:pPr>
              <w:jc w:val="center"/>
            </w:pPr>
            <w:r w:rsidRPr="007D5483">
              <w:t>Texas (large)</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4E1DD6D" w14:textId="77777777" w:rsidR="00B77467" w:rsidRPr="007D5483" w:rsidRDefault="00AD7C52" w:rsidP="005D6063">
            <w:pPr>
              <w:jc w:val="center"/>
              <w:rPr>
                <w:color w:val="4F81BD" w:themeColor="accent1"/>
              </w:rPr>
            </w:pPr>
            <w:hyperlink r:id="rId23" w:history="1">
              <w:r w:rsidR="00B77467" w:rsidRPr="007D5483">
                <w:rPr>
                  <w:rStyle w:val="Hyperlink"/>
                  <w:color w:val="4F81BD" w:themeColor="accent1"/>
                </w:rPr>
                <w:t>TXR150000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47F8955C" w14:textId="77777777" w:rsidR="00B77467" w:rsidRPr="007D5483" w:rsidRDefault="00B77467" w:rsidP="005D6063">
            <w:pPr>
              <w:jc w:val="center"/>
            </w:pPr>
            <w:r w:rsidRPr="007D5483">
              <w:t>3/5/2023</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686C071" w14:textId="77777777" w:rsidR="00B77467" w:rsidRPr="007D5483" w:rsidRDefault="00B77467" w:rsidP="005D6063">
            <w:pPr>
              <w:jc w:val="center"/>
            </w:pPr>
            <w:r w:rsidRPr="007D5483">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A91769C" w14:textId="77777777" w:rsidR="00B77467" w:rsidRPr="007D5483" w:rsidRDefault="00B77467" w:rsidP="005D6063">
            <w:pPr>
              <w:jc w:val="center"/>
            </w:pPr>
            <w:r w:rsidRPr="007D5483">
              <w:t>7 days</w:t>
            </w:r>
          </w:p>
        </w:tc>
      </w:tr>
      <w:tr w:rsidR="00B77467" w:rsidRPr="00F72BD7" w14:paraId="4A773CA2" w14:textId="77777777" w:rsidTr="005D6063">
        <w:trPr>
          <w:trHeight w:val="107"/>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86E92" w14:textId="77777777" w:rsidR="00B77467" w:rsidRPr="007D5483" w:rsidRDefault="00B77467" w:rsidP="005D6063">
            <w:pPr>
              <w:jc w:val="center"/>
            </w:pPr>
            <w:r w:rsidRPr="007D5483">
              <w:t>Utah</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D269693" w14:textId="77777777" w:rsidR="00B77467" w:rsidRPr="007D5483" w:rsidRDefault="00AD7C52" w:rsidP="005D6063">
            <w:pPr>
              <w:jc w:val="center"/>
              <w:rPr>
                <w:color w:val="4F81BD" w:themeColor="accent1"/>
              </w:rPr>
            </w:pPr>
            <w:hyperlink r:id="rId24" w:history="1">
              <w:r w:rsidR="00B77467" w:rsidRPr="007D5483">
                <w:rPr>
                  <w:rStyle w:val="Hyperlink"/>
                  <w:color w:val="4F81BD" w:themeColor="accent1"/>
                </w:rPr>
                <w:t>UTRC00000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C6B86CD" w14:textId="77777777" w:rsidR="00B77467" w:rsidRPr="007D5483" w:rsidRDefault="00B77467" w:rsidP="005D6063">
            <w:pPr>
              <w:jc w:val="center"/>
            </w:pPr>
            <w:r w:rsidRPr="007D5483">
              <w:t>07/1/2024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41F5AFC" w14:textId="77777777" w:rsidR="00B77467" w:rsidRPr="007D5483" w:rsidRDefault="00B77467" w:rsidP="005D6063">
            <w:pPr>
              <w:jc w:val="center"/>
            </w:pPr>
            <w:r w:rsidRPr="007D5483">
              <w:t>06/30/2029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1F260C6" w14:textId="77777777" w:rsidR="00B77467" w:rsidRPr="007D5483" w:rsidRDefault="00B77467" w:rsidP="005D6063">
            <w:pPr>
              <w:jc w:val="center"/>
            </w:pPr>
            <w:r w:rsidRPr="007D5483">
              <w:t>None</w:t>
            </w:r>
          </w:p>
        </w:tc>
      </w:tr>
      <w:tr w:rsidR="00B77467" w:rsidRPr="00F72BD7" w14:paraId="4EE739F8" w14:textId="77777777" w:rsidTr="005D6063">
        <w:trPr>
          <w:trHeight w:val="314"/>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EF3D" w14:textId="77777777" w:rsidR="00B77467" w:rsidRPr="007D5483" w:rsidRDefault="00B77467" w:rsidP="005D6063">
            <w:pPr>
              <w:jc w:val="center"/>
            </w:pPr>
            <w:r w:rsidRPr="007D5483">
              <w:t>Wyoming (small)</w:t>
            </w:r>
            <w:r w:rsidRPr="007D5483">
              <w:rPr>
                <w:vertAlign w:val="superscript"/>
              </w:rPr>
              <w:t>(</w:t>
            </w:r>
            <w:r>
              <w:rPr>
                <w:vertAlign w:val="superscript"/>
              </w:rPr>
              <w:t>5</w:t>
            </w:r>
            <w:r w:rsidRPr="007D5483">
              <w:rPr>
                <w:vertAlign w:val="superscript"/>
              </w:rPr>
              <w:t>)</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DAFE694" w14:textId="77777777" w:rsidR="00B77467" w:rsidRPr="007D5483" w:rsidRDefault="00AD7C52" w:rsidP="005D6063">
            <w:pPr>
              <w:jc w:val="center"/>
              <w:rPr>
                <w:color w:val="4F81BD" w:themeColor="accent1"/>
              </w:rPr>
            </w:pPr>
            <w:hyperlink r:id="rId25" w:history="1">
              <w:r w:rsidR="00B77467" w:rsidRPr="007D5483">
                <w:rPr>
                  <w:rStyle w:val="Hyperlink"/>
                  <w:color w:val="4F81BD" w:themeColor="accent1"/>
                </w:rPr>
                <w:t>WYR10-A000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02D996E" w14:textId="77777777" w:rsidR="00B77467" w:rsidRPr="007D5483" w:rsidRDefault="00B77467" w:rsidP="005D6063">
            <w:pPr>
              <w:jc w:val="center"/>
            </w:pPr>
            <w:r w:rsidRPr="007D5483">
              <w:t>9/11/2020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063C663" w14:textId="77777777" w:rsidR="00B77467" w:rsidRPr="007D5483" w:rsidRDefault="00B77467" w:rsidP="005D6063">
            <w:pPr>
              <w:jc w:val="center"/>
            </w:pPr>
            <w:r w:rsidRPr="007D5483">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EBE8AFF" w14:textId="77777777" w:rsidR="00B77467" w:rsidRPr="007D5483" w:rsidRDefault="00B77467" w:rsidP="005D6063">
            <w:pPr>
              <w:jc w:val="center"/>
            </w:pPr>
            <w:r w:rsidRPr="007D5483">
              <w:t>None</w:t>
            </w:r>
          </w:p>
        </w:tc>
      </w:tr>
      <w:tr w:rsidR="00B77467" w:rsidRPr="00F72BD7" w14:paraId="3EE7259B" w14:textId="77777777" w:rsidTr="005D6063">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B710" w14:textId="77777777" w:rsidR="00B77467" w:rsidRPr="007D5483" w:rsidRDefault="00B77467" w:rsidP="005D6063">
            <w:pPr>
              <w:jc w:val="center"/>
            </w:pPr>
            <w:r w:rsidRPr="007D5483">
              <w:t>Wyoming (large)</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8269DBB" w14:textId="77777777" w:rsidR="00B77467" w:rsidRPr="007D5483" w:rsidRDefault="00AD7C52" w:rsidP="005D6063">
            <w:pPr>
              <w:jc w:val="center"/>
              <w:rPr>
                <w:color w:val="4F81BD" w:themeColor="accent1"/>
              </w:rPr>
            </w:pPr>
            <w:hyperlink r:id="rId26" w:history="1">
              <w:r w:rsidR="00B77467" w:rsidRPr="007D5483">
                <w:rPr>
                  <w:rStyle w:val="Hyperlink"/>
                  <w:color w:val="4F81BD" w:themeColor="accent1"/>
                </w:rPr>
                <w:t>WYR100000</w:t>
              </w:r>
            </w:hyperlink>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C7DDC43" w14:textId="77777777" w:rsidR="00B77467" w:rsidRPr="007D5483" w:rsidRDefault="00B77467" w:rsidP="005D6063">
            <w:pPr>
              <w:jc w:val="center"/>
            </w:pPr>
            <w:r w:rsidRPr="007D5483">
              <w:t>9/11/2020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377BB33" w14:textId="77777777" w:rsidR="00B77467" w:rsidRPr="007D5483" w:rsidRDefault="00B77467" w:rsidP="005D6063">
            <w:pPr>
              <w:jc w:val="center"/>
            </w:pPr>
            <w:r w:rsidRPr="007D5483">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3556A98" w14:textId="77777777" w:rsidR="00B77467" w:rsidRPr="007D5483" w:rsidRDefault="00B77467" w:rsidP="005D6063">
            <w:pPr>
              <w:jc w:val="center"/>
            </w:pPr>
            <w:r w:rsidRPr="007D5483">
              <w:t>10 days</w:t>
            </w:r>
          </w:p>
        </w:tc>
      </w:tr>
    </w:tbl>
    <w:p w14:paraId="449A83B9" w14:textId="77777777" w:rsidR="00B77467" w:rsidRDefault="00B77467" w:rsidP="00B77467">
      <w:pPr>
        <w:ind w:left="274"/>
        <w:rPr>
          <w:sz w:val="20"/>
          <w:szCs w:val="20"/>
        </w:rPr>
      </w:pPr>
      <w:r>
        <w:rPr>
          <w:sz w:val="20"/>
          <w:szCs w:val="20"/>
        </w:rPr>
        <w:t xml:space="preserve">(1) </w:t>
      </w:r>
      <w:r w:rsidRPr="0080016F">
        <w:rPr>
          <w:sz w:val="20"/>
          <w:szCs w:val="20"/>
        </w:rPr>
        <w:t>Upload the SWPPP to the California Water Boards Stormwater Multiple Application and Report Tracking System (SMARTS) and complete the NOI application previously started by the Government. Notify the CO once the NOI application is complete. Do not certify the NOI.</w:t>
      </w:r>
    </w:p>
    <w:p w14:paraId="76BC36EE" w14:textId="77777777" w:rsidR="00B77467" w:rsidRPr="00883250" w:rsidRDefault="00B77467" w:rsidP="00B77467">
      <w:pPr>
        <w:ind w:left="274"/>
        <w:rPr>
          <w:sz w:val="20"/>
          <w:szCs w:val="20"/>
        </w:rPr>
      </w:pPr>
      <w:r w:rsidRPr="00883250">
        <w:rPr>
          <w:sz w:val="20"/>
          <w:szCs w:val="20"/>
        </w:rPr>
        <w:lastRenderedPageBreak/>
        <w:t>(</w:t>
      </w:r>
      <w:r>
        <w:rPr>
          <w:sz w:val="20"/>
          <w:szCs w:val="20"/>
        </w:rPr>
        <w:t xml:space="preserve">2) </w:t>
      </w:r>
      <w:r w:rsidRPr="00883250">
        <w:rPr>
          <w:sz w:val="20"/>
          <w:szCs w:val="20"/>
        </w:rPr>
        <w:t>Permit administratively extended.</w:t>
      </w:r>
    </w:p>
    <w:p w14:paraId="2D9449CA" w14:textId="77777777" w:rsidR="00B77467" w:rsidRDefault="00B77467" w:rsidP="00B77467">
      <w:pPr>
        <w:ind w:left="274"/>
        <w:rPr>
          <w:sz w:val="20"/>
          <w:szCs w:val="20"/>
        </w:rPr>
      </w:pPr>
      <w:r>
        <w:rPr>
          <w:sz w:val="20"/>
          <w:szCs w:val="20"/>
        </w:rPr>
        <w:t xml:space="preserve">(3) </w:t>
      </w:r>
      <w:r w:rsidRPr="00883250">
        <w:rPr>
          <w:sz w:val="20"/>
          <w:szCs w:val="20"/>
        </w:rPr>
        <w:t>45 days for projects over 40 acres or in a sensitive watershed.</w:t>
      </w:r>
    </w:p>
    <w:p w14:paraId="2CDF91A4" w14:textId="77777777" w:rsidR="00B77467" w:rsidRDefault="00B77467" w:rsidP="00B77467">
      <w:pPr>
        <w:ind w:left="274"/>
        <w:rPr>
          <w:sz w:val="20"/>
          <w:szCs w:val="20"/>
        </w:rPr>
      </w:pPr>
      <w:r>
        <w:rPr>
          <w:sz w:val="20"/>
          <w:szCs w:val="20"/>
        </w:rPr>
        <w:t>(4) Prepare a Construction Site Notice rather than an NOI</w:t>
      </w:r>
      <w:r w:rsidRPr="00883250">
        <w:rPr>
          <w:sz w:val="20"/>
          <w:szCs w:val="20"/>
        </w:rPr>
        <w:t>.</w:t>
      </w:r>
    </w:p>
    <w:p w14:paraId="17E31074" w14:textId="77777777" w:rsidR="00B77467" w:rsidRDefault="00B77467" w:rsidP="00B77467">
      <w:pPr>
        <w:ind w:left="270"/>
        <w:rPr>
          <w:sz w:val="20"/>
          <w:szCs w:val="20"/>
        </w:rPr>
      </w:pPr>
      <w:r>
        <w:rPr>
          <w:sz w:val="20"/>
          <w:szCs w:val="20"/>
        </w:rPr>
        <w:t>(5) Prepare a SWPPP rather than an NOI.  Implement the SWPPP before ground disturbing activities.</w:t>
      </w:r>
    </w:p>
    <w:bookmarkEnd w:id="13"/>
    <w:p w14:paraId="7CFAFDBD" w14:textId="77777777" w:rsidR="00B77467" w:rsidRDefault="00B77467" w:rsidP="00B77467">
      <w:pPr>
        <w:spacing w:after="240"/>
        <w:rPr>
          <w:b/>
        </w:rPr>
      </w:pPr>
      <w:r>
        <w:rPr>
          <w:b/>
        </w:rPr>
        <w:t xml:space="preserve">107.02 </w:t>
      </w:r>
      <w:r w:rsidRPr="00E862BF">
        <w:rPr>
          <w:rFonts w:eastAsia="MS Mincho"/>
          <w:b/>
          <w:bCs/>
        </w:rPr>
        <w:t>Protection</w:t>
      </w:r>
      <w:r w:rsidRPr="00E862BF">
        <w:rPr>
          <w:b/>
        </w:rPr>
        <w:t xml:space="preserve"> and Restoration of Property and Landscape</w:t>
      </w:r>
      <w:r>
        <w:rPr>
          <w:b/>
        </w:rPr>
        <w: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4DCBACB9" w14:textId="77777777" w:rsidTr="005D6063">
        <w:trPr>
          <w:jc w:val="center"/>
          <w:hidden/>
        </w:trPr>
        <w:tc>
          <w:tcPr>
            <w:tcW w:w="9270" w:type="dxa"/>
            <w:vAlign w:val="center"/>
          </w:tcPr>
          <w:p w14:paraId="43E5466D"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 xml:space="preserve">Use the following </w:t>
            </w:r>
            <w:r>
              <w:rPr>
                <w:rFonts w:ascii="Arial" w:eastAsia="MS Mincho" w:hAnsi="Arial" w:cs="Arial"/>
                <w:vanish/>
                <w:color w:val="0000FF"/>
                <w:szCs w:val="24"/>
              </w:rPr>
              <w:t>on all projects.</w:t>
            </w:r>
            <w:r w:rsidRPr="001E3A44">
              <w:rPr>
                <w:rFonts w:ascii="Arial" w:eastAsia="MS Mincho" w:hAnsi="Arial" w:cs="Arial"/>
                <w:vanish/>
                <w:color w:val="0000FF"/>
                <w:szCs w:val="24"/>
              </w:rPr>
              <w:t xml:space="preserve">  The Quality Level Certification defines the level of effort locating and mapping the utilities for the project.  Be specific with spot locations, as applicable.</w:t>
            </w:r>
          </w:p>
        </w:tc>
      </w:tr>
    </w:tbl>
    <w:p w14:paraId="19AE08FB" w14:textId="77777777" w:rsidR="00B77467" w:rsidRPr="00E862BF" w:rsidRDefault="00B77467" w:rsidP="00B77467">
      <w:pPr>
        <w:spacing w:after="240"/>
        <w:rPr>
          <w:rFonts w:eastAsia="MS Mincho"/>
        </w:rPr>
      </w:pPr>
      <w:r w:rsidRPr="00E862BF">
        <w:rPr>
          <w:rFonts w:eastAsia="MS Mincho"/>
          <w:u w:val="single"/>
        </w:rPr>
        <w:t xml:space="preserve">Add the </w:t>
      </w:r>
      <w:r w:rsidRPr="00E862BF">
        <w:rPr>
          <w:u w:val="single"/>
        </w:rPr>
        <w:t>followin</w:t>
      </w:r>
      <w:r>
        <w:rPr>
          <w:u w:val="single"/>
        </w:rPr>
        <w:t>g at the end of this subsection</w:t>
      </w:r>
      <w:r w:rsidRPr="00E862BF">
        <w:rPr>
          <w:rFonts w:eastAsia="MS Mincho"/>
        </w:rPr>
        <w:t>:</w:t>
      </w:r>
    </w:p>
    <w:p w14:paraId="449B3B82" w14:textId="77777777" w:rsidR="00B77467" w:rsidRPr="00E862BF" w:rsidRDefault="00B77467" w:rsidP="00B77467">
      <w:pPr>
        <w:spacing w:after="240"/>
        <w:rPr>
          <w:rFonts w:eastAsia="MS Mincho"/>
        </w:rPr>
      </w:pPr>
      <w:r w:rsidRPr="00E862BF">
        <w:rPr>
          <w:rFonts w:eastAsia="MS Mincho"/>
        </w:rPr>
        <w:t xml:space="preserve">The locations of the utilities shown in the plans have been certified to a Quality Level </w:t>
      </w:r>
      <w:r w:rsidRPr="0049734C">
        <w:rPr>
          <w:rFonts w:eastAsia="MS Mincho"/>
          <w:highlight w:val="yellow"/>
        </w:rPr>
        <w:t>__</w:t>
      </w:r>
      <w:r w:rsidRPr="00E862BF">
        <w:rPr>
          <w:rFonts w:eastAsia="MS Mincho"/>
        </w:rPr>
        <w:t xml:space="preserve">, with spot locations certified to a Quality Level </w:t>
      </w:r>
      <w:r w:rsidRPr="0049734C">
        <w:rPr>
          <w:rFonts w:eastAsia="MS Mincho"/>
          <w:highlight w:val="yellow"/>
        </w:rPr>
        <w:t>__</w:t>
      </w:r>
      <w:r w:rsidRPr="00E862BF">
        <w:rPr>
          <w:rFonts w:eastAsia="MS Mincho"/>
        </w:rPr>
        <w:t xml:space="preserve"> according to the </w:t>
      </w:r>
      <w:r>
        <w:rPr>
          <w:rFonts w:eastAsia="MS Mincho"/>
        </w:rPr>
        <w:t>CFLHD</w:t>
      </w:r>
      <w:r w:rsidRPr="00E862BF">
        <w:rPr>
          <w:rFonts w:eastAsia="MS Mincho"/>
        </w:rPr>
        <w:t xml:space="preserve"> Utility Data Quality Certification requirements:</w:t>
      </w:r>
    </w:p>
    <w:p w14:paraId="1246B828" w14:textId="77777777" w:rsidR="00B77467" w:rsidRDefault="00AD7C52" w:rsidP="00B77467">
      <w:hyperlink r:id="rId27" w:history="1">
        <w:r w:rsidR="00B77467" w:rsidRPr="00A161A0">
          <w:rPr>
            <w:rStyle w:val="Hyperlink"/>
          </w:rPr>
          <w:t>http://flh.fhwa.dot.gov/resources/row/cfl/documents/UtilityDataQualityLevelCertification.doc</w:t>
        </w:r>
      </w:hyperlink>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0E18469C" w14:textId="77777777" w:rsidTr="005D6063">
        <w:trPr>
          <w:jc w:val="center"/>
          <w:hidden/>
        </w:trPr>
        <w:tc>
          <w:tcPr>
            <w:tcW w:w="9270" w:type="dxa"/>
            <w:vAlign w:val="center"/>
          </w:tcPr>
          <w:p w14:paraId="3E138669" w14:textId="77777777" w:rsidR="00B77467" w:rsidRPr="001E3A44" w:rsidRDefault="00B77467" w:rsidP="005D6063">
            <w:pPr>
              <w:pStyle w:val="PlainText"/>
              <w:rPr>
                <w:rFonts w:ascii="Arial" w:eastAsia="MS Mincho" w:hAnsi="Arial" w:cs="Arial"/>
                <w:vanish/>
                <w:color w:val="0000FF"/>
                <w:sz w:val="24"/>
                <w:szCs w:val="24"/>
              </w:rPr>
            </w:pPr>
            <w:r>
              <w:rPr>
                <w:rFonts w:ascii="Arial" w:eastAsia="MS Mincho" w:hAnsi="Arial" w:cs="Arial"/>
                <w:vanish/>
                <w:color w:val="0000FF"/>
                <w:szCs w:val="24"/>
              </w:rPr>
              <w:t>Include if NO utilities exist within the project limits.</w:t>
            </w:r>
          </w:p>
        </w:tc>
      </w:tr>
    </w:tbl>
    <w:p w14:paraId="545987B1" w14:textId="77777777" w:rsidR="00B77467" w:rsidRPr="00B77467" w:rsidRDefault="00B77467" w:rsidP="00B77467">
      <w:pPr>
        <w:spacing w:after="240"/>
        <w:rPr>
          <w:u w:val="single"/>
        </w:rPr>
      </w:pPr>
      <w:r w:rsidRPr="00B77467">
        <w:rPr>
          <w:u w:val="single"/>
        </w:rPr>
        <w:t>Add the following:</w:t>
      </w:r>
    </w:p>
    <w:p w14:paraId="09B773E9" w14:textId="77777777" w:rsidR="00B77467" w:rsidRPr="00B77467" w:rsidRDefault="00B77467" w:rsidP="00B77467">
      <w:pPr>
        <w:spacing w:after="240"/>
        <w:rPr>
          <w:rFonts w:eastAsia="MS Mincho"/>
        </w:rPr>
      </w:pPr>
      <w:r w:rsidRPr="00B77467">
        <w:rPr>
          <w:rFonts w:eastAsia="MS Mincho"/>
        </w:rPr>
        <w:t>There are no known utilities within the project right of way.</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6AFBA558" w14:textId="77777777" w:rsidTr="005D6063">
        <w:trPr>
          <w:jc w:val="center"/>
          <w:hidden/>
        </w:trPr>
        <w:tc>
          <w:tcPr>
            <w:tcW w:w="9270" w:type="dxa"/>
            <w:vAlign w:val="center"/>
          </w:tcPr>
          <w:p w14:paraId="5DE6669E"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 xml:space="preserve">Use the following </w:t>
            </w:r>
            <w:r>
              <w:rPr>
                <w:rFonts w:ascii="Arial" w:eastAsia="MS Mincho" w:hAnsi="Arial" w:cs="Arial"/>
                <w:vanish/>
                <w:color w:val="0000FF"/>
                <w:szCs w:val="24"/>
              </w:rPr>
              <w:t>if utilities exist within the project limits.</w:t>
            </w:r>
            <w:r w:rsidRPr="001E3A44">
              <w:rPr>
                <w:rFonts w:ascii="Arial" w:eastAsia="MS Mincho" w:hAnsi="Arial" w:cs="Arial"/>
                <w:vanish/>
                <w:color w:val="0000FF"/>
                <w:szCs w:val="24"/>
              </w:rPr>
              <w:t xml:space="preserve">  The Quality Level Certification defines the level of effort locating and mapping the utilities for the project.  Be specific with spot locations, as applicable.</w:t>
            </w:r>
          </w:p>
        </w:tc>
      </w:tr>
    </w:tbl>
    <w:p w14:paraId="53031B07" w14:textId="77777777" w:rsidR="00B77467" w:rsidRPr="00E862BF" w:rsidRDefault="00B77467" w:rsidP="00B77467">
      <w:pPr>
        <w:spacing w:after="240"/>
        <w:rPr>
          <w:rFonts w:eastAsia="MS Mincho"/>
        </w:rPr>
      </w:pPr>
      <w:r w:rsidRPr="00E862BF">
        <w:rPr>
          <w:rFonts w:eastAsia="MS Mincho"/>
          <w:u w:val="single"/>
        </w:rPr>
        <w:t xml:space="preserve">Add the </w:t>
      </w:r>
      <w:r w:rsidRPr="00E862BF">
        <w:rPr>
          <w:u w:val="single"/>
        </w:rPr>
        <w:t>followin</w:t>
      </w:r>
      <w:r>
        <w:rPr>
          <w:u w:val="single"/>
        </w:rPr>
        <w:t>g at the end of this subsection</w:t>
      </w:r>
      <w:r w:rsidRPr="00E862BF">
        <w:rPr>
          <w:rFonts w:eastAsia="MS Mincho"/>
        </w:rPr>
        <w:t>:</w:t>
      </w:r>
    </w:p>
    <w:p w14:paraId="3930B156" w14:textId="77777777" w:rsidR="00B77467" w:rsidRPr="00E862BF" w:rsidRDefault="00B77467" w:rsidP="00B77467">
      <w:pPr>
        <w:spacing w:after="240"/>
        <w:rPr>
          <w:rFonts w:eastAsia="MS Mincho"/>
        </w:rPr>
      </w:pPr>
      <w:r w:rsidRPr="00E862BF">
        <w:rPr>
          <w:rFonts w:eastAsia="MS Mincho"/>
        </w:rPr>
        <w:t xml:space="preserve">The locations of the utilities shown in the plans have been certified to a Quality Level </w:t>
      </w:r>
      <w:r w:rsidRPr="0049734C">
        <w:rPr>
          <w:rFonts w:eastAsia="MS Mincho"/>
          <w:highlight w:val="yellow"/>
        </w:rPr>
        <w:t>__</w:t>
      </w:r>
      <w:r w:rsidRPr="00E862BF">
        <w:rPr>
          <w:rFonts w:eastAsia="MS Mincho"/>
        </w:rPr>
        <w:t xml:space="preserve">, with spot locations certified to a Quality Level </w:t>
      </w:r>
      <w:r w:rsidRPr="0049734C">
        <w:rPr>
          <w:rFonts w:eastAsia="MS Mincho"/>
          <w:highlight w:val="yellow"/>
        </w:rPr>
        <w:t>__</w:t>
      </w:r>
      <w:r w:rsidRPr="00E862BF">
        <w:rPr>
          <w:rFonts w:eastAsia="MS Mincho"/>
        </w:rPr>
        <w:t xml:space="preserve"> according to the </w:t>
      </w:r>
      <w:r>
        <w:rPr>
          <w:rFonts w:eastAsia="MS Mincho"/>
        </w:rPr>
        <w:t>CFLHD</w:t>
      </w:r>
      <w:r w:rsidRPr="00E862BF">
        <w:rPr>
          <w:rFonts w:eastAsia="MS Mincho"/>
        </w:rPr>
        <w:t xml:space="preserve"> Utility Data Quality Certification requirements:</w:t>
      </w:r>
    </w:p>
    <w:p w14:paraId="1C100942" w14:textId="77777777" w:rsidR="00B77467" w:rsidRDefault="00AD7C52" w:rsidP="00B77467">
      <w:hyperlink r:id="rId28" w:history="1">
        <w:r w:rsidR="00B77467" w:rsidRPr="00A161A0">
          <w:rPr>
            <w:rStyle w:val="Hyperlink"/>
          </w:rPr>
          <w:t>http://flh.fhwa.dot.gov/resources/row/cfl/documents/UtilityDataQualityLevelCertification.doc</w:t>
        </w:r>
      </w:hyperlink>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67826B90" w14:textId="77777777" w:rsidTr="005D6063">
        <w:trPr>
          <w:jc w:val="center"/>
          <w:hidden/>
        </w:trPr>
        <w:tc>
          <w:tcPr>
            <w:tcW w:w="9360" w:type="dxa"/>
          </w:tcPr>
          <w:p w14:paraId="2E3FFABA"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Use the following when Utilities exist within the project limits.  The Status of Utilities Table may be copied from the Right of Way and Utility Certification.  Add additional language, as required, for project specific conditions.</w:t>
            </w:r>
          </w:p>
        </w:tc>
      </w:tr>
    </w:tbl>
    <w:p w14:paraId="116563C8" w14:textId="77777777" w:rsidR="00B77467" w:rsidRPr="00E862BF" w:rsidRDefault="00B77467" w:rsidP="00B77467">
      <w:pPr>
        <w:jc w:val="center"/>
        <w:rPr>
          <w:rFonts w:eastAsia="MS Mincho"/>
          <w:b/>
        </w:rPr>
      </w:pPr>
      <w:r>
        <w:rPr>
          <w:rFonts w:eastAsia="MS Mincho"/>
          <w:b/>
        </w:rPr>
        <w:t>Table 107-2</w:t>
      </w:r>
      <w:r>
        <w:rPr>
          <w:rFonts w:eastAsia="MS Mincho"/>
          <w:b/>
        </w:rPr>
        <w:br/>
      </w:r>
      <w:r w:rsidRPr="00E862BF">
        <w:rPr>
          <w:rFonts w:eastAsia="MS Mincho"/>
          <w:b/>
        </w:rPr>
        <w:t>Status of Utilities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862"/>
        <w:gridCol w:w="2142"/>
        <w:gridCol w:w="1434"/>
        <w:gridCol w:w="1434"/>
        <w:gridCol w:w="2142"/>
      </w:tblGrid>
      <w:tr w:rsidR="00B77467" w:rsidRPr="00E862BF" w14:paraId="6FAD60C0" w14:textId="77777777" w:rsidTr="005D6063">
        <w:trPr>
          <w:trHeight w:val="674"/>
          <w:jc w:val="center"/>
        </w:trPr>
        <w:tc>
          <w:tcPr>
            <w:tcW w:w="0" w:type="auto"/>
          </w:tcPr>
          <w:p w14:paraId="79B1BBC8" w14:textId="77777777" w:rsidR="00B77467" w:rsidRPr="00E862BF" w:rsidRDefault="00B77467" w:rsidP="005D6063">
            <w:pPr>
              <w:rPr>
                <w:rFonts w:eastAsia="MS Mincho"/>
                <w:bCs/>
                <w:iCs/>
              </w:rPr>
            </w:pPr>
          </w:p>
        </w:tc>
        <w:tc>
          <w:tcPr>
            <w:tcW w:w="1872" w:type="dxa"/>
            <w:vAlign w:val="center"/>
          </w:tcPr>
          <w:p w14:paraId="327DD67A" w14:textId="77777777" w:rsidR="00B77467" w:rsidRPr="00E862BF" w:rsidRDefault="00B77467" w:rsidP="005D6063">
            <w:pPr>
              <w:jc w:val="center"/>
              <w:rPr>
                <w:rFonts w:eastAsia="MS Mincho"/>
              </w:rPr>
            </w:pPr>
            <w:r w:rsidRPr="00E862BF">
              <w:rPr>
                <w:rFonts w:eastAsia="MS Mincho"/>
                <w:bCs/>
                <w:iCs/>
              </w:rPr>
              <w:t>Company</w:t>
            </w:r>
          </w:p>
        </w:tc>
        <w:tc>
          <w:tcPr>
            <w:tcW w:w="2160" w:type="dxa"/>
            <w:vAlign w:val="center"/>
          </w:tcPr>
          <w:p w14:paraId="2099D2AD" w14:textId="77777777" w:rsidR="00B77467" w:rsidRPr="00E862BF" w:rsidRDefault="00B77467" w:rsidP="005D6063">
            <w:pPr>
              <w:jc w:val="center"/>
              <w:rPr>
                <w:rFonts w:eastAsia="MS Mincho"/>
              </w:rPr>
            </w:pPr>
            <w:r w:rsidRPr="00E862BF">
              <w:rPr>
                <w:rFonts w:eastAsia="MS Mincho"/>
                <w:bCs/>
                <w:iCs/>
              </w:rPr>
              <w:t>Utility Type</w:t>
            </w:r>
          </w:p>
        </w:tc>
        <w:tc>
          <w:tcPr>
            <w:tcW w:w="1440" w:type="dxa"/>
            <w:vAlign w:val="center"/>
          </w:tcPr>
          <w:p w14:paraId="4833EDD8" w14:textId="77777777" w:rsidR="00B77467" w:rsidRPr="00E862BF" w:rsidRDefault="00B77467" w:rsidP="005D6063">
            <w:pPr>
              <w:jc w:val="center"/>
              <w:rPr>
                <w:rFonts w:eastAsia="MS Mincho"/>
              </w:rPr>
            </w:pPr>
            <w:r w:rsidRPr="00E862BF">
              <w:rPr>
                <w:rFonts w:eastAsia="MS Mincho"/>
                <w:bCs/>
                <w:iCs/>
              </w:rPr>
              <w:t>Contact Name</w:t>
            </w:r>
          </w:p>
        </w:tc>
        <w:tc>
          <w:tcPr>
            <w:tcW w:w="1440" w:type="dxa"/>
            <w:vAlign w:val="center"/>
          </w:tcPr>
          <w:p w14:paraId="0B385DC0" w14:textId="77777777" w:rsidR="00B77467" w:rsidRPr="00E862BF" w:rsidRDefault="00B77467" w:rsidP="005D6063">
            <w:pPr>
              <w:jc w:val="center"/>
              <w:rPr>
                <w:rFonts w:eastAsia="MS Mincho"/>
              </w:rPr>
            </w:pPr>
            <w:r w:rsidRPr="00E862BF">
              <w:rPr>
                <w:rFonts w:eastAsia="MS Mincho"/>
                <w:bCs/>
                <w:iCs/>
              </w:rPr>
              <w:t>Phone Number</w:t>
            </w:r>
          </w:p>
        </w:tc>
        <w:tc>
          <w:tcPr>
            <w:tcW w:w="2160" w:type="dxa"/>
            <w:vAlign w:val="center"/>
          </w:tcPr>
          <w:p w14:paraId="0C713FE8" w14:textId="77777777" w:rsidR="00B77467" w:rsidRPr="00E862BF" w:rsidRDefault="00B77467" w:rsidP="005D6063">
            <w:pPr>
              <w:jc w:val="center"/>
              <w:rPr>
                <w:rFonts w:eastAsia="MS Mincho"/>
              </w:rPr>
            </w:pPr>
            <w:r w:rsidRPr="00E862BF">
              <w:rPr>
                <w:rFonts w:eastAsia="MS Mincho"/>
                <w:bCs/>
                <w:iCs/>
              </w:rPr>
              <w:t>Status 1, 2, 3, or 4</w:t>
            </w:r>
          </w:p>
        </w:tc>
      </w:tr>
      <w:tr w:rsidR="00B77467" w:rsidRPr="00E862BF" w14:paraId="0175AD64" w14:textId="77777777" w:rsidTr="005D6063">
        <w:trPr>
          <w:trHeight w:val="288"/>
          <w:jc w:val="center"/>
        </w:trPr>
        <w:tc>
          <w:tcPr>
            <w:tcW w:w="0" w:type="auto"/>
            <w:vAlign w:val="center"/>
          </w:tcPr>
          <w:p w14:paraId="69658BCD" w14:textId="77777777" w:rsidR="00B77467" w:rsidRPr="00E862BF" w:rsidRDefault="00B77467" w:rsidP="005D6063">
            <w:pPr>
              <w:rPr>
                <w:rFonts w:eastAsia="MS Mincho"/>
              </w:rPr>
            </w:pPr>
            <w:r w:rsidRPr="00E862BF">
              <w:rPr>
                <w:rFonts w:eastAsia="MS Mincho"/>
              </w:rPr>
              <w:t>1</w:t>
            </w:r>
          </w:p>
        </w:tc>
        <w:tc>
          <w:tcPr>
            <w:tcW w:w="1872" w:type="dxa"/>
          </w:tcPr>
          <w:p w14:paraId="77B12098" w14:textId="77777777" w:rsidR="00B77467" w:rsidRPr="00E862BF" w:rsidRDefault="00B77467" w:rsidP="005D6063">
            <w:pPr>
              <w:rPr>
                <w:rFonts w:eastAsia="MS Mincho"/>
              </w:rPr>
            </w:pPr>
          </w:p>
        </w:tc>
        <w:tc>
          <w:tcPr>
            <w:tcW w:w="2160" w:type="dxa"/>
          </w:tcPr>
          <w:p w14:paraId="613C615A" w14:textId="77777777" w:rsidR="00B77467" w:rsidRPr="00E862BF" w:rsidRDefault="00B77467" w:rsidP="005D6063">
            <w:pPr>
              <w:rPr>
                <w:rFonts w:eastAsia="MS Mincho"/>
              </w:rPr>
            </w:pPr>
          </w:p>
        </w:tc>
        <w:tc>
          <w:tcPr>
            <w:tcW w:w="1440" w:type="dxa"/>
          </w:tcPr>
          <w:p w14:paraId="646F9688" w14:textId="77777777" w:rsidR="00B77467" w:rsidRPr="00E862BF" w:rsidRDefault="00B77467" w:rsidP="005D6063">
            <w:pPr>
              <w:rPr>
                <w:rFonts w:eastAsia="MS Mincho"/>
              </w:rPr>
            </w:pPr>
          </w:p>
        </w:tc>
        <w:tc>
          <w:tcPr>
            <w:tcW w:w="1440" w:type="dxa"/>
          </w:tcPr>
          <w:p w14:paraId="27EEBB45" w14:textId="77777777" w:rsidR="00B77467" w:rsidRPr="00E862BF" w:rsidRDefault="00B77467" w:rsidP="005D6063">
            <w:pPr>
              <w:rPr>
                <w:rFonts w:eastAsia="MS Mincho"/>
              </w:rPr>
            </w:pPr>
          </w:p>
        </w:tc>
        <w:tc>
          <w:tcPr>
            <w:tcW w:w="2160" w:type="dxa"/>
          </w:tcPr>
          <w:p w14:paraId="0C931412" w14:textId="77777777" w:rsidR="00B77467" w:rsidRPr="00E862BF" w:rsidRDefault="00B77467" w:rsidP="005D6063">
            <w:pPr>
              <w:rPr>
                <w:rFonts w:eastAsia="MS Mincho"/>
              </w:rPr>
            </w:pPr>
          </w:p>
        </w:tc>
      </w:tr>
      <w:tr w:rsidR="00B77467" w:rsidRPr="00E862BF" w14:paraId="19453439" w14:textId="77777777" w:rsidTr="005D6063">
        <w:trPr>
          <w:trHeight w:val="288"/>
          <w:jc w:val="center"/>
        </w:trPr>
        <w:tc>
          <w:tcPr>
            <w:tcW w:w="0" w:type="auto"/>
            <w:vAlign w:val="center"/>
          </w:tcPr>
          <w:p w14:paraId="1A89874F" w14:textId="77777777" w:rsidR="00B77467" w:rsidRPr="00E862BF" w:rsidRDefault="00B77467" w:rsidP="005D6063">
            <w:pPr>
              <w:rPr>
                <w:rFonts w:eastAsia="MS Mincho"/>
              </w:rPr>
            </w:pPr>
            <w:r w:rsidRPr="00E862BF">
              <w:rPr>
                <w:rFonts w:eastAsia="MS Mincho"/>
              </w:rPr>
              <w:t>2</w:t>
            </w:r>
          </w:p>
        </w:tc>
        <w:tc>
          <w:tcPr>
            <w:tcW w:w="1872" w:type="dxa"/>
          </w:tcPr>
          <w:p w14:paraId="29189B19" w14:textId="77777777" w:rsidR="00B77467" w:rsidRPr="00E862BF" w:rsidRDefault="00B77467" w:rsidP="005D6063">
            <w:pPr>
              <w:rPr>
                <w:rFonts w:eastAsia="MS Mincho"/>
              </w:rPr>
            </w:pPr>
          </w:p>
        </w:tc>
        <w:tc>
          <w:tcPr>
            <w:tcW w:w="2160" w:type="dxa"/>
          </w:tcPr>
          <w:p w14:paraId="3002D24E" w14:textId="77777777" w:rsidR="00B77467" w:rsidRPr="00E862BF" w:rsidRDefault="00B77467" w:rsidP="005D6063">
            <w:pPr>
              <w:rPr>
                <w:rFonts w:eastAsia="MS Mincho"/>
              </w:rPr>
            </w:pPr>
          </w:p>
        </w:tc>
        <w:tc>
          <w:tcPr>
            <w:tcW w:w="1440" w:type="dxa"/>
          </w:tcPr>
          <w:p w14:paraId="774ACFB7" w14:textId="77777777" w:rsidR="00B77467" w:rsidRPr="00E862BF" w:rsidRDefault="00B77467" w:rsidP="005D6063">
            <w:pPr>
              <w:rPr>
                <w:rFonts w:eastAsia="MS Mincho"/>
              </w:rPr>
            </w:pPr>
          </w:p>
        </w:tc>
        <w:tc>
          <w:tcPr>
            <w:tcW w:w="1440" w:type="dxa"/>
          </w:tcPr>
          <w:p w14:paraId="0C0F8BB8" w14:textId="77777777" w:rsidR="00B77467" w:rsidRPr="00E862BF" w:rsidRDefault="00B77467" w:rsidP="005D6063">
            <w:pPr>
              <w:rPr>
                <w:rFonts w:eastAsia="MS Mincho"/>
              </w:rPr>
            </w:pPr>
          </w:p>
        </w:tc>
        <w:tc>
          <w:tcPr>
            <w:tcW w:w="2160" w:type="dxa"/>
          </w:tcPr>
          <w:p w14:paraId="4B6FC0D3" w14:textId="77777777" w:rsidR="00B77467" w:rsidRPr="00E862BF" w:rsidRDefault="00B77467" w:rsidP="005D6063">
            <w:pPr>
              <w:rPr>
                <w:rFonts w:eastAsia="MS Mincho"/>
              </w:rPr>
            </w:pPr>
          </w:p>
        </w:tc>
      </w:tr>
      <w:tr w:rsidR="00B77467" w:rsidRPr="00E862BF" w14:paraId="7F8F311F" w14:textId="77777777" w:rsidTr="005D6063">
        <w:trPr>
          <w:trHeight w:val="288"/>
          <w:jc w:val="center"/>
        </w:trPr>
        <w:tc>
          <w:tcPr>
            <w:tcW w:w="0" w:type="auto"/>
            <w:vAlign w:val="center"/>
          </w:tcPr>
          <w:p w14:paraId="0EF132D2" w14:textId="77777777" w:rsidR="00B77467" w:rsidRPr="00E862BF" w:rsidRDefault="00B77467" w:rsidP="005D6063">
            <w:pPr>
              <w:rPr>
                <w:rFonts w:eastAsia="MS Mincho"/>
              </w:rPr>
            </w:pPr>
            <w:r w:rsidRPr="00E862BF">
              <w:rPr>
                <w:rFonts w:eastAsia="MS Mincho"/>
              </w:rPr>
              <w:t>3</w:t>
            </w:r>
          </w:p>
        </w:tc>
        <w:tc>
          <w:tcPr>
            <w:tcW w:w="1872" w:type="dxa"/>
          </w:tcPr>
          <w:p w14:paraId="56375A09" w14:textId="77777777" w:rsidR="00B77467" w:rsidRPr="00E862BF" w:rsidRDefault="00B77467" w:rsidP="005D6063">
            <w:pPr>
              <w:rPr>
                <w:rFonts w:eastAsia="MS Mincho"/>
              </w:rPr>
            </w:pPr>
          </w:p>
        </w:tc>
        <w:tc>
          <w:tcPr>
            <w:tcW w:w="2160" w:type="dxa"/>
          </w:tcPr>
          <w:p w14:paraId="2485EA81" w14:textId="77777777" w:rsidR="00B77467" w:rsidRPr="00E862BF" w:rsidRDefault="00B77467" w:rsidP="005D6063">
            <w:pPr>
              <w:rPr>
                <w:rFonts w:eastAsia="MS Mincho"/>
              </w:rPr>
            </w:pPr>
          </w:p>
        </w:tc>
        <w:tc>
          <w:tcPr>
            <w:tcW w:w="1440" w:type="dxa"/>
          </w:tcPr>
          <w:p w14:paraId="40822B88" w14:textId="77777777" w:rsidR="00B77467" w:rsidRPr="00E862BF" w:rsidRDefault="00B77467" w:rsidP="005D6063">
            <w:pPr>
              <w:rPr>
                <w:rFonts w:eastAsia="MS Mincho"/>
              </w:rPr>
            </w:pPr>
          </w:p>
        </w:tc>
        <w:tc>
          <w:tcPr>
            <w:tcW w:w="1440" w:type="dxa"/>
          </w:tcPr>
          <w:p w14:paraId="5CCCE3FC" w14:textId="77777777" w:rsidR="00B77467" w:rsidRPr="00E862BF" w:rsidRDefault="00B77467" w:rsidP="005D6063">
            <w:pPr>
              <w:rPr>
                <w:rFonts w:eastAsia="MS Mincho"/>
              </w:rPr>
            </w:pPr>
          </w:p>
        </w:tc>
        <w:tc>
          <w:tcPr>
            <w:tcW w:w="2160" w:type="dxa"/>
          </w:tcPr>
          <w:p w14:paraId="3B5323BF" w14:textId="77777777" w:rsidR="00B77467" w:rsidRPr="00E862BF" w:rsidRDefault="00B77467" w:rsidP="005D6063">
            <w:pPr>
              <w:rPr>
                <w:rFonts w:eastAsia="MS Mincho"/>
              </w:rPr>
            </w:pPr>
          </w:p>
        </w:tc>
      </w:tr>
      <w:tr w:rsidR="00B77467" w:rsidRPr="00E862BF" w14:paraId="03B24977" w14:textId="77777777" w:rsidTr="005D6063">
        <w:trPr>
          <w:trHeight w:val="288"/>
          <w:jc w:val="center"/>
        </w:trPr>
        <w:tc>
          <w:tcPr>
            <w:tcW w:w="0" w:type="auto"/>
            <w:vAlign w:val="center"/>
          </w:tcPr>
          <w:p w14:paraId="335C7131" w14:textId="77777777" w:rsidR="00B77467" w:rsidRPr="00E862BF" w:rsidRDefault="00B77467" w:rsidP="005D6063">
            <w:pPr>
              <w:rPr>
                <w:rFonts w:eastAsia="MS Mincho"/>
              </w:rPr>
            </w:pPr>
            <w:r w:rsidRPr="00E862BF">
              <w:rPr>
                <w:rFonts w:eastAsia="MS Mincho"/>
              </w:rPr>
              <w:t>4</w:t>
            </w:r>
          </w:p>
        </w:tc>
        <w:tc>
          <w:tcPr>
            <w:tcW w:w="1872" w:type="dxa"/>
          </w:tcPr>
          <w:p w14:paraId="7C6F333F" w14:textId="77777777" w:rsidR="00B77467" w:rsidRPr="00E862BF" w:rsidRDefault="00B77467" w:rsidP="005D6063">
            <w:pPr>
              <w:rPr>
                <w:rFonts w:eastAsia="MS Mincho"/>
              </w:rPr>
            </w:pPr>
          </w:p>
        </w:tc>
        <w:tc>
          <w:tcPr>
            <w:tcW w:w="2160" w:type="dxa"/>
          </w:tcPr>
          <w:p w14:paraId="510DFEE8" w14:textId="77777777" w:rsidR="00B77467" w:rsidRPr="00E862BF" w:rsidRDefault="00B77467" w:rsidP="005D6063">
            <w:pPr>
              <w:rPr>
                <w:rFonts w:eastAsia="MS Mincho"/>
              </w:rPr>
            </w:pPr>
          </w:p>
        </w:tc>
        <w:tc>
          <w:tcPr>
            <w:tcW w:w="1440" w:type="dxa"/>
          </w:tcPr>
          <w:p w14:paraId="20F8F069" w14:textId="77777777" w:rsidR="00B77467" w:rsidRPr="00E862BF" w:rsidRDefault="00B77467" w:rsidP="005D6063">
            <w:pPr>
              <w:rPr>
                <w:rFonts w:eastAsia="MS Mincho"/>
              </w:rPr>
            </w:pPr>
          </w:p>
        </w:tc>
        <w:tc>
          <w:tcPr>
            <w:tcW w:w="1440" w:type="dxa"/>
          </w:tcPr>
          <w:p w14:paraId="092BB5BA" w14:textId="77777777" w:rsidR="00B77467" w:rsidRPr="00E862BF" w:rsidRDefault="00B77467" w:rsidP="005D6063">
            <w:pPr>
              <w:rPr>
                <w:rFonts w:eastAsia="MS Mincho"/>
              </w:rPr>
            </w:pPr>
          </w:p>
        </w:tc>
        <w:tc>
          <w:tcPr>
            <w:tcW w:w="2160" w:type="dxa"/>
          </w:tcPr>
          <w:p w14:paraId="6CE76248" w14:textId="77777777" w:rsidR="00B77467" w:rsidRPr="00E862BF" w:rsidRDefault="00B77467" w:rsidP="005D6063">
            <w:pPr>
              <w:rPr>
                <w:rFonts w:eastAsia="MS Mincho"/>
              </w:rPr>
            </w:pPr>
          </w:p>
        </w:tc>
      </w:tr>
      <w:tr w:rsidR="00B77467" w:rsidRPr="00E862BF" w14:paraId="5EDB9DC3" w14:textId="77777777" w:rsidTr="005D6063">
        <w:trPr>
          <w:trHeight w:val="288"/>
          <w:jc w:val="center"/>
        </w:trPr>
        <w:tc>
          <w:tcPr>
            <w:tcW w:w="0" w:type="auto"/>
            <w:vAlign w:val="center"/>
          </w:tcPr>
          <w:p w14:paraId="69B8FD85" w14:textId="77777777" w:rsidR="00B77467" w:rsidRPr="00E862BF" w:rsidRDefault="00B77467" w:rsidP="005D6063">
            <w:pPr>
              <w:rPr>
                <w:rFonts w:eastAsia="MS Mincho"/>
              </w:rPr>
            </w:pPr>
            <w:r w:rsidRPr="00E862BF">
              <w:rPr>
                <w:rFonts w:eastAsia="MS Mincho"/>
              </w:rPr>
              <w:t>5</w:t>
            </w:r>
          </w:p>
        </w:tc>
        <w:tc>
          <w:tcPr>
            <w:tcW w:w="1872" w:type="dxa"/>
          </w:tcPr>
          <w:p w14:paraId="78E2C65B" w14:textId="77777777" w:rsidR="00B77467" w:rsidRPr="00E862BF" w:rsidRDefault="00B77467" w:rsidP="005D6063">
            <w:pPr>
              <w:rPr>
                <w:rFonts w:eastAsia="MS Mincho"/>
              </w:rPr>
            </w:pPr>
          </w:p>
        </w:tc>
        <w:tc>
          <w:tcPr>
            <w:tcW w:w="2160" w:type="dxa"/>
          </w:tcPr>
          <w:p w14:paraId="2EE0989B" w14:textId="77777777" w:rsidR="00B77467" w:rsidRPr="00E862BF" w:rsidRDefault="00B77467" w:rsidP="005D6063">
            <w:pPr>
              <w:rPr>
                <w:rFonts w:eastAsia="MS Mincho"/>
              </w:rPr>
            </w:pPr>
          </w:p>
        </w:tc>
        <w:tc>
          <w:tcPr>
            <w:tcW w:w="1440" w:type="dxa"/>
          </w:tcPr>
          <w:p w14:paraId="794B3C69" w14:textId="77777777" w:rsidR="00B77467" w:rsidRPr="00E862BF" w:rsidRDefault="00B77467" w:rsidP="005D6063">
            <w:pPr>
              <w:rPr>
                <w:rFonts w:eastAsia="MS Mincho"/>
              </w:rPr>
            </w:pPr>
          </w:p>
        </w:tc>
        <w:tc>
          <w:tcPr>
            <w:tcW w:w="1440" w:type="dxa"/>
          </w:tcPr>
          <w:p w14:paraId="56597AA2" w14:textId="77777777" w:rsidR="00B77467" w:rsidRPr="00E862BF" w:rsidRDefault="00B77467" w:rsidP="005D6063">
            <w:pPr>
              <w:rPr>
                <w:rFonts w:eastAsia="MS Mincho"/>
              </w:rPr>
            </w:pPr>
          </w:p>
        </w:tc>
        <w:tc>
          <w:tcPr>
            <w:tcW w:w="2160" w:type="dxa"/>
          </w:tcPr>
          <w:p w14:paraId="41C287AC" w14:textId="77777777" w:rsidR="00B77467" w:rsidRPr="00E862BF" w:rsidRDefault="00B77467" w:rsidP="005D6063">
            <w:pPr>
              <w:rPr>
                <w:rFonts w:eastAsia="MS Mincho"/>
              </w:rPr>
            </w:pPr>
          </w:p>
        </w:tc>
      </w:tr>
      <w:tr w:rsidR="00B77467" w:rsidRPr="00E862BF" w14:paraId="518AE556" w14:textId="77777777" w:rsidTr="005D6063">
        <w:trPr>
          <w:trHeight w:val="288"/>
          <w:jc w:val="center"/>
        </w:trPr>
        <w:tc>
          <w:tcPr>
            <w:tcW w:w="0" w:type="auto"/>
            <w:vAlign w:val="center"/>
          </w:tcPr>
          <w:p w14:paraId="2A40183C" w14:textId="77777777" w:rsidR="00B77467" w:rsidRPr="00E862BF" w:rsidRDefault="00B77467" w:rsidP="005D6063">
            <w:pPr>
              <w:rPr>
                <w:rFonts w:eastAsia="MS Mincho"/>
              </w:rPr>
            </w:pPr>
            <w:r w:rsidRPr="00E862BF">
              <w:rPr>
                <w:rFonts w:eastAsia="MS Mincho"/>
              </w:rPr>
              <w:t>6</w:t>
            </w:r>
          </w:p>
        </w:tc>
        <w:tc>
          <w:tcPr>
            <w:tcW w:w="1872" w:type="dxa"/>
          </w:tcPr>
          <w:p w14:paraId="77EE79D4" w14:textId="77777777" w:rsidR="00B77467" w:rsidRPr="00E862BF" w:rsidRDefault="00B77467" w:rsidP="005D6063">
            <w:pPr>
              <w:rPr>
                <w:rFonts w:eastAsia="MS Mincho"/>
              </w:rPr>
            </w:pPr>
          </w:p>
        </w:tc>
        <w:tc>
          <w:tcPr>
            <w:tcW w:w="2160" w:type="dxa"/>
          </w:tcPr>
          <w:p w14:paraId="12C4B786" w14:textId="77777777" w:rsidR="00B77467" w:rsidRPr="00E862BF" w:rsidRDefault="00B77467" w:rsidP="005D6063">
            <w:pPr>
              <w:rPr>
                <w:rFonts w:eastAsia="MS Mincho"/>
              </w:rPr>
            </w:pPr>
          </w:p>
        </w:tc>
        <w:tc>
          <w:tcPr>
            <w:tcW w:w="1440" w:type="dxa"/>
          </w:tcPr>
          <w:p w14:paraId="1FC14CC0" w14:textId="77777777" w:rsidR="00B77467" w:rsidRPr="00E862BF" w:rsidRDefault="00B77467" w:rsidP="005D6063">
            <w:pPr>
              <w:rPr>
                <w:rFonts w:eastAsia="MS Mincho"/>
              </w:rPr>
            </w:pPr>
          </w:p>
        </w:tc>
        <w:tc>
          <w:tcPr>
            <w:tcW w:w="1440" w:type="dxa"/>
          </w:tcPr>
          <w:p w14:paraId="55AA16A6" w14:textId="77777777" w:rsidR="00B77467" w:rsidRPr="00E862BF" w:rsidRDefault="00B77467" w:rsidP="005D6063">
            <w:pPr>
              <w:rPr>
                <w:rFonts w:eastAsia="MS Mincho"/>
              </w:rPr>
            </w:pPr>
          </w:p>
        </w:tc>
        <w:tc>
          <w:tcPr>
            <w:tcW w:w="2160" w:type="dxa"/>
          </w:tcPr>
          <w:p w14:paraId="7933C148" w14:textId="77777777" w:rsidR="00B77467" w:rsidRPr="00E862BF" w:rsidRDefault="00B77467" w:rsidP="005D6063">
            <w:pPr>
              <w:rPr>
                <w:rFonts w:eastAsia="MS Mincho"/>
              </w:rPr>
            </w:pPr>
          </w:p>
        </w:tc>
      </w:tr>
    </w:tbl>
    <w:p w14:paraId="588CE996" w14:textId="77777777" w:rsidR="00B77467" w:rsidRPr="00E862BF" w:rsidRDefault="00B77467" w:rsidP="00B77467">
      <w:pPr>
        <w:pStyle w:val="PlainText"/>
        <w:rPr>
          <w:rFonts w:ascii="Times New Roman" w:eastAsia="MS Mincho" w:hAnsi="Times New Roman"/>
          <w:sz w:val="24"/>
          <w:szCs w:val="24"/>
        </w:rPr>
      </w:pPr>
    </w:p>
    <w:tbl>
      <w:tblPr>
        <w:tblW w:w="0" w:type="dxa"/>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1A6B2AED" w14:textId="77777777" w:rsidTr="005D6063">
        <w:trPr>
          <w:jc w:val="center"/>
          <w:hidden/>
        </w:trPr>
        <w:tc>
          <w:tcPr>
            <w:tcW w:w="9360" w:type="dxa"/>
          </w:tcPr>
          <w:p w14:paraId="30E9F510"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lastRenderedPageBreak/>
              <w:t xml:space="preserve">Status 1:  If utilities </w:t>
            </w:r>
            <w:proofErr w:type="gramStart"/>
            <w:r w:rsidRPr="001E3A44">
              <w:rPr>
                <w:rFonts w:ascii="Arial" w:eastAsia="MS Mincho" w:hAnsi="Arial" w:cs="Arial"/>
                <w:vanish/>
                <w:color w:val="0000FF"/>
                <w:szCs w:val="24"/>
              </w:rPr>
              <w:t>are in conflict with</w:t>
            </w:r>
            <w:proofErr w:type="gramEnd"/>
            <w:r w:rsidRPr="001E3A44">
              <w:rPr>
                <w:rFonts w:ascii="Arial" w:eastAsia="MS Mincho" w:hAnsi="Arial" w:cs="Arial"/>
                <w:vanish/>
                <w:color w:val="0000FF"/>
                <w:szCs w:val="24"/>
              </w:rPr>
              <w:t xml:space="preserve"> the project and require relocation by others during construction, include directions for any required coordination or notifications in this Subsection.  Include any schedules and limits to construction under Section 108.</w:t>
            </w:r>
          </w:p>
        </w:tc>
      </w:tr>
    </w:tbl>
    <w:p w14:paraId="1C5A7DD9" w14:textId="77777777" w:rsidR="00B77467" w:rsidRPr="00E862BF" w:rsidRDefault="00B77467" w:rsidP="00B77467">
      <w:pPr>
        <w:pStyle w:val="PlainText"/>
        <w:spacing w:after="240"/>
        <w:ind w:left="1368" w:hanging="1008"/>
        <w:rPr>
          <w:rFonts w:ascii="Times New Roman" w:eastAsia="MS Mincho" w:hAnsi="Times New Roman"/>
          <w:sz w:val="24"/>
          <w:szCs w:val="24"/>
        </w:rPr>
      </w:pPr>
      <w:r w:rsidRPr="00E862BF">
        <w:rPr>
          <w:rFonts w:ascii="Times New Roman" w:eastAsia="MS Mincho" w:hAnsi="Times New Roman"/>
          <w:b/>
          <w:sz w:val="24"/>
          <w:szCs w:val="24"/>
        </w:rPr>
        <w:t>Status 1</w:t>
      </w:r>
      <w:r w:rsidRPr="00E862BF">
        <w:rPr>
          <w:rFonts w:ascii="Times New Roman" w:eastAsia="MS Mincho" w:hAnsi="Times New Roman"/>
          <w:sz w:val="24"/>
          <w:szCs w:val="24"/>
        </w:rPr>
        <w:t xml:space="preserve">:  The utilities </w:t>
      </w:r>
      <w:proofErr w:type="gramStart"/>
      <w:r w:rsidRPr="00E862BF">
        <w:rPr>
          <w:rFonts w:ascii="Times New Roman" w:eastAsia="MS Mincho" w:hAnsi="Times New Roman"/>
          <w:sz w:val="24"/>
          <w:szCs w:val="24"/>
        </w:rPr>
        <w:t>are in conflict with</w:t>
      </w:r>
      <w:proofErr w:type="gramEnd"/>
      <w:r w:rsidRPr="00E862BF">
        <w:rPr>
          <w:rFonts w:ascii="Times New Roman" w:eastAsia="MS Mincho" w:hAnsi="Times New Roman"/>
          <w:sz w:val="24"/>
          <w:szCs w:val="24"/>
        </w:rPr>
        <w:t xml:space="preserve"> the project and </w:t>
      </w:r>
      <w:r>
        <w:rPr>
          <w:rFonts w:ascii="Times New Roman" w:eastAsia="MS Mincho" w:hAnsi="Times New Roman"/>
          <w:sz w:val="24"/>
          <w:szCs w:val="24"/>
        </w:rPr>
        <w:t xml:space="preserve">require </w:t>
      </w:r>
      <w:r w:rsidRPr="00E862BF">
        <w:rPr>
          <w:rFonts w:ascii="Times New Roman" w:eastAsia="MS Mincho" w:hAnsi="Times New Roman"/>
          <w:sz w:val="24"/>
          <w:szCs w:val="24"/>
        </w:rPr>
        <w:t xml:space="preserve">relocation by </w:t>
      </w:r>
      <w:r>
        <w:rPr>
          <w:rFonts w:ascii="Times New Roman" w:eastAsia="MS Mincho" w:hAnsi="Times New Roman"/>
          <w:sz w:val="24"/>
          <w:szCs w:val="24"/>
        </w:rPr>
        <w:t>others during</w:t>
      </w:r>
      <w:r w:rsidRPr="00E862BF">
        <w:rPr>
          <w:rFonts w:ascii="Times New Roman" w:eastAsia="MS Mincho" w:hAnsi="Times New Roman"/>
          <w:sz w:val="24"/>
          <w:szCs w:val="24"/>
        </w:rPr>
        <w:t xml:space="preserve"> construction.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05FA1C10" w14:textId="77777777" w:rsidTr="005D6063">
        <w:trPr>
          <w:jc w:val="center"/>
          <w:hidden/>
        </w:trPr>
        <w:tc>
          <w:tcPr>
            <w:tcW w:w="9360" w:type="dxa"/>
          </w:tcPr>
          <w:p w14:paraId="569AA6B4"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 xml:space="preserve">Status 2:  If utilities are in conflict with the project and require relocation by the Contractor during construction, include the appropriate Plan drawings, </w:t>
            </w:r>
            <w:proofErr w:type="gramStart"/>
            <w:r w:rsidRPr="001E3A44">
              <w:rPr>
                <w:rFonts w:ascii="Arial" w:eastAsia="MS Mincho" w:hAnsi="Arial" w:cs="Arial"/>
                <w:vanish/>
                <w:color w:val="0000FF"/>
                <w:szCs w:val="24"/>
              </w:rPr>
              <w:t>SCR;s</w:t>
            </w:r>
            <w:proofErr w:type="gramEnd"/>
            <w:r w:rsidRPr="001E3A44">
              <w:rPr>
                <w:rFonts w:ascii="Arial" w:eastAsia="MS Mincho" w:hAnsi="Arial" w:cs="Arial"/>
                <w:vanish/>
                <w:color w:val="0000FF"/>
                <w:szCs w:val="24"/>
              </w:rPr>
              <w:t xml:space="preserve"> (including, but not limited to: 611, 612, and 636) and Pay Items in the PS&amp;E Package.  Include any schedules and limits to construction under Section 108.  Review any contractual requirements indicated by the Utility Resolution Plan and include the requirements in appropriate SCR Sections.</w:t>
            </w:r>
          </w:p>
        </w:tc>
      </w:tr>
    </w:tbl>
    <w:p w14:paraId="67134F07" w14:textId="77777777" w:rsidR="00B77467" w:rsidRPr="00E862BF" w:rsidRDefault="00B77467" w:rsidP="00B77467">
      <w:pPr>
        <w:pStyle w:val="PlainText"/>
        <w:spacing w:after="240"/>
        <w:ind w:left="1368" w:hanging="1008"/>
        <w:rPr>
          <w:rFonts w:ascii="Times New Roman" w:eastAsia="MS Mincho" w:hAnsi="Times New Roman"/>
          <w:sz w:val="24"/>
          <w:szCs w:val="24"/>
        </w:rPr>
      </w:pPr>
      <w:r w:rsidRPr="00E862BF">
        <w:rPr>
          <w:rFonts w:ascii="Times New Roman" w:eastAsia="MS Mincho" w:hAnsi="Times New Roman"/>
          <w:b/>
          <w:sz w:val="24"/>
          <w:szCs w:val="24"/>
        </w:rPr>
        <w:t>Status 2</w:t>
      </w:r>
      <w:r w:rsidRPr="00E862BF">
        <w:rPr>
          <w:rFonts w:ascii="Times New Roman" w:eastAsia="MS Mincho" w:hAnsi="Times New Roman"/>
          <w:sz w:val="24"/>
          <w:szCs w:val="24"/>
        </w:rPr>
        <w:t xml:space="preserve">:  The utilities </w:t>
      </w:r>
      <w:proofErr w:type="gramStart"/>
      <w:r w:rsidRPr="00E862BF">
        <w:rPr>
          <w:rFonts w:ascii="Times New Roman" w:eastAsia="MS Mincho" w:hAnsi="Times New Roman"/>
          <w:sz w:val="24"/>
          <w:szCs w:val="24"/>
        </w:rPr>
        <w:t>are in conflict with</w:t>
      </w:r>
      <w:proofErr w:type="gramEnd"/>
      <w:r w:rsidRPr="00E862BF">
        <w:rPr>
          <w:rFonts w:ascii="Times New Roman" w:eastAsia="MS Mincho" w:hAnsi="Times New Roman"/>
          <w:sz w:val="24"/>
          <w:szCs w:val="24"/>
        </w:rPr>
        <w:t xml:space="preserve"> the project and </w:t>
      </w:r>
      <w:r>
        <w:rPr>
          <w:rFonts w:ascii="Times New Roman" w:eastAsia="MS Mincho" w:hAnsi="Times New Roman"/>
          <w:sz w:val="24"/>
          <w:szCs w:val="24"/>
        </w:rPr>
        <w:t>require</w:t>
      </w:r>
      <w:r w:rsidRPr="00E862BF">
        <w:rPr>
          <w:rFonts w:ascii="Times New Roman" w:eastAsia="MS Mincho" w:hAnsi="Times New Roman"/>
          <w:sz w:val="24"/>
          <w:szCs w:val="24"/>
        </w:rPr>
        <w:t xml:space="preserve"> relocation by the Contractor </w:t>
      </w:r>
      <w:r>
        <w:rPr>
          <w:rFonts w:ascii="Times New Roman" w:eastAsia="MS Mincho" w:hAnsi="Times New Roman"/>
          <w:sz w:val="24"/>
          <w:szCs w:val="24"/>
        </w:rPr>
        <w:t>during</w:t>
      </w:r>
      <w:r w:rsidRPr="00E862BF">
        <w:rPr>
          <w:rFonts w:ascii="Times New Roman" w:eastAsia="MS Mincho" w:hAnsi="Times New Roman"/>
          <w:sz w:val="24"/>
          <w:szCs w:val="24"/>
        </w:rPr>
        <w:t xml:space="preserve"> construction.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22155BC4" w14:textId="77777777" w:rsidTr="005D6063">
        <w:trPr>
          <w:jc w:val="center"/>
          <w:hidden/>
        </w:trPr>
        <w:tc>
          <w:tcPr>
            <w:tcW w:w="9360" w:type="dxa"/>
          </w:tcPr>
          <w:p w14:paraId="6ACBA8BD"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vanish/>
                <w:color w:val="0000FF"/>
                <w:szCs w:val="24"/>
              </w:rPr>
              <w:t xml:space="preserve">Status 3:  If utilities </w:t>
            </w:r>
            <w:proofErr w:type="gramStart"/>
            <w:r w:rsidRPr="001E3A44">
              <w:rPr>
                <w:rFonts w:ascii="Arial" w:eastAsia="MS Mincho" w:hAnsi="Arial" w:cs="Arial"/>
                <w:vanish/>
                <w:color w:val="0000FF"/>
                <w:szCs w:val="24"/>
              </w:rPr>
              <w:t>are in conflict with</w:t>
            </w:r>
            <w:proofErr w:type="gramEnd"/>
            <w:r w:rsidRPr="001E3A44">
              <w:rPr>
                <w:rFonts w:ascii="Arial" w:eastAsia="MS Mincho" w:hAnsi="Arial" w:cs="Arial"/>
                <w:vanish/>
                <w:color w:val="0000FF"/>
                <w:szCs w:val="24"/>
              </w:rPr>
              <w:t xml:space="preserve"> the project and require relocation before construction, include the estimated date relocations will be completed.  Include any schedules and limits to construction under Section 108.</w:t>
            </w:r>
          </w:p>
        </w:tc>
      </w:tr>
    </w:tbl>
    <w:p w14:paraId="286E207B" w14:textId="77777777" w:rsidR="00B77467" w:rsidRPr="00E862BF" w:rsidRDefault="00B77467" w:rsidP="00B77467">
      <w:pPr>
        <w:spacing w:after="240"/>
        <w:ind w:left="1368" w:hanging="1008"/>
        <w:rPr>
          <w:rFonts w:eastAsia="MS Mincho"/>
        </w:rPr>
      </w:pPr>
      <w:r w:rsidRPr="00E862BF">
        <w:rPr>
          <w:rFonts w:eastAsia="MS Mincho"/>
          <w:b/>
        </w:rPr>
        <w:t>Status 3</w:t>
      </w:r>
      <w:r w:rsidRPr="00E862BF">
        <w:rPr>
          <w:rFonts w:eastAsia="MS Mincho"/>
        </w:rPr>
        <w:t xml:space="preserve">:  The utilities </w:t>
      </w:r>
      <w:proofErr w:type="gramStart"/>
      <w:r w:rsidRPr="00E862BF">
        <w:rPr>
          <w:rFonts w:eastAsia="MS Mincho"/>
        </w:rPr>
        <w:t>are in conflict with</w:t>
      </w:r>
      <w:proofErr w:type="gramEnd"/>
      <w:r w:rsidRPr="00E862BF">
        <w:rPr>
          <w:rFonts w:eastAsia="MS Mincho"/>
        </w:rPr>
        <w:t xml:space="preserve"> the project and </w:t>
      </w:r>
      <w:r>
        <w:rPr>
          <w:rFonts w:eastAsia="MS Mincho"/>
        </w:rPr>
        <w:t>require</w:t>
      </w:r>
      <w:r w:rsidRPr="00E862BF">
        <w:rPr>
          <w:rFonts w:eastAsia="MS Mincho"/>
        </w:rPr>
        <w:t xml:space="preserve"> relocation </w:t>
      </w:r>
      <w:r>
        <w:rPr>
          <w:rFonts w:eastAsia="MS Mincho"/>
        </w:rPr>
        <w:t>by others before</w:t>
      </w:r>
      <w:r w:rsidRPr="00E862BF">
        <w:rPr>
          <w:rFonts w:eastAsia="MS Mincho"/>
        </w:rPr>
        <w:t xml:space="preserve"> construction.</w:t>
      </w:r>
    </w:p>
    <w:p w14:paraId="23E0E3F4" w14:textId="77777777" w:rsidR="00B77467" w:rsidRPr="00E862BF" w:rsidRDefault="00B77467" w:rsidP="00B77467">
      <w:pPr>
        <w:spacing w:after="240"/>
        <w:ind w:left="1368" w:hanging="1008"/>
        <w:rPr>
          <w:rFonts w:eastAsia="MS Mincho"/>
        </w:rPr>
      </w:pPr>
      <w:r w:rsidRPr="00E862BF">
        <w:rPr>
          <w:rFonts w:eastAsia="MS Mincho"/>
          <w:b/>
        </w:rPr>
        <w:t>Status 4</w:t>
      </w:r>
      <w:r w:rsidRPr="00E862BF">
        <w:rPr>
          <w:rFonts w:eastAsia="MS Mincho"/>
        </w:rPr>
        <w:t xml:space="preserve">:  The utilities are located within the project rights of way but require </w:t>
      </w:r>
      <w:r>
        <w:rPr>
          <w:rFonts w:eastAsia="MS Mincho"/>
        </w:rPr>
        <w:t>no</w:t>
      </w:r>
      <w:r w:rsidRPr="00E862BF">
        <w:rPr>
          <w:rFonts w:eastAsia="MS Mincho"/>
        </w:rPr>
        <w:t xml:space="preserve"> relocation.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6048D0C1" w14:textId="77777777" w:rsidTr="005D6063">
        <w:trPr>
          <w:jc w:val="center"/>
          <w:hidden/>
        </w:trPr>
        <w:tc>
          <w:tcPr>
            <w:tcW w:w="9360" w:type="dxa"/>
          </w:tcPr>
          <w:p w14:paraId="0595D63F"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bCs/>
                <w:vanish/>
                <w:color w:val="0000FF"/>
                <w:szCs w:val="24"/>
              </w:rPr>
              <w:t>Add the following for all projects.</w:t>
            </w:r>
          </w:p>
        </w:tc>
      </w:tr>
    </w:tbl>
    <w:p w14:paraId="647D59D9" w14:textId="77777777" w:rsidR="00B77467" w:rsidRPr="003B0E66" w:rsidRDefault="00B77467" w:rsidP="00B77467">
      <w:pPr>
        <w:spacing w:after="240"/>
        <w:rPr>
          <w:b/>
          <w:bCs/>
        </w:rPr>
      </w:pPr>
      <w:r w:rsidRPr="003B0E66">
        <w:rPr>
          <w:b/>
          <w:bCs/>
        </w:rPr>
        <w:t>107.05 Responsibility for Damage Claims</w:t>
      </w:r>
      <w:r w:rsidRPr="00AC5CC8">
        <w:rPr>
          <w:b/>
          <w:bCs/>
        </w:rPr>
        <w:t>.</w:t>
      </w:r>
      <w:r>
        <w:rPr>
          <w:b/>
          <w:bCs/>
        </w:rPr>
        <w:t xml:space="preserve">  </w:t>
      </w:r>
      <w:r>
        <w:rPr>
          <w:bCs/>
          <w:u w:val="single"/>
        </w:rPr>
        <w:t>Delete</w:t>
      </w:r>
      <w:r w:rsidRPr="003B0E66">
        <w:rPr>
          <w:bCs/>
          <w:u w:val="single"/>
        </w:rPr>
        <w:t xml:space="preserve"> the first sentence of the third paragraph</w:t>
      </w:r>
      <w:r>
        <w:rPr>
          <w:bCs/>
          <w:u w:val="single"/>
        </w:rPr>
        <w:t xml:space="preserve"> and substitute the following</w:t>
      </w:r>
      <w:r w:rsidRPr="003B0E66">
        <w:rPr>
          <w:bCs/>
          <w:u w:val="single"/>
        </w:rPr>
        <w:t>:</w:t>
      </w:r>
    </w:p>
    <w:p w14:paraId="37ECBC97" w14:textId="77777777" w:rsidR="00B77467" w:rsidRDefault="00B77467" w:rsidP="00B77467">
      <w:pPr>
        <w:spacing w:after="240"/>
        <w:rPr>
          <w:rFonts w:eastAsia="MS Mincho"/>
        </w:rPr>
      </w:pPr>
      <w:r>
        <w:rPr>
          <w:rFonts w:eastAsia="MS Mincho"/>
        </w:rPr>
        <w:t>Before work begins, submit “</w:t>
      </w:r>
      <w:r w:rsidRPr="00392A98">
        <w:rPr>
          <w:rFonts w:eastAsia="MS Mincho"/>
          <w:i/>
        </w:rPr>
        <w:t>certificates of insurance</w:t>
      </w:r>
      <w:r>
        <w:rPr>
          <w:rFonts w:eastAsia="MS Mincho"/>
        </w:rPr>
        <w:t xml:space="preserve">” certifying that the policies will </w:t>
      </w:r>
      <w:r w:rsidRPr="003B0E66">
        <w:rPr>
          <w:rFonts w:eastAsia="MS Mincho"/>
        </w:rPr>
        <w:t xml:space="preserve">not be changed or canceled until 30 days written notice </w:t>
      </w:r>
      <w:r>
        <w:rPr>
          <w:rFonts w:eastAsia="MS Mincho"/>
        </w:rPr>
        <w:t>has been given to the Government</w:t>
      </w:r>
      <w:r w:rsidRPr="003B0E66">
        <w:rPr>
          <w:rFonts w:eastAsia="MS Mincho"/>
        </w:rPr>
        <w:t>.</w:t>
      </w:r>
    </w:p>
    <w:p w14:paraId="100BAFC5" w14:textId="77777777" w:rsidR="00B77467" w:rsidRDefault="00B77467" w:rsidP="00B77467">
      <w:pPr>
        <w:spacing w:after="240"/>
        <w:rPr>
          <w:u w:val="single"/>
        </w:rPr>
      </w:pPr>
      <w:r>
        <w:rPr>
          <w:b/>
          <w:bCs/>
        </w:rPr>
        <w:t xml:space="preserve">107.08 Sanitation, Health, and Safety. </w:t>
      </w:r>
      <w:r w:rsidRPr="00201568">
        <w:rPr>
          <w:u w:val="single"/>
        </w:rPr>
        <w:t>Delete the first paragraph and substitute the following</w:t>
      </w:r>
      <w:r>
        <w:rPr>
          <w:u w:val="single"/>
        </w:rPr>
        <w:t>:</w:t>
      </w:r>
    </w:p>
    <w:p w14:paraId="2B62D3E9" w14:textId="77777777" w:rsidR="00B77467" w:rsidRPr="00201568" w:rsidRDefault="00B77467" w:rsidP="00B77467">
      <w:pPr>
        <w:spacing w:after="240"/>
        <w:rPr>
          <w:rFonts w:eastAsia="MS Mincho"/>
        </w:rPr>
      </w:pPr>
      <w:r w:rsidRPr="00201568">
        <w:rPr>
          <w:rFonts w:eastAsia="MS Mincho"/>
        </w:rPr>
        <w:t>Follow the requirements of FAR Clause 52.236-13 Accident Prevention, Alternate 1. Submit an accident prevention plan.</w:t>
      </w:r>
    </w:p>
    <w:p w14:paraId="09686618" w14:textId="77777777" w:rsidR="00B77467" w:rsidRPr="00E862BF" w:rsidRDefault="00B77467" w:rsidP="00B77467">
      <w:pPr>
        <w:spacing w:after="240"/>
      </w:pPr>
      <w:r w:rsidRPr="00E862BF">
        <w:rPr>
          <w:b/>
          <w:bCs/>
        </w:rPr>
        <w:t>107.10 Environmental Protection.</w:t>
      </w:r>
    </w:p>
    <w:p w14:paraId="05214F09" w14:textId="77777777" w:rsidR="00B77467" w:rsidRPr="00E862BF" w:rsidRDefault="00B77467" w:rsidP="00B77467">
      <w:pPr>
        <w:spacing w:after="240"/>
        <w:ind w:left="360"/>
        <w:jc w:val="both"/>
        <w:rPr>
          <w:bCs/>
          <w:color w:val="000000"/>
          <w:u w:val="single"/>
        </w:rPr>
      </w:pPr>
      <w:r w:rsidRPr="00E862BF">
        <w:rPr>
          <w:b/>
          <w:bCs/>
          <w:color w:val="000000"/>
        </w:rPr>
        <w:t xml:space="preserve">(a) Federal Water Pollution Control Act (Clean Water Act) 33 USC § 1251 et seq. </w:t>
      </w:r>
      <w:r>
        <w:rPr>
          <w:b/>
          <w:bCs/>
          <w:color w:val="000000"/>
        </w:rPr>
        <w:t xml:space="preserve"> </w:t>
      </w:r>
      <w:r w:rsidRPr="00E862BF">
        <w:rPr>
          <w:bCs/>
          <w:color w:val="000000"/>
          <w:u w:val="single"/>
        </w:rPr>
        <w:t>Add the following:</w:t>
      </w:r>
    </w:p>
    <w:p w14:paraId="69E1B51A" w14:textId="77777777" w:rsidR="00B77467" w:rsidRPr="00E862BF" w:rsidRDefault="00B77467" w:rsidP="00B77467">
      <w:pPr>
        <w:spacing w:after="160"/>
        <w:ind w:left="720"/>
        <w:rPr>
          <w:rFonts w:eastAsia="MS Mincho"/>
        </w:rPr>
      </w:pPr>
      <w:r w:rsidRPr="00477909">
        <w:rPr>
          <w:rFonts w:eastAsia="MS Mincho"/>
          <w:b/>
        </w:rPr>
        <w:t>(4)</w:t>
      </w:r>
      <w:r w:rsidRPr="00E862BF">
        <w:rPr>
          <w:rFonts w:eastAsia="MS Mincho"/>
        </w:rPr>
        <w:t xml:space="preserve">  </w:t>
      </w:r>
      <w:bookmarkStart w:id="14" w:name="_Hlk173324749"/>
      <w:r>
        <w:rPr>
          <w:rFonts w:eastAsia="MS Mincho"/>
        </w:rPr>
        <w:t>Do not f</w:t>
      </w:r>
      <w:r w:rsidRPr="00E862BF">
        <w:rPr>
          <w:rFonts w:eastAsia="MS Mincho"/>
        </w:rPr>
        <w:t xml:space="preserve">ord </w:t>
      </w:r>
      <w:proofErr w:type="gramStart"/>
      <w:r w:rsidRPr="00E862BF">
        <w:rPr>
          <w:rFonts w:eastAsia="MS Mincho"/>
        </w:rPr>
        <w:t>running</w:t>
      </w:r>
      <w:proofErr w:type="gramEnd"/>
      <w:r w:rsidRPr="00E862BF">
        <w:rPr>
          <w:rFonts w:eastAsia="MS Mincho"/>
        </w:rPr>
        <w:t xml:space="preserve"> streams with construction equipment.  </w:t>
      </w:r>
      <w:bookmarkEnd w:id="14"/>
      <w:r w:rsidRPr="00E862BF">
        <w:rPr>
          <w:rFonts w:eastAsia="MS Mincho"/>
        </w:rPr>
        <w:t>Obtain approval from the CO to use temporary bridges or other structures whenever crossings are necessary.</w:t>
      </w:r>
    </w:p>
    <w:p w14:paraId="12EDA66D" w14:textId="77777777" w:rsidR="00B77467" w:rsidRPr="00E862BF" w:rsidRDefault="00B77467" w:rsidP="00B77467">
      <w:pPr>
        <w:spacing w:after="160"/>
        <w:ind w:left="720"/>
        <w:rPr>
          <w:color w:val="000000"/>
          <w:u w:val="single"/>
        </w:rPr>
      </w:pPr>
      <w:r w:rsidRPr="00477909">
        <w:rPr>
          <w:b/>
        </w:rPr>
        <w:t>(</w:t>
      </w:r>
      <w:r>
        <w:rPr>
          <w:b/>
        </w:rPr>
        <w:t>5</w:t>
      </w:r>
      <w:r w:rsidRPr="00477909">
        <w:rPr>
          <w:b/>
        </w:rPr>
        <w:t>)</w:t>
      </w:r>
      <w:r>
        <w:t xml:space="preserve">  </w:t>
      </w:r>
      <w:r w:rsidRPr="00095A0F">
        <w:t>Locate machinery servicing and refueling areas away from streambed</w:t>
      </w:r>
      <w:r w:rsidRPr="00AA26F6">
        <w:t>, wetlands, shorelines, lakes, and reservoirs</w:t>
      </w:r>
      <w:r w:rsidRPr="00095A0F">
        <w:t xml:space="preserve"> to reduce the possibility and minimize the impacts of accidental spills or </w:t>
      </w:r>
      <w:r w:rsidRPr="00095A0F">
        <w:rPr>
          <w:rFonts w:eastAsia="MS Mincho"/>
        </w:rPr>
        <w:t>discharges</w:t>
      </w:r>
      <w:r>
        <w:rPr>
          <w:rFonts w:eastAsia="MS Mincho"/>
        </w:rPr>
        <w:t>.</w:t>
      </w:r>
    </w:p>
    <w:p w14:paraId="4216605D" w14:textId="77777777" w:rsidR="00B77467" w:rsidRPr="00B77467" w:rsidRDefault="00B77467" w:rsidP="00B77467">
      <w:pPr>
        <w:spacing w:after="160"/>
        <w:ind w:left="360"/>
        <w:rPr>
          <w:rFonts w:eastAsia="MS Mincho"/>
        </w:rPr>
      </w:pPr>
      <w:r w:rsidRPr="00E862BF">
        <w:rPr>
          <w:b/>
        </w:rPr>
        <w:t xml:space="preserve">(b) </w:t>
      </w:r>
      <w:r w:rsidRPr="00B77467">
        <w:rPr>
          <w:rFonts w:eastAsia="MS Mincho"/>
        </w:rPr>
        <w:t>Oil and hazardous substances. Delete the third and fourth paragraphs and substitute the following:</w:t>
      </w:r>
    </w:p>
    <w:p w14:paraId="6F7BB589" w14:textId="77777777" w:rsidR="00B77467" w:rsidRPr="00B77467" w:rsidRDefault="00B77467" w:rsidP="00B77467">
      <w:pPr>
        <w:spacing w:after="160"/>
        <w:ind w:left="360"/>
        <w:rPr>
          <w:rFonts w:eastAsia="MS Mincho"/>
        </w:rPr>
      </w:pPr>
      <w:r w:rsidRPr="00B77467">
        <w:rPr>
          <w:rFonts w:eastAsia="MS Mincho"/>
        </w:rPr>
        <w:lastRenderedPageBreak/>
        <w:t>Do not use equipment with leaking fluids. Repair equipment leaks immediately. Keep absorbent material manufactured for containment and cleanup of hazardous material on the job site. Sand and soils are not approved absorbent materials.</w:t>
      </w:r>
    </w:p>
    <w:p w14:paraId="77F03C3B" w14:textId="77777777" w:rsidR="00B77467" w:rsidRDefault="00B77467" w:rsidP="00B77467">
      <w:pPr>
        <w:spacing w:after="160"/>
        <w:ind w:left="360"/>
        <w:rPr>
          <w:rFonts w:eastAsia="MS Mincho"/>
        </w:rPr>
      </w:pPr>
      <w:r w:rsidRPr="007209FC">
        <w:rPr>
          <w:rFonts w:eastAsia="MS Mincho"/>
        </w:rPr>
        <w:t>Notify the CO of hazardous spills. Report the spill to the appropriate federal, state, and local authorities as required by the SPCC plan or hazardous spill plan.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7B653BE8" w14:textId="77777777" w:rsidTr="005D6063">
        <w:trPr>
          <w:jc w:val="center"/>
          <w:hidden/>
        </w:trPr>
        <w:tc>
          <w:tcPr>
            <w:tcW w:w="9360" w:type="dxa"/>
          </w:tcPr>
          <w:p w14:paraId="5643A030" w14:textId="77777777" w:rsidR="00B77467" w:rsidRPr="001E3A44" w:rsidRDefault="00B77467" w:rsidP="005D6063">
            <w:pPr>
              <w:pStyle w:val="PlainText"/>
              <w:rPr>
                <w:rFonts w:ascii="Arial" w:eastAsia="MS Mincho" w:hAnsi="Arial" w:cs="Arial"/>
                <w:vanish/>
                <w:color w:val="0000FF"/>
                <w:sz w:val="24"/>
                <w:szCs w:val="24"/>
              </w:rPr>
            </w:pPr>
            <w:r w:rsidRPr="001E3A44">
              <w:rPr>
                <w:rFonts w:ascii="Arial" w:eastAsia="MS Mincho" w:hAnsi="Arial" w:cs="Arial"/>
                <w:bCs/>
                <w:vanish/>
                <w:color w:val="0000FF"/>
                <w:szCs w:val="24"/>
              </w:rPr>
              <w:t>Add the following as necessary</w:t>
            </w:r>
          </w:p>
        </w:tc>
      </w:tr>
    </w:tbl>
    <w:p w14:paraId="75B837C0" w14:textId="77777777" w:rsidR="00B77467" w:rsidRPr="00BF592F" w:rsidRDefault="00B77467" w:rsidP="00B77467">
      <w:pPr>
        <w:ind w:left="360"/>
      </w:pPr>
      <w:r w:rsidRPr="00BF592F">
        <w:rPr>
          <w:b/>
          <w:bCs/>
          <w:color w:val="000000"/>
        </w:rPr>
        <w:t xml:space="preserve">(c) </w:t>
      </w:r>
      <w:r>
        <w:rPr>
          <w:b/>
          <w:bCs/>
          <w:color w:val="000000"/>
        </w:rPr>
        <w:t>Dirt, plant, and foreign material</w:t>
      </w:r>
      <w:r w:rsidRPr="00BF592F">
        <w:rPr>
          <w:b/>
          <w:bCs/>
          <w:color w:val="000000"/>
        </w:rPr>
        <w:t xml:space="preserve">. </w:t>
      </w:r>
      <w:r w:rsidRPr="00BF592F">
        <w:t xml:space="preserve"> </w:t>
      </w:r>
      <w:r w:rsidRPr="00BF592F">
        <w:rPr>
          <w:u w:val="single"/>
        </w:rPr>
        <w:t>Add the following:</w:t>
      </w:r>
    </w:p>
    <w:p w14:paraId="373FC659" w14:textId="77777777" w:rsidR="00B77467" w:rsidRPr="00674F91" w:rsidRDefault="00B77467" w:rsidP="00B77467">
      <w:pPr>
        <w:spacing w:after="240"/>
        <w:ind w:left="360"/>
        <w:rPr>
          <w:rFonts w:eastAsia="MS Mincho"/>
        </w:rPr>
      </w:pPr>
      <w:r w:rsidRPr="008B08BC">
        <w:rPr>
          <w:rFonts w:eastAsia="MS Mincho"/>
        </w:rPr>
        <w:t>All vehicles and equipment entering the project area must be clean of noxious weeds and free from oil leaks and are subject to inspection.  Wash all construction equipment to thoroughly remove all dirt, plant, and other foreign material prior to entering the project.  Particular attention must be shown to the under carriage and any surface where soil containing exotic seeds may exist.  Allow the CO to inspect each piece of equipment before entering the project.  Provide the cleaning and inspection records to the CO.  Equipment found operating on the project that has not been inspected or has oil leaks will be shut down</w:t>
      </w:r>
      <w:r>
        <w:rPr>
          <w:rFonts w:eastAsia="MS Mincho"/>
        </w:rPr>
        <w:t>.</w:t>
      </w:r>
    </w:p>
    <w:p w14:paraId="24A91914" w14:textId="77777777" w:rsidR="00B77467" w:rsidRDefault="00B77467" w:rsidP="00B77467">
      <w:pPr>
        <w:spacing w:after="240"/>
        <w:ind w:left="360"/>
        <w:rPr>
          <w:rFonts w:eastAsia="MS Mincho"/>
        </w:rPr>
      </w:pPr>
      <w:r w:rsidRPr="009B6A98">
        <w:rPr>
          <w:rFonts w:eastAsia="MS Mincho"/>
          <w:b/>
        </w:rPr>
        <w:t>(d) Clearances for Contractor-selected, noncommercial areas.</w:t>
      </w:r>
      <w:r>
        <w:rPr>
          <w:rFonts w:eastAsia="MS Mincho"/>
        </w:rPr>
        <w:t xml:space="preserve">  </w:t>
      </w:r>
      <w:r>
        <w:rPr>
          <w:rFonts w:eastAsia="MS Mincho"/>
          <w:u w:val="single"/>
        </w:rPr>
        <w:t>Add the following to the end of the first paragraph:</w:t>
      </w:r>
    </w:p>
    <w:p w14:paraId="0633D874" w14:textId="77777777" w:rsidR="00B77467" w:rsidRDefault="00B77467" w:rsidP="00B77467">
      <w:pPr>
        <w:spacing w:after="240"/>
        <w:ind w:left="360"/>
        <w:rPr>
          <w:rFonts w:eastAsia="MS Mincho"/>
        </w:rPr>
      </w:pPr>
      <w:r>
        <w:rPr>
          <w:rFonts w:eastAsia="MS Mincho"/>
        </w:rPr>
        <w:t>Use rock, sand, gravel, earth, subsoil, or other natural materials from a Contractor-selected non-commercial materials source that has been certified free of noxious weeds.  Materials imported into the project limits which do not include a noxious weed free certification may be rejected and ordered by the CO to be removed from the project limits.  The CO has the discretion of requesting inspection of certified materials by a third party and rejecting the use of the source if noxious weeds or seeds thereof are found to be present.</w:t>
      </w:r>
    </w:p>
    <w:p w14:paraId="0E0398DC" w14:textId="77777777" w:rsidR="00B77467" w:rsidRPr="004663C9" w:rsidRDefault="00B77467" w:rsidP="00B77467">
      <w:pPr>
        <w:spacing w:after="240"/>
        <w:ind w:left="360"/>
        <w:rPr>
          <w:rFonts w:eastAsia="MS Mincho"/>
        </w:rPr>
      </w:pPr>
      <w:r>
        <w:rPr>
          <w:rFonts w:eastAsia="MS Mincho"/>
          <w:u w:val="single"/>
        </w:rPr>
        <w:t>Add the following</w:t>
      </w:r>
      <w:r>
        <w:rPr>
          <w:rFonts w:eastAsia="MS Mincho"/>
        </w:rPr>
        <w:t>:</w:t>
      </w:r>
    </w:p>
    <w:p w14:paraId="3B0BE4AC" w14:textId="77777777" w:rsidR="00B77467" w:rsidRDefault="00B77467" w:rsidP="00B77467">
      <w:pPr>
        <w:spacing w:after="160"/>
        <w:ind w:left="720"/>
        <w:rPr>
          <w:rFonts w:eastAsia="MS Mincho"/>
          <w:b/>
        </w:rPr>
      </w:pPr>
      <w:r w:rsidRPr="004663C9">
        <w:rPr>
          <w:rFonts w:eastAsia="MS Mincho"/>
          <w:b/>
        </w:rPr>
        <w:t>(5) Any required Certifications</w:t>
      </w:r>
      <w:r>
        <w:rPr>
          <w:rFonts w:eastAsia="MS Mincho"/>
          <w:b/>
        </w:rPr>
        <w: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43D1C478" w14:textId="77777777" w:rsidTr="005D6063">
        <w:trPr>
          <w:jc w:val="center"/>
          <w:hidden/>
        </w:trPr>
        <w:tc>
          <w:tcPr>
            <w:tcW w:w="9270" w:type="dxa"/>
            <w:vAlign w:val="center"/>
          </w:tcPr>
          <w:p w14:paraId="52506F87" w14:textId="77777777" w:rsidR="00B77467" w:rsidRPr="00B8119C" w:rsidRDefault="00B77467" w:rsidP="005D6063">
            <w:pPr>
              <w:pStyle w:val="PlainText"/>
              <w:spacing w:after="240"/>
              <w:rPr>
                <w:rFonts w:ascii="Arial" w:eastAsia="MS Mincho" w:hAnsi="Arial" w:cs="Arial"/>
                <w:vanish/>
                <w:color w:val="0000FF"/>
              </w:rPr>
            </w:pPr>
            <w:r w:rsidRPr="00B8119C">
              <w:rPr>
                <w:rFonts w:ascii="Arial" w:eastAsia="MS Mincho" w:hAnsi="Arial" w:cs="Arial"/>
                <w:vanish/>
                <w:color w:val="0000FF"/>
              </w:rPr>
              <w:t xml:space="preserve">Add any project specific environmental commitments due to legal requirements (additional permits not already mentioned, safety and health restrictions, trial ordinances, monitors, animal/bird surveys, </w:t>
            </w:r>
            <w:proofErr w:type="spellStart"/>
            <w:r w:rsidRPr="00B8119C">
              <w:rPr>
                <w:rFonts w:ascii="Arial" w:eastAsia="MS Mincho" w:hAnsi="Arial" w:cs="Arial"/>
                <w:vanish/>
                <w:color w:val="0000FF"/>
              </w:rPr>
              <w:t>etc</w:t>
            </w:r>
            <w:proofErr w:type="spellEnd"/>
            <w:r w:rsidRPr="00B8119C">
              <w:rPr>
                <w:rFonts w:ascii="Arial" w:eastAsia="MS Mincho" w:hAnsi="Arial" w:cs="Arial"/>
                <w:vanish/>
                <w:color w:val="0000FF"/>
              </w:rPr>
              <w:t>).</w:t>
            </w:r>
          </w:p>
          <w:p w14:paraId="72D36E19" w14:textId="77777777" w:rsidR="00B77467" w:rsidRPr="00B8119C" w:rsidRDefault="00B77467" w:rsidP="005D6063">
            <w:pPr>
              <w:pStyle w:val="PlainText"/>
              <w:spacing w:after="240"/>
              <w:rPr>
                <w:rFonts w:ascii="Arial" w:eastAsia="MS Mincho" w:hAnsi="Arial" w:cs="Arial"/>
                <w:vanish/>
                <w:color w:val="0000FF"/>
              </w:rPr>
            </w:pPr>
            <w:r w:rsidRPr="00B8119C">
              <w:rPr>
                <w:rFonts w:ascii="Arial" w:eastAsia="MS Mincho" w:hAnsi="Arial" w:cs="Arial"/>
                <w:b/>
                <w:vanish/>
                <w:color w:val="0000FF"/>
              </w:rPr>
              <w:t>DO NOT</w:t>
            </w:r>
            <w:r w:rsidRPr="00B8119C">
              <w:rPr>
                <w:rFonts w:ascii="Arial" w:eastAsia="MS Mincho" w:hAnsi="Arial" w:cs="Arial"/>
                <w:vanish/>
                <w:color w:val="0000FF"/>
              </w:rPr>
              <w:t xml:space="preserve"> duplicate information in multiple sections.</w:t>
            </w:r>
          </w:p>
          <w:p w14:paraId="3433B00A" w14:textId="77777777" w:rsidR="00B77467" w:rsidRPr="00B8119C" w:rsidRDefault="00B77467" w:rsidP="005D6063">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Examples for this section:</w:t>
            </w:r>
          </w:p>
          <w:p w14:paraId="3DF54C52" w14:textId="77777777" w:rsidR="00B77467" w:rsidRPr="00B8119C" w:rsidRDefault="00B77467" w:rsidP="005D6063">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Provide a qualified archeological monitor during excavation activities between Stations 787+00 and 810+00.  See Subsection 623.04A for qualification requirements.</w:t>
            </w:r>
          </w:p>
          <w:p w14:paraId="067DB3B8" w14:textId="77777777" w:rsidR="00B77467" w:rsidRPr="00B8119C" w:rsidRDefault="00B77467" w:rsidP="005D6063">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Do not remove, injure, or destroy trees or other plants without prior approval of the CO.</w:t>
            </w:r>
          </w:p>
          <w:p w14:paraId="1F6449BA" w14:textId="77777777" w:rsidR="00B77467" w:rsidRPr="00B8119C" w:rsidRDefault="00B77467" w:rsidP="005D6063">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Clear all trees between September 15 and March 1 to avoid nesting bird season.</w:t>
            </w:r>
          </w:p>
          <w:p w14:paraId="656D1AAB" w14:textId="77777777" w:rsidR="00B77467" w:rsidRPr="00B8119C" w:rsidRDefault="00B77467" w:rsidP="005D6063">
            <w:pPr>
              <w:pStyle w:val="PlainText"/>
              <w:spacing w:after="240"/>
              <w:ind w:left="720"/>
              <w:rPr>
                <w:rFonts w:ascii="Arial" w:eastAsia="MS Mincho" w:hAnsi="Arial" w:cs="Arial"/>
                <w:vanish/>
                <w:color w:val="0000FF"/>
              </w:rPr>
            </w:pPr>
            <w:r w:rsidRPr="00B8119C">
              <w:rPr>
                <w:rFonts w:ascii="Arial" w:eastAsia="MS Mincho" w:hAnsi="Arial" w:cs="Arial"/>
                <w:vanish/>
                <w:color w:val="0000FF"/>
              </w:rPr>
              <w:t xml:space="preserve">Construct riprap revetment during low flow periods of 200 </w:t>
            </w:r>
            <w:proofErr w:type="spellStart"/>
            <w:r w:rsidRPr="00B8119C">
              <w:rPr>
                <w:rFonts w:ascii="Arial" w:eastAsia="MS Mincho" w:hAnsi="Arial" w:cs="Arial"/>
                <w:vanish/>
                <w:color w:val="0000FF"/>
              </w:rPr>
              <w:t>cfs</w:t>
            </w:r>
            <w:proofErr w:type="spellEnd"/>
            <w:r w:rsidRPr="00B8119C">
              <w:rPr>
                <w:rFonts w:ascii="Arial" w:eastAsia="MS Mincho" w:hAnsi="Arial" w:cs="Arial"/>
                <w:vanish/>
                <w:color w:val="0000FF"/>
              </w:rPr>
              <w:t xml:space="preserve"> as measured at gauge 12345.  Current stream gauge data is available at </w:t>
            </w:r>
            <w:r w:rsidRPr="00795C65">
              <w:rPr>
                <w:rFonts w:ascii="Arial" w:eastAsia="MS Mincho" w:hAnsi="Arial" w:cs="Arial"/>
                <w:i/>
                <w:vanish/>
                <w:color w:val="0000FF"/>
              </w:rPr>
              <w:t>[</w:t>
            </w:r>
            <w:r w:rsidRPr="00F721F6">
              <w:rPr>
                <w:rFonts w:ascii="Arial" w:eastAsia="MS Mincho" w:hAnsi="Arial" w:cs="Arial"/>
                <w:i/>
                <w:vanish/>
                <w:color w:val="0000FF"/>
              </w:rPr>
              <w:t>website link</w:t>
            </w:r>
            <w:r>
              <w:rPr>
                <w:rFonts w:ascii="Arial" w:eastAsia="MS Mincho" w:hAnsi="Arial" w:cs="Arial"/>
                <w:i/>
                <w:vanish/>
                <w:color w:val="0000FF"/>
              </w:rPr>
              <w:t>]</w:t>
            </w:r>
          </w:p>
          <w:p w14:paraId="25A4F182" w14:textId="77777777" w:rsidR="00B77467" w:rsidRPr="001E3A44" w:rsidRDefault="00B77467" w:rsidP="005D6063">
            <w:pPr>
              <w:pStyle w:val="PlainText"/>
              <w:ind w:left="720"/>
              <w:rPr>
                <w:rFonts w:ascii="Arial" w:eastAsia="MS Mincho" w:hAnsi="Arial" w:cs="Arial"/>
                <w:vanish/>
                <w:color w:val="0000FF"/>
                <w:sz w:val="24"/>
                <w:szCs w:val="24"/>
              </w:rPr>
            </w:pPr>
            <w:r w:rsidRPr="00B8119C">
              <w:rPr>
                <w:rFonts w:ascii="Arial" w:eastAsia="MS Mincho" w:hAnsi="Arial" w:cs="Arial"/>
                <w:vanish/>
                <w:color w:val="0000FF"/>
              </w:rPr>
              <w:t>Notify the CO at least 14 days prior to working in archeological sensitive areas.  Do not remove material in these areas without the approval of the CO in consultation with Park</w:t>
            </w:r>
          </w:p>
        </w:tc>
      </w:tr>
    </w:tbl>
    <w:p w14:paraId="616B0AEE" w14:textId="77777777" w:rsidR="00B77467" w:rsidRDefault="00B77467" w:rsidP="00B77467">
      <w:pPr>
        <w:spacing w:after="240"/>
        <w:ind w:left="360"/>
        <w:rPr>
          <w:rFonts w:eastAsia="MS Mincho"/>
          <w:b/>
        </w:rPr>
      </w:pPr>
      <w:r>
        <w:rPr>
          <w:rFonts w:eastAsia="MS Mincho"/>
          <w:u w:val="single"/>
        </w:rPr>
        <w:lastRenderedPageBreak/>
        <w:t>Add the following</w:t>
      </w:r>
      <w:r>
        <w:rPr>
          <w:rFonts w:eastAsia="MS Mincho"/>
        </w:rPr>
        <w:t>:</w:t>
      </w:r>
    </w:p>
    <w:p w14:paraId="628F3668" w14:textId="77777777" w:rsidR="00B77467" w:rsidRDefault="00B77467" w:rsidP="00B77467">
      <w:pPr>
        <w:spacing w:after="240"/>
        <w:ind w:left="360"/>
        <w:rPr>
          <w:rFonts w:eastAsia="MS Mincho"/>
          <w:b/>
        </w:rPr>
      </w:pPr>
      <w:r>
        <w:rPr>
          <w:rFonts w:eastAsia="MS Mincho"/>
          <w:b/>
        </w:rPr>
        <w:t>(e) Project-specific commitments.</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191666D3" w14:textId="77777777" w:rsidTr="005D6063">
        <w:trPr>
          <w:jc w:val="center"/>
          <w:hidden/>
        </w:trPr>
        <w:tc>
          <w:tcPr>
            <w:tcW w:w="9270" w:type="dxa"/>
          </w:tcPr>
          <w:p w14:paraId="2B272DD7" w14:textId="77777777" w:rsidR="00B77467" w:rsidRPr="001E3A44" w:rsidRDefault="00B77467" w:rsidP="005D6063">
            <w:pPr>
              <w:pStyle w:val="PlainText"/>
              <w:rPr>
                <w:rFonts w:ascii="Arial" w:eastAsia="MS Mincho" w:hAnsi="Arial" w:cs="Arial"/>
                <w:vanish/>
                <w:color w:val="0000FF"/>
                <w:sz w:val="24"/>
                <w:szCs w:val="24"/>
              </w:rPr>
            </w:pPr>
            <w:r w:rsidRPr="00D10C79">
              <w:rPr>
                <w:rFonts w:ascii="Arial" w:eastAsia="MS Mincho" w:hAnsi="Arial" w:cs="Arial"/>
                <w:vanish/>
                <w:color w:val="0000FF"/>
              </w:rPr>
              <w:t>Coordinate with Environment for project-specific commitments. The text in (1) below is for migratory bird surveys; revise as needed for project-specific conditions.</w:t>
            </w:r>
          </w:p>
        </w:tc>
      </w:tr>
      <w:tr w:rsidR="00B77467" w:rsidRPr="00E862BF" w14:paraId="68D06EE5" w14:textId="77777777" w:rsidTr="005D6063">
        <w:trPr>
          <w:jc w:val="center"/>
          <w:hidden/>
        </w:trPr>
        <w:tc>
          <w:tcPr>
            <w:tcW w:w="9270" w:type="dxa"/>
          </w:tcPr>
          <w:p w14:paraId="0B737EB4" w14:textId="77777777" w:rsidR="00B77467" w:rsidRPr="001E3A44" w:rsidRDefault="00B77467" w:rsidP="005D6063">
            <w:pPr>
              <w:pStyle w:val="PlainText"/>
              <w:spacing w:before="240"/>
              <w:rPr>
                <w:rFonts w:ascii="Arial" w:eastAsia="MS Mincho" w:hAnsi="Arial" w:cs="Arial"/>
                <w:vanish/>
                <w:color w:val="0000FF"/>
                <w:sz w:val="24"/>
                <w:szCs w:val="24"/>
              </w:rPr>
            </w:pPr>
            <w:r>
              <w:rPr>
                <w:rFonts w:ascii="Arial" w:eastAsia="MS Mincho" w:hAnsi="Arial" w:cs="Arial"/>
                <w:vanish/>
                <w:color w:val="0000FF"/>
              </w:rPr>
              <w:t>If applicable, use the following text in (1) if NOT including a specific pay item for the biologist.</w:t>
            </w:r>
          </w:p>
        </w:tc>
      </w:tr>
    </w:tbl>
    <w:p w14:paraId="1F3B272D" w14:textId="77777777" w:rsidR="00B77467" w:rsidRPr="00B77467" w:rsidRDefault="00B77467" w:rsidP="00B77467">
      <w:pPr>
        <w:pStyle w:val="BodyText"/>
        <w:spacing w:after="240"/>
        <w:ind w:left="720"/>
        <w:rPr>
          <w:rFonts w:eastAsia="MS Mincho"/>
          <w:b w:val="0"/>
          <w:bCs w:val="0"/>
          <w:sz w:val="24"/>
          <w:szCs w:val="22"/>
        </w:rPr>
      </w:pPr>
      <w:r w:rsidRPr="00B77467">
        <w:rPr>
          <w:sz w:val="24"/>
          <w:szCs w:val="22"/>
        </w:rPr>
        <w:t>(1)</w:t>
      </w:r>
      <w:r w:rsidRPr="00B77467">
        <w:rPr>
          <w:rFonts w:eastAsia="MS Mincho"/>
          <w:sz w:val="24"/>
          <w:szCs w:val="22"/>
        </w:rPr>
        <w:t xml:space="preserve"> </w:t>
      </w:r>
      <w:r w:rsidRPr="00B77467">
        <w:rPr>
          <w:b w:val="0"/>
          <w:bCs w:val="0"/>
          <w:sz w:val="24"/>
          <w:szCs w:val="22"/>
        </w:rPr>
        <w:t>Provide a qualified biologist, at no additional cost to the Government, to perform the following:</w:t>
      </w:r>
    </w:p>
    <w:p w14:paraId="3B5AB6F9" w14:textId="77777777" w:rsidR="00B77467" w:rsidRPr="00B77467" w:rsidRDefault="00B77467" w:rsidP="00B77467">
      <w:pPr>
        <w:pStyle w:val="BodyText"/>
        <w:spacing w:after="240"/>
        <w:ind w:left="1440"/>
        <w:rPr>
          <w:b w:val="0"/>
          <w:bCs w:val="0"/>
          <w:sz w:val="24"/>
          <w:szCs w:val="22"/>
        </w:rPr>
      </w:pPr>
      <w:r w:rsidRPr="00B77467">
        <w:rPr>
          <w:rFonts w:eastAsia="MS Mincho"/>
          <w:b w:val="0"/>
          <w:bCs w:val="0"/>
          <w:i/>
          <w:iCs/>
          <w:sz w:val="24"/>
          <w:szCs w:val="22"/>
        </w:rPr>
        <w:t>(a)</w:t>
      </w:r>
      <w:r w:rsidRPr="00B77467">
        <w:rPr>
          <w:rFonts w:eastAsia="MS Mincho"/>
          <w:b w:val="0"/>
          <w:bCs w:val="0"/>
          <w:sz w:val="24"/>
          <w:szCs w:val="22"/>
        </w:rPr>
        <w:t xml:space="preserve"> </w:t>
      </w:r>
      <w:r w:rsidRPr="00B77467">
        <w:rPr>
          <w:b w:val="0"/>
          <w:bCs w:val="0"/>
          <w:sz w:val="24"/>
          <w:szCs w:val="22"/>
        </w:rPr>
        <w:t xml:space="preserve">Conduct pre-construction nest surveys within the clearing limits if vegetation clearing or work on suitable nesting structures will occur within the breeding season (from </w:t>
      </w:r>
      <w:r w:rsidRPr="00B77467">
        <w:rPr>
          <w:b w:val="0"/>
          <w:bCs w:val="0"/>
          <w:sz w:val="24"/>
          <w:szCs w:val="22"/>
          <w:highlight w:val="yellow"/>
        </w:rPr>
        <w:t>&lt;&lt;&lt;Month Date&gt;&gt;&gt;</w:t>
      </w:r>
      <w:r w:rsidRPr="00B77467">
        <w:rPr>
          <w:b w:val="0"/>
          <w:bCs w:val="0"/>
          <w:sz w:val="24"/>
          <w:szCs w:val="22"/>
        </w:rPr>
        <w:t xml:space="preserve"> to </w:t>
      </w:r>
      <w:r w:rsidRPr="00B77467">
        <w:rPr>
          <w:b w:val="0"/>
          <w:bCs w:val="0"/>
          <w:sz w:val="24"/>
          <w:szCs w:val="22"/>
          <w:highlight w:val="yellow"/>
        </w:rPr>
        <w:t>&lt;&lt;&lt;Month Date&gt;&gt;&gt;</w:t>
      </w:r>
      <w:r w:rsidRPr="00B77467">
        <w:rPr>
          <w:b w:val="0"/>
          <w:bCs w:val="0"/>
          <w:sz w:val="24"/>
          <w:szCs w:val="22"/>
        </w:rPr>
        <w:t xml:space="preserve">). Survey vegetation and suitable nesting structures, including bridges and culverts, at least </w:t>
      </w:r>
      <w:r w:rsidRPr="00B77467">
        <w:rPr>
          <w:b w:val="0"/>
          <w:bCs w:val="0"/>
          <w:sz w:val="24"/>
          <w:szCs w:val="22"/>
          <w:highlight w:val="yellow"/>
        </w:rPr>
        <w:t>&lt;&lt;&lt;XX&gt;&gt;&gt;</w:t>
      </w:r>
      <w:r w:rsidRPr="00B77467">
        <w:rPr>
          <w:b w:val="0"/>
          <w:bCs w:val="0"/>
          <w:sz w:val="24"/>
          <w:szCs w:val="22"/>
        </w:rPr>
        <w:t xml:space="preserve"> days before </w:t>
      </w:r>
      <w:r w:rsidRPr="00B77467">
        <w:rPr>
          <w:b w:val="0"/>
          <w:bCs w:val="0"/>
          <w:sz w:val="24"/>
          <w:szCs w:val="22"/>
          <w:highlight w:val="yellow"/>
        </w:rPr>
        <w:t>&lt;&lt;&lt;describe work that triggers survey&gt;&gt;&gt;</w:t>
      </w:r>
      <w:r w:rsidRPr="00B77467">
        <w:rPr>
          <w:b w:val="0"/>
          <w:bCs w:val="0"/>
          <w:sz w:val="24"/>
          <w:szCs w:val="22"/>
        </w:rPr>
        <w:t xml:space="preserve"> at the site begins. If vegetation clearing or suitable nesting structure work occurs outside of the breeding season, no surveys are required.</w:t>
      </w:r>
    </w:p>
    <w:p w14:paraId="222A4F31" w14:textId="77777777" w:rsidR="00B77467" w:rsidRPr="00B77467" w:rsidRDefault="00B77467" w:rsidP="00B77467">
      <w:pPr>
        <w:pStyle w:val="BodyText"/>
        <w:spacing w:after="240"/>
        <w:ind w:left="1800"/>
        <w:rPr>
          <w:b w:val="0"/>
          <w:bCs w:val="0"/>
          <w:sz w:val="24"/>
          <w:szCs w:val="22"/>
        </w:rPr>
      </w:pPr>
      <w:r w:rsidRPr="00B77467">
        <w:rPr>
          <w:rFonts w:eastAsia="MS Mincho"/>
          <w:b w:val="0"/>
          <w:bCs w:val="0"/>
          <w:i/>
          <w:iCs/>
          <w:sz w:val="24"/>
          <w:szCs w:val="22"/>
        </w:rPr>
        <w:t>(1)</w:t>
      </w:r>
      <w:r w:rsidRPr="00B77467">
        <w:rPr>
          <w:rFonts w:eastAsia="MS Mincho"/>
          <w:b w:val="0"/>
          <w:bCs w:val="0"/>
          <w:sz w:val="24"/>
          <w:szCs w:val="22"/>
        </w:rPr>
        <w:t xml:space="preserve"> </w:t>
      </w:r>
      <w:r w:rsidRPr="00B77467">
        <w:rPr>
          <w:rFonts w:cstheme="minorHAnsi"/>
          <w:b w:val="0"/>
          <w:bCs w:val="0"/>
          <w:sz w:val="24"/>
          <w:szCs w:val="22"/>
        </w:rPr>
        <w:t xml:space="preserve">Conduct nest survey in phases if vegetation removal or suitable nesting structure construction will occur in phases along the project route, so that no more than </w:t>
      </w:r>
      <w:r w:rsidRPr="00B77467">
        <w:rPr>
          <w:b w:val="0"/>
          <w:bCs w:val="0"/>
          <w:sz w:val="24"/>
          <w:szCs w:val="22"/>
          <w:highlight w:val="yellow"/>
        </w:rPr>
        <w:t>&lt;&lt;&lt;XX&gt;&gt;&gt;</w:t>
      </w:r>
      <w:r w:rsidRPr="00B77467">
        <w:rPr>
          <w:rFonts w:cstheme="minorHAnsi"/>
          <w:b w:val="0"/>
          <w:bCs w:val="0"/>
          <w:sz w:val="24"/>
          <w:szCs w:val="22"/>
        </w:rPr>
        <w:t xml:space="preserve"> days lapses between survey and potential nest disturbance at any one location.</w:t>
      </w:r>
    </w:p>
    <w:p w14:paraId="4C2CD162" w14:textId="77777777" w:rsidR="00B77467" w:rsidRPr="00B77467" w:rsidRDefault="00B77467" w:rsidP="00B77467">
      <w:pPr>
        <w:pStyle w:val="BodyText"/>
        <w:spacing w:after="240"/>
        <w:ind w:left="1800"/>
        <w:rPr>
          <w:b w:val="0"/>
          <w:bCs w:val="0"/>
          <w:sz w:val="24"/>
          <w:szCs w:val="22"/>
        </w:rPr>
      </w:pPr>
      <w:r w:rsidRPr="00B77467">
        <w:rPr>
          <w:rFonts w:cstheme="minorHAnsi"/>
          <w:b w:val="0"/>
          <w:bCs w:val="0"/>
          <w:i/>
          <w:iCs/>
          <w:sz w:val="24"/>
          <w:szCs w:val="22"/>
        </w:rPr>
        <w:t>(2)</w:t>
      </w:r>
      <w:r w:rsidRPr="00B77467">
        <w:rPr>
          <w:rFonts w:cstheme="minorHAnsi"/>
          <w:b w:val="0"/>
          <w:bCs w:val="0"/>
          <w:sz w:val="24"/>
          <w:szCs w:val="22"/>
        </w:rPr>
        <w:t xml:space="preserve"> </w:t>
      </w:r>
      <w:r w:rsidRPr="00B77467">
        <w:rPr>
          <w:b w:val="0"/>
          <w:bCs w:val="0"/>
          <w:sz w:val="24"/>
          <w:szCs w:val="22"/>
        </w:rPr>
        <w:t>Notify the CO immediately if any active nest that may be adversely affected by construction activities is discovered; include information on nesting species, activities in the vicinity of the nest, topographic and other visual barriers, and recommended protection measures. Establish a no-disturbance buffer, in coordination with the CO, around the nests that is sufficient to ensure that breeding is not likely to be disrupted by construction. Maintain buffers until the qualified biologist has determined the young have fledged or nests are no longer active.</w:t>
      </w:r>
    </w:p>
    <w:p w14:paraId="6E697A7C" w14:textId="77777777" w:rsidR="00B77467" w:rsidRPr="00B77467" w:rsidRDefault="00B77467" w:rsidP="00B77467">
      <w:pPr>
        <w:pStyle w:val="BodyText"/>
        <w:spacing w:after="240"/>
        <w:ind w:left="1800"/>
        <w:rPr>
          <w:b w:val="0"/>
          <w:bCs w:val="0"/>
          <w:sz w:val="24"/>
          <w:szCs w:val="22"/>
        </w:rPr>
      </w:pPr>
      <w:r w:rsidRPr="00B77467">
        <w:rPr>
          <w:rFonts w:eastAsia="MS Mincho"/>
          <w:b w:val="0"/>
          <w:bCs w:val="0"/>
          <w:i/>
          <w:iCs/>
          <w:sz w:val="24"/>
          <w:szCs w:val="22"/>
        </w:rPr>
        <w:t>(3)</w:t>
      </w:r>
      <w:r w:rsidRPr="00B77467">
        <w:rPr>
          <w:rFonts w:eastAsia="MS Mincho"/>
          <w:b w:val="0"/>
          <w:bCs w:val="0"/>
          <w:sz w:val="24"/>
          <w:szCs w:val="22"/>
        </w:rPr>
        <w:t xml:space="preserve"> </w:t>
      </w:r>
      <w:r w:rsidRPr="00B77467">
        <w:rPr>
          <w:b w:val="0"/>
          <w:bCs w:val="0"/>
          <w:sz w:val="24"/>
          <w:szCs w:val="22"/>
        </w:rPr>
        <w:t>Submit a report documenting the methodology and results of the surveys to the CO within 7 days after completion of surveys. Include recommendation for handling of any unoccupied nests observed and nesting prevention recommendations, if appropriate.</w:t>
      </w:r>
    </w:p>
    <w:p w14:paraId="5F8CD7BD" w14:textId="77777777" w:rsidR="00B77467" w:rsidRPr="00B77467" w:rsidRDefault="00B77467" w:rsidP="00B77467">
      <w:pPr>
        <w:pStyle w:val="BodyText"/>
        <w:ind w:left="1440"/>
        <w:rPr>
          <w:b w:val="0"/>
          <w:bCs w:val="0"/>
          <w:sz w:val="24"/>
          <w:szCs w:val="22"/>
        </w:rPr>
      </w:pPr>
      <w:r w:rsidRPr="00B77467">
        <w:rPr>
          <w:b w:val="0"/>
          <w:bCs w:val="0"/>
          <w:i/>
          <w:iCs/>
          <w:sz w:val="24"/>
          <w:szCs w:val="22"/>
        </w:rPr>
        <w:t>(b)</w:t>
      </w:r>
      <w:r w:rsidRPr="00B77467">
        <w:rPr>
          <w:b w:val="0"/>
          <w:bCs w:val="0"/>
          <w:sz w:val="24"/>
          <w:szCs w:val="22"/>
        </w:rPr>
        <w:t xml:space="preserve"> Conduct a resurvey of vegetation and suitable nesting structures, as needed, after any lapse in construction of </w:t>
      </w:r>
      <w:r w:rsidRPr="00B77467">
        <w:rPr>
          <w:b w:val="0"/>
          <w:bCs w:val="0"/>
          <w:sz w:val="24"/>
          <w:szCs w:val="22"/>
          <w:highlight w:val="yellow"/>
        </w:rPr>
        <w:t>&lt;&lt;&lt;XX&gt;&gt;&gt;</w:t>
      </w:r>
      <w:r w:rsidRPr="00B77467">
        <w:rPr>
          <w:b w:val="0"/>
          <w:bCs w:val="0"/>
          <w:sz w:val="24"/>
          <w:szCs w:val="22"/>
        </w:rPr>
        <w:t xml:space="preserve"> days or more within the breeding season.</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1E3A44" w14:paraId="0000BEC3" w14:textId="77777777" w:rsidTr="005D6063">
        <w:trPr>
          <w:jc w:val="center"/>
          <w:hidden/>
        </w:trPr>
        <w:tc>
          <w:tcPr>
            <w:tcW w:w="9270" w:type="dxa"/>
          </w:tcPr>
          <w:p w14:paraId="393D4EB1" w14:textId="77777777" w:rsidR="00B77467" w:rsidRPr="001E3A44" w:rsidRDefault="00B77467" w:rsidP="005D6063">
            <w:pPr>
              <w:pStyle w:val="PlainText"/>
              <w:rPr>
                <w:rFonts w:ascii="Arial" w:eastAsia="MS Mincho" w:hAnsi="Arial" w:cs="Arial"/>
                <w:vanish/>
                <w:color w:val="0000FF"/>
                <w:sz w:val="24"/>
                <w:szCs w:val="24"/>
              </w:rPr>
            </w:pPr>
            <w:r>
              <w:rPr>
                <w:rFonts w:ascii="Arial" w:eastAsia="MS Mincho" w:hAnsi="Arial" w:cs="Arial"/>
                <w:vanish/>
                <w:color w:val="0000FF"/>
              </w:rPr>
              <w:t>If applicable, use the following text in (1) if including a specific pay item for the biologist.</w:t>
            </w:r>
          </w:p>
        </w:tc>
      </w:tr>
    </w:tbl>
    <w:p w14:paraId="37A2E5E1" w14:textId="1645C41D" w:rsidR="00B77467" w:rsidRPr="00B77467" w:rsidRDefault="00B77467" w:rsidP="00B77467">
      <w:pPr>
        <w:pStyle w:val="ListParagraph"/>
        <w:spacing w:after="160" w:line="240" w:lineRule="auto"/>
        <w:contextualSpacing w:val="0"/>
        <w:rPr>
          <w:rFonts w:ascii="Times New Roman" w:eastAsia="Times New Roman" w:hAnsi="Times New Roman" w:cs="Times New Roman"/>
          <w:sz w:val="24"/>
        </w:rPr>
      </w:pPr>
      <w:r w:rsidRPr="00604D5F">
        <w:rPr>
          <w:rFonts w:ascii="Times New Roman" w:eastAsia="MS Mincho" w:hAnsi="Times New Roman" w:cs="Times New Roman"/>
          <w:b/>
          <w:sz w:val="24"/>
          <w:szCs w:val="24"/>
        </w:rPr>
        <w:t xml:space="preserve">(1) </w:t>
      </w:r>
      <w:r w:rsidRPr="00B77467">
        <w:rPr>
          <w:rFonts w:ascii="Times New Roman" w:eastAsia="Times New Roman" w:hAnsi="Times New Roman" w:cs="Times New Roman"/>
          <w:sz w:val="24"/>
        </w:rPr>
        <w:t>Provide a qualified biologist according to Subsection 623.</w:t>
      </w:r>
      <w:r w:rsidR="00AD7C52">
        <w:rPr>
          <w:rFonts w:ascii="Times New Roman" w:eastAsia="Times New Roman" w:hAnsi="Times New Roman" w:cs="Times New Roman"/>
          <w:sz w:val="24"/>
        </w:rPr>
        <w:t>04.</w:t>
      </w:r>
    </w:p>
    <w:p w14:paraId="7F59B490" w14:textId="77777777" w:rsidR="00B77467" w:rsidRDefault="00B77467" w:rsidP="00B77467">
      <w:pPr>
        <w:pStyle w:val="ListParagraph"/>
        <w:spacing w:after="160" w:line="240" w:lineRule="auto"/>
        <w:contextualSpacing w:val="0"/>
        <w:rPr>
          <w:rFonts w:ascii="Times New Roman" w:eastAsia="MS Mincho" w:hAnsi="Times New Roman" w:cs="Times New Roman"/>
          <w:sz w:val="24"/>
          <w:szCs w:val="24"/>
          <w:highlight w:val="yellow"/>
        </w:rPr>
      </w:pPr>
      <w:r w:rsidRPr="00AE5709">
        <w:rPr>
          <w:rFonts w:ascii="Times New Roman" w:eastAsia="MS Mincho" w:hAnsi="Times New Roman" w:cs="Times New Roman"/>
          <w:b/>
          <w:sz w:val="24"/>
          <w:szCs w:val="24"/>
          <w:highlight w:val="yellow"/>
        </w:rPr>
        <w:t>(2)</w:t>
      </w:r>
      <w:r>
        <w:rPr>
          <w:rFonts w:ascii="Times New Roman" w:eastAsia="MS Mincho" w:hAnsi="Times New Roman" w:cs="Times New Roman"/>
          <w:sz w:val="24"/>
          <w:szCs w:val="24"/>
          <w:highlight w:val="yellow"/>
        </w:rPr>
        <w:t xml:space="preserve"> describe commitment</w:t>
      </w:r>
    </w:p>
    <w:p w14:paraId="2F70FF69" w14:textId="77777777" w:rsidR="00B77467" w:rsidRPr="008E074F" w:rsidRDefault="00B77467" w:rsidP="00B77467">
      <w:pPr>
        <w:pStyle w:val="ListParagraph"/>
        <w:spacing w:after="160" w:line="240" w:lineRule="auto"/>
        <w:contextualSpacing w:val="0"/>
        <w:rPr>
          <w:rFonts w:ascii="Times New Roman" w:eastAsia="MS Mincho" w:hAnsi="Times New Roman" w:cs="Times New Roman"/>
          <w:sz w:val="24"/>
          <w:szCs w:val="24"/>
          <w:highlight w:val="yellow"/>
        </w:rPr>
      </w:pPr>
      <w:r w:rsidRPr="00AE5709">
        <w:rPr>
          <w:rFonts w:ascii="Times New Roman" w:eastAsia="MS Mincho" w:hAnsi="Times New Roman" w:cs="Times New Roman"/>
          <w:b/>
          <w:sz w:val="24"/>
          <w:szCs w:val="24"/>
          <w:highlight w:val="yellow"/>
        </w:rPr>
        <w:t>(3)</w:t>
      </w:r>
      <w:r>
        <w:rPr>
          <w:rFonts w:ascii="Times New Roman" w:eastAsia="MS Mincho" w:hAnsi="Times New Roman" w:cs="Times New Roman"/>
          <w:sz w:val="24"/>
          <w:szCs w:val="24"/>
          <w:highlight w:val="yellow"/>
        </w:rPr>
        <w:t xml:space="preserve"> describe commitment</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77467" w:rsidRPr="00E862BF" w14:paraId="6726049D" w14:textId="77777777" w:rsidTr="005D6063">
        <w:trPr>
          <w:jc w:val="center"/>
          <w:hidden/>
        </w:trPr>
        <w:tc>
          <w:tcPr>
            <w:tcW w:w="9360" w:type="dxa"/>
          </w:tcPr>
          <w:p w14:paraId="1D0325CE" w14:textId="77777777" w:rsidR="00B77467" w:rsidRPr="001E3A44" w:rsidRDefault="00B77467" w:rsidP="005D6063">
            <w:pPr>
              <w:pStyle w:val="PlainText"/>
              <w:rPr>
                <w:rFonts w:ascii="Arial" w:eastAsia="MS Mincho" w:hAnsi="Arial" w:cs="Arial"/>
                <w:vanish/>
                <w:color w:val="0000FF"/>
                <w:szCs w:val="24"/>
              </w:rPr>
            </w:pPr>
            <w:r w:rsidRPr="001E3A44">
              <w:rPr>
                <w:rFonts w:ascii="Arial" w:eastAsia="MS Mincho" w:hAnsi="Arial" w:cs="Arial"/>
                <w:vanish/>
                <w:color w:val="0000FF"/>
                <w:szCs w:val="24"/>
              </w:rPr>
              <w:lastRenderedPageBreak/>
              <w:t>Check with the owner agency for the requirements of a fire plan and have the agency (i.e. Forest Service, Park Service, etc.) provide the fire plan and include it in the Appendix.</w:t>
            </w:r>
          </w:p>
          <w:p w14:paraId="1CCE0E54" w14:textId="77777777" w:rsidR="00B77467" w:rsidRPr="001E3A44" w:rsidRDefault="00B77467" w:rsidP="005D6063">
            <w:pPr>
              <w:pStyle w:val="PlainText"/>
              <w:rPr>
                <w:rFonts w:ascii="Arial" w:eastAsia="MS Mincho" w:hAnsi="Arial" w:cs="Arial"/>
                <w:vanish/>
                <w:color w:val="0000FF"/>
                <w:szCs w:val="24"/>
              </w:rPr>
            </w:pPr>
          </w:p>
          <w:p w14:paraId="280872BA" w14:textId="77777777" w:rsidR="00B77467" w:rsidRPr="00E862BF" w:rsidRDefault="00B77467" w:rsidP="005D6063">
            <w:pPr>
              <w:pStyle w:val="PlainText"/>
              <w:rPr>
                <w:rFonts w:ascii="Times New Roman" w:eastAsia="MS Mincho" w:hAnsi="Times New Roman"/>
                <w:vanish/>
                <w:color w:val="0000FF"/>
                <w:sz w:val="24"/>
                <w:szCs w:val="24"/>
              </w:rPr>
            </w:pPr>
            <w:r w:rsidRPr="001E3A44">
              <w:rPr>
                <w:rFonts w:ascii="Arial" w:eastAsia="MS Mincho" w:hAnsi="Arial" w:cs="Arial"/>
                <w:vanish/>
                <w:color w:val="0000FF"/>
                <w:szCs w:val="24"/>
              </w:rPr>
              <w:t>Delete the following paragraph if a fire plan is not included</w:t>
            </w:r>
            <w:r w:rsidRPr="00E862BF">
              <w:rPr>
                <w:rFonts w:ascii="Times New Roman" w:eastAsia="MS Mincho" w:hAnsi="Times New Roman"/>
                <w:vanish/>
                <w:color w:val="0000FF"/>
                <w:sz w:val="24"/>
                <w:szCs w:val="24"/>
              </w:rPr>
              <w:t>.</w:t>
            </w:r>
          </w:p>
        </w:tc>
      </w:tr>
    </w:tbl>
    <w:p w14:paraId="388BD9F8" w14:textId="77777777" w:rsidR="00B77467" w:rsidRPr="00E862BF" w:rsidRDefault="00B77467" w:rsidP="00B77467">
      <w:pPr>
        <w:pStyle w:val="PlainText"/>
        <w:spacing w:after="240"/>
        <w:rPr>
          <w:rFonts w:ascii="Times New Roman" w:eastAsia="MS Mincho" w:hAnsi="Times New Roman"/>
          <w:sz w:val="24"/>
          <w:szCs w:val="24"/>
          <w:u w:val="single"/>
        </w:rPr>
      </w:pPr>
      <w:r>
        <w:rPr>
          <w:rFonts w:ascii="Times New Roman" w:eastAsia="MS Mincho" w:hAnsi="Times New Roman"/>
          <w:b/>
          <w:bCs/>
          <w:sz w:val="24"/>
          <w:szCs w:val="24"/>
        </w:rPr>
        <w:t xml:space="preserve">107.11 </w:t>
      </w:r>
      <w:r w:rsidRPr="00E862BF">
        <w:rPr>
          <w:rFonts w:ascii="Times New Roman" w:eastAsia="MS Mincho" w:hAnsi="Times New Roman"/>
          <w:b/>
          <w:bCs/>
          <w:sz w:val="24"/>
          <w:szCs w:val="24"/>
        </w:rPr>
        <w:t>Protection of Forests, Parks, and Public Lands.</w:t>
      </w:r>
      <w:r w:rsidRPr="00E862BF">
        <w:rPr>
          <w:rFonts w:ascii="Times New Roman" w:eastAsia="MS Mincho" w:hAnsi="Times New Roman"/>
          <w:sz w:val="24"/>
          <w:szCs w:val="24"/>
        </w:rPr>
        <w:t xml:space="preserve">  </w:t>
      </w:r>
      <w:r w:rsidRPr="00E862BF">
        <w:rPr>
          <w:rFonts w:ascii="Times New Roman" w:eastAsia="MS Mincho" w:hAnsi="Times New Roman"/>
          <w:sz w:val="24"/>
          <w:szCs w:val="24"/>
          <w:u w:val="single"/>
        </w:rPr>
        <w:t>Add the following:</w:t>
      </w:r>
    </w:p>
    <w:p w14:paraId="6835DE40" w14:textId="77777777" w:rsidR="00B77467" w:rsidRPr="00B77467" w:rsidRDefault="00B77467" w:rsidP="00B77467">
      <w:pPr>
        <w:pStyle w:val="BodyText"/>
        <w:rPr>
          <w:b w:val="0"/>
          <w:bCs w:val="0"/>
          <w:sz w:val="24"/>
          <w:szCs w:val="22"/>
        </w:rPr>
      </w:pPr>
      <w:bookmarkStart w:id="15" w:name="_Hlk173844105"/>
      <w:r w:rsidRPr="00B77467">
        <w:rPr>
          <w:b w:val="0"/>
          <w:bCs w:val="0"/>
          <w:sz w:val="24"/>
          <w:szCs w:val="22"/>
        </w:rPr>
        <w:t>Comply with the fire prevention plan included in the Appendix. The CO will order the emergency suspension of operations when conditions are unsafe as determined by the CO and the land management agency.</w:t>
      </w:r>
      <w:bookmarkEnd w:id="15"/>
    </w:p>
    <w:p w14:paraId="30865C90" w14:textId="77777777" w:rsidR="00063698" w:rsidRDefault="00063698" w:rsidP="00063698">
      <w:pPr>
        <w:pStyle w:val="PlainText"/>
        <w:jc w:val="right"/>
        <w:rPr>
          <w:rFonts w:ascii="Times New Roman" w:eastAsia="MS Mincho" w:hAnsi="Times New Roman"/>
          <w:vanish/>
        </w:rPr>
      </w:pPr>
      <w:r>
        <w:rPr>
          <w:rFonts w:ascii="Times New Roman" w:eastAsia="MS Mincho" w:hAnsi="Times New Roman"/>
          <w:vanish/>
        </w:rPr>
        <w:t>08/26/2024</w:t>
      </w:r>
    </w:p>
    <w:p w14:paraId="2D99C8C5" w14:textId="77777777" w:rsidR="00063698" w:rsidRDefault="00063698" w:rsidP="00063698">
      <w:pPr>
        <w:pStyle w:val="PlainText"/>
        <w:jc w:val="right"/>
        <w:rPr>
          <w:rFonts w:ascii="Times New Roman" w:eastAsia="MS Mincho" w:hAnsi="Times New Roman"/>
          <w:vanish/>
        </w:rPr>
      </w:pPr>
      <w:r>
        <w:rPr>
          <w:rFonts w:ascii="Times New Roman" w:eastAsia="MS Mincho" w:hAnsi="Times New Roman"/>
          <w:vanish/>
        </w:rPr>
        <w:t>108-fp14.docx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14:paraId="4FF8A9DC" w14:textId="77777777" w:rsidTr="008C7300">
        <w:trPr>
          <w:hidden/>
        </w:trPr>
        <w:tc>
          <w:tcPr>
            <w:tcW w:w="9576" w:type="dxa"/>
          </w:tcPr>
          <w:p w14:paraId="7FB7F9D7" w14:textId="77777777" w:rsidR="00063698" w:rsidRDefault="00063698" w:rsidP="008C7300">
            <w:pPr>
              <w:pStyle w:val="PlainText"/>
              <w:rPr>
                <w:rFonts w:ascii="Times New Roman" w:eastAsia="MS Mincho" w:hAnsi="Times New Roman"/>
                <w:vanish/>
                <w:color w:val="0000FF"/>
                <w:sz w:val="24"/>
              </w:rPr>
            </w:pPr>
            <w:r>
              <w:rPr>
                <w:rFonts w:ascii="Arial" w:eastAsia="MS Mincho" w:hAnsi="Arial"/>
                <w:vanish/>
                <w:color w:val="0000FF"/>
              </w:rPr>
              <w:t xml:space="preserve">Add the following to all contracts unless there is a compelling reason not to do so, or if the partner agency requires more restrictive non-work schedules.  If applicable, list interim completion dates, liquidated damages, and incentives in Subsection 108.04 and add a reference to Subsection 108.04 in Subsection 108.01, but </w:t>
            </w:r>
            <w:r>
              <w:rPr>
                <w:rFonts w:ascii="Arial" w:eastAsia="MS Mincho" w:hAnsi="Arial"/>
                <w:b/>
                <w:bCs/>
                <w:vanish/>
                <w:color w:val="0000FF"/>
              </w:rPr>
              <w:t>DO NOT</w:t>
            </w:r>
            <w:r>
              <w:rPr>
                <w:rFonts w:ascii="Arial" w:eastAsia="MS Mincho" w:hAnsi="Arial"/>
                <w:vanish/>
                <w:color w:val="0000FF"/>
              </w:rPr>
              <w:t xml:space="preserve"> duplicate interim completion dates in Subsection 108.01.</w:t>
            </w:r>
          </w:p>
        </w:tc>
      </w:tr>
    </w:tbl>
    <w:p w14:paraId="11994766" w14:textId="77777777" w:rsidR="00063698" w:rsidRPr="003A33E2" w:rsidRDefault="00063698" w:rsidP="00063698">
      <w:pPr>
        <w:pStyle w:val="Heading2"/>
      </w:pPr>
      <w:bookmarkStart w:id="16" w:name="_Toc35158846"/>
      <w:bookmarkStart w:id="17" w:name="_Toc334092488"/>
      <w:bookmarkStart w:id="18" w:name="_Toc382981253"/>
      <w:r w:rsidRPr="003A33E2">
        <w:t>Section 108. — PROSECUTION AND PROGRESS</w:t>
      </w:r>
      <w:bookmarkEnd w:id="16"/>
      <w:bookmarkEnd w:id="17"/>
      <w:bookmarkEnd w:id="18"/>
    </w:p>
    <w:p w14:paraId="4054CBCD" w14:textId="77777777" w:rsidR="00063698" w:rsidRDefault="00063698" w:rsidP="00063698">
      <w:pPr>
        <w:pStyle w:val="PlainText"/>
        <w:spacing w:before="100" w:beforeAutospacing="1" w:after="240" w:line="240" w:lineRule="atLeast"/>
        <w:rPr>
          <w:rFonts w:ascii="Times New Roman" w:eastAsia="MS Mincho" w:hAnsi="Times New Roman"/>
          <w:sz w:val="24"/>
        </w:rPr>
      </w:pPr>
      <w:r w:rsidRPr="00D253EA">
        <w:rPr>
          <w:rFonts w:ascii="Times New Roman" w:eastAsia="MS Mincho" w:hAnsi="Times New Roman"/>
          <w:b/>
          <w:bCs/>
          <w:sz w:val="24"/>
        </w:rPr>
        <w:t>108.01 Commencement, Prosecution, and Completion of Work.</w:t>
      </w:r>
      <w:r w:rsidRPr="00D253EA">
        <w:rPr>
          <w:rFonts w:ascii="Times New Roman" w:eastAsia="MS Mincho" w:hAnsi="Times New Roman"/>
          <w:sz w:val="24"/>
        </w:rPr>
        <w:t xml:space="preserve"> </w:t>
      </w:r>
      <w:r w:rsidRPr="00D253EA">
        <w:rPr>
          <w:rFonts w:ascii="Times New Roman" w:eastAsia="MS Mincho" w:hAnsi="Times New Roman"/>
          <w:sz w:val="24"/>
          <w:u w:val="single"/>
        </w:rPr>
        <w:t>Add the following:</w:t>
      </w:r>
    </w:p>
    <w:p w14:paraId="101B56B6" w14:textId="77777777" w:rsidR="00063698" w:rsidRDefault="00063698" w:rsidP="00063698">
      <w:pPr>
        <w:pStyle w:val="PlainText"/>
        <w:tabs>
          <w:tab w:val="left" w:pos="741"/>
        </w:tabs>
        <w:spacing w:after="160"/>
        <w:rPr>
          <w:rFonts w:ascii="Times New Roman" w:eastAsia="MS Mincho" w:hAnsi="Times New Roman"/>
          <w:sz w:val="24"/>
        </w:rPr>
      </w:pPr>
      <w:r>
        <w:rPr>
          <w:rFonts w:ascii="Times New Roman" w:eastAsia="MS Mincho" w:hAnsi="Times New Roman"/>
          <w:sz w:val="24"/>
        </w:rPr>
        <w:t>Limit operations</w:t>
      </w:r>
      <w:r w:rsidRPr="00134EE8" w:rsidDel="009232A8">
        <w:rPr>
          <w:rFonts w:ascii="Times New Roman" w:eastAsia="MS Mincho" w:hAnsi="Times New Roman"/>
          <w:b/>
          <w:sz w:val="24"/>
        </w:rPr>
        <w:t xml:space="preserve"> </w:t>
      </w:r>
      <w:r w:rsidRPr="00D11EF0">
        <w:rPr>
          <w:rFonts w:ascii="Times New Roman" w:eastAsia="MS Mincho" w:hAnsi="Times New Roman"/>
          <w:sz w:val="24"/>
        </w:rPr>
        <w:t>according to</w:t>
      </w:r>
      <w:r>
        <w:rPr>
          <w:rFonts w:ascii="Times New Roman" w:eastAsia="MS Mincho" w:hAnsi="Times New Roman"/>
          <w:b/>
          <w:sz w:val="24"/>
        </w:rPr>
        <w:t xml:space="preserve"> </w:t>
      </w:r>
      <w:r>
        <w:rPr>
          <w:rFonts w:ascii="Times New Roman" w:eastAsia="MS Mincho" w:hAnsi="Times New Roman"/>
          <w:sz w:val="24"/>
        </w:rPr>
        <w:t>Subsection 107.10(e) and Section 156.</w:t>
      </w:r>
    </w:p>
    <w:tbl>
      <w:tblPr>
        <w:tblpPr w:leftFromText="180" w:rightFromText="180" w:vertAnchor="text" w:tblpY="2"/>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rsidRPr="00316711" w14:paraId="0CF50455" w14:textId="77777777" w:rsidTr="008C7300">
        <w:trPr>
          <w:hidden/>
        </w:trPr>
        <w:tc>
          <w:tcPr>
            <w:tcW w:w="9270" w:type="dxa"/>
          </w:tcPr>
          <w:p w14:paraId="03DA326D" w14:textId="77777777" w:rsidR="00063698" w:rsidRPr="005529E6" w:rsidRDefault="00063698" w:rsidP="008C7300">
            <w:pPr>
              <w:pStyle w:val="PlainText"/>
              <w:spacing w:after="240"/>
              <w:rPr>
                <w:rFonts w:ascii="Arial" w:eastAsia="MS Mincho" w:hAnsi="Arial"/>
                <w:vanish/>
                <w:color w:val="0000FF"/>
              </w:rPr>
            </w:pPr>
            <w:r w:rsidRPr="005529E6">
              <w:rPr>
                <w:rFonts w:ascii="Arial" w:eastAsia="MS Mincho" w:hAnsi="Arial"/>
                <w:vanish/>
                <w:color w:val="0000FF"/>
              </w:rPr>
              <w:t>Add any general work restrictions that limit the contractor’s site availability (winter shutdown, holidays, etc).</w:t>
            </w:r>
          </w:p>
          <w:p w14:paraId="64CD3CD0" w14:textId="77777777" w:rsidR="00063698" w:rsidRPr="005529E6" w:rsidRDefault="00063698" w:rsidP="008C7300">
            <w:pPr>
              <w:pStyle w:val="PlainText"/>
              <w:spacing w:after="240"/>
              <w:rPr>
                <w:rFonts w:ascii="Arial" w:eastAsia="MS Mincho" w:hAnsi="Arial"/>
                <w:vanish/>
                <w:color w:val="0000FF"/>
              </w:rPr>
            </w:pPr>
            <w:r w:rsidRPr="005529E6">
              <w:rPr>
                <w:rFonts w:ascii="Arial" w:eastAsia="MS Mincho" w:hAnsi="Arial"/>
                <w:b/>
                <w:vanish/>
                <w:color w:val="0000FF"/>
              </w:rPr>
              <w:t>DO NOT</w:t>
            </w:r>
            <w:r w:rsidRPr="005529E6">
              <w:rPr>
                <w:rFonts w:ascii="Arial" w:eastAsia="MS Mincho" w:hAnsi="Arial"/>
                <w:vanish/>
                <w:color w:val="0000FF"/>
              </w:rPr>
              <w:t xml:space="preserve"> duplicate information in multiple sections.</w:t>
            </w:r>
          </w:p>
          <w:p w14:paraId="30A2E0C3" w14:textId="77777777" w:rsidR="00063698" w:rsidRPr="005529E6" w:rsidRDefault="00063698" w:rsidP="008C7300">
            <w:pPr>
              <w:pStyle w:val="PlainText"/>
              <w:spacing w:after="240"/>
              <w:rPr>
                <w:rFonts w:ascii="Arial" w:eastAsia="MS Mincho" w:hAnsi="Arial"/>
                <w:vanish/>
                <w:color w:val="0000FF"/>
              </w:rPr>
            </w:pPr>
            <w:r w:rsidRPr="005529E6">
              <w:rPr>
                <w:rFonts w:ascii="Arial" w:eastAsia="MS Mincho" w:hAnsi="Arial"/>
                <w:vanish/>
                <w:color w:val="0000FF"/>
              </w:rPr>
              <w:t>Examples for this section:</w:t>
            </w:r>
          </w:p>
          <w:p w14:paraId="73957393" w14:textId="77777777" w:rsidR="00063698" w:rsidRPr="005529E6" w:rsidRDefault="00063698" w:rsidP="008C7300">
            <w:pPr>
              <w:pStyle w:val="PlainText"/>
              <w:spacing w:after="240"/>
              <w:ind w:left="720"/>
              <w:rPr>
                <w:rFonts w:ascii="Arial" w:eastAsia="MS Mincho" w:hAnsi="Arial"/>
                <w:vanish/>
                <w:color w:val="0000FF"/>
              </w:rPr>
            </w:pPr>
            <w:r w:rsidRPr="005529E6">
              <w:rPr>
                <w:rFonts w:ascii="Arial" w:eastAsia="MS Mincho" w:hAnsi="Arial"/>
                <w:vanish/>
                <w:color w:val="0000FF"/>
              </w:rPr>
              <w:t>Do not perform onsite work from October 1 through April 30.</w:t>
            </w:r>
          </w:p>
          <w:p w14:paraId="477FCD55" w14:textId="77777777" w:rsidR="00063698" w:rsidRPr="00316711" w:rsidRDefault="00063698" w:rsidP="008C7300">
            <w:pPr>
              <w:pStyle w:val="PlainText"/>
              <w:spacing w:after="240"/>
              <w:ind w:left="720"/>
              <w:rPr>
                <w:rFonts w:ascii="Times New Roman" w:eastAsia="MS Mincho" w:hAnsi="Times New Roman"/>
                <w:vanish/>
                <w:color w:val="0000FF"/>
                <w:sz w:val="24"/>
              </w:rPr>
            </w:pPr>
            <w:r w:rsidRPr="005529E6">
              <w:rPr>
                <w:rFonts w:ascii="Arial" w:eastAsia="MS Mincho" w:hAnsi="Arial"/>
                <w:vanish/>
                <w:color w:val="0000FF"/>
              </w:rPr>
              <w:t>Complete underground utility work before constructing the subgrade.</w:t>
            </w:r>
          </w:p>
        </w:tc>
      </w:tr>
    </w:tbl>
    <w:p w14:paraId="2EB3EB2D"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rPr>
        <w:t>Limit operations as follows:</w:t>
      </w:r>
    </w:p>
    <w:p w14:paraId="4751DCF6" w14:textId="77777777" w:rsidR="00063698" w:rsidRDefault="00063698" w:rsidP="00063698">
      <w:pPr>
        <w:pStyle w:val="PlainText"/>
        <w:tabs>
          <w:tab w:val="left" w:pos="741"/>
        </w:tabs>
        <w:spacing w:after="160"/>
        <w:ind w:left="360"/>
        <w:rPr>
          <w:rFonts w:ascii="Times New Roman" w:eastAsia="MS Mincho" w:hAnsi="Times New Roman"/>
          <w:sz w:val="24"/>
          <w:highlight w:val="yellow"/>
        </w:rPr>
      </w:pPr>
      <w:r w:rsidRPr="00134EE8">
        <w:rPr>
          <w:rFonts w:ascii="Times New Roman" w:eastAsia="MS Mincho" w:hAnsi="Times New Roman"/>
          <w:b/>
          <w:sz w:val="24"/>
        </w:rPr>
        <w:t>(a)</w:t>
      </w:r>
      <w:r>
        <w:rPr>
          <w:rFonts w:ascii="Times New Roman" w:eastAsia="MS Mincho" w:hAnsi="Times New Roman"/>
          <w:sz w:val="24"/>
        </w:rPr>
        <w:t xml:space="preserve"> </w:t>
      </w:r>
      <w:r w:rsidRPr="00134EE8">
        <w:rPr>
          <w:rFonts w:ascii="Times New Roman" w:eastAsia="MS Mincho" w:hAnsi="Times New Roman"/>
          <w:sz w:val="24"/>
          <w:highlight w:val="yellow"/>
        </w:rPr>
        <w:t>(describe limitations)</w:t>
      </w:r>
    </w:p>
    <w:p w14:paraId="2A96AB60" w14:textId="77777777" w:rsidR="00063698" w:rsidRPr="00AB343C" w:rsidRDefault="00063698" w:rsidP="00063698">
      <w:pPr>
        <w:pStyle w:val="PlainText"/>
        <w:tabs>
          <w:tab w:val="left" w:pos="741"/>
        </w:tabs>
        <w:spacing w:after="160"/>
        <w:ind w:left="360"/>
        <w:rPr>
          <w:rFonts w:ascii="Times New Roman" w:eastAsia="MS Mincho" w:hAnsi="Times New Roman"/>
          <w:sz w:val="24"/>
          <w:highlight w:val="yellow"/>
        </w:rPr>
      </w:pPr>
      <w:r w:rsidRPr="00AB343C">
        <w:rPr>
          <w:rFonts w:ascii="Times New Roman" w:eastAsia="MS Mincho" w:hAnsi="Times New Roman"/>
          <w:b/>
          <w:sz w:val="24"/>
        </w:rPr>
        <w:t>(</w:t>
      </w:r>
      <w:r>
        <w:rPr>
          <w:rFonts w:ascii="Times New Roman" w:eastAsia="MS Mincho" w:hAnsi="Times New Roman"/>
          <w:b/>
          <w:sz w:val="24"/>
        </w:rPr>
        <w:t>b</w:t>
      </w:r>
      <w:r w:rsidRPr="00AB343C">
        <w:rPr>
          <w:rFonts w:ascii="Times New Roman" w:eastAsia="MS Mincho" w:hAnsi="Times New Roman"/>
          <w:b/>
          <w:sz w:val="24"/>
        </w:rPr>
        <w:t>)</w:t>
      </w:r>
      <w:r>
        <w:rPr>
          <w:rFonts w:ascii="Times New Roman" w:eastAsia="MS Mincho" w:hAnsi="Times New Roman"/>
          <w:sz w:val="24"/>
        </w:rPr>
        <w:t xml:space="preserve"> </w:t>
      </w:r>
      <w:r w:rsidRPr="00AB343C">
        <w:rPr>
          <w:rFonts w:ascii="Times New Roman" w:eastAsia="MS Mincho" w:hAnsi="Times New Roman"/>
          <w:sz w:val="24"/>
          <w:highlight w:val="yellow"/>
        </w:rPr>
        <w:t>(describe limitations)</w:t>
      </w:r>
    </w:p>
    <w:p w14:paraId="71394BD4" w14:textId="77777777" w:rsidR="00063698" w:rsidRPr="00AB343C" w:rsidRDefault="00063698" w:rsidP="00063698">
      <w:pPr>
        <w:pStyle w:val="PlainText"/>
        <w:tabs>
          <w:tab w:val="left" w:pos="741"/>
        </w:tabs>
        <w:spacing w:after="160"/>
        <w:ind w:left="360"/>
        <w:rPr>
          <w:rFonts w:ascii="Times New Roman" w:eastAsia="MS Mincho" w:hAnsi="Times New Roman"/>
          <w:sz w:val="24"/>
          <w:highlight w:val="yellow"/>
        </w:rPr>
      </w:pPr>
      <w:r w:rsidRPr="00AB343C">
        <w:rPr>
          <w:rFonts w:ascii="Times New Roman" w:eastAsia="MS Mincho" w:hAnsi="Times New Roman"/>
          <w:b/>
          <w:sz w:val="24"/>
        </w:rPr>
        <w:t>(</w:t>
      </w:r>
      <w:r>
        <w:rPr>
          <w:rFonts w:ascii="Times New Roman" w:eastAsia="MS Mincho" w:hAnsi="Times New Roman"/>
          <w:b/>
          <w:sz w:val="24"/>
        </w:rPr>
        <w:t>c</w:t>
      </w:r>
      <w:r w:rsidRPr="00AB343C">
        <w:rPr>
          <w:rFonts w:ascii="Times New Roman" w:eastAsia="MS Mincho" w:hAnsi="Times New Roman"/>
          <w:b/>
          <w:sz w:val="24"/>
        </w:rPr>
        <w:t>)</w:t>
      </w:r>
      <w:r>
        <w:rPr>
          <w:rFonts w:ascii="Times New Roman" w:eastAsia="MS Mincho" w:hAnsi="Times New Roman"/>
          <w:sz w:val="24"/>
        </w:rPr>
        <w:t xml:space="preserve"> </w:t>
      </w:r>
      <w:r w:rsidRPr="00AB343C">
        <w:rPr>
          <w:rFonts w:ascii="Times New Roman" w:eastAsia="MS Mincho" w:hAnsi="Times New Roman"/>
          <w:sz w:val="24"/>
          <w:highlight w:val="yellow"/>
        </w:rPr>
        <w:t>(describe limitations)</w:t>
      </w:r>
    </w:p>
    <w:p w14:paraId="3E1EE892" w14:textId="77777777" w:rsidR="00063698" w:rsidRDefault="00063698" w:rsidP="00063698">
      <w:pPr>
        <w:pStyle w:val="PlainText"/>
        <w:tabs>
          <w:tab w:val="left" w:pos="741"/>
        </w:tabs>
        <w:spacing w:after="160"/>
        <w:ind w:left="360"/>
        <w:rPr>
          <w:rFonts w:ascii="Times New Roman" w:eastAsia="MS Mincho" w:hAnsi="Times New Roman"/>
          <w:sz w:val="24"/>
          <w:highlight w:val="yellow"/>
        </w:rPr>
      </w:pPr>
      <w:r w:rsidRPr="00AB343C">
        <w:rPr>
          <w:rFonts w:ascii="Times New Roman" w:eastAsia="MS Mincho" w:hAnsi="Times New Roman"/>
          <w:b/>
          <w:sz w:val="24"/>
        </w:rPr>
        <w:t>(</w:t>
      </w:r>
      <w:r>
        <w:rPr>
          <w:rFonts w:ascii="Times New Roman" w:eastAsia="MS Mincho" w:hAnsi="Times New Roman"/>
          <w:b/>
          <w:sz w:val="24"/>
        </w:rPr>
        <w:t>d</w:t>
      </w:r>
      <w:r w:rsidRPr="00AB343C">
        <w:rPr>
          <w:rFonts w:ascii="Times New Roman" w:eastAsia="MS Mincho" w:hAnsi="Times New Roman"/>
          <w:b/>
          <w:sz w:val="24"/>
        </w:rPr>
        <w:t>)</w:t>
      </w:r>
      <w:r>
        <w:rPr>
          <w:rFonts w:ascii="Times New Roman" w:eastAsia="MS Mincho" w:hAnsi="Times New Roman"/>
          <w:sz w:val="24"/>
        </w:rPr>
        <w:t xml:space="preserve"> </w:t>
      </w:r>
      <w:r w:rsidRPr="00AB343C">
        <w:rPr>
          <w:rFonts w:ascii="Times New Roman" w:eastAsia="MS Mincho" w:hAnsi="Times New Roman"/>
          <w:sz w:val="24"/>
          <w:highlight w:val="yellow"/>
        </w:rPr>
        <w:t>(describe limitations)</w:t>
      </w:r>
    </w:p>
    <w:tbl>
      <w:tblPr>
        <w:tblpPr w:leftFromText="180" w:rightFromText="180" w:vertAnchor="text" w:tblpY="2"/>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rsidRPr="00316711" w14:paraId="7DC949A7" w14:textId="77777777" w:rsidTr="008C7300">
        <w:trPr>
          <w:hidden/>
        </w:trPr>
        <w:tc>
          <w:tcPr>
            <w:tcW w:w="9270" w:type="dxa"/>
          </w:tcPr>
          <w:p w14:paraId="42CCF9E3" w14:textId="77777777" w:rsidR="00063698" w:rsidRDefault="00063698" w:rsidP="008C7300">
            <w:pPr>
              <w:pStyle w:val="PlainText"/>
              <w:spacing w:after="240"/>
              <w:rPr>
                <w:rFonts w:ascii="Arial" w:eastAsia="MS Mincho" w:hAnsi="Arial"/>
                <w:vanish/>
                <w:color w:val="0000FF"/>
              </w:rPr>
            </w:pPr>
            <w:r>
              <w:rPr>
                <w:rFonts w:ascii="Arial" w:eastAsia="MS Mincho" w:hAnsi="Arial"/>
                <w:vanish/>
                <w:color w:val="0000FF"/>
              </w:rPr>
              <w:t>Use on all projects.</w:t>
            </w:r>
          </w:p>
          <w:p w14:paraId="4C9B52EE" w14:textId="77777777" w:rsidR="00063698" w:rsidRPr="00316711" w:rsidRDefault="00063698" w:rsidP="008C7300">
            <w:pPr>
              <w:pStyle w:val="PlainText"/>
              <w:spacing w:after="240"/>
              <w:rPr>
                <w:rFonts w:ascii="Times New Roman" w:eastAsia="MS Mincho" w:hAnsi="Times New Roman"/>
                <w:vanish/>
                <w:color w:val="0000FF"/>
                <w:sz w:val="24"/>
              </w:rPr>
            </w:pPr>
            <w:r>
              <w:rPr>
                <w:rFonts w:ascii="Arial" w:eastAsia="MS Mincho" w:hAnsi="Arial"/>
                <w:vanish/>
                <w:color w:val="0000FF"/>
              </w:rPr>
              <w:t>Coordinate with the CFT and Partner Agency on specific holiday limitations.  Adjust table as needed (for example, delete some of the federal holidays or add local holidays or events that may require work restrictions).</w:t>
            </w:r>
          </w:p>
        </w:tc>
      </w:tr>
    </w:tbl>
    <w:p w14:paraId="2E1B79AA"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rPr>
        <w:lastRenderedPageBreak/>
        <w:t>Perform no work except to maintain traffic control devices, erosion control devices, the roadway driving surface, and to control dust during the listed Federal holidays and surrounding days as shown in Table 108-2.</w:t>
      </w:r>
    </w:p>
    <w:tbl>
      <w:tblPr>
        <w:tblW w:w="0" w:type="auto"/>
        <w:jc w:val="center"/>
        <w:tblLayout w:type="fixed"/>
        <w:tblCellMar>
          <w:left w:w="288" w:type="dxa"/>
          <w:right w:w="288" w:type="dxa"/>
        </w:tblCellMar>
        <w:tblLook w:val="0000" w:firstRow="0" w:lastRow="0" w:firstColumn="0" w:lastColumn="0" w:noHBand="0" w:noVBand="0"/>
      </w:tblPr>
      <w:tblGrid>
        <w:gridCol w:w="8687"/>
      </w:tblGrid>
      <w:tr w:rsidR="00063698" w:rsidRPr="003A33E2" w14:paraId="35473FB7" w14:textId="77777777" w:rsidTr="008C7300">
        <w:trPr>
          <w:cantSplit/>
          <w:trHeight w:val="398"/>
          <w:jc w:val="center"/>
        </w:trPr>
        <w:tc>
          <w:tcPr>
            <w:tcW w:w="8687" w:type="dxa"/>
            <w:tcBorders>
              <w:bottom w:val="single" w:sz="6" w:space="0" w:color="auto"/>
            </w:tcBorders>
            <w:shd w:val="clear" w:color="auto" w:fill="FFFFFF"/>
            <w:vAlign w:val="center"/>
          </w:tcPr>
          <w:tbl>
            <w:tblPr>
              <w:tblW w:w="0" w:type="auto"/>
              <w:jc w:val="center"/>
              <w:tblLayout w:type="fixed"/>
              <w:tblCellMar>
                <w:left w:w="288" w:type="dxa"/>
                <w:right w:w="288" w:type="dxa"/>
              </w:tblCellMar>
              <w:tblLook w:val="0000" w:firstRow="0" w:lastRow="0" w:firstColumn="0" w:lastColumn="0" w:noHBand="0" w:noVBand="0"/>
            </w:tblPr>
            <w:tblGrid>
              <w:gridCol w:w="2070"/>
              <w:gridCol w:w="3240"/>
              <w:gridCol w:w="3377"/>
            </w:tblGrid>
            <w:tr w:rsidR="00063698" w:rsidRPr="003A33E2" w14:paraId="5D5A0DD5" w14:textId="77777777" w:rsidTr="008C7300">
              <w:trPr>
                <w:cantSplit/>
                <w:trHeight w:val="398"/>
                <w:jc w:val="center"/>
              </w:trPr>
              <w:tc>
                <w:tcPr>
                  <w:tcW w:w="8687" w:type="dxa"/>
                  <w:gridSpan w:val="3"/>
                  <w:tcBorders>
                    <w:bottom w:val="single" w:sz="4" w:space="0" w:color="auto"/>
                  </w:tcBorders>
                  <w:shd w:val="clear" w:color="auto" w:fill="FFFFFF"/>
                  <w:vAlign w:val="center"/>
                </w:tcPr>
                <w:p w14:paraId="6F173B1B" w14:textId="77777777" w:rsidR="00063698" w:rsidRPr="003A33E2" w:rsidRDefault="00063698" w:rsidP="008C7300">
                  <w:pPr>
                    <w:pStyle w:val="tableheaderfont10"/>
                    <w:rPr>
                      <w:sz w:val="24"/>
                      <w:szCs w:val="24"/>
                    </w:rPr>
                  </w:pPr>
                  <w:r w:rsidRPr="003A33E2">
                    <w:rPr>
                      <w:sz w:val="24"/>
                      <w:szCs w:val="24"/>
                    </w:rPr>
                    <w:lastRenderedPageBreak/>
                    <w:t>Table 108-</w:t>
                  </w:r>
                  <w:r>
                    <w:rPr>
                      <w:sz w:val="24"/>
                      <w:szCs w:val="24"/>
                    </w:rPr>
                    <w:t>2</w:t>
                  </w:r>
                </w:p>
                <w:p w14:paraId="69437E88" w14:textId="77777777" w:rsidR="00063698" w:rsidRPr="00134EE8" w:rsidRDefault="00063698" w:rsidP="008C7300">
                  <w:pPr>
                    <w:pStyle w:val="table10text"/>
                    <w:spacing w:after="40"/>
                    <w:jc w:val="center"/>
                    <w:rPr>
                      <w:b/>
                      <w:sz w:val="24"/>
                      <w:szCs w:val="24"/>
                    </w:rPr>
                  </w:pPr>
                  <w:r w:rsidRPr="00134EE8">
                    <w:rPr>
                      <w:b/>
                      <w:sz w:val="24"/>
                      <w:szCs w:val="24"/>
                    </w:rPr>
                    <w:t>Federal Holidays and Surrounding Days</w:t>
                  </w:r>
                </w:p>
              </w:tc>
            </w:tr>
            <w:tr w:rsidR="00063698" w:rsidRPr="003A33E2" w14:paraId="163D0220" w14:textId="77777777" w:rsidTr="008C7300">
              <w:trPr>
                <w:cantSplit/>
                <w:trHeight w:val="547"/>
                <w:jc w:val="center"/>
              </w:trPr>
              <w:tc>
                <w:tcPr>
                  <w:tcW w:w="2070" w:type="dxa"/>
                  <w:tcBorders>
                    <w:top w:val="single" w:sz="4" w:space="0" w:color="auto"/>
                    <w:left w:val="single" w:sz="4" w:space="0" w:color="auto"/>
                    <w:bottom w:val="single" w:sz="4" w:space="0" w:color="auto"/>
                    <w:right w:val="single" w:sz="4" w:space="0" w:color="auto"/>
                  </w:tcBorders>
                  <w:shd w:val="clear" w:color="auto" w:fill="FFFFFF"/>
                  <w:vAlign w:val="center"/>
                </w:tcPr>
                <w:p w14:paraId="62D189D4" w14:textId="77777777" w:rsidR="00063698" w:rsidRPr="003A33E2" w:rsidRDefault="00063698" w:rsidP="008C7300">
                  <w:pPr>
                    <w:pStyle w:val="table10text"/>
                    <w:jc w:val="center"/>
                    <w:rPr>
                      <w:b/>
                      <w:bCs/>
                      <w:sz w:val="24"/>
                      <w:szCs w:val="24"/>
                    </w:rPr>
                  </w:pPr>
                  <w:r>
                    <w:rPr>
                      <w:b/>
                      <w:bCs/>
                      <w:sz w:val="24"/>
                      <w:szCs w:val="24"/>
                    </w:rPr>
                    <w:t>Federal Holiday</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BA187F9" w14:textId="77777777" w:rsidR="00063698" w:rsidRPr="003A33E2" w:rsidRDefault="00063698" w:rsidP="008C7300">
                  <w:pPr>
                    <w:pStyle w:val="table10text"/>
                    <w:jc w:val="center"/>
                    <w:rPr>
                      <w:b/>
                      <w:bCs/>
                      <w:sz w:val="24"/>
                      <w:szCs w:val="24"/>
                    </w:rPr>
                  </w:pPr>
                  <w:r>
                    <w:rPr>
                      <w:b/>
                      <w:bCs/>
                      <w:sz w:val="24"/>
                      <w:szCs w:val="24"/>
                    </w:rPr>
                    <w:t>Time</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1EEA1BE6" w14:textId="77777777" w:rsidR="00063698" w:rsidRPr="00134EE8" w:rsidRDefault="00063698" w:rsidP="008C7300">
                  <w:pPr>
                    <w:pStyle w:val="table10text"/>
                    <w:jc w:val="center"/>
                    <w:rPr>
                      <w:b/>
                      <w:sz w:val="24"/>
                      <w:szCs w:val="24"/>
                    </w:rPr>
                  </w:pPr>
                  <w:r w:rsidRPr="00134EE8">
                    <w:rPr>
                      <w:b/>
                      <w:sz w:val="24"/>
                      <w:szCs w:val="24"/>
                    </w:rPr>
                    <w:t>Remark</w:t>
                  </w:r>
                  <w:r>
                    <w:rPr>
                      <w:b/>
                      <w:sz w:val="24"/>
                      <w:szCs w:val="24"/>
                    </w:rPr>
                    <w:t>s</w:t>
                  </w:r>
                </w:p>
              </w:tc>
            </w:tr>
            <w:tr w:rsidR="00063698" w:rsidRPr="003A33E2" w14:paraId="21908315" w14:textId="77777777" w:rsidTr="008C7300">
              <w:trPr>
                <w:cantSplit/>
                <w:trHeight w:val="307"/>
                <w:jc w:val="center"/>
              </w:trPr>
              <w:tc>
                <w:tcPr>
                  <w:tcW w:w="2070" w:type="dxa"/>
                  <w:tcBorders>
                    <w:top w:val="single" w:sz="4" w:space="0" w:color="auto"/>
                    <w:left w:val="single" w:sz="6" w:space="0" w:color="auto"/>
                    <w:bottom w:val="nil"/>
                    <w:right w:val="nil"/>
                  </w:tcBorders>
                  <w:shd w:val="clear" w:color="auto" w:fill="FFFFFF"/>
                  <w:vAlign w:val="center"/>
                </w:tcPr>
                <w:p w14:paraId="3D87489D" w14:textId="77777777" w:rsidR="00063698" w:rsidRDefault="00063698" w:rsidP="008C7300">
                  <w:pPr>
                    <w:pStyle w:val="table10text"/>
                    <w:jc w:val="center"/>
                    <w:rPr>
                      <w:rFonts w:eastAsia="MS Mincho"/>
                      <w:sz w:val="24"/>
                    </w:rPr>
                  </w:pPr>
                  <w:r>
                    <w:rPr>
                      <w:rFonts w:eastAsia="MS Mincho"/>
                      <w:sz w:val="24"/>
                    </w:rPr>
                    <w:t>Birthday of Martin Luther King, Jr.</w:t>
                  </w:r>
                </w:p>
              </w:tc>
              <w:tc>
                <w:tcPr>
                  <w:tcW w:w="3240" w:type="dxa"/>
                  <w:tcBorders>
                    <w:top w:val="single" w:sz="4" w:space="0" w:color="auto"/>
                    <w:left w:val="single" w:sz="6" w:space="0" w:color="auto"/>
                    <w:bottom w:val="nil"/>
                    <w:right w:val="nil"/>
                  </w:tcBorders>
                  <w:shd w:val="clear" w:color="auto" w:fill="FFFFFF"/>
                  <w:vAlign w:val="center"/>
                </w:tcPr>
                <w:p w14:paraId="09F9715A" w14:textId="77777777" w:rsidR="00063698" w:rsidRDefault="00063698" w:rsidP="008C7300">
                  <w:pPr>
                    <w:pStyle w:val="table10text"/>
                    <w:jc w:val="center"/>
                    <w:rPr>
                      <w:rFonts w:eastAsia="MS Mincho"/>
                      <w:sz w:val="24"/>
                    </w:rPr>
                  </w:pPr>
                  <w:r>
                    <w:rPr>
                      <w:rFonts w:eastAsia="MS Mincho"/>
                      <w:sz w:val="24"/>
                    </w:rPr>
                    <w:t>12:00 Noon Friday to</w:t>
                  </w:r>
                  <w:r>
                    <w:rPr>
                      <w:rFonts w:eastAsia="MS Mincho"/>
                      <w:sz w:val="24"/>
                    </w:rPr>
                    <w:br/>
                    <w:t>6:00 am Tuesday</w:t>
                  </w:r>
                </w:p>
              </w:tc>
              <w:tc>
                <w:tcPr>
                  <w:tcW w:w="3377" w:type="dxa"/>
                  <w:tcBorders>
                    <w:top w:val="single" w:sz="4" w:space="0" w:color="auto"/>
                    <w:left w:val="single" w:sz="6" w:space="0" w:color="auto"/>
                    <w:bottom w:val="nil"/>
                    <w:right w:val="single" w:sz="6" w:space="0" w:color="auto"/>
                  </w:tcBorders>
                  <w:shd w:val="clear" w:color="auto" w:fill="FFFFFF"/>
                  <w:vAlign w:val="center"/>
                </w:tcPr>
                <w:p w14:paraId="417E33A8" w14:textId="77777777" w:rsidR="00063698" w:rsidRDefault="00063698" w:rsidP="008C7300">
                  <w:pPr>
                    <w:pStyle w:val="table10text"/>
                    <w:jc w:val="center"/>
                    <w:rPr>
                      <w:sz w:val="24"/>
                      <w:szCs w:val="24"/>
                    </w:rPr>
                  </w:pPr>
                  <w:r>
                    <w:rPr>
                      <w:sz w:val="24"/>
                      <w:szCs w:val="24"/>
                    </w:rPr>
                    <w:t>-</w:t>
                  </w:r>
                </w:p>
              </w:tc>
            </w:tr>
            <w:tr w:rsidR="00063698" w:rsidRPr="003A33E2" w14:paraId="0953B5A0"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4001884F" w14:textId="77777777" w:rsidR="00063698" w:rsidRDefault="00063698" w:rsidP="008C7300">
                  <w:pPr>
                    <w:pStyle w:val="table10text"/>
                    <w:jc w:val="center"/>
                    <w:rPr>
                      <w:rFonts w:eastAsia="MS Mincho"/>
                      <w:sz w:val="24"/>
                    </w:rPr>
                  </w:pPr>
                  <w:r>
                    <w:rPr>
                      <w:rFonts w:eastAsia="MS Mincho"/>
                      <w:sz w:val="24"/>
                    </w:rPr>
                    <w:t>Washington’s Birthday</w:t>
                  </w:r>
                </w:p>
              </w:tc>
              <w:tc>
                <w:tcPr>
                  <w:tcW w:w="3240" w:type="dxa"/>
                  <w:tcBorders>
                    <w:top w:val="single" w:sz="6" w:space="0" w:color="auto"/>
                    <w:left w:val="single" w:sz="6" w:space="0" w:color="auto"/>
                    <w:bottom w:val="nil"/>
                    <w:right w:val="nil"/>
                  </w:tcBorders>
                  <w:shd w:val="clear" w:color="auto" w:fill="FFFFFF"/>
                  <w:vAlign w:val="center"/>
                </w:tcPr>
                <w:p w14:paraId="15D703B6" w14:textId="77777777" w:rsidR="00063698" w:rsidRDefault="00063698" w:rsidP="008C7300">
                  <w:pPr>
                    <w:pStyle w:val="table10text"/>
                    <w:jc w:val="center"/>
                    <w:rPr>
                      <w:rFonts w:eastAsia="MS Mincho"/>
                      <w:sz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74B61BC1" w14:textId="77777777" w:rsidR="00063698" w:rsidRDefault="00063698" w:rsidP="008C7300">
                  <w:pPr>
                    <w:pStyle w:val="table10text"/>
                    <w:jc w:val="center"/>
                    <w:rPr>
                      <w:sz w:val="24"/>
                      <w:szCs w:val="24"/>
                    </w:rPr>
                  </w:pPr>
                  <w:r>
                    <w:rPr>
                      <w:sz w:val="24"/>
                      <w:szCs w:val="24"/>
                    </w:rPr>
                    <w:t>-</w:t>
                  </w:r>
                </w:p>
              </w:tc>
            </w:tr>
            <w:tr w:rsidR="00063698" w:rsidRPr="003A33E2" w14:paraId="243FF2BB"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6B6B6E00" w14:textId="77777777" w:rsidR="00063698" w:rsidRPr="003A33E2" w:rsidRDefault="00063698" w:rsidP="008C7300">
                  <w:pPr>
                    <w:pStyle w:val="table10text"/>
                    <w:jc w:val="center"/>
                    <w:rPr>
                      <w:sz w:val="24"/>
                      <w:szCs w:val="24"/>
                    </w:rPr>
                  </w:pPr>
                  <w:r>
                    <w:rPr>
                      <w:rFonts w:eastAsia="MS Mincho"/>
                      <w:sz w:val="24"/>
                    </w:rPr>
                    <w:t>Memorial Day</w:t>
                  </w:r>
                </w:p>
              </w:tc>
              <w:tc>
                <w:tcPr>
                  <w:tcW w:w="3240" w:type="dxa"/>
                  <w:tcBorders>
                    <w:top w:val="single" w:sz="6" w:space="0" w:color="auto"/>
                    <w:left w:val="single" w:sz="6" w:space="0" w:color="auto"/>
                    <w:bottom w:val="nil"/>
                    <w:right w:val="nil"/>
                  </w:tcBorders>
                  <w:shd w:val="clear" w:color="auto" w:fill="FFFFFF"/>
                  <w:vAlign w:val="center"/>
                </w:tcPr>
                <w:p w14:paraId="1367DCA8" w14:textId="77777777" w:rsidR="00063698" w:rsidRPr="003A33E2" w:rsidRDefault="00063698" w:rsidP="008C7300">
                  <w:pPr>
                    <w:pStyle w:val="table10text"/>
                    <w:jc w:val="center"/>
                    <w:rPr>
                      <w:sz w:val="24"/>
                      <w:szCs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1288C6D1" w14:textId="77777777" w:rsidR="00063698" w:rsidRPr="003A33E2" w:rsidRDefault="00063698" w:rsidP="008C7300">
                  <w:pPr>
                    <w:pStyle w:val="table10text"/>
                    <w:jc w:val="center"/>
                    <w:rPr>
                      <w:sz w:val="24"/>
                      <w:szCs w:val="24"/>
                    </w:rPr>
                  </w:pPr>
                  <w:r>
                    <w:rPr>
                      <w:sz w:val="24"/>
                      <w:szCs w:val="24"/>
                    </w:rPr>
                    <w:t>-</w:t>
                  </w:r>
                </w:p>
              </w:tc>
            </w:tr>
            <w:tr w:rsidR="00063698" w:rsidRPr="003A33E2" w14:paraId="0030E479"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444FA941" w14:textId="77777777" w:rsidR="00063698" w:rsidRDefault="00063698" w:rsidP="008C7300">
                  <w:pPr>
                    <w:pStyle w:val="table10text"/>
                    <w:jc w:val="center"/>
                    <w:rPr>
                      <w:rFonts w:eastAsia="MS Mincho"/>
                      <w:sz w:val="24"/>
                    </w:rPr>
                  </w:pPr>
                  <w:r>
                    <w:rPr>
                      <w:rFonts w:eastAsia="MS Mincho"/>
                      <w:sz w:val="24"/>
                    </w:rPr>
                    <w:t>Juneteenth National Independence Day</w:t>
                  </w:r>
                </w:p>
              </w:tc>
              <w:tc>
                <w:tcPr>
                  <w:tcW w:w="3240" w:type="dxa"/>
                  <w:tcBorders>
                    <w:top w:val="single" w:sz="6" w:space="0" w:color="auto"/>
                    <w:left w:val="single" w:sz="6" w:space="0" w:color="auto"/>
                    <w:bottom w:val="nil"/>
                    <w:right w:val="nil"/>
                  </w:tcBorders>
                  <w:shd w:val="clear" w:color="auto" w:fill="FFFFFF"/>
                  <w:vAlign w:val="center"/>
                </w:tcPr>
                <w:p w14:paraId="3F1CFABB" w14:textId="77777777" w:rsidR="00063698" w:rsidRDefault="00063698" w:rsidP="008C7300">
                  <w:pPr>
                    <w:pStyle w:val="table10text"/>
                    <w:jc w:val="center"/>
                    <w:rPr>
                      <w:rFonts w:eastAsia="MS Mincho"/>
                      <w:sz w:val="24"/>
                    </w:rPr>
                  </w:pPr>
                  <w:r>
                    <w:rPr>
                      <w:rFonts w:eastAsia="MS Mincho"/>
                      <w:sz w:val="24"/>
                    </w:rPr>
                    <w:t>12:00 Noon June 18 to 6:00 am June 20</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5CBA2C9" w14:textId="77777777" w:rsidR="00063698" w:rsidRDefault="00063698" w:rsidP="008C7300">
                  <w:pPr>
                    <w:pStyle w:val="table10text"/>
                    <w:jc w:val="left"/>
                    <w:rPr>
                      <w:sz w:val="24"/>
                      <w:szCs w:val="24"/>
                    </w:rPr>
                  </w:pPr>
                  <w:r w:rsidRPr="00002F94">
                    <w:rPr>
                      <w:sz w:val="24"/>
                      <w:szCs w:val="24"/>
                    </w:rPr>
                    <w:t>If June 19 falls on a Saturday, do not work the preceding Friday. If June 19 falls on a Sunday, do not work the following Monday.</w:t>
                  </w:r>
                </w:p>
              </w:tc>
            </w:tr>
            <w:tr w:rsidR="00063698" w:rsidRPr="003A33E2" w14:paraId="6E549330"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6EB99533" w14:textId="77777777" w:rsidR="00063698" w:rsidRPr="003A33E2" w:rsidRDefault="00063698" w:rsidP="008C7300">
                  <w:pPr>
                    <w:pStyle w:val="table10text"/>
                    <w:jc w:val="center"/>
                    <w:rPr>
                      <w:sz w:val="24"/>
                      <w:szCs w:val="24"/>
                    </w:rPr>
                  </w:pPr>
                  <w:r>
                    <w:rPr>
                      <w:rFonts w:eastAsia="MS Mincho"/>
                      <w:sz w:val="24"/>
                    </w:rPr>
                    <w:t>Independence Day</w:t>
                  </w:r>
                </w:p>
              </w:tc>
              <w:tc>
                <w:tcPr>
                  <w:tcW w:w="3240" w:type="dxa"/>
                  <w:tcBorders>
                    <w:top w:val="single" w:sz="6" w:space="0" w:color="auto"/>
                    <w:left w:val="single" w:sz="6" w:space="0" w:color="auto"/>
                    <w:bottom w:val="nil"/>
                    <w:right w:val="nil"/>
                  </w:tcBorders>
                  <w:shd w:val="clear" w:color="auto" w:fill="FFFFFF"/>
                  <w:vAlign w:val="center"/>
                </w:tcPr>
                <w:p w14:paraId="609DBBEA" w14:textId="77777777" w:rsidR="00063698" w:rsidRPr="003A33E2" w:rsidRDefault="00063698" w:rsidP="008C7300">
                  <w:pPr>
                    <w:pStyle w:val="table10text"/>
                    <w:jc w:val="center"/>
                    <w:rPr>
                      <w:sz w:val="24"/>
                      <w:szCs w:val="24"/>
                    </w:rPr>
                  </w:pPr>
                  <w:r>
                    <w:rPr>
                      <w:rFonts w:eastAsia="MS Mincho"/>
                      <w:sz w:val="24"/>
                    </w:rPr>
                    <w:t>12:00 Noon July 3 to</w:t>
                  </w:r>
                  <w:r>
                    <w:rPr>
                      <w:rFonts w:eastAsia="MS Mincho"/>
                      <w:sz w:val="24"/>
                    </w:rPr>
                    <w:br/>
                    <w:t>6:00 am July 5</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1E3EE7F0" w14:textId="77777777" w:rsidR="00063698" w:rsidRPr="003A33E2" w:rsidRDefault="00063698" w:rsidP="008C7300">
                  <w:pPr>
                    <w:pStyle w:val="table10text"/>
                    <w:jc w:val="left"/>
                    <w:rPr>
                      <w:sz w:val="24"/>
                      <w:szCs w:val="24"/>
                    </w:rPr>
                  </w:pPr>
                  <w:r w:rsidRPr="00002F94">
                    <w:rPr>
                      <w:rFonts w:eastAsia="MS Mincho"/>
                      <w:sz w:val="24"/>
                      <w:szCs w:val="24"/>
                    </w:rPr>
                    <w:t xml:space="preserve">If July 4 falls on a weekend, Friday, or Monday, do not work the weekend. </w:t>
                  </w:r>
                  <w:r w:rsidRPr="00002F94">
                    <w:rPr>
                      <w:sz w:val="24"/>
                      <w:szCs w:val="24"/>
                    </w:rPr>
                    <w:t>If July 4 falls on a Saturday, do not work the preceding Friday. If July 4 falls on a Sunday, do not work the following Monday</w:t>
                  </w:r>
                  <w:r>
                    <w:t>.</w:t>
                  </w:r>
                </w:p>
              </w:tc>
            </w:tr>
            <w:tr w:rsidR="00063698" w:rsidRPr="003A33E2" w14:paraId="49648B33"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3D9F90B3" w14:textId="77777777" w:rsidR="00063698" w:rsidRPr="003A33E2" w:rsidRDefault="00063698" w:rsidP="008C7300">
                  <w:pPr>
                    <w:pStyle w:val="table10text"/>
                    <w:jc w:val="center"/>
                    <w:rPr>
                      <w:sz w:val="24"/>
                      <w:szCs w:val="24"/>
                    </w:rPr>
                  </w:pPr>
                  <w:r>
                    <w:rPr>
                      <w:rFonts w:eastAsia="MS Mincho"/>
                      <w:sz w:val="24"/>
                    </w:rPr>
                    <w:t>Labor Day</w:t>
                  </w:r>
                </w:p>
              </w:tc>
              <w:tc>
                <w:tcPr>
                  <w:tcW w:w="3240" w:type="dxa"/>
                  <w:tcBorders>
                    <w:top w:val="single" w:sz="6" w:space="0" w:color="auto"/>
                    <w:left w:val="single" w:sz="6" w:space="0" w:color="auto"/>
                    <w:bottom w:val="nil"/>
                    <w:right w:val="nil"/>
                  </w:tcBorders>
                  <w:shd w:val="clear" w:color="auto" w:fill="FFFFFF"/>
                  <w:vAlign w:val="center"/>
                </w:tcPr>
                <w:p w14:paraId="2D7EEB09" w14:textId="77777777" w:rsidR="00063698" w:rsidRPr="003A33E2" w:rsidRDefault="00063698" w:rsidP="008C7300">
                  <w:pPr>
                    <w:pStyle w:val="table10text"/>
                    <w:jc w:val="center"/>
                    <w:rPr>
                      <w:sz w:val="24"/>
                      <w:szCs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790B8119" w14:textId="77777777" w:rsidR="00063698" w:rsidRPr="003A33E2" w:rsidRDefault="00063698" w:rsidP="008C7300">
                  <w:pPr>
                    <w:pStyle w:val="table10text"/>
                    <w:jc w:val="center"/>
                    <w:rPr>
                      <w:sz w:val="24"/>
                      <w:szCs w:val="24"/>
                    </w:rPr>
                  </w:pPr>
                  <w:r>
                    <w:rPr>
                      <w:sz w:val="24"/>
                      <w:szCs w:val="24"/>
                    </w:rPr>
                    <w:t>-</w:t>
                  </w:r>
                </w:p>
              </w:tc>
            </w:tr>
            <w:tr w:rsidR="00063698" w:rsidRPr="003A33E2" w14:paraId="2805C55E"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313D0BC1" w14:textId="77777777" w:rsidR="00063698" w:rsidRDefault="00063698" w:rsidP="008C7300">
                  <w:pPr>
                    <w:pStyle w:val="table10text"/>
                    <w:jc w:val="center"/>
                    <w:rPr>
                      <w:rFonts w:eastAsia="MS Mincho"/>
                      <w:sz w:val="24"/>
                    </w:rPr>
                  </w:pPr>
                  <w:r>
                    <w:rPr>
                      <w:rFonts w:eastAsia="MS Mincho"/>
                      <w:sz w:val="24"/>
                    </w:rPr>
                    <w:t>Columbus Day</w:t>
                  </w:r>
                </w:p>
              </w:tc>
              <w:tc>
                <w:tcPr>
                  <w:tcW w:w="3240" w:type="dxa"/>
                  <w:tcBorders>
                    <w:top w:val="single" w:sz="6" w:space="0" w:color="auto"/>
                    <w:left w:val="single" w:sz="6" w:space="0" w:color="auto"/>
                    <w:bottom w:val="nil"/>
                    <w:right w:val="nil"/>
                  </w:tcBorders>
                  <w:shd w:val="clear" w:color="auto" w:fill="FFFFFF"/>
                  <w:vAlign w:val="center"/>
                </w:tcPr>
                <w:p w14:paraId="0DF8B7FE" w14:textId="77777777" w:rsidR="00063698" w:rsidRDefault="00063698" w:rsidP="008C7300">
                  <w:pPr>
                    <w:pStyle w:val="table10text"/>
                    <w:jc w:val="center"/>
                    <w:rPr>
                      <w:rFonts w:eastAsia="MS Mincho"/>
                      <w:sz w:val="24"/>
                    </w:rPr>
                  </w:pPr>
                  <w:r>
                    <w:rPr>
                      <w:rFonts w:eastAsia="MS Mincho"/>
                      <w:sz w:val="24"/>
                    </w:rPr>
                    <w:t>12:00 Noon Friday to</w:t>
                  </w:r>
                  <w:r>
                    <w:rPr>
                      <w:rFonts w:eastAsia="MS Mincho"/>
                      <w:sz w:val="24"/>
                    </w:rPr>
                    <w:br/>
                    <w:t>6:00 am Tuesday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19B74CB0" w14:textId="77777777" w:rsidR="00063698" w:rsidRDefault="00063698" w:rsidP="008C7300">
                  <w:pPr>
                    <w:pStyle w:val="table10text"/>
                    <w:jc w:val="center"/>
                    <w:rPr>
                      <w:sz w:val="24"/>
                      <w:szCs w:val="24"/>
                    </w:rPr>
                  </w:pPr>
                  <w:r>
                    <w:rPr>
                      <w:sz w:val="24"/>
                      <w:szCs w:val="24"/>
                    </w:rPr>
                    <w:t>-</w:t>
                  </w:r>
                </w:p>
              </w:tc>
            </w:tr>
            <w:tr w:rsidR="00063698" w:rsidRPr="003A33E2" w14:paraId="3EE2B4DB"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0071814B" w14:textId="77777777" w:rsidR="00063698" w:rsidRDefault="00063698" w:rsidP="008C7300">
                  <w:pPr>
                    <w:pStyle w:val="table10text"/>
                    <w:jc w:val="center"/>
                    <w:rPr>
                      <w:rFonts w:eastAsia="MS Mincho"/>
                      <w:sz w:val="24"/>
                    </w:rPr>
                  </w:pPr>
                  <w:r>
                    <w:rPr>
                      <w:rFonts w:eastAsia="MS Mincho"/>
                      <w:sz w:val="24"/>
                    </w:rPr>
                    <w:t>Veterans Day</w:t>
                  </w:r>
                </w:p>
              </w:tc>
              <w:tc>
                <w:tcPr>
                  <w:tcW w:w="3240" w:type="dxa"/>
                  <w:tcBorders>
                    <w:top w:val="single" w:sz="6" w:space="0" w:color="auto"/>
                    <w:left w:val="single" w:sz="6" w:space="0" w:color="auto"/>
                    <w:bottom w:val="nil"/>
                    <w:right w:val="nil"/>
                  </w:tcBorders>
                  <w:shd w:val="clear" w:color="auto" w:fill="FFFFFF"/>
                  <w:vAlign w:val="center"/>
                </w:tcPr>
                <w:p w14:paraId="1D79BB11" w14:textId="77777777" w:rsidR="00063698" w:rsidRDefault="00063698" w:rsidP="008C7300">
                  <w:pPr>
                    <w:pStyle w:val="table10text"/>
                    <w:jc w:val="center"/>
                    <w:rPr>
                      <w:rFonts w:eastAsia="MS Mincho"/>
                      <w:sz w:val="24"/>
                    </w:rPr>
                  </w:pPr>
                  <w:r>
                    <w:rPr>
                      <w:rFonts w:eastAsia="MS Mincho"/>
                      <w:sz w:val="24"/>
                    </w:rPr>
                    <w:t>12:00 Noon November 10 to 6:00 am November 12</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620A4415" w14:textId="77777777" w:rsidR="00063698" w:rsidRDefault="00063698" w:rsidP="008C7300">
                  <w:pPr>
                    <w:pStyle w:val="table10text"/>
                    <w:jc w:val="left"/>
                    <w:rPr>
                      <w:sz w:val="24"/>
                      <w:szCs w:val="24"/>
                    </w:rPr>
                  </w:pPr>
                  <w:r w:rsidRPr="00002F94">
                    <w:rPr>
                      <w:sz w:val="24"/>
                      <w:szCs w:val="24"/>
                    </w:rPr>
                    <w:t xml:space="preserve">If </w:t>
                  </w:r>
                  <w:r w:rsidRPr="00002F94">
                    <w:rPr>
                      <w:rFonts w:eastAsia="MS Mincho"/>
                      <w:sz w:val="24"/>
                      <w:szCs w:val="24"/>
                    </w:rPr>
                    <w:t>November 11 falls on a Saturday</w:t>
                  </w:r>
                  <w:r w:rsidRPr="00002F94">
                    <w:rPr>
                      <w:rFonts w:eastAsia="MS Mincho"/>
                      <w:sz w:val="24"/>
                    </w:rPr>
                    <w:t>, do not work the preceding Friday. If November 11 falls on a Sunday, do not work the following Monday.</w:t>
                  </w:r>
                </w:p>
              </w:tc>
            </w:tr>
            <w:tr w:rsidR="00063698" w:rsidRPr="003A33E2" w14:paraId="3CABA542" w14:textId="77777777" w:rsidTr="008C7300">
              <w:trPr>
                <w:cantSplit/>
                <w:trHeight w:val="307"/>
                <w:jc w:val="center"/>
              </w:trPr>
              <w:tc>
                <w:tcPr>
                  <w:tcW w:w="2070" w:type="dxa"/>
                  <w:tcBorders>
                    <w:top w:val="single" w:sz="6" w:space="0" w:color="auto"/>
                    <w:left w:val="single" w:sz="6" w:space="0" w:color="auto"/>
                    <w:bottom w:val="nil"/>
                    <w:right w:val="nil"/>
                  </w:tcBorders>
                  <w:shd w:val="clear" w:color="auto" w:fill="FFFFFF"/>
                  <w:vAlign w:val="center"/>
                </w:tcPr>
                <w:p w14:paraId="1A4101D7" w14:textId="77777777" w:rsidR="00063698" w:rsidRPr="003A33E2" w:rsidRDefault="00063698" w:rsidP="008C7300">
                  <w:pPr>
                    <w:pStyle w:val="table10text"/>
                    <w:jc w:val="center"/>
                    <w:rPr>
                      <w:sz w:val="24"/>
                      <w:szCs w:val="24"/>
                    </w:rPr>
                  </w:pPr>
                  <w:r>
                    <w:rPr>
                      <w:rFonts w:eastAsia="MS Mincho"/>
                      <w:sz w:val="24"/>
                    </w:rPr>
                    <w:t>Thanksgiving</w:t>
                  </w:r>
                </w:p>
              </w:tc>
              <w:tc>
                <w:tcPr>
                  <w:tcW w:w="3240" w:type="dxa"/>
                  <w:tcBorders>
                    <w:top w:val="single" w:sz="6" w:space="0" w:color="auto"/>
                    <w:left w:val="single" w:sz="6" w:space="0" w:color="auto"/>
                    <w:bottom w:val="nil"/>
                    <w:right w:val="nil"/>
                  </w:tcBorders>
                  <w:shd w:val="clear" w:color="auto" w:fill="FFFFFF"/>
                  <w:vAlign w:val="center"/>
                </w:tcPr>
                <w:p w14:paraId="4AF04522" w14:textId="77777777" w:rsidR="00063698" w:rsidRDefault="00063698" w:rsidP="008C7300">
                  <w:pPr>
                    <w:pStyle w:val="table10text"/>
                    <w:jc w:val="center"/>
                    <w:rPr>
                      <w:rFonts w:eastAsia="MS Mincho"/>
                      <w:sz w:val="24"/>
                    </w:rPr>
                  </w:pPr>
                  <w:r>
                    <w:rPr>
                      <w:rFonts w:eastAsia="MS Mincho"/>
                      <w:sz w:val="24"/>
                    </w:rPr>
                    <w:t>12:00 Noon Wednesday to</w:t>
                  </w:r>
                </w:p>
                <w:p w14:paraId="7E9913BF" w14:textId="77777777" w:rsidR="00063698" w:rsidRPr="003A33E2" w:rsidRDefault="00063698" w:rsidP="008C7300">
                  <w:pPr>
                    <w:pStyle w:val="table10text"/>
                    <w:jc w:val="center"/>
                    <w:rPr>
                      <w:sz w:val="24"/>
                      <w:szCs w:val="24"/>
                    </w:rPr>
                  </w:pPr>
                  <w:r>
                    <w:rPr>
                      <w:rFonts w:eastAsia="MS Mincho"/>
                      <w:sz w:val="24"/>
                    </w:rPr>
                    <w:t>6:00 am Monday</w:t>
                  </w:r>
                </w:p>
              </w:tc>
              <w:tc>
                <w:tcPr>
                  <w:tcW w:w="3377" w:type="dxa"/>
                  <w:tcBorders>
                    <w:top w:val="single" w:sz="6" w:space="0" w:color="auto"/>
                    <w:left w:val="single" w:sz="6" w:space="0" w:color="auto"/>
                    <w:bottom w:val="nil"/>
                    <w:right w:val="single" w:sz="6" w:space="0" w:color="auto"/>
                  </w:tcBorders>
                  <w:shd w:val="clear" w:color="auto" w:fill="FFFFFF"/>
                  <w:vAlign w:val="center"/>
                </w:tcPr>
                <w:p w14:paraId="519783E4" w14:textId="77777777" w:rsidR="00063698" w:rsidRPr="003A33E2" w:rsidRDefault="00063698" w:rsidP="008C7300">
                  <w:pPr>
                    <w:pStyle w:val="table10text"/>
                    <w:jc w:val="center"/>
                    <w:rPr>
                      <w:sz w:val="24"/>
                      <w:szCs w:val="24"/>
                    </w:rPr>
                  </w:pPr>
                  <w:r>
                    <w:rPr>
                      <w:sz w:val="24"/>
                      <w:szCs w:val="24"/>
                    </w:rPr>
                    <w:t>-</w:t>
                  </w:r>
                </w:p>
              </w:tc>
            </w:tr>
            <w:tr w:rsidR="00063698" w:rsidRPr="003A33E2" w14:paraId="575BE189" w14:textId="77777777" w:rsidTr="008C7300">
              <w:trPr>
                <w:cantSplit/>
                <w:trHeight w:val="326"/>
                <w:jc w:val="center"/>
              </w:trPr>
              <w:tc>
                <w:tcPr>
                  <w:tcW w:w="2070" w:type="dxa"/>
                  <w:tcBorders>
                    <w:top w:val="single" w:sz="6" w:space="0" w:color="auto"/>
                    <w:left w:val="single" w:sz="6" w:space="0" w:color="auto"/>
                    <w:bottom w:val="single" w:sz="6" w:space="0" w:color="auto"/>
                    <w:right w:val="nil"/>
                  </w:tcBorders>
                  <w:shd w:val="clear" w:color="auto" w:fill="FFFFFF"/>
                  <w:vAlign w:val="center"/>
                </w:tcPr>
                <w:p w14:paraId="1FEFB03E" w14:textId="77777777" w:rsidR="00063698" w:rsidRPr="003A33E2" w:rsidRDefault="00063698" w:rsidP="008C7300">
                  <w:pPr>
                    <w:pStyle w:val="table10text"/>
                    <w:jc w:val="center"/>
                    <w:rPr>
                      <w:sz w:val="24"/>
                      <w:szCs w:val="24"/>
                    </w:rPr>
                  </w:pPr>
                  <w:r>
                    <w:rPr>
                      <w:rFonts w:eastAsia="MS Mincho"/>
                      <w:sz w:val="24"/>
                    </w:rPr>
                    <w:t>Christmas / New Year’s</w:t>
                  </w:r>
                </w:p>
              </w:tc>
              <w:tc>
                <w:tcPr>
                  <w:tcW w:w="3240" w:type="dxa"/>
                  <w:tcBorders>
                    <w:top w:val="single" w:sz="6" w:space="0" w:color="auto"/>
                    <w:left w:val="single" w:sz="6" w:space="0" w:color="auto"/>
                    <w:bottom w:val="single" w:sz="6" w:space="0" w:color="auto"/>
                    <w:right w:val="nil"/>
                  </w:tcBorders>
                  <w:shd w:val="clear" w:color="auto" w:fill="FFFFFF"/>
                  <w:vAlign w:val="center"/>
                </w:tcPr>
                <w:p w14:paraId="4948F724" w14:textId="77777777" w:rsidR="00063698" w:rsidRPr="003A33E2" w:rsidRDefault="00063698" w:rsidP="008C7300">
                  <w:pPr>
                    <w:pStyle w:val="table10text"/>
                    <w:jc w:val="center"/>
                    <w:rPr>
                      <w:sz w:val="24"/>
                      <w:szCs w:val="24"/>
                    </w:rPr>
                  </w:pPr>
                  <w:r>
                    <w:rPr>
                      <w:rFonts w:eastAsia="MS Mincho"/>
                      <w:sz w:val="24"/>
                    </w:rPr>
                    <w:t>12:00 Noon December 23 to 6:00 am January 2</w:t>
                  </w:r>
                </w:p>
              </w:tc>
              <w:tc>
                <w:tcPr>
                  <w:tcW w:w="3377" w:type="dxa"/>
                  <w:tcBorders>
                    <w:top w:val="single" w:sz="6" w:space="0" w:color="auto"/>
                    <w:left w:val="single" w:sz="6" w:space="0" w:color="auto"/>
                    <w:bottom w:val="single" w:sz="6" w:space="0" w:color="auto"/>
                    <w:right w:val="single" w:sz="6" w:space="0" w:color="auto"/>
                  </w:tcBorders>
                  <w:shd w:val="clear" w:color="auto" w:fill="FFFFFF"/>
                  <w:vAlign w:val="center"/>
                </w:tcPr>
                <w:p w14:paraId="0F3DF7E6" w14:textId="77777777" w:rsidR="00063698" w:rsidRPr="003A33E2" w:rsidRDefault="00063698" w:rsidP="008C7300">
                  <w:pPr>
                    <w:pStyle w:val="table10text"/>
                    <w:jc w:val="left"/>
                    <w:rPr>
                      <w:sz w:val="24"/>
                      <w:szCs w:val="24"/>
                    </w:rPr>
                  </w:pPr>
                  <w:r>
                    <w:rPr>
                      <w:rFonts w:eastAsia="MS Mincho"/>
                      <w:sz w:val="24"/>
                    </w:rPr>
                    <w:t>If December 23 or January 1 falls on a Monday, do not work the adjacent weekend and do not work on December 23.  If January 1 falls on a Friday, do not work the weekend.</w:t>
                  </w:r>
                </w:p>
              </w:tc>
            </w:tr>
          </w:tbl>
          <w:p w14:paraId="7AE81A56" w14:textId="77777777" w:rsidR="00063698" w:rsidRPr="00134EE8" w:rsidRDefault="00063698" w:rsidP="008C7300">
            <w:pPr>
              <w:pStyle w:val="table10text"/>
              <w:spacing w:after="40"/>
              <w:jc w:val="center"/>
              <w:rPr>
                <w:b/>
                <w:sz w:val="24"/>
                <w:szCs w:val="24"/>
              </w:rPr>
            </w:pPr>
          </w:p>
        </w:tc>
      </w:tr>
    </w:tbl>
    <w:p w14:paraId="09642DAB" w14:textId="77777777" w:rsidR="00063698" w:rsidRDefault="00063698" w:rsidP="00063698">
      <w:pPr>
        <w:pStyle w:val="PlainText"/>
        <w:spacing w:after="240"/>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14:paraId="121C85EB" w14:textId="77777777" w:rsidTr="008C7300">
        <w:trPr>
          <w:hidden/>
        </w:trPr>
        <w:tc>
          <w:tcPr>
            <w:tcW w:w="9576" w:type="dxa"/>
          </w:tcPr>
          <w:p w14:paraId="6338B8F5" w14:textId="77777777" w:rsidR="00063698" w:rsidRDefault="00063698" w:rsidP="008C7300">
            <w:pPr>
              <w:pStyle w:val="PlainText"/>
              <w:rPr>
                <w:rFonts w:ascii="Times New Roman" w:eastAsia="MS Mincho" w:hAnsi="Times New Roman"/>
                <w:vanish/>
                <w:color w:val="0000FF"/>
                <w:sz w:val="24"/>
              </w:rPr>
            </w:pPr>
            <w:r>
              <w:rPr>
                <w:rFonts w:ascii="Arial" w:eastAsia="MS Mincho" w:hAnsi="Arial" w:cs="Arial"/>
                <w:b/>
                <w:bCs/>
                <w:vanish/>
                <w:color w:val="0000FF"/>
              </w:rPr>
              <w:lastRenderedPageBreak/>
              <w:t>NOTE TO DESIGNER:</w:t>
            </w:r>
            <w:r>
              <w:rPr>
                <w:rFonts w:ascii="Arial" w:eastAsia="MS Mincho" w:hAnsi="Arial" w:cs="Arial"/>
                <w:vanish/>
                <w:color w:val="0000FF"/>
              </w:rPr>
              <w:t xml:space="preserve">  also inquire with local and owner agency for local holidays/celebrations/events that might require work restrictions.</w:t>
            </w:r>
          </w:p>
        </w:tc>
      </w:tr>
    </w:tbl>
    <w:p w14:paraId="6B4A45F6"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rPr>
        <w:t>Schedule at least 2 non-</w:t>
      </w:r>
      <w:proofErr w:type="gramStart"/>
      <w:r>
        <w:rPr>
          <w:rFonts w:ascii="Times New Roman" w:eastAsia="MS Mincho" w:hAnsi="Times New Roman"/>
          <w:sz w:val="24"/>
        </w:rPr>
        <w:t>work days</w:t>
      </w:r>
      <w:proofErr w:type="gramEnd"/>
      <w:r>
        <w:rPr>
          <w:rFonts w:ascii="Times New Roman" w:eastAsia="MS Mincho" w:hAnsi="Times New Roman"/>
          <w:sz w:val="24"/>
        </w:rPr>
        <w:t xml:space="preserve"> out of every 14 calendar days.  The selected non-</w:t>
      </w:r>
      <w:proofErr w:type="gramStart"/>
      <w:r>
        <w:rPr>
          <w:rFonts w:ascii="Times New Roman" w:eastAsia="MS Mincho" w:hAnsi="Times New Roman"/>
          <w:sz w:val="24"/>
        </w:rPr>
        <w:t>work days</w:t>
      </w:r>
      <w:proofErr w:type="gramEnd"/>
      <w:r>
        <w:rPr>
          <w:rFonts w:ascii="Times New Roman" w:eastAsia="MS Mincho" w:hAnsi="Times New Roman"/>
          <w:sz w:val="24"/>
        </w:rPr>
        <w:t xml:space="preserve"> do not need to be consecutive, but they must be scheduled.  Notify the CO at least 2 weeks before changing the scheduled days off.</w:t>
      </w:r>
    </w:p>
    <w:p w14:paraId="1B6AD40C"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rPr>
        <w:t>The CO may grant written approval for exemptions to scheduled days off for specific project operations and for periods of limited duration.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14:paraId="2A7E1A16" w14:textId="77777777" w:rsidTr="008C7300">
        <w:trPr>
          <w:hidden/>
        </w:trPr>
        <w:tc>
          <w:tcPr>
            <w:tcW w:w="9818" w:type="dxa"/>
          </w:tcPr>
          <w:p w14:paraId="6C559691"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Use on projects as applicable.</w:t>
            </w:r>
          </w:p>
        </w:tc>
      </w:tr>
    </w:tbl>
    <w:p w14:paraId="42BB7690" w14:textId="77777777" w:rsidR="00063698" w:rsidRDefault="00063698" w:rsidP="00063698">
      <w:pPr>
        <w:pStyle w:val="PlainText"/>
        <w:spacing w:after="240"/>
        <w:rPr>
          <w:rFonts w:ascii="Times New Roman" w:eastAsia="MS Mincho" w:hAnsi="Times New Roman"/>
          <w:sz w:val="24"/>
          <w:u w:val="single"/>
        </w:rPr>
      </w:pPr>
      <w:r>
        <w:rPr>
          <w:rFonts w:ascii="Times New Roman" w:eastAsia="MS Mincho" w:hAnsi="Times New Roman"/>
          <w:sz w:val="24"/>
          <w:u w:val="single"/>
        </w:rPr>
        <w:t>Add the following:</w:t>
      </w:r>
    </w:p>
    <w:p w14:paraId="2CC05179"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rPr>
        <w:t xml:space="preserve">The CO will issue a Notice to Proceed before commencement of any work.  The contract completion date is </w:t>
      </w:r>
      <w:r w:rsidRPr="00774C98">
        <w:rPr>
          <w:rFonts w:ascii="Times New Roman" w:eastAsia="MS Mincho" w:hAnsi="Times New Roman"/>
          <w:sz w:val="24"/>
          <w:highlight w:val="yellow"/>
        </w:rPr>
        <w:t>(fill in)</w:t>
      </w:r>
      <w:r>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14:paraId="1AA980BC" w14:textId="77777777" w:rsidTr="008C7300">
        <w:trPr>
          <w:hidden/>
        </w:trPr>
        <w:tc>
          <w:tcPr>
            <w:tcW w:w="9576" w:type="dxa"/>
          </w:tcPr>
          <w:p w14:paraId="69025CA8"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Include the following for A+B bidding (cost plus time).</w:t>
            </w:r>
          </w:p>
        </w:tc>
      </w:tr>
    </w:tbl>
    <w:p w14:paraId="73BC6EC1" w14:textId="77777777" w:rsidR="00063698" w:rsidRDefault="00063698" w:rsidP="00063698">
      <w:pPr>
        <w:pStyle w:val="PlainText"/>
        <w:spacing w:after="240"/>
        <w:rPr>
          <w:rFonts w:ascii="Times New Roman" w:eastAsia="MS Mincho" w:hAnsi="Times New Roman"/>
          <w:sz w:val="24"/>
          <w:u w:val="single"/>
        </w:rPr>
      </w:pPr>
      <w:r>
        <w:rPr>
          <w:rFonts w:ascii="Times New Roman" w:eastAsia="MS Mincho" w:hAnsi="Times New Roman"/>
          <w:sz w:val="24"/>
          <w:u w:val="single"/>
        </w:rPr>
        <w:t>Add the following:</w:t>
      </w:r>
    </w:p>
    <w:p w14:paraId="1EF1E6BD"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rPr>
        <w:t>The count of contract time will begin upon issuance of the Notice to Proceed and shall run continuously until final construction completion.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14:paraId="0F8432C4" w14:textId="77777777" w:rsidTr="008C7300">
        <w:trPr>
          <w:hidden/>
        </w:trPr>
        <w:tc>
          <w:tcPr>
            <w:tcW w:w="9818" w:type="dxa"/>
          </w:tcPr>
          <w:p w14:paraId="412DA79E"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Use on all projects.</w:t>
            </w:r>
          </w:p>
        </w:tc>
      </w:tr>
    </w:tbl>
    <w:p w14:paraId="5D9C3EED" w14:textId="77777777" w:rsidR="00063698" w:rsidRPr="00D253EA" w:rsidRDefault="00063698" w:rsidP="00063698">
      <w:pPr>
        <w:pStyle w:val="PlainText"/>
        <w:spacing w:after="240"/>
        <w:rPr>
          <w:rFonts w:ascii="Times New Roman" w:eastAsia="MS Mincho" w:hAnsi="Times New Roman"/>
          <w:sz w:val="24"/>
          <w:u w:val="single"/>
        </w:rPr>
      </w:pPr>
      <w:r w:rsidRPr="00D253EA">
        <w:rPr>
          <w:rFonts w:ascii="Times New Roman" w:eastAsia="MS Mincho" w:hAnsi="Times New Roman"/>
          <w:sz w:val="24"/>
          <w:u w:val="single"/>
        </w:rPr>
        <w:t>Add the following:</w:t>
      </w:r>
    </w:p>
    <w:p w14:paraId="4E26ED01" w14:textId="77777777" w:rsidR="00063698" w:rsidRPr="00D253EA" w:rsidRDefault="00063698" w:rsidP="00063698">
      <w:pPr>
        <w:pStyle w:val="maintext"/>
        <w:jc w:val="left"/>
      </w:pPr>
      <w:r w:rsidRPr="00D253EA">
        <w:t xml:space="preserve">Use the Government’s web-based system, </w:t>
      </w:r>
      <w:r w:rsidRPr="00D253EA">
        <w:rPr>
          <w:i/>
        </w:rPr>
        <w:t>Engineer’s Estimating, Bidding, Award, and Construction System (EEBACS),</w:t>
      </w:r>
      <w:r w:rsidRPr="00D253EA">
        <w:t xml:space="preserve"> to prepare all “</w:t>
      </w:r>
      <w:r w:rsidRPr="00D253EA">
        <w:rPr>
          <w:i/>
        </w:rPr>
        <w:t>Inspector’s Daily Record of Construction Operations”</w:t>
      </w:r>
      <w:r w:rsidRPr="00D253EA">
        <w:t xml:space="preserve"> (</w:t>
      </w:r>
      <w:r w:rsidRPr="00D253EA">
        <w:rPr>
          <w:i/>
        </w:rPr>
        <w:t>Contractors Daily Reports)</w:t>
      </w:r>
      <w:r w:rsidRPr="00D253EA">
        <w:t xml:space="preserve"> and measurement notes (pay notes and field measurement documentation).</w:t>
      </w:r>
    </w:p>
    <w:p w14:paraId="465F1036" w14:textId="77777777" w:rsidR="00063698" w:rsidRPr="00D253EA" w:rsidRDefault="00063698" w:rsidP="00063698">
      <w:pPr>
        <w:pStyle w:val="maintext"/>
        <w:jc w:val="left"/>
      </w:pPr>
      <w:r w:rsidRPr="00D253EA">
        <w:t>Attend a training session on the use of EEBACS.  The training session will require up to 4 hours.  No more than 3 Contractor staff may attend the training unless approved by the CO.  The Contractor shall be responsible for training additional staff.</w:t>
      </w:r>
    </w:p>
    <w:p w14:paraId="47FDC115" w14:textId="77777777" w:rsidR="00063698" w:rsidRPr="00D253EA" w:rsidRDefault="00063698" w:rsidP="00063698">
      <w:pPr>
        <w:autoSpaceDE w:val="0"/>
        <w:autoSpaceDN w:val="0"/>
        <w:adjustRightInd w:val="0"/>
        <w:spacing w:after="240"/>
      </w:pPr>
      <w:r w:rsidRPr="00D253EA">
        <w:t xml:space="preserve">Complete and electronically submit </w:t>
      </w:r>
      <w:r w:rsidRPr="00D253EA">
        <w:rPr>
          <w:i/>
        </w:rPr>
        <w:t>“EEBACS User Account Form”</w:t>
      </w:r>
      <w:r w:rsidRPr="00D253EA">
        <w:t xml:space="preserve"> (Form EEBACS-001) for each individual requiring EEBACS access. Submit forms to the CO at the preconstruction conference or at least 10 days prior to the start of any contract work or EEBACS training.  As needed, request additional system access using Form EEBACS-001 and allow 7 days for system access.</w:t>
      </w:r>
    </w:p>
    <w:p w14:paraId="6CE517D2" w14:textId="77777777" w:rsidR="00063698" w:rsidRPr="00D253EA" w:rsidRDefault="00063698" w:rsidP="00063698">
      <w:pPr>
        <w:autoSpaceDE w:val="0"/>
        <w:autoSpaceDN w:val="0"/>
        <w:adjustRightInd w:val="0"/>
        <w:spacing w:after="240"/>
        <w:rPr>
          <w:bCs/>
        </w:rPr>
      </w:pPr>
      <w:r w:rsidRPr="00D253EA">
        <w:t xml:space="preserve">Maintain active EEBACS accounts for all contractor staff who use EEBACS and </w:t>
      </w:r>
      <w:r w:rsidRPr="00D253EA">
        <w:rPr>
          <w:bCs/>
        </w:rPr>
        <w:t>ensure that the CO is notified within 24 hours after an account holder is reassigned or no longer employed by the Contractor.  Within 24 hours after an account holder is reassigned or no longer employed by the Contractor, submit an EEBACS-001 form requesting</w:t>
      </w:r>
      <w:r>
        <w:rPr>
          <w:bCs/>
        </w:rPr>
        <w:t xml:space="preserve"> that the account be disabled.</w:t>
      </w:r>
    </w:p>
    <w:p w14:paraId="2BCFC149" w14:textId="77777777" w:rsidR="00063698" w:rsidRPr="00714663" w:rsidRDefault="00063698" w:rsidP="00063698">
      <w:pPr>
        <w:pStyle w:val="CommentText"/>
        <w:spacing w:after="240"/>
        <w:rPr>
          <w:sz w:val="32"/>
          <w:szCs w:val="24"/>
        </w:rPr>
      </w:pPr>
      <w:r w:rsidRPr="00D253EA">
        <w:rPr>
          <w:sz w:val="24"/>
          <w:szCs w:val="24"/>
        </w:rPr>
        <w:t>The electronic version of EEBACS-001 is available at:</w:t>
      </w:r>
    </w:p>
    <w:p w14:paraId="5C36D9DF" w14:textId="77777777" w:rsidR="00063698" w:rsidRPr="00714663" w:rsidRDefault="00AD7C52" w:rsidP="00063698">
      <w:pPr>
        <w:pStyle w:val="PlainText"/>
        <w:spacing w:after="240"/>
        <w:rPr>
          <w:rFonts w:ascii="Times New Roman" w:hAnsi="Times New Roman"/>
          <w:sz w:val="24"/>
        </w:rPr>
      </w:pPr>
      <w:hyperlink r:id="rId29" w:history="1">
        <w:r w:rsidR="00063698" w:rsidRPr="00714663">
          <w:rPr>
            <w:rStyle w:val="Hyperlink"/>
            <w:rFonts w:ascii="Times New Roman" w:hAnsi="Times New Roman"/>
            <w:sz w:val="24"/>
          </w:rPr>
          <w:t>https://highways.dot.gov/federal-lands/estimates/forms</w:t>
        </w:r>
      </w:hyperlink>
    </w:p>
    <w:p w14:paraId="3F511D5F" w14:textId="77777777" w:rsidR="00063698" w:rsidRPr="00134EE8" w:rsidRDefault="00063698" w:rsidP="00063698">
      <w:pPr>
        <w:pStyle w:val="PlainText"/>
        <w:spacing w:after="240"/>
        <w:rPr>
          <w:rFonts w:ascii="Times New Roman" w:eastAsia="MS Mincho" w:hAnsi="Times New Roman"/>
          <w:bCs/>
          <w:sz w:val="24"/>
        </w:rPr>
      </w:pPr>
      <w:r>
        <w:rPr>
          <w:rFonts w:ascii="Times New Roman" w:eastAsia="MS Mincho" w:hAnsi="Times New Roman"/>
          <w:b/>
          <w:bCs/>
          <w:sz w:val="24"/>
        </w:rPr>
        <w:t xml:space="preserve">108.02 Subcontracting. </w:t>
      </w:r>
      <w:r w:rsidRPr="00134EE8">
        <w:rPr>
          <w:rFonts w:ascii="Times New Roman" w:eastAsia="MS Mincho" w:hAnsi="Times New Roman"/>
          <w:bCs/>
          <w:sz w:val="24"/>
          <w:u w:val="single"/>
        </w:rPr>
        <w:t>Delete the third paragraph and substitute the following:</w:t>
      </w:r>
    </w:p>
    <w:p w14:paraId="25E0ABCA" w14:textId="77777777" w:rsidR="00063698" w:rsidRDefault="00063698" w:rsidP="00063698">
      <w:pPr>
        <w:pStyle w:val="PlainText"/>
        <w:spacing w:after="240"/>
        <w:rPr>
          <w:rFonts w:ascii="Times New Roman" w:eastAsia="MS Mincho" w:hAnsi="Times New Roman"/>
          <w:bCs/>
          <w:sz w:val="24"/>
        </w:rPr>
      </w:pPr>
      <w:r>
        <w:rPr>
          <w:rFonts w:ascii="Times New Roman" w:eastAsia="MS Mincho" w:hAnsi="Times New Roman"/>
          <w:bCs/>
          <w:sz w:val="24"/>
        </w:rPr>
        <w:t xml:space="preserve">Within 14 days of subcontract award, submit a completed SF 1413 and 1413S.  Complete Part I for each </w:t>
      </w:r>
      <w:proofErr w:type="gramStart"/>
      <w:r>
        <w:rPr>
          <w:rFonts w:ascii="Times New Roman" w:eastAsia="MS Mincho" w:hAnsi="Times New Roman"/>
          <w:bCs/>
          <w:sz w:val="24"/>
        </w:rPr>
        <w:t>Subcontractor, and</w:t>
      </w:r>
      <w:proofErr w:type="gramEnd"/>
      <w:r>
        <w:rPr>
          <w:rFonts w:ascii="Times New Roman" w:eastAsia="MS Mincho" w:hAnsi="Times New Roman"/>
          <w:bCs/>
          <w:sz w:val="24"/>
        </w:rPr>
        <w:t xml:space="preserve"> include Part II when the Subcontractor performs on-site work. Complete other forms that may be required by the Government to show the work subcontracted and the total dollar amount of the subcontract. Submit the above required information for each Subcontractor at lower tiers.</w:t>
      </w:r>
    </w:p>
    <w:p w14:paraId="372B3BE6" w14:textId="77777777" w:rsidR="00063698" w:rsidRDefault="00063698" w:rsidP="00063698">
      <w:pPr>
        <w:pStyle w:val="PlainText"/>
        <w:spacing w:after="240"/>
        <w:rPr>
          <w:rFonts w:ascii="Times New Roman" w:eastAsia="MS Mincho" w:hAnsi="Times New Roman"/>
          <w:sz w:val="24"/>
        </w:rPr>
      </w:pPr>
      <w:bookmarkStart w:id="19" w:name="_Hlk132011739"/>
      <w:r>
        <w:rPr>
          <w:rFonts w:ascii="Times New Roman" w:eastAsia="MS Mincho" w:hAnsi="Times New Roman"/>
          <w:b/>
          <w:bCs/>
          <w:sz w:val="24"/>
        </w:rPr>
        <w:t>108.04 Failure to Complete Work on Time</w:t>
      </w:r>
      <w:r>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8990"/>
      </w:tblGrid>
      <w:tr w:rsidR="00063698" w14:paraId="415F446E" w14:textId="77777777" w:rsidTr="008C7300">
        <w:trPr>
          <w:hidden/>
        </w:trPr>
        <w:tc>
          <w:tcPr>
            <w:tcW w:w="8990" w:type="dxa"/>
          </w:tcPr>
          <w:p w14:paraId="10A5C664"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Use the following on all projects.</w:t>
            </w:r>
          </w:p>
          <w:p w14:paraId="42B8AA04" w14:textId="77777777" w:rsidR="00063698" w:rsidRDefault="00063698" w:rsidP="008C7300">
            <w:pPr>
              <w:pStyle w:val="PlainText"/>
              <w:rPr>
                <w:rFonts w:ascii="Arial" w:eastAsia="MS Mincho" w:hAnsi="Arial"/>
                <w:vanish/>
                <w:color w:val="0000FF"/>
              </w:rPr>
            </w:pPr>
            <w:r w:rsidRPr="00B0264E">
              <w:rPr>
                <w:rFonts w:ascii="Arial" w:eastAsia="MS Mincho" w:hAnsi="Arial"/>
                <w:vanish/>
                <w:color w:val="0000FF"/>
              </w:rPr>
              <w:t>The amount of Liquidated Damages (per day) will not be shown in the SCRs.</w:t>
            </w:r>
            <w:r>
              <w:rPr>
                <w:rFonts w:ascii="Arial" w:eastAsia="MS Mincho" w:hAnsi="Arial"/>
                <w:vanish/>
                <w:color w:val="0000FF"/>
              </w:rPr>
              <w:t xml:space="preserve">  PM or COE to u</w:t>
            </w:r>
            <w:r w:rsidRPr="00B0264E">
              <w:rPr>
                <w:rFonts w:ascii="Arial" w:eastAsia="MS Mincho" w:hAnsi="Arial"/>
                <w:vanish/>
                <w:color w:val="0000FF"/>
              </w:rPr>
              <w:t>se the CE Budget Spreadsheet to calculate the amount of Liquidated Damages (per day):</w:t>
            </w:r>
            <w:r>
              <w:rPr>
                <w:rFonts w:ascii="Arial" w:eastAsia="MS Mincho" w:hAnsi="Arial"/>
                <w:vanish/>
                <w:color w:val="0000FF"/>
              </w:rPr>
              <w:t xml:space="preserve"> </w:t>
            </w:r>
            <w:r w:rsidRPr="00B0264E">
              <w:rPr>
                <w:rFonts w:ascii="Arial" w:eastAsia="MS Mincho" w:hAnsi="Arial"/>
                <w:vanish/>
                <w:color w:val="0000FF"/>
              </w:rPr>
              <w:t>The amount of Liquidated Damages (per day) will be provided to Acquisitions at PS&amp;E check-in using the PS&amp;E Advertisement Checklist</w:t>
            </w:r>
            <w:r>
              <w:rPr>
                <w:rFonts w:ascii="Arial" w:eastAsia="MS Mincho" w:hAnsi="Arial"/>
                <w:vanish/>
                <w:color w:val="0000FF"/>
              </w:rPr>
              <w:t>.  There is a specific field provided in the PS&amp;E Advertisement Checklist for this</w:t>
            </w:r>
            <w:r w:rsidRPr="00B0264E">
              <w:rPr>
                <w:rFonts w:ascii="Arial" w:eastAsia="MS Mincho" w:hAnsi="Arial"/>
                <w:vanish/>
                <w:color w:val="0000FF"/>
              </w:rPr>
              <w:t xml:space="preserve">.  Acquisitions includes the amount of Liquidated Damages (per day) in the contract using a contract provision/clause. </w:t>
            </w:r>
            <w:r>
              <w:rPr>
                <w:rFonts w:ascii="Arial" w:eastAsia="MS Mincho" w:hAnsi="Arial"/>
                <w:vanish/>
                <w:color w:val="0000FF"/>
              </w:rPr>
              <w:t xml:space="preserve"> </w:t>
            </w:r>
          </w:p>
        </w:tc>
      </w:tr>
    </w:tbl>
    <w:p w14:paraId="7ED0F5CA" w14:textId="77777777" w:rsidR="00063698" w:rsidRDefault="00063698" w:rsidP="00063698">
      <w:pPr>
        <w:pStyle w:val="PlainText"/>
        <w:spacing w:after="240" w:line="240" w:lineRule="atLeast"/>
        <w:rPr>
          <w:rFonts w:ascii="Times New Roman" w:eastAsia="MS Mincho" w:hAnsi="Times New Roman"/>
          <w:sz w:val="24"/>
          <w:u w:val="single"/>
        </w:rPr>
      </w:pPr>
      <w:r>
        <w:rPr>
          <w:rFonts w:ascii="Times New Roman" w:eastAsia="MS Mincho" w:hAnsi="Times New Roman"/>
          <w:sz w:val="24"/>
          <w:u w:val="single"/>
        </w:rPr>
        <w:t>Delete the second and fourth paragraphs and substitute the following.</w:t>
      </w:r>
    </w:p>
    <w:p w14:paraId="317251AD" w14:textId="77777777" w:rsidR="00063698" w:rsidRDefault="00063698" w:rsidP="00063698">
      <w:pPr>
        <w:pStyle w:val="PlainText"/>
        <w:spacing w:before="240" w:after="240" w:line="240" w:lineRule="atLeast"/>
        <w:rPr>
          <w:rFonts w:ascii="Times New Roman" w:eastAsia="MS Mincho" w:hAnsi="Times New Roman"/>
          <w:bCs/>
          <w:sz w:val="24"/>
        </w:rPr>
      </w:pPr>
      <w:r w:rsidRPr="0085509C">
        <w:rPr>
          <w:rFonts w:ascii="Times New Roman" w:eastAsia="MS Mincho" w:hAnsi="Times New Roman"/>
          <w:bCs/>
          <w:sz w:val="24"/>
        </w:rPr>
        <w:t>Liquidated damages in the amount specified in FAR Clause 52.211-12 Liquidated Damages — Construction will be assessed for each day beyond the time allowed to complete the contract until substantial completion of the work.</w:t>
      </w:r>
    </w:p>
    <w:p w14:paraId="09B4271A" w14:textId="77777777" w:rsidR="00063698" w:rsidRDefault="00063698" w:rsidP="00063698">
      <w:pPr>
        <w:pStyle w:val="PlainText"/>
        <w:spacing w:before="240" w:after="240" w:line="240" w:lineRule="atLeast"/>
        <w:rPr>
          <w:rFonts w:ascii="Times New Roman" w:eastAsia="MS Mincho" w:hAnsi="Times New Roman"/>
          <w:sz w:val="24"/>
          <w:u w:val="single"/>
        </w:rPr>
      </w:pPr>
      <w:r w:rsidRPr="00535F6B">
        <w:rPr>
          <w:rFonts w:ascii="Times New Roman" w:eastAsia="MS Mincho" w:hAnsi="Times New Roman"/>
          <w:sz w:val="24"/>
          <w:u w:val="single"/>
        </w:rPr>
        <w:t>Delete Table 108-1</w:t>
      </w:r>
      <w:r>
        <w:rPr>
          <w:rFonts w:ascii="Times New Roman" w:eastAsia="MS Mincho" w:hAnsi="Times New Roman"/>
          <w:sz w:val="24"/>
          <w:u w:val="single"/>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63698" w14:paraId="2094946F" w14:textId="77777777" w:rsidTr="008C7300">
        <w:trPr>
          <w:hidden/>
        </w:trPr>
        <w:tc>
          <w:tcPr>
            <w:tcW w:w="9270" w:type="dxa"/>
          </w:tcPr>
          <w:bookmarkEnd w:id="19"/>
          <w:p w14:paraId="5F4CCE56"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Update yellow highlighted text below when interim completion dates are applicable.  Describe interim completion dates and, if any, incentives/disincentives.  If incentives are used, be sure to set a maximum limit on the incentive payment.  Where the work cannot be completed after the deadline, additional specifications may be required.  For example:  requiring the contractor to place a lift of pavement prior to November 15, 200x for a winter driving surface and assessing liquidated damages may not be appropriate.  The specification should continue on to state what will be done if this doesn’t happen by the specified date and the temperature/weather conditions are not conducive to completing the work according to the requirements.  In this case, the specification may require the contractor to construct a temporary sacrificial lift of pavement, at no cost to the government.  This type of specification is especially important for environmental and winter shutdown timeframes.  Environmental deadlines may require remobilization of the contractor’s operations, at no cost to the government.</w:t>
            </w:r>
          </w:p>
        </w:tc>
      </w:tr>
    </w:tbl>
    <w:p w14:paraId="7F0F1BF8" w14:textId="77777777" w:rsidR="00063698" w:rsidRDefault="00063698" w:rsidP="00063698">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01B0FB66" w14:textId="77777777" w:rsidR="00063698" w:rsidRDefault="00063698" w:rsidP="00063698">
      <w:pPr>
        <w:pStyle w:val="PlainText"/>
        <w:spacing w:after="240"/>
        <w:rPr>
          <w:rFonts w:ascii="Times New Roman" w:eastAsia="MS Mincho" w:hAnsi="Times New Roman"/>
          <w:sz w:val="24"/>
        </w:rPr>
      </w:pPr>
      <w:r w:rsidRPr="00E47D5B">
        <w:rPr>
          <w:rFonts w:ascii="Times New Roman" w:eastAsia="MS Mincho" w:hAnsi="Times New Roman"/>
          <w:sz w:val="24"/>
          <w:highlight w:val="yellow"/>
        </w:rPr>
        <w:t xml:space="preserve">(describe </w:t>
      </w:r>
      <w:r>
        <w:rPr>
          <w:rFonts w:ascii="Times New Roman" w:eastAsia="MS Mincho" w:hAnsi="Times New Roman"/>
          <w:sz w:val="24"/>
          <w:highlight w:val="yellow"/>
        </w:rPr>
        <w:t xml:space="preserve">any completion or </w:t>
      </w:r>
      <w:r w:rsidRPr="00E47D5B">
        <w:rPr>
          <w:rFonts w:ascii="Times New Roman" w:eastAsia="MS Mincho" w:hAnsi="Times New Roman"/>
          <w:sz w:val="24"/>
          <w:highlight w:val="yellow"/>
        </w:rPr>
        <w:t xml:space="preserve">interim completion dates, and </w:t>
      </w:r>
      <w:r>
        <w:rPr>
          <w:rFonts w:ascii="Times New Roman" w:eastAsia="MS Mincho" w:hAnsi="Times New Roman"/>
          <w:sz w:val="24"/>
          <w:highlight w:val="yellow"/>
        </w:rPr>
        <w:t>any incentives or disincentives</w:t>
      </w:r>
      <w:r w:rsidRPr="00E47D5B">
        <w:rPr>
          <w:rFonts w:ascii="Times New Roman" w:eastAsia="MS Mincho" w:hAnsi="Times New Roman"/>
          <w:sz w:val="24"/>
          <w:highlight w:val="yellow"/>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8990"/>
      </w:tblGrid>
      <w:tr w:rsidR="00063698" w14:paraId="65F6A072" w14:textId="77777777" w:rsidTr="008C7300">
        <w:trPr>
          <w:hidden/>
        </w:trPr>
        <w:tc>
          <w:tcPr>
            <w:tcW w:w="8990" w:type="dxa"/>
          </w:tcPr>
          <w:p w14:paraId="7DA926BB" w14:textId="77777777" w:rsidR="00063698" w:rsidRDefault="00063698" w:rsidP="008C7300">
            <w:pPr>
              <w:pStyle w:val="PlainText"/>
              <w:rPr>
                <w:rFonts w:ascii="Arial" w:eastAsia="MS Mincho" w:hAnsi="Arial"/>
                <w:vanish/>
                <w:color w:val="0000FF"/>
              </w:rPr>
            </w:pPr>
            <w:bookmarkStart w:id="20" w:name="_Hlk133560076"/>
            <w:r>
              <w:rPr>
                <w:rFonts w:ascii="Arial" w:eastAsia="MS Mincho" w:hAnsi="Arial"/>
                <w:vanish/>
                <w:color w:val="0000FF"/>
              </w:rPr>
              <w:t>Consider using the weather delay SCR on the following types of projects:</w:t>
            </w:r>
          </w:p>
          <w:p w14:paraId="5D3FDA5B"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-L</w:t>
            </w:r>
            <w:r w:rsidRPr="00E56048">
              <w:rPr>
                <w:rFonts w:ascii="Arial" w:eastAsia="MS Mincho" w:hAnsi="Arial"/>
                <w:vanish/>
                <w:color w:val="0000FF"/>
              </w:rPr>
              <w:t>arge earthwork jobs (4R) in areas where weather is likely to have a significant impact on the number of days available to perform critical path work</w:t>
            </w:r>
          </w:p>
          <w:p w14:paraId="75A8C0BA" w14:textId="77777777" w:rsidR="00063698" w:rsidRDefault="00063698" w:rsidP="008C7300">
            <w:pPr>
              <w:pStyle w:val="PlainText"/>
              <w:rPr>
                <w:rFonts w:ascii="Arial" w:eastAsia="MS Mincho" w:hAnsi="Arial"/>
                <w:vanish/>
                <w:color w:val="0000FF"/>
              </w:rPr>
            </w:pPr>
            <w:r>
              <w:rPr>
                <w:rFonts w:ascii="Arial" w:eastAsia="MS Mincho" w:hAnsi="Arial"/>
                <w:vanish/>
                <w:color w:val="0000FF"/>
              </w:rPr>
              <w:t>-Projects where duration spans multiple seasons</w:t>
            </w:r>
          </w:p>
        </w:tc>
      </w:tr>
    </w:tbl>
    <w:bookmarkEnd w:id="20"/>
    <w:p w14:paraId="41761F70" w14:textId="77777777" w:rsidR="00063698" w:rsidRDefault="00063698" w:rsidP="00063698">
      <w:pPr>
        <w:kinsoku w:val="0"/>
        <w:overflowPunct w:val="0"/>
        <w:autoSpaceDE w:val="0"/>
        <w:autoSpaceDN w:val="0"/>
        <w:adjustRightInd w:val="0"/>
        <w:spacing w:line="245" w:lineRule="exact"/>
        <w:ind w:left="40"/>
      </w:pPr>
      <w:r w:rsidRPr="00062F8C">
        <w:rPr>
          <w:spacing w:val="-1"/>
          <w:u w:val="single"/>
        </w:rPr>
        <w:t>Add</w:t>
      </w:r>
      <w:r w:rsidRPr="00062F8C">
        <w:rPr>
          <w:spacing w:val="-7"/>
          <w:u w:val="single"/>
        </w:rPr>
        <w:t xml:space="preserve"> </w:t>
      </w:r>
      <w:r w:rsidRPr="00062F8C">
        <w:rPr>
          <w:u w:val="single"/>
        </w:rPr>
        <w:t>the</w:t>
      </w:r>
      <w:r w:rsidRPr="00062F8C">
        <w:rPr>
          <w:spacing w:val="-7"/>
          <w:u w:val="single"/>
        </w:rPr>
        <w:t xml:space="preserve"> </w:t>
      </w:r>
      <w:r w:rsidRPr="006E191E">
        <w:rPr>
          <w:u w:val="single"/>
        </w:rPr>
        <w:t>following</w:t>
      </w:r>
      <w:r w:rsidRPr="00062F8C">
        <w:t>:</w:t>
      </w:r>
    </w:p>
    <w:p w14:paraId="6BA0E659" w14:textId="77777777" w:rsidR="00063698" w:rsidRPr="00062F8C" w:rsidRDefault="00063698" w:rsidP="00063698">
      <w:pPr>
        <w:kinsoku w:val="0"/>
        <w:overflowPunct w:val="0"/>
        <w:autoSpaceDE w:val="0"/>
        <w:autoSpaceDN w:val="0"/>
        <w:adjustRightInd w:val="0"/>
        <w:spacing w:line="245" w:lineRule="exact"/>
        <w:ind w:left="40"/>
      </w:pPr>
    </w:p>
    <w:p w14:paraId="16B1DC4C" w14:textId="77777777" w:rsidR="00063698" w:rsidRPr="004D5AD7" w:rsidRDefault="00063698" w:rsidP="004D5AD7">
      <w:pPr>
        <w:spacing w:after="240"/>
        <w:rPr>
          <w:b/>
          <w:bCs/>
        </w:rPr>
      </w:pPr>
      <w:r w:rsidRPr="004D5AD7">
        <w:rPr>
          <w:b/>
          <w:bCs/>
        </w:rPr>
        <w:lastRenderedPageBreak/>
        <w:t>108.06</w:t>
      </w:r>
      <w:r w:rsidRPr="004D5AD7">
        <w:rPr>
          <w:b/>
          <w:bCs/>
          <w:spacing w:val="54"/>
        </w:rPr>
        <w:t xml:space="preserve"> </w:t>
      </w:r>
      <w:r w:rsidRPr="004D5AD7">
        <w:rPr>
          <w:b/>
          <w:bCs/>
        </w:rPr>
        <w:t>Weather</w:t>
      </w:r>
      <w:r w:rsidRPr="004D5AD7">
        <w:rPr>
          <w:b/>
          <w:bCs/>
          <w:spacing w:val="-3"/>
        </w:rPr>
        <w:t xml:space="preserve"> </w:t>
      </w:r>
      <w:r w:rsidRPr="004D5AD7">
        <w:rPr>
          <w:b/>
          <w:bCs/>
          <w:spacing w:val="-1"/>
        </w:rPr>
        <w:t>Delays.</w:t>
      </w:r>
    </w:p>
    <w:p w14:paraId="405CFBBE" w14:textId="77777777" w:rsidR="00063698" w:rsidRPr="00062F8C" w:rsidRDefault="00063698" w:rsidP="00063698">
      <w:pPr>
        <w:kinsoku w:val="0"/>
        <w:overflowPunct w:val="0"/>
        <w:autoSpaceDE w:val="0"/>
        <w:autoSpaceDN w:val="0"/>
        <w:adjustRightInd w:val="0"/>
        <w:spacing w:after="240"/>
        <w:ind w:left="360"/>
        <w:rPr>
          <w:spacing w:val="-1"/>
        </w:rPr>
      </w:pPr>
      <w:r w:rsidRPr="00062F8C">
        <w:rPr>
          <w:b/>
          <w:bCs/>
        </w:rPr>
        <w:t>(a)</w:t>
      </w:r>
      <w:r w:rsidRPr="00062F8C">
        <w:rPr>
          <w:b/>
          <w:bCs/>
          <w:spacing w:val="-1"/>
        </w:rPr>
        <w:t xml:space="preserve"> Definitions</w:t>
      </w:r>
      <w:r w:rsidRPr="00062F8C">
        <w:rPr>
          <w:spacing w:val="-1"/>
        </w:rPr>
        <w:t>.</w:t>
      </w:r>
    </w:p>
    <w:p w14:paraId="4A328156" w14:textId="77777777" w:rsidR="00063698" w:rsidRPr="00062F8C" w:rsidRDefault="00063698" w:rsidP="00063698">
      <w:pPr>
        <w:tabs>
          <w:tab w:val="left" w:pos="1201"/>
        </w:tabs>
        <w:kinsoku w:val="0"/>
        <w:overflowPunct w:val="0"/>
        <w:autoSpaceDE w:val="0"/>
        <w:autoSpaceDN w:val="0"/>
        <w:adjustRightInd w:val="0"/>
        <w:spacing w:after="160"/>
        <w:ind w:left="720" w:right="259"/>
      </w:pPr>
      <w:r>
        <w:rPr>
          <w:b/>
          <w:bCs/>
          <w:spacing w:val="-1"/>
        </w:rPr>
        <w:t xml:space="preserve">(1) </w:t>
      </w:r>
      <w:r w:rsidRPr="00062F8C">
        <w:rPr>
          <w:b/>
          <w:bCs/>
          <w:spacing w:val="-1"/>
        </w:rPr>
        <w:t>Reasonably</w:t>
      </w:r>
      <w:r w:rsidRPr="00062F8C">
        <w:rPr>
          <w:b/>
          <w:bCs/>
          <w:spacing w:val="-5"/>
        </w:rPr>
        <w:t xml:space="preserve"> </w:t>
      </w:r>
      <w:r w:rsidRPr="00062F8C">
        <w:rPr>
          <w:b/>
          <w:bCs/>
        </w:rPr>
        <w:t>Predictable</w:t>
      </w:r>
      <w:r w:rsidRPr="00062F8C">
        <w:rPr>
          <w:b/>
          <w:bCs/>
          <w:spacing w:val="-6"/>
        </w:rPr>
        <w:t xml:space="preserve"> </w:t>
      </w:r>
      <w:r w:rsidRPr="00062F8C">
        <w:rPr>
          <w:b/>
          <w:bCs/>
        </w:rPr>
        <w:t>Weather</w:t>
      </w:r>
      <w:r w:rsidRPr="00062F8C">
        <w:rPr>
          <w:b/>
          <w:bCs/>
          <w:spacing w:val="-5"/>
        </w:rPr>
        <w:t xml:space="preserve"> </w:t>
      </w:r>
      <w:r w:rsidRPr="00062F8C">
        <w:rPr>
          <w:b/>
          <w:bCs/>
        </w:rPr>
        <w:t>Days.</w:t>
      </w:r>
      <w:r w:rsidRPr="00062F8C">
        <w:rPr>
          <w:b/>
          <w:bCs/>
          <w:spacing w:val="50"/>
        </w:rPr>
        <w:t xml:space="preserve"> </w:t>
      </w:r>
      <w:r w:rsidRPr="00062F8C">
        <w:rPr>
          <w:spacing w:val="-1"/>
        </w:rPr>
        <w:t>Estimated</w:t>
      </w:r>
      <w:r w:rsidRPr="00062F8C">
        <w:rPr>
          <w:spacing w:val="-5"/>
        </w:rPr>
        <w:t xml:space="preserve"> </w:t>
      </w:r>
      <w:r w:rsidRPr="00062F8C">
        <w:t>weather</w:t>
      </w:r>
      <w:r w:rsidRPr="00062F8C">
        <w:rPr>
          <w:spacing w:val="-5"/>
        </w:rPr>
        <w:t xml:space="preserve"> </w:t>
      </w:r>
      <w:r w:rsidRPr="00062F8C">
        <w:rPr>
          <w:spacing w:val="-1"/>
        </w:rPr>
        <w:t>day(s)</w:t>
      </w:r>
      <w:r w:rsidRPr="00062F8C">
        <w:rPr>
          <w:spacing w:val="-5"/>
        </w:rPr>
        <w:t xml:space="preserve"> </w:t>
      </w:r>
      <w:r w:rsidRPr="00062F8C">
        <w:t>where</w:t>
      </w:r>
      <w:r w:rsidRPr="00062F8C">
        <w:rPr>
          <w:spacing w:val="37"/>
          <w:w w:val="99"/>
        </w:rPr>
        <w:t xml:space="preserve"> </w:t>
      </w:r>
      <w:r w:rsidRPr="00062F8C">
        <w:rPr>
          <w:spacing w:val="-1"/>
        </w:rPr>
        <w:t>critical</w:t>
      </w:r>
      <w:r w:rsidRPr="00062F8C">
        <w:rPr>
          <w:spacing w:val="-6"/>
        </w:rPr>
        <w:t xml:space="preserve"> </w:t>
      </w:r>
      <w:r w:rsidRPr="00062F8C">
        <w:rPr>
          <w:spacing w:val="-1"/>
        </w:rPr>
        <w:t>activities</w:t>
      </w:r>
      <w:r w:rsidRPr="00062F8C">
        <w:rPr>
          <w:spacing w:val="-7"/>
        </w:rPr>
        <w:t xml:space="preserve"> </w:t>
      </w:r>
      <w:r w:rsidRPr="00062F8C">
        <w:rPr>
          <w:spacing w:val="-1"/>
        </w:rPr>
        <w:t>cannot</w:t>
      </w:r>
      <w:r w:rsidRPr="00062F8C">
        <w:rPr>
          <w:spacing w:val="-7"/>
        </w:rPr>
        <w:t xml:space="preserve"> </w:t>
      </w:r>
      <w:r w:rsidRPr="00062F8C">
        <w:t>be</w:t>
      </w:r>
      <w:r w:rsidRPr="00062F8C">
        <w:rPr>
          <w:spacing w:val="-6"/>
        </w:rPr>
        <w:t xml:space="preserve"> </w:t>
      </w:r>
      <w:r w:rsidRPr="00062F8C">
        <w:rPr>
          <w:spacing w:val="-1"/>
        </w:rPr>
        <w:t>performed</w:t>
      </w:r>
      <w:r w:rsidRPr="00062F8C">
        <w:rPr>
          <w:spacing w:val="-5"/>
        </w:rPr>
        <w:t xml:space="preserve"> </w:t>
      </w:r>
      <w:r w:rsidRPr="00062F8C">
        <w:t>in</w:t>
      </w:r>
      <w:r w:rsidRPr="00062F8C">
        <w:rPr>
          <w:spacing w:val="-6"/>
        </w:rPr>
        <w:t xml:space="preserve"> </w:t>
      </w:r>
      <w:r w:rsidRPr="00062F8C">
        <w:t>any</w:t>
      </w:r>
      <w:r w:rsidRPr="00062F8C">
        <w:rPr>
          <w:spacing w:val="-7"/>
        </w:rPr>
        <w:t xml:space="preserve"> </w:t>
      </w:r>
      <w:r>
        <w:rPr>
          <w:spacing w:val="-7"/>
        </w:rPr>
        <w:t xml:space="preserve">specific </w:t>
      </w:r>
      <w:r w:rsidRPr="00062F8C">
        <w:rPr>
          <w:spacing w:val="-1"/>
        </w:rPr>
        <w:t>month,</w:t>
      </w:r>
      <w:r w:rsidRPr="00062F8C">
        <w:rPr>
          <w:spacing w:val="-6"/>
        </w:rPr>
        <w:t xml:space="preserve"> </w:t>
      </w:r>
      <w:r w:rsidRPr="00062F8C">
        <w:rPr>
          <w:spacing w:val="-1"/>
        </w:rPr>
        <w:t>within</w:t>
      </w:r>
      <w:r w:rsidRPr="00062F8C">
        <w:rPr>
          <w:spacing w:val="-6"/>
        </w:rPr>
        <w:t xml:space="preserve"> </w:t>
      </w:r>
      <w:r w:rsidRPr="00062F8C">
        <w:t>contract</w:t>
      </w:r>
      <w:r w:rsidRPr="00062F8C">
        <w:rPr>
          <w:spacing w:val="-7"/>
        </w:rPr>
        <w:t xml:space="preserve"> </w:t>
      </w:r>
      <w:r w:rsidRPr="00062F8C">
        <w:rPr>
          <w:spacing w:val="-1"/>
        </w:rPr>
        <w:t>weather</w:t>
      </w:r>
      <w:r w:rsidRPr="00062F8C">
        <w:rPr>
          <w:spacing w:val="-6"/>
        </w:rPr>
        <w:t xml:space="preserve"> </w:t>
      </w:r>
      <w:r w:rsidRPr="00062F8C">
        <w:t>or</w:t>
      </w:r>
      <w:r>
        <w:t xml:space="preserve"> </w:t>
      </w:r>
      <w:r w:rsidRPr="00062F8C">
        <w:rPr>
          <w:spacing w:val="-1"/>
        </w:rPr>
        <w:t>temperature</w:t>
      </w:r>
      <w:r w:rsidRPr="00062F8C">
        <w:rPr>
          <w:spacing w:val="-7"/>
        </w:rPr>
        <w:t xml:space="preserve"> </w:t>
      </w:r>
      <w:r w:rsidRPr="00062F8C">
        <w:rPr>
          <w:spacing w:val="-1"/>
        </w:rPr>
        <w:t>limitations,</w:t>
      </w:r>
      <w:r w:rsidRPr="00062F8C">
        <w:rPr>
          <w:spacing w:val="-7"/>
        </w:rPr>
        <w:t xml:space="preserve"> </w:t>
      </w:r>
      <w:r w:rsidRPr="00062F8C">
        <w:t>or</w:t>
      </w:r>
      <w:r w:rsidRPr="00062F8C">
        <w:rPr>
          <w:spacing w:val="-7"/>
        </w:rPr>
        <w:t xml:space="preserve"> </w:t>
      </w:r>
      <w:r w:rsidRPr="00062F8C">
        <w:t>due</w:t>
      </w:r>
      <w:r w:rsidRPr="00062F8C">
        <w:rPr>
          <w:spacing w:val="-6"/>
        </w:rPr>
        <w:t xml:space="preserve"> </w:t>
      </w:r>
      <w:r w:rsidRPr="00062F8C">
        <w:t>to</w:t>
      </w:r>
      <w:r w:rsidRPr="00062F8C">
        <w:rPr>
          <w:spacing w:val="-7"/>
        </w:rPr>
        <w:t xml:space="preserve"> </w:t>
      </w:r>
      <w:r w:rsidRPr="00062F8C">
        <w:t>weather</w:t>
      </w:r>
      <w:r w:rsidRPr="00062F8C">
        <w:rPr>
          <w:spacing w:val="-7"/>
        </w:rPr>
        <w:t xml:space="preserve"> </w:t>
      </w:r>
      <w:r w:rsidRPr="00062F8C">
        <w:t>related</w:t>
      </w:r>
      <w:r w:rsidRPr="00062F8C">
        <w:rPr>
          <w:spacing w:val="-5"/>
        </w:rPr>
        <w:t xml:space="preserve"> </w:t>
      </w:r>
      <w:r w:rsidRPr="00062F8C">
        <w:rPr>
          <w:spacing w:val="-1"/>
        </w:rPr>
        <w:t>soil</w:t>
      </w:r>
      <w:r w:rsidRPr="00062F8C">
        <w:rPr>
          <w:spacing w:val="-6"/>
        </w:rPr>
        <w:t xml:space="preserve"> </w:t>
      </w:r>
      <w:r w:rsidRPr="00062F8C">
        <w:t xml:space="preserve">conditions. </w:t>
      </w:r>
      <w:r w:rsidRPr="00062F8C">
        <w:rPr>
          <w:spacing w:val="41"/>
        </w:rPr>
        <w:t xml:space="preserve"> </w:t>
      </w:r>
      <w:r w:rsidRPr="00062F8C">
        <w:t>Calculate</w:t>
      </w:r>
      <w:r w:rsidRPr="00062F8C">
        <w:rPr>
          <w:spacing w:val="39"/>
          <w:w w:val="99"/>
        </w:rPr>
        <w:t xml:space="preserve"> </w:t>
      </w:r>
      <w:r w:rsidRPr="00062F8C">
        <w:t>Reasonably</w:t>
      </w:r>
      <w:r w:rsidRPr="00062F8C">
        <w:rPr>
          <w:spacing w:val="-8"/>
        </w:rPr>
        <w:t xml:space="preserve"> </w:t>
      </w:r>
      <w:r w:rsidRPr="00062F8C">
        <w:t>Predictable</w:t>
      </w:r>
      <w:r w:rsidRPr="00062F8C">
        <w:rPr>
          <w:spacing w:val="-7"/>
        </w:rPr>
        <w:t xml:space="preserve"> </w:t>
      </w:r>
      <w:r w:rsidRPr="00062F8C">
        <w:t>Weather</w:t>
      </w:r>
      <w:r w:rsidRPr="00062F8C">
        <w:rPr>
          <w:spacing w:val="-7"/>
        </w:rPr>
        <w:t xml:space="preserve"> </w:t>
      </w:r>
      <w:r w:rsidRPr="00062F8C">
        <w:t>Days</w:t>
      </w:r>
      <w:r w:rsidRPr="00062F8C">
        <w:rPr>
          <w:spacing w:val="-7"/>
        </w:rPr>
        <w:t xml:space="preserve"> </w:t>
      </w:r>
      <w:r w:rsidRPr="00062F8C">
        <w:rPr>
          <w:spacing w:val="-1"/>
        </w:rPr>
        <w:t>according</w:t>
      </w:r>
      <w:r w:rsidRPr="00062F8C">
        <w:rPr>
          <w:spacing w:val="-9"/>
        </w:rPr>
        <w:t xml:space="preserve"> </w:t>
      </w:r>
      <w:r w:rsidRPr="00062F8C">
        <w:t>to</w:t>
      </w:r>
      <w:r w:rsidRPr="00062F8C">
        <w:rPr>
          <w:spacing w:val="-6"/>
        </w:rPr>
        <w:t xml:space="preserve"> </w:t>
      </w:r>
      <w:r w:rsidRPr="00062F8C">
        <w:t>Subsection</w:t>
      </w:r>
      <w:r w:rsidRPr="00062F8C">
        <w:rPr>
          <w:spacing w:val="-7"/>
        </w:rPr>
        <w:t xml:space="preserve"> </w:t>
      </w:r>
      <w:r w:rsidRPr="00062F8C">
        <w:t>108.06</w:t>
      </w:r>
      <w:r w:rsidRPr="00062F8C">
        <w:rPr>
          <w:spacing w:val="-6"/>
        </w:rPr>
        <w:t xml:space="preserve"> </w:t>
      </w:r>
      <w:r w:rsidRPr="00062F8C">
        <w:t>(b).</w:t>
      </w:r>
    </w:p>
    <w:p w14:paraId="0E98ADDE" w14:textId="77777777" w:rsidR="00063698" w:rsidRPr="00062F8C" w:rsidRDefault="00063698" w:rsidP="00063698">
      <w:pPr>
        <w:tabs>
          <w:tab w:val="left" w:pos="1201"/>
        </w:tabs>
        <w:kinsoku w:val="0"/>
        <w:overflowPunct w:val="0"/>
        <w:autoSpaceDE w:val="0"/>
        <w:autoSpaceDN w:val="0"/>
        <w:adjustRightInd w:val="0"/>
        <w:spacing w:after="160"/>
        <w:ind w:left="720" w:right="259"/>
      </w:pPr>
      <w:r>
        <w:rPr>
          <w:b/>
          <w:bCs/>
        </w:rPr>
        <w:t xml:space="preserve">(2) </w:t>
      </w:r>
      <w:r w:rsidRPr="00062F8C">
        <w:rPr>
          <w:b/>
          <w:bCs/>
        </w:rPr>
        <w:t>Weather</w:t>
      </w:r>
      <w:r w:rsidRPr="00062F8C">
        <w:rPr>
          <w:b/>
          <w:bCs/>
          <w:spacing w:val="-5"/>
        </w:rPr>
        <w:t xml:space="preserve"> </w:t>
      </w:r>
      <w:r w:rsidRPr="00062F8C">
        <w:rPr>
          <w:b/>
          <w:bCs/>
          <w:spacing w:val="-1"/>
        </w:rPr>
        <w:t>Day</w:t>
      </w:r>
      <w:r w:rsidRPr="00062F8C">
        <w:rPr>
          <w:spacing w:val="-1"/>
        </w:rPr>
        <w:t>.</w:t>
      </w:r>
      <w:r w:rsidRPr="00062F8C">
        <w:rPr>
          <w:spacing w:val="50"/>
        </w:rPr>
        <w:t xml:space="preserve"> </w:t>
      </w:r>
      <w:r w:rsidRPr="00062F8C">
        <w:rPr>
          <w:spacing w:val="-1"/>
        </w:rPr>
        <w:t>Workday(s)</w:t>
      </w:r>
      <w:r w:rsidRPr="00062F8C">
        <w:rPr>
          <w:spacing w:val="-5"/>
        </w:rPr>
        <w:t xml:space="preserve"> </w:t>
      </w:r>
      <w:r w:rsidRPr="00062F8C">
        <w:t>where</w:t>
      </w:r>
      <w:r w:rsidRPr="00062F8C">
        <w:rPr>
          <w:spacing w:val="-5"/>
        </w:rPr>
        <w:t xml:space="preserve"> </w:t>
      </w:r>
      <w:r w:rsidRPr="00062F8C">
        <w:t>work</w:t>
      </w:r>
      <w:r w:rsidRPr="00062F8C">
        <w:rPr>
          <w:spacing w:val="-5"/>
        </w:rPr>
        <w:t xml:space="preserve"> </w:t>
      </w:r>
      <w:r w:rsidRPr="00062F8C">
        <w:t>cannot</w:t>
      </w:r>
      <w:r w:rsidRPr="00062F8C">
        <w:rPr>
          <w:spacing w:val="-7"/>
        </w:rPr>
        <w:t xml:space="preserve"> </w:t>
      </w:r>
      <w:r w:rsidRPr="00062F8C">
        <w:t>be</w:t>
      </w:r>
      <w:r w:rsidRPr="00062F8C">
        <w:rPr>
          <w:spacing w:val="-5"/>
        </w:rPr>
        <w:t xml:space="preserve"> </w:t>
      </w:r>
      <w:r w:rsidRPr="00062F8C">
        <w:rPr>
          <w:spacing w:val="-1"/>
        </w:rPr>
        <w:t>performed</w:t>
      </w:r>
      <w:r w:rsidRPr="00062F8C">
        <w:rPr>
          <w:spacing w:val="-5"/>
        </w:rPr>
        <w:t xml:space="preserve"> </w:t>
      </w:r>
      <w:r w:rsidRPr="00062F8C">
        <w:t>within</w:t>
      </w:r>
      <w:r w:rsidRPr="00062F8C">
        <w:rPr>
          <w:spacing w:val="-5"/>
        </w:rPr>
        <w:t xml:space="preserve"> </w:t>
      </w:r>
      <w:r w:rsidRPr="00062F8C">
        <w:t>contract</w:t>
      </w:r>
      <w:r w:rsidRPr="00062F8C">
        <w:rPr>
          <w:spacing w:val="37"/>
          <w:w w:val="99"/>
        </w:rPr>
        <w:t xml:space="preserve"> </w:t>
      </w:r>
      <w:r w:rsidRPr="00062F8C">
        <w:t>weather</w:t>
      </w:r>
      <w:r w:rsidRPr="00062F8C">
        <w:rPr>
          <w:spacing w:val="-6"/>
        </w:rPr>
        <w:t xml:space="preserve"> </w:t>
      </w:r>
      <w:r w:rsidRPr="00062F8C">
        <w:rPr>
          <w:spacing w:val="-1"/>
        </w:rPr>
        <w:t>or</w:t>
      </w:r>
      <w:r w:rsidRPr="00062F8C">
        <w:rPr>
          <w:spacing w:val="-6"/>
        </w:rPr>
        <w:t xml:space="preserve"> </w:t>
      </w:r>
      <w:r w:rsidRPr="00062F8C">
        <w:rPr>
          <w:spacing w:val="-1"/>
        </w:rPr>
        <w:t>temperature</w:t>
      </w:r>
      <w:r w:rsidRPr="00062F8C">
        <w:rPr>
          <w:spacing w:val="-6"/>
        </w:rPr>
        <w:t xml:space="preserve"> </w:t>
      </w:r>
      <w:r w:rsidRPr="00062F8C">
        <w:rPr>
          <w:spacing w:val="-1"/>
        </w:rPr>
        <w:t>limitations</w:t>
      </w:r>
      <w:r w:rsidRPr="00062F8C">
        <w:rPr>
          <w:spacing w:val="-7"/>
        </w:rPr>
        <w:t xml:space="preserve"> </w:t>
      </w:r>
      <w:r w:rsidRPr="00062F8C">
        <w:t>or</w:t>
      </w:r>
      <w:r w:rsidRPr="00062F8C">
        <w:rPr>
          <w:spacing w:val="-6"/>
        </w:rPr>
        <w:t xml:space="preserve"> </w:t>
      </w:r>
      <w:r w:rsidRPr="00062F8C">
        <w:t>due</w:t>
      </w:r>
      <w:r w:rsidRPr="00062F8C">
        <w:rPr>
          <w:spacing w:val="-6"/>
        </w:rPr>
        <w:t xml:space="preserve"> </w:t>
      </w:r>
      <w:r w:rsidRPr="00062F8C">
        <w:t>to</w:t>
      </w:r>
      <w:r w:rsidRPr="00062F8C">
        <w:rPr>
          <w:spacing w:val="-5"/>
        </w:rPr>
        <w:t xml:space="preserve"> </w:t>
      </w:r>
      <w:r w:rsidRPr="00062F8C">
        <w:t>weather</w:t>
      </w:r>
      <w:r w:rsidRPr="00062F8C">
        <w:rPr>
          <w:spacing w:val="-6"/>
        </w:rPr>
        <w:t xml:space="preserve"> </w:t>
      </w:r>
      <w:r w:rsidRPr="00062F8C">
        <w:rPr>
          <w:spacing w:val="-1"/>
        </w:rPr>
        <w:t>related</w:t>
      </w:r>
      <w:r w:rsidRPr="00062F8C">
        <w:rPr>
          <w:spacing w:val="-6"/>
        </w:rPr>
        <w:t xml:space="preserve"> </w:t>
      </w:r>
      <w:r w:rsidRPr="00062F8C">
        <w:rPr>
          <w:spacing w:val="-1"/>
        </w:rPr>
        <w:t>soil</w:t>
      </w:r>
      <w:r w:rsidRPr="00062F8C">
        <w:rPr>
          <w:spacing w:val="-5"/>
        </w:rPr>
        <w:t xml:space="preserve"> </w:t>
      </w:r>
      <w:r w:rsidRPr="00062F8C">
        <w:rPr>
          <w:spacing w:val="-1"/>
        </w:rPr>
        <w:t>conditions,</w:t>
      </w:r>
      <w:r w:rsidRPr="00062F8C">
        <w:rPr>
          <w:spacing w:val="-6"/>
        </w:rPr>
        <w:t xml:space="preserve"> </w:t>
      </w:r>
      <w:r w:rsidRPr="00062F8C">
        <w:t>and</w:t>
      </w:r>
      <w:r w:rsidRPr="00062F8C">
        <w:rPr>
          <w:spacing w:val="63"/>
          <w:w w:val="99"/>
        </w:rPr>
        <w:t xml:space="preserve"> </w:t>
      </w:r>
      <w:r w:rsidRPr="00062F8C">
        <w:rPr>
          <w:spacing w:val="-1"/>
        </w:rPr>
        <w:t>where</w:t>
      </w:r>
      <w:r w:rsidRPr="00062F8C">
        <w:rPr>
          <w:spacing w:val="-5"/>
        </w:rPr>
        <w:t xml:space="preserve"> </w:t>
      </w:r>
      <w:r w:rsidRPr="00062F8C">
        <w:rPr>
          <w:spacing w:val="-1"/>
        </w:rPr>
        <w:t>work</w:t>
      </w:r>
      <w:r w:rsidRPr="00062F8C">
        <w:rPr>
          <w:spacing w:val="-4"/>
        </w:rPr>
        <w:t xml:space="preserve"> </w:t>
      </w:r>
      <w:r w:rsidRPr="00062F8C">
        <w:t>on</w:t>
      </w:r>
      <w:r w:rsidRPr="00062F8C">
        <w:rPr>
          <w:spacing w:val="-4"/>
        </w:rPr>
        <w:t xml:space="preserve"> </w:t>
      </w:r>
      <w:r w:rsidRPr="00062F8C">
        <w:t>critical</w:t>
      </w:r>
      <w:r w:rsidRPr="00062F8C">
        <w:rPr>
          <w:spacing w:val="-5"/>
        </w:rPr>
        <w:t xml:space="preserve"> </w:t>
      </w:r>
      <w:r w:rsidRPr="00062F8C">
        <w:t>activities</w:t>
      </w:r>
      <w:r w:rsidRPr="00062F8C">
        <w:rPr>
          <w:spacing w:val="-5"/>
        </w:rPr>
        <w:t xml:space="preserve"> </w:t>
      </w:r>
      <w:r w:rsidRPr="00062F8C">
        <w:t>cannot</w:t>
      </w:r>
      <w:r w:rsidRPr="00062F8C">
        <w:rPr>
          <w:spacing w:val="-5"/>
        </w:rPr>
        <w:t xml:space="preserve"> </w:t>
      </w:r>
      <w:r w:rsidRPr="00062F8C">
        <w:t>be</w:t>
      </w:r>
      <w:r w:rsidRPr="00062F8C">
        <w:rPr>
          <w:spacing w:val="-5"/>
        </w:rPr>
        <w:t xml:space="preserve"> </w:t>
      </w:r>
      <w:r w:rsidRPr="00062F8C">
        <w:rPr>
          <w:spacing w:val="-1"/>
        </w:rPr>
        <w:t>performed</w:t>
      </w:r>
      <w:r w:rsidRPr="00062F8C">
        <w:rPr>
          <w:spacing w:val="-4"/>
        </w:rPr>
        <w:t xml:space="preserve"> </w:t>
      </w:r>
      <w:r w:rsidRPr="00062F8C">
        <w:rPr>
          <w:spacing w:val="-1"/>
        </w:rPr>
        <w:t>for</w:t>
      </w:r>
      <w:r w:rsidRPr="00062F8C">
        <w:rPr>
          <w:spacing w:val="-4"/>
        </w:rPr>
        <w:t xml:space="preserve"> </w:t>
      </w:r>
      <w:r w:rsidRPr="00062F8C">
        <w:rPr>
          <w:spacing w:val="-1"/>
        </w:rPr>
        <w:t>more</w:t>
      </w:r>
      <w:r w:rsidRPr="00062F8C">
        <w:rPr>
          <w:spacing w:val="-4"/>
        </w:rPr>
        <w:t xml:space="preserve"> </w:t>
      </w:r>
      <w:r w:rsidRPr="00062F8C">
        <w:t>than</w:t>
      </w:r>
      <w:r w:rsidRPr="00062F8C">
        <w:rPr>
          <w:spacing w:val="-4"/>
        </w:rPr>
        <w:t xml:space="preserve"> </w:t>
      </w:r>
      <w:r w:rsidRPr="00062F8C">
        <w:rPr>
          <w:spacing w:val="-1"/>
        </w:rPr>
        <w:t>50</w:t>
      </w:r>
      <w:r w:rsidRPr="00062F8C">
        <w:rPr>
          <w:spacing w:val="-4"/>
        </w:rPr>
        <w:t xml:space="preserve"> </w:t>
      </w:r>
      <w:r w:rsidRPr="00062F8C">
        <w:rPr>
          <w:spacing w:val="-1"/>
        </w:rPr>
        <w:t>percent</w:t>
      </w:r>
      <w:r w:rsidRPr="00062F8C">
        <w:rPr>
          <w:spacing w:val="-4"/>
        </w:rPr>
        <w:t xml:space="preserve"> </w:t>
      </w:r>
      <w:r w:rsidRPr="00062F8C">
        <w:rPr>
          <w:spacing w:val="-1"/>
        </w:rPr>
        <w:t>of</w:t>
      </w:r>
      <w:r w:rsidRPr="00062F8C">
        <w:rPr>
          <w:spacing w:val="-4"/>
        </w:rPr>
        <w:t xml:space="preserve"> </w:t>
      </w:r>
      <w:r w:rsidRPr="00062F8C">
        <w:t>the</w:t>
      </w:r>
      <w:r w:rsidRPr="00062F8C">
        <w:rPr>
          <w:spacing w:val="30"/>
          <w:w w:val="99"/>
        </w:rPr>
        <w:t xml:space="preserve"> </w:t>
      </w:r>
      <w:r w:rsidRPr="00062F8C">
        <w:rPr>
          <w:spacing w:val="-1"/>
        </w:rPr>
        <w:t>workday.</w:t>
      </w:r>
    </w:p>
    <w:p w14:paraId="1252C729" w14:textId="77777777" w:rsidR="00063698" w:rsidRPr="00062F8C" w:rsidRDefault="00063698" w:rsidP="00063698">
      <w:pPr>
        <w:tabs>
          <w:tab w:val="left" w:pos="1200"/>
        </w:tabs>
        <w:kinsoku w:val="0"/>
        <w:overflowPunct w:val="0"/>
        <w:autoSpaceDE w:val="0"/>
        <w:autoSpaceDN w:val="0"/>
        <w:adjustRightInd w:val="0"/>
        <w:spacing w:after="160"/>
        <w:ind w:left="720" w:right="130"/>
      </w:pPr>
      <w:r>
        <w:rPr>
          <w:b/>
          <w:bCs/>
        </w:rPr>
        <w:t xml:space="preserve">(3) </w:t>
      </w:r>
      <w:r w:rsidRPr="00062F8C">
        <w:rPr>
          <w:b/>
          <w:bCs/>
        </w:rPr>
        <w:t>Drying</w:t>
      </w:r>
      <w:r w:rsidRPr="00062F8C">
        <w:rPr>
          <w:b/>
          <w:bCs/>
          <w:spacing w:val="-4"/>
        </w:rPr>
        <w:t xml:space="preserve"> </w:t>
      </w:r>
      <w:r w:rsidRPr="001D2A35">
        <w:rPr>
          <w:b/>
          <w:bCs/>
          <w:spacing w:val="-1"/>
        </w:rPr>
        <w:t>Day</w:t>
      </w:r>
      <w:r w:rsidRPr="001D2A35">
        <w:rPr>
          <w:b/>
          <w:spacing w:val="-1"/>
        </w:rPr>
        <w:t>.</w:t>
      </w:r>
      <w:r w:rsidRPr="00062F8C">
        <w:rPr>
          <w:spacing w:val="55"/>
        </w:rPr>
        <w:t xml:space="preserve"> </w:t>
      </w:r>
      <w:proofErr w:type="gramStart"/>
      <w:r w:rsidRPr="00062F8C">
        <w:rPr>
          <w:spacing w:val="-1"/>
        </w:rPr>
        <w:t>Work</w:t>
      </w:r>
      <w:r w:rsidRPr="00062F8C">
        <w:rPr>
          <w:spacing w:val="-3"/>
        </w:rPr>
        <w:t xml:space="preserve"> </w:t>
      </w:r>
      <w:r w:rsidRPr="00062F8C">
        <w:t>day</w:t>
      </w:r>
      <w:proofErr w:type="gramEnd"/>
      <w:r w:rsidRPr="00062F8C">
        <w:t>(s)</w:t>
      </w:r>
      <w:r w:rsidRPr="00062F8C">
        <w:rPr>
          <w:spacing w:val="-6"/>
        </w:rPr>
        <w:t xml:space="preserve"> </w:t>
      </w:r>
      <w:r w:rsidRPr="00062F8C">
        <w:rPr>
          <w:spacing w:val="-1"/>
        </w:rPr>
        <w:t>immediately</w:t>
      </w:r>
      <w:r w:rsidRPr="00062F8C">
        <w:rPr>
          <w:spacing w:val="-3"/>
        </w:rPr>
        <w:t xml:space="preserve"> </w:t>
      </w:r>
      <w:r w:rsidRPr="00062F8C">
        <w:rPr>
          <w:spacing w:val="-1"/>
        </w:rPr>
        <w:t>following</w:t>
      </w:r>
      <w:r w:rsidRPr="00062F8C">
        <w:rPr>
          <w:spacing w:val="-3"/>
        </w:rPr>
        <w:t xml:space="preserve"> </w:t>
      </w:r>
      <w:r w:rsidRPr="00062F8C">
        <w:t>a</w:t>
      </w:r>
      <w:r w:rsidRPr="00062F8C">
        <w:rPr>
          <w:spacing w:val="-3"/>
        </w:rPr>
        <w:t xml:space="preserve"> </w:t>
      </w:r>
      <w:r w:rsidRPr="00062F8C">
        <w:rPr>
          <w:spacing w:val="-1"/>
        </w:rPr>
        <w:t>weather</w:t>
      </w:r>
      <w:r w:rsidRPr="00062F8C">
        <w:rPr>
          <w:spacing w:val="-4"/>
        </w:rPr>
        <w:t xml:space="preserve"> </w:t>
      </w:r>
      <w:r w:rsidRPr="00062F8C">
        <w:t>day,</w:t>
      </w:r>
      <w:r w:rsidRPr="00062F8C">
        <w:rPr>
          <w:spacing w:val="-3"/>
        </w:rPr>
        <w:t xml:space="preserve"> </w:t>
      </w:r>
      <w:r w:rsidRPr="00062F8C">
        <w:t>as</w:t>
      </w:r>
      <w:r w:rsidRPr="00062F8C">
        <w:rPr>
          <w:spacing w:val="-4"/>
        </w:rPr>
        <w:t xml:space="preserve"> </w:t>
      </w:r>
      <w:r w:rsidRPr="00062F8C">
        <w:t>defined</w:t>
      </w:r>
      <w:r w:rsidRPr="00062F8C">
        <w:rPr>
          <w:spacing w:val="-3"/>
        </w:rPr>
        <w:t xml:space="preserve"> </w:t>
      </w:r>
      <w:r w:rsidRPr="00062F8C">
        <w:t>by</w:t>
      </w:r>
      <w:r w:rsidRPr="00062F8C">
        <w:rPr>
          <w:spacing w:val="37"/>
        </w:rPr>
        <w:t xml:space="preserve"> </w:t>
      </w:r>
      <w:r w:rsidRPr="00062F8C">
        <w:t>Subsection</w:t>
      </w:r>
      <w:r w:rsidRPr="00062F8C">
        <w:rPr>
          <w:spacing w:val="-6"/>
        </w:rPr>
        <w:t xml:space="preserve"> </w:t>
      </w:r>
      <w:r w:rsidRPr="00062F8C">
        <w:t>108.06</w:t>
      </w:r>
      <w:r w:rsidRPr="00062F8C">
        <w:rPr>
          <w:spacing w:val="-6"/>
        </w:rPr>
        <w:t xml:space="preserve"> </w:t>
      </w:r>
      <w:r w:rsidRPr="00062F8C">
        <w:t>(a)(2)</w:t>
      </w:r>
      <w:r w:rsidRPr="00062F8C">
        <w:rPr>
          <w:spacing w:val="-7"/>
        </w:rPr>
        <w:t xml:space="preserve"> </w:t>
      </w:r>
      <w:r w:rsidRPr="00062F8C">
        <w:t>above,</w:t>
      </w:r>
      <w:r w:rsidRPr="00062F8C">
        <w:rPr>
          <w:spacing w:val="-6"/>
        </w:rPr>
        <w:t xml:space="preserve"> </w:t>
      </w:r>
      <w:r w:rsidRPr="00062F8C">
        <w:t>where</w:t>
      </w:r>
      <w:r w:rsidRPr="00062F8C">
        <w:rPr>
          <w:spacing w:val="-6"/>
        </w:rPr>
        <w:t xml:space="preserve"> </w:t>
      </w:r>
      <w:r w:rsidRPr="00062F8C">
        <w:t>work</w:t>
      </w:r>
      <w:r w:rsidRPr="00062F8C">
        <w:rPr>
          <w:spacing w:val="-5"/>
        </w:rPr>
        <w:t xml:space="preserve"> </w:t>
      </w:r>
      <w:r w:rsidRPr="00062F8C">
        <w:t>can’t</w:t>
      </w:r>
      <w:r w:rsidRPr="00062F8C">
        <w:rPr>
          <w:spacing w:val="-6"/>
        </w:rPr>
        <w:t xml:space="preserve"> </w:t>
      </w:r>
      <w:r w:rsidRPr="00062F8C">
        <w:t>be</w:t>
      </w:r>
      <w:r w:rsidRPr="00062F8C">
        <w:rPr>
          <w:spacing w:val="-5"/>
        </w:rPr>
        <w:t xml:space="preserve"> </w:t>
      </w:r>
      <w:r w:rsidRPr="00062F8C">
        <w:rPr>
          <w:spacing w:val="-1"/>
        </w:rPr>
        <w:t>performed</w:t>
      </w:r>
      <w:r w:rsidRPr="00062F8C">
        <w:rPr>
          <w:spacing w:val="-6"/>
        </w:rPr>
        <w:t xml:space="preserve"> </w:t>
      </w:r>
      <w:r w:rsidRPr="00062F8C">
        <w:t>on</w:t>
      </w:r>
      <w:r w:rsidRPr="00062F8C">
        <w:rPr>
          <w:spacing w:val="-5"/>
        </w:rPr>
        <w:t xml:space="preserve"> </w:t>
      </w:r>
      <w:r w:rsidRPr="00062F8C">
        <w:t>scheduled</w:t>
      </w:r>
      <w:r w:rsidRPr="00062F8C">
        <w:rPr>
          <w:spacing w:val="-6"/>
        </w:rPr>
        <w:t xml:space="preserve"> </w:t>
      </w:r>
      <w:r w:rsidRPr="00062F8C">
        <w:t>critical</w:t>
      </w:r>
      <w:r w:rsidRPr="00062F8C">
        <w:rPr>
          <w:spacing w:val="28"/>
          <w:w w:val="99"/>
        </w:rPr>
        <w:t xml:space="preserve"> </w:t>
      </w:r>
      <w:r w:rsidRPr="00062F8C">
        <w:rPr>
          <w:spacing w:val="-1"/>
        </w:rPr>
        <w:t>activities</w:t>
      </w:r>
      <w:r w:rsidRPr="00062F8C">
        <w:rPr>
          <w:spacing w:val="-7"/>
        </w:rPr>
        <w:t xml:space="preserve"> </w:t>
      </w:r>
      <w:r w:rsidRPr="00062F8C">
        <w:t>within</w:t>
      </w:r>
      <w:r w:rsidRPr="00062F8C">
        <w:rPr>
          <w:spacing w:val="-6"/>
        </w:rPr>
        <w:t xml:space="preserve"> </w:t>
      </w:r>
      <w:r w:rsidRPr="00062F8C">
        <w:rPr>
          <w:spacing w:val="-1"/>
        </w:rPr>
        <w:t>contract</w:t>
      </w:r>
      <w:r w:rsidRPr="00062F8C">
        <w:rPr>
          <w:spacing w:val="-8"/>
        </w:rPr>
        <w:t xml:space="preserve"> </w:t>
      </w:r>
      <w:r w:rsidRPr="00062F8C">
        <w:t>weather</w:t>
      </w:r>
      <w:r w:rsidRPr="00062F8C">
        <w:rPr>
          <w:spacing w:val="-6"/>
        </w:rPr>
        <w:t xml:space="preserve"> </w:t>
      </w:r>
      <w:r w:rsidRPr="00062F8C">
        <w:rPr>
          <w:spacing w:val="-1"/>
        </w:rPr>
        <w:t>or</w:t>
      </w:r>
      <w:r w:rsidRPr="00062F8C">
        <w:rPr>
          <w:spacing w:val="-6"/>
        </w:rPr>
        <w:t xml:space="preserve"> </w:t>
      </w:r>
      <w:r w:rsidRPr="00062F8C">
        <w:rPr>
          <w:spacing w:val="-1"/>
        </w:rPr>
        <w:t>temperature</w:t>
      </w:r>
      <w:r w:rsidRPr="00062F8C">
        <w:rPr>
          <w:spacing w:val="-8"/>
        </w:rPr>
        <w:t xml:space="preserve"> </w:t>
      </w:r>
      <w:r w:rsidRPr="00062F8C">
        <w:rPr>
          <w:spacing w:val="-1"/>
        </w:rPr>
        <w:t>limitations,</w:t>
      </w:r>
      <w:r w:rsidRPr="00062F8C">
        <w:rPr>
          <w:spacing w:val="-7"/>
        </w:rPr>
        <w:t xml:space="preserve"> </w:t>
      </w:r>
      <w:r w:rsidRPr="00062F8C">
        <w:rPr>
          <w:spacing w:val="-1"/>
        </w:rPr>
        <w:t>or</w:t>
      </w:r>
      <w:r w:rsidRPr="00062F8C">
        <w:rPr>
          <w:spacing w:val="-6"/>
        </w:rPr>
        <w:t xml:space="preserve"> </w:t>
      </w:r>
      <w:r w:rsidRPr="00062F8C">
        <w:t>due</w:t>
      </w:r>
      <w:r w:rsidRPr="00062F8C">
        <w:rPr>
          <w:spacing w:val="-7"/>
        </w:rPr>
        <w:t xml:space="preserve"> </w:t>
      </w:r>
      <w:r w:rsidRPr="00062F8C">
        <w:t>to</w:t>
      </w:r>
      <w:r w:rsidRPr="00062F8C">
        <w:rPr>
          <w:spacing w:val="-6"/>
        </w:rPr>
        <w:t xml:space="preserve"> </w:t>
      </w:r>
      <w:r w:rsidRPr="00062F8C">
        <w:rPr>
          <w:spacing w:val="-1"/>
        </w:rPr>
        <w:t>weather</w:t>
      </w:r>
      <w:r w:rsidRPr="00062F8C">
        <w:rPr>
          <w:spacing w:val="-6"/>
        </w:rPr>
        <w:t xml:space="preserve"> </w:t>
      </w:r>
      <w:r w:rsidRPr="00062F8C">
        <w:rPr>
          <w:spacing w:val="-1"/>
        </w:rPr>
        <w:t>related</w:t>
      </w:r>
      <w:r w:rsidRPr="00062F8C">
        <w:rPr>
          <w:spacing w:val="85"/>
          <w:w w:val="99"/>
        </w:rPr>
        <w:t xml:space="preserve"> </w:t>
      </w:r>
      <w:r w:rsidRPr="00062F8C">
        <w:t>soil</w:t>
      </w:r>
      <w:r w:rsidRPr="00062F8C">
        <w:rPr>
          <w:spacing w:val="-4"/>
        </w:rPr>
        <w:t xml:space="preserve"> </w:t>
      </w:r>
      <w:r w:rsidRPr="00062F8C">
        <w:rPr>
          <w:spacing w:val="-1"/>
        </w:rPr>
        <w:t>conditions,</w:t>
      </w:r>
      <w:r w:rsidRPr="00062F8C">
        <w:rPr>
          <w:spacing w:val="-3"/>
        </w:rPr>
        <w:t xml:space="preserve"> </w:t>
      </w:r>
      <w:r w:rsidRPr="00062F8C">
        <w:rPr>
          <w:spacing w:val="-1"/>
        </w:rPr>
        <w:t>for</w:t>
      </w:r>
      <w:r w:rsidRPr="00062F8C">
        <w:rPr>
          <w:spacing w:val="-4"/>
        </w:rPr>
        <w:t xml:space="preserve"> </w:t>
      </w:r>
      <w:r w:rsidRPr="00062F8C">
        <w:rPr>
          <w:spacing w:val="-1"/>
        </w:rPr>
        <w:t>more</w:t>
      </w:r>
      <w:r w:rsidRPr="00062F8C">
        <w:rPr>
          <w:spacing w:val="-3"/>
        </w:rPr>
        <w:t xml:space="preserve"> </w:t>
      </w:r>
      <w:r w:rsidRPr="00062F8C">
        <w:rPr>
          <w:spacing w:val="-1"/>
        </w:rPr>
        <w:t>than</w:t>
      </w:r>
      <w:r w:rsidRPr="00062F8C">
        <w:rPr>
          <w:spacing w:val="-3"/>
        </w:rPr>
        <w:t xml:space="preserve"> </w:t>
      </w:r>
      <w:r w:rsidRPr="00062F8C">
        <w:t>50</w:t>
      </w:r>
      <w:r w:rsidRPr="00062F8C">
        <w:rPr>
          <w:spacing w:val="-4"/>
        </w:rPr>
        <w:t xml:space="preserve"> </w:t>
      </w:r>
      <w:r w:rsidRPr="00062F8C">
        <w:t>percent</w:t>
      </w:r>
      <w:r w:rsidRPr="00062F8C">
        <w:rPr>
          <w:spacing w:val="-3"/>
        </w:rPr>
        <w:t xml:space="preserve"> </w:t>
      </w:r>
      <w:r w:rsidRPr="00062F8C">
        <w:t>of</w:t>
      </w:r>
      <w:r w:rsidRPr="00062F8C">
        <w:rPr>
          <w:spacing w:val="-3"/>
        </w:rPr>
        <w:t xml:space="preserve"> </w:t>
      </w:r>
      <w:r w:rsidRPr="00062F8C">
        <w:t>the</w:t>
      </w:r>
      <w:r w:rsidRPr="00062F8C">
        <w:rPr>
          <w:spacing w:val="-4"/>
        </w:rPr>
        <w:t xml:space="preserve"> </w:t>
      </w:r>
      <w:r w:rsidRPr="00062F8C">
        <w:rPr>
          <w:spacing w:val="-1"/>
        </w:rPr>
        <w:t>workday.</w:t>
      </w:r>
      <w:r w:rsidRPr="00062F8C">
        <w:rPr>
          <w:spacing w:val="53"/>
        </w:rPr>
        <w:t xml:space="preserve"> </w:t>
      </w:r>
      <w:r w:rsidRPr="00062F8C">
        <w:rPr>
          <w:spacing w:val="-1"/>
        </w:rPr>
        <w:t>Do</w:t>
      </w:r>
      <w:r w:rsidRPr="00062F8C">
        <w:rPr>
          <w:spacing w:val="-4"/>
        </w:rPr>
        <w:t xml:space="preserve"> </w:t>
      </w:r>
      <w:r w:rsidRPr="00062F8C">
        <w:t>not</w:t>
      </w:r>
      <w:r w:rsidRPr="00062F8C">
        <w:rPr>
          <w:spacing w:val="-3"/>
        </w:rPr>
        <w:t xml:space="preserve"> </w:t>
      </w:r>
      <w:r w:rsidRPr="00062F8C">
        <w:t>consider</w:t>
      </w:r>
      <w:r w:rsidRPr="00062F8C">
        <w:rPr>
          <w:spacing w:val="-4"/>
        </w:rPr>
        <w:t xml:space="preserve"> </w:t>
      </w:r>
      <w:r w:rsidRPr="00062F8C">
        <w:t>drying</w:t>
      </w:r>
      <w:r w:rsidRPr="00062F8C">
        <w:rPr>
          <w:w w:val="99"/>
        </w:rPr>
        <w:t xml:space="preserve"> </w:t>
      </w:r>
      <w:r w:rsidRPr="00062F8C">
        <w:t>days</w:t>
      </w:r>
      <w:r w:rsidRPr="00062F8C">
        <w:rPr>
          <w:spacing w:val="-5"/>
        </w:rPr>
        <w:t xml:space="preserve"> </w:t>
      </w:r>
      <w:r w:rsidRPr="00062F8C">
        <w:rPr>
          <w:spacing w:val="-1"/>
        </w:rPr>
        <w:t>when</w:t>
      </w:r>
      <w:r w:rsidRPr="00062F8C">
        <w:rPr>
          <w:spacing w:val="-5"/>
        </w:rPr>
        <w:t xml:space="preserve"> </w:t>
      </w:r>
      <w:r w:rsidRPr="00062F8C">
        <w:t>critical</w:t>
      </w:r>
      <w:r w:rsidRPr="00062F8C">
        <w:rPr>
          <w:spacing w:val="-6"/>
        </w:rPr>
        <w:t xml:space="preserve"> </w:t>
      </w:r>
      <w:r w:rsidRPr="00062F8C">
        <w:t>activities</w:t>
      </w:r>
      <w:r w:rsidRPr="00062F8C">
        <w:rPr>
          <w:spacing w:val="-5"/>
        </w:rPr>
        <w:t xml:space="preserve"> </w:t>
      </w:r>
      <w:r w:rsidRPr="00062F8C">
        <w:t>can</w:t>
      </w:r>
      <w:r w:rsidRPr="00062F8C">
        <w:rPr>
          <w:spacing w:val="-6"/>
        </w:rPr>
        <w:t xml:space="preserve"> </w:t>
      </w:r>
      <w:r w:rsidRPr="00062F8C">
        <w:t>be</w:t>
      </w:r>
      <w:r w:rsidRPr="00062F8C">
        <w:rPr>
          <w:spacing w:val="-5"/>
        </w:rPr>
        <w:t xml:space="preserve"> </w:t>
      </w:r>
      <w:r w:rsidRPr="00062F8C">
        <w:rPr>
          <w:spacing w:val="-1"/>
        </w:rPr>
        <w:t>performed</w:t>
      </w:r>
      <w:r w:rsidRPr="00062F8C">
        <w:rPr>
          <w:spacing w:val="-6"/>
        </w:rPr>
        <w:t xml:space="preserve"> </w:t>
      </w:r>
      <w:r w:rsidRPr="00062F8C">
        <w:rPr>
          <w:spacing w:val="-1"/>
        </w:rPr>
        <w:t>immediately</w:t>
      </w:r>
      <w:r w:rsidRPr="00062F8C">
        <w:rPr>
          <w:spacing w:val="-4"/>
        </w:rPr>
        <w:t xml:space="preserve"> </w:t>
      </w:r>
      <w:r w:rsidRPr="00062F8C">
        <w:t>after</w:t>
      </w:r>
      <w:r w:rsidRPr="00062F8C">
        <w:rPr>
          <w:spacing w:val="-6"/>
        </w:rPr>
        <w:t xml:space="preserve"> </w:t>
      </w:r>
      <w:r w:rsidRPr="00062F8C">
        <w:t>weather</w:t>
      </w:r>
      <w:r w:rsidRPr="00062F8C">
        <w:rPr>
          <w:spacing w:val="-5"/>
        </w:rPr>
        <w:t xml:space="preserve"> </w:t>
      </w:r>
      <w:r w:rsidRPr="00062F8C">
        <w:t>days.</w:t>
      </w:r>
      <w:r w:rsidRPr="00062F8C">
        <w:rPr>
          <w:spacing w:val="-6"/>
        </w:rPr>
        <w:t xml:space="preserve"> </w:t>
      </w:r>
      <w:r w:rsidRPr="00062F8C">
        <w:t>Do</w:t>
      </w:r>
      <w:r w:rsidRPr="00062F8C">
        <w:rPr>
          <w:spacing w:val="-5"/>
        </w:rPr>
        <w:t xml:space="preserve"> </w:t>
      </w:r>
      <w:r w:rsidRPr="00062F8C">
        <w:t>not</w:t>
      </w:r>
      <w:r w:rsidRPr="00062F8C">
        <w:rPr>
          <w:spacing w:val="33"/>
          <w:w w:val="99"/>
        </w:rPr>
        <w:t xml:space="preserve"> </w:t>
      </w:r>
      <w:r w:rsidRPr="00062F8C">
        <w:t>consider</w:t>
      </w:r>
      <w:r w:rsidRPr="00062F8C">
        <w:rPr>
          <w:spacing w:val="-5"/>
        </w:rPr>
        <w:t xml:space="preserve"> </w:t>
      </w:r>
      <w:r w:rsidRPr="00062F8C">
        <w:t>drying</w:t>
      </w:r>
      <w:r w:rsidRPr="00062F8C">
        <w:rPr>
          <w:spacing w:val="-4"/>
        </w:rPr>
        <w:t xml:space="preserve"> </w:t>
      </w:r>
      <w:r w:rsidRPr="00062F8C">
        <w:t>days</w:t>
      </w:r>
      <w:r w:rsidRPr="00062F8C">
        <w:rPr>
          <w:spacing w:val="-4"/>
        </w:rPr>
        <w:t xml:space="preserve"> </w:t>
      </w:r>
      <w:r w:rsidRPr="00062F8C">
        <w:t>if</w:t>
      </w:r>
      <w:r w:rsidRPr="00062F8C">
        <w:rPr>
          <w:spacing w:val="-4"/>
        </w:rPr>
        <w:t xml:space="preserve"> </w:t>
      </w:r>
      <w:r w:rsidRPr="00062F8C">
        <w:t>they</w:t>
      </w:r>
      <w:r w:rsidRPr="00062F8C">
        <w:rPr>
          <w:spacing w:val="-5"/>
        </w:rPr>
        <w:t xml:space="preserve"> </w:t>
      </w:r>
      <w:r w:rsidRPr="00062F8C">
        <w:t>fall</w:t>
      </w:r>
      <w:r w:rsidRPr="00062F8C">
        <w:rPr>
          <w:spacing w:val="-3"/>
        </w:rPr>
        <w:t xml:space="preserve"> </w:t>
      </w:r>
      <w:r w:rsidRPr="00062F8C">
        <w:t>on</w:t>
      </w:r>
      <w:r w:rsidRPr="00062F8C">
        <w:rPr>
          <w:spacing w:val="-4"/>
        </w:rPr>
        <w:t xml:space="preserve"> </w:t>
      </w:r>
      <w:r w:rsidRPr="00062F8C">
        <w:t>scheduled</w:t>
      </w:r>
      <w:r w:rsidRPr="00062F8C">
        <w:rPr>
          <w:spacing w:val="-5"/>
        </w:rPr>
        <w:t xml:space="preserve"> </w:t>
      </w:r>
      <w:r w:rsidRPr="00062F8C">
        <w:rPr>
          <w:spacing w:val="-1"/>
        </w:rPr>
        <w:t>non-</w:t>
      </w:r>
      <w:proofErr w:type="gramStart"/>
      <w:r w:rsidRPr="00062F8C">
        <w:rPr>
          <w:spacing w:val="-1"/>
        </w:rPr>
        <w:t>work</w:t>
      </w:r>
      <w:r w:rsidRPr="00062F8C">
        <w:rPr>
          <w:spacing w:val="-5"/>
        </w:rPr>
        <w:t xml:space="preserve"> </w:t>
      </w:r>
      <w:r w:rsidRPr="00062F8C">
        <w:rPr>
          <w:spacing w:val="-1"/>
        </w:rPr>
        <w:t>days</w:t>
      </w:r>
      <w:proofErr w:type="gramEnd"/>
      <w:r w:rsidRPr="00062F8C">
        <w:rPr>
          <w:spacing w:val="-5"/>
        </w:rPr>
        <w:t xml:space="preserve"> </w:t>
      </w:r>
      <w:r w:rsidRPr="00062F8C">
        <w:rPr>
          <w:spacing w:val="-1"/>
        </w:rPr>
        <w:t>within</w:t>
      </w:r>
      <w:r w:rsidRPr="00062F8C">
        <w:rPr>
          <w:spacing w:val="-4"/>
        </w:rPr>
        <w:t xml:space="preserve"> </w:t>
      </w:r>
      <w:r w:rsidRPr="00062F8C">
        <w:t>the</w:t>
      </w:r>
      <w:r w:rsidRPr="00062F8C">
        <w:rPr>
          <w:spacing w:val="-4"/>
        </w:rPr>
        <w:t xml:space="preserve"> </w:t>
      </w:r>
      <w:r w:rsidRPr="00062F8C">
        <w:t>contract</w:t>
      </w:r>
      <w:r w:rsidRPr="00062F8C">
        <w:rPr>
          <w:spacing w:val="-5"/>
        </w:rPr>
        <w:t xml:space="preserve"> </w:t>
      </w:r>
      <w:r w:rsidRPr="00062F8C">
        <w:t>or the</w:t>
      </w:r>
      <w:r w:rsidRPr="00062F8C">
        <w:rPr>
          <w:spacing w:val="-13"/>
        </w:rPr>
        <w:t xml:space="preserve"> </w:t>
      </w:r>
      <w:r w:rsidRPr="00062F8C">
        <w:t>construction</w:t>
      </w:r>
      <w:r w:rsidRPr="00062F8C">
        <w:rPr>
          <w:spacing w:val="-13"/>
        </w:rPr>
        <w:t xml:space="preserve"> </w:t>
      </w:r>
      <w:r w:rsidRPr="00062F8C">
        <w:rPr>
          <w:spacing w:val="-1"/>
        </w:rPr>
        <w:t>schedule.</w:t>
      </w:r>
    </w:p>
    <w:p w14:paraId="0CAF3B80" w14:textId="77777777" w:rsidR="00063698" w:rsidRPr="00062F8C" w:rsidRDefault="00063698" w:rsidP="00063698">
      <w:pPr>
        <w:tabs>
          <w:tab w:val="left" w:pos="1200"/>
        </w:tabs>
        <w:kinsoku w:val="0"/>
        <w:overflowPunct w:val="0"/>
        <w:autoSpaceDE w:val="0"/>
        <w:autoSpaceDN w:val="0"/>
        <w:adjustRightInd w:val="0"/>
        <w:spacing w:after="160"/>
        <w:ind w:left="720" w:right="360"/>
      </w:pPr>
      <w:r>
        <w:rPr>
          <w:b/>
          <w:bCs/>
        </w:rPr>
        <w:t xml:space="preserve">(4) </w:t>
      </w:r>
      <w:proofErr w:type="gramStart"/>
      <w:r w:rsidRPr="00062F8C">
        <w:rPr>
          <w:b/>
          <w:bCs/>
        </w:rPr>
        <w:t>Work</w:t>
      </w:r>
      <w:r w:rsidRPr="00062F8C">
        <w:rPr>
          <w:b/>
          <w:bCs/>
          <w:spacing w:val="-5"/>
        </w:rPr>
        <w:t xml:space="preserve"> </w:t>
      </w:r>
      <w:r w:rsidRPr="00062F8C">
        <w:rPr>
          <w:b/>
          <w:bCs/>
          <w:spacing w:val="-1"/>
        </w:rPr>
        <w:t>Day</w:t>
      </w:r>
      <w:proofErr w:type="gramEnd"/>
      <w:r w:rsidRPr="00062F8C">
        <w:rPr>
          <w:spacing w:val="-1"/>
        </w:rPr>
        <w:t>.</w:t>
      </w:r>
      <w:r w:rsidRPr="00062F8C">
        <w:rPr>
          <w:spacing w:val="54"/>
        </w:rPr>
        <w:t xml:space="preserve"> </w:t>
      </w:r>
      <w:r w:rsidRPr="00062F8C">
        <w:t>A</w:t>
      </w:r>
      <w:r w:rsidRPr="00062F8C">
        <w:rPr>
          <w:spacing w:val="-3"/>
        </w:rPr>
        <w:t xml:space="preserve"> </w:t>
      </w:r>
      <w:r w:rsidRPr="00062F8C">
        <w:t>day</w:t>
      </w:r>
      <w:r w:rsidRPr="00062F8C">
        <w:rPr>
          <w:spacing w:val="-3"/>
        </w:rPr>
        <w:t xml:space="preserve"> </w:t>
      </w:r>
      <w:r w:rsidRPr="00062F8C">
        <w:t>described</w:t>
      </w:r>
      <w:r w:rsidRPr="00062F8C">
        <w:rPr>
          <w:spacing w:val="-4"/>
        </w:rPr>
        <w:t xml:space="preserve"> </w:t>
      </w:r>
      <w:r w:rsidRPr="00062F8C">
        <w:rPr>
          <w:spacing w:val="-1"/>
        </w:rPr>
        <w:t>under</w:t>
      </w:r>
      <w:r w:rsidRPr="00062F8C">
        <w:rPr>
          <w:spacing w:val="-3"/>
        </w:rPr>
        <w:t xml:space="preserve"> </w:t>
      </w:r>
      <w:r w:rsidRPr="00062F8C">
        <w:t>Subsections</w:t>
      </w:r>
      <w:r w:rsidRPr="00062F8C">
        <w:rPr>
          <w:spacing w:val="-3"/>
        </w:rPr>
        <w:t xml:space="preserve"> </w:t>
      </w:r>
      <w:r w:rsidRPr="00062F8C">
        <w:t>155.05</w:t>
      </w:r>
      <w:r w:rsidRPr="00062F8C">
        <w:rPr>
          <w:spacing w:val="-3"/>
        </w:rPr>
        <w:t xml:space="preserve"> </w:t>
      </w:r>
      <w:r w:rsidRPr="00062F8C">
        <w:rPr>
          <w:spacing w:val="-1"/>
        </w:rPr>
        <w:t>(a)(2)(</w:t>
      </w:r>
      <w:r w:rsidRPr="00062F8C">
        <w:rPr>
          <w:i/>
          <w:iCs/>
          <w:spacing w:val="-1"/>
        </w:rPr>
        <w:t>e</w:t>
      </w:r>
      <w:r w:rsidRPr="00062F8C">
        <w:rPr>
          <w:spacing w:val="-1"/>
        </w:rPr>
        <w:t>)</w:t>
      </w:r>
      <w:r w:rsidRPr="00062F8C">
        <w:rPr>
          <w:spacing w:val="-4"/>
        </w:rPr>
        <w:t xml:space="preserve"> </w:t>
      </w:r>
      <w:r w:rsidRPr="00062F8C">
        <w:t>or</w:t>
      </w:r>
      <w:r w:rsidRPr="00062F8C">
        <w:rPr>
          <w:spacing w:val="-5"/>
        </w:rPr>
        <w:t xml:space="preserve"> </w:t>
      </w:r>
      <w:r w:rsidRPr="00062F8C">
        <w:t>155.05</w:t>
      </w:r>
      <w:r w:rsidRPr="00062F8C">
        <w:rPr>
          <w:spacing w:val="29"/>
        </w:rPr>
        <w:t xml:space="preserve"> </w:t>
      </w:r>
      <w:r w:rsidRPr="00062F8C">
        <w:rPr>
          <w:spacing w:val="-1"/>
        </w:rPr>
        <w:t>(b)(4)(</w:t>
      </w:r>
      <w:r w:rsidRPr="00062F8C">
        <w:rPr>
          <w:i/>
          <w:iCs/>
          <w:spacing w:val="-1"/>
        </w:rPr>
        <w:t>e</w:t>
      </w:r>
      <w:r w:rsidRPr="00062F8C">
        <w:rPr>
          <w:spacing w:val="-1"/>
        </w:rPr>
        <w:t>)</w:t>
      </w:r>
      <w:r w:rsidRPr="00062F8C">
        <w:rPr>
          <w:spacing w:val="-8"/>
        </w:rPr>
        <w:t xml:space="preserve"> </w:t>
      </w:r>
      <w:r w:rsidRPr="00062F8C">
        <w:t>in</w:t>
      </w:r>
      <w:r w:rsidRPr="00062F8C">
        <w:rPr>
          <w:spacing w:val="-7"/>
        </w:rPr>
        <w:t xml:space="preserve"> </w:t>
      </w:r>
      <w:r w:rsidRPr="00062F8C">
        <w:t>the</w:t>
      </w:r>
      <w:r w:rsidRPr="00062F8C">
        <w:rPr>
          <w:spacing w:val="-7"/>
        </w:rPr>
        <w:t xml:space="preserve"> </w:t>
      </w:r>
      <w:r w:rsidRPr="00062F8C">
        <w:rPr>
          <w:spacing w:val="-1"/>
        </w:rPr>
        <w:t>Contractor’s</w:t>
      </w:r>
      <w:r w:rsidRPr="00062F8C">
        <w:rPr>
          <w:spacing w:val="-7"/>
        </w:rPr>
        <w:t xml:space="preserve"> </w:t>
      </w:r>
      <w:r w:rsidRPr="00062F8C">
        <w:rPr>
          <w:spacing w:val="-1"/>
        </w:rPr>
        <w:t>Baseline</w:t>
      </w:r>
      <w:r w:rsidRPr="00062F8C">
        <w:rPr>
          <w:spacing w:val="-7"/>
        </w:rPr>
        <w:t xml:space="preserve"> </w:t>
      </w:r>
      <w:r w:rsidRPr="00062F8C">
        <w:rPr>
          <w:spacing w:val="-1"/>
        </w:rPr>
        <w:t>Construction</w:t>
      </w:r>
      <w:r w:rsidRPr="00062F8C">
        <w:rPr>
          <w:spacing w:val="-6"/>
        </w:rPr>
        <w:t xml:space="preserve"> </w:t>
      </w:r>
      <w:r w:rsidRPr="00062F8C">
        <w:rPr>
          <w:spacing w:val="-1"/>
        </w:rPr>
        <w:t>Schedule,</w:t>
      </w:r>
      <w:r w:rsidRPr="00062F8C">
        <w:rPr>
          <w:spacing w:val="-7"/>
        </w:rPr>
        <w:t xml:space="preserve"> </w:t>
      </w:r>
      <w:r w:rsidRPr="00062F8C">
        <w:t>are</w:t>
      </w:r>
      <w:r w:rsidRPr="00062F8C">
        <w:rPr>
          <w:spacing w:val="-7"/>
        </w:rPr>
        <w:t xml:space="preserve"> </w:t>
      </w:r>
      <w:r w:rsidRPr="00062F8C">
        <w:t>not</w:t>
      </w:r>
      <w:r w:rsidRPr="00062F8C">
        <w:rPr>
          <w:spacing w:val="-8"/>
        </w:rPr>
        <w:t xml:space="preserve"> </w:t>
      </w:r>
      <w:r w:rsidRPr="00062F8C">
        <w:t>excluded</w:t>
      </w:r>
      <w:r w:rsidRPr="00062F8C">
        <w:rPr>
          <w:spacing w:val="-7"/>
        </w:rPr>
        <w:t xml:space="preserve"> </w:t>
      </w:r>
      <w:r w:rsidRPr="00062F8C">
        <w:t>from</w:t>
      </w:r>
      <w:r w:rsidRPr="00062F8C">
        <w:rPr>
          <w:spacing w:val="41"/>
          <w:w w:val="99"/>
        </w:rPr>
        <w:t xml:space="preserve"> </w:t>
      </w:r>
      <w:r w:rsidRPr="00062F8C">
        <w:rPr>
          <w:spacing w:val="-1"/>
        </w:rPr>
        <w:t>work</w:t>
      </w:r>
      <w:r w:rsidRPr="00062F8C">
        <w:rPr>
          <w:spacing w:val="-4"/>
        </w:rPr>
        <w:t xml:space="preserve"> </w:t>
      </w:r>
      <w:r w:rsidRPr="00062F8C">
        <w:t>by</w:t>
      </w:r>
      <w:r w:rsidRPr="00062F8C">
        <w:rPr>
          <w:spacing w:val="53"/>
        </w:rPr>
        <w:t xml:space="preserve"> </w:t>
      </w:r>
      <w:r w:rsidRPr="00062F8C">
        <w:t>the</w:t>
      </w:r>
      <w:r w:rsidRPr="00062F8C">
        <w:rPr>
          <w:spacing w:val="-5"/>
        </w:rPr>
        <w:t xml:space="preserve"> </w:t>
      </w:r>
      <w:r w:rsidRPr="00062F8C">
        <w:t>contract,</w:t>
      </w:r>
      <w:r w:rsidRPr="00062F8C">
        <w:rPr>
          <w:spacing w:val="-4"/>
        </w:rPr>
        <w:t xml:space="preserve"> </w:t>
      </w:r>
      <w:r w:rsidRPr="00062F8C">
        <w:t>or</w:t>
      </w:r>
      <w:r w:rsidRPr="00062F8C">
        <w:rPr>
          <w:spacing w:val="-4"/>
        </w:rPr>
        <w:t xml:space="preserve"> </w:t>
      </w:r>
      <w:r w:rsidRPr="00062F8C">
        <w:t>are</w:t>
      </w:r>
      <w:r w:rsidRPr="00062F8C">
        <w:rPr>
          <w:spacing w:val="-4"/>
        </w:rPr>
        <w:t xml:space="preserve"> </w:t>
      </w:r>
      <w:r w:rsidRPr="00062F8C">
        <w:t>not</w:t>
      </w:r>
      <w:r w:rsidRPr="00062F8C">
        <w:rPr>
          <w:spacing w:val="-5"/>
        </w:rPr>
        <w:t xml:space="preserve"> </w:t>
      </w:r>
      <w:r w:rsidRPr="00062F8C">
        <w:t>considered</w:t>
      </w:r>
      <w:r w:rsidRPr="00062F8C">
        <w:rPr>
          <w:spacing w:val="-4"/>
        </w:rPr>
        <w:t xml:space="preserve"> </w:t>
      </w:r>
      <w:r w:rsidRPr="00062F8C">
        <w:t>as</w:t>
      </w:r>
      <w:r w:rsidRPr="00062F8C">
        <w:rPr>
          <w:spacing w:val="-4"/>
        </w:rPr>
        <w:t xml:space="preserve"> </w:t>
      </w:r>
      <w:r w:rsidRPr="00062F8C">
        <w:t>a</w:t>
      </w:r>
      <w:r w:rsidRPr="00062F8C">
        <w:rPr>
          <w:spacing w:val="-4"/>
        </w:rPr>
        <w:t xml:space="preserve"> </w:t>
      </w:r>
      <w:r w:rsidRPr="00062F8C">
        <w:rPr>
          <w:spacing w:val="-1"/>
        </w:rPr>
        <w:t>non-</w:t>
      </w:r>
      <w:proofErr w:type="gramStart"/>
      <w:r w:rsidRPr="00062F8C">
        <w:rPr>
          <w:spacing w:val="-1"/>
        </w:rPr>
        <w:t>work</w:t>
      </w:r>
      <w:r w:rsidRPr="00062F8C">
        <w:rPr>
          <w:spacing w:val="-5"/>
        </w:rPr>
        <w:t xml:space="preserve"> </w:t>
      </w:r>
      <w:r w:rsidRPr="00062F8C">
        <w:rPr>
          <w:spacing w:val="-1"/>
        </w:rPr>
        <w:t>day</w:t>
      </w:r>
      <w:proofErr w:type="gramEnd"/>
      <w:r w:rsidRPr="00062F8C">
        <w:rPr>
          <w:spacing w:val="-3"/>
        </w:rPr>
        <w:t xml:space="preserve"> </w:t>
      </w:r>
      <w:r w:rsidRPr="00062F8C">
        <w:t>in</w:t>
      </w:r>
      <w:r w:rsidRPr="00062F8C">
        <w:rPr>
          <w:spacing w:val="-4"/>
        </w:rPr>
        <w:t xml:space="preserve"> </w:t>
      </w:r>
      <w:r w:rsidRPr="00062F8C">
        <w:t>the</w:t>
      </w:r>
      <w:r w:rsidRPr="00062F8C">
        <w:rPr>
          <w:spacing w:val="-4"/>
        </w:rPr>
        <w:t xml:space="preserve"> </w:t>
      </w:r>
      <w:r w:rsidRPr="00062F8C">
        <w:t>construction</w:t>
      </w:r>
      <w:r w:rsidRPr="00062F8C">
        <w:rPr>
          <w:spacing w:val="29"/>
          <w:w w:val="99"/>
        </w:rPr>
        <w:t xml:space="preserve"> </w:t>
      </w:r>
      <w:r w:rsidRPr="00062F8C">
        <w:rPr>
          <w:spacing w:val="-1"/>
        </w:rPr>
        <w:t>schedule.</w:t>
      </w:r>
    </w:p>
    <w:p w14:paraId="398A5B8B" w14:textId="77777777" w:rsidR="00063698" w:rsidRPr="00062F8C" w:rsidRDefault="00063698" w:rsidP="00063698">
      <w:pPr>
        <w:tabs>
          <w:tab w:val="left" w:pos="1200"/>
        </w:tabs>
        <w:kinsoku w:val="0"/>
        <w:overflowPunct w:val="0"/>
        <w:autoSpaceDE w:val="0"/>
        <w:autoSpaceDN w:val="0"/>
        <w:adjustRightInd w:val="0"/>
        <w:spacing w:after="160"/>
        <w:ind w:left="720" w:right="259"/>
      </w:pPr>
      <w:r>
        <w:rPr>
          <w:b/>
          <w:bCs/>
          <w:spacing w:val="-1"/>
        </w:rPr>
        <w:t xml:space="preserve">(5) </w:t>
      </w:r>
      <w:r w:rsidRPr="00062F8C">
        <w:rPr>
          <w:b/>
          <w:bCs/>
          <w:spacing w:val="-1"/>
        </w:rPr>
        <w:t>Unusually</w:t>
      </w:r>
      <w:r w:rsidRPr="00062F8C">
        <w:rPr>
          <w:b/>
          <w:bCs/>
          <w:spacing w:val="-5"/>
        </w:rPr>
        <w:t xml:space="preserve"> </w:t>
      </w:r>
      <w:r w:rsidRPr="00062F8C">
        <w:rPr>
          <w:b/>
          <w:bCs/>
          <w:spacing w:val="-1"/>
        </w:rPr>
        <w:t>Severe</w:t>
      </w:r>
      <w:r w:rsidRPr="00062F8C">
        <w:rPr>
          <w:b/>
          <w:bCs/>
          <w:spacing w:val="-4"/>
        </w:rPr>
        <w:t xml:space="preserve"> </w:t>
      </w:r>
      <w:r w:rsidRPr="00062F8C">
        <w:rPr>
          <w:b/>
          <w:bCs/>
        </w:rPr>
        <w:t>Weather</w:t>
      </w:r>
      <w:r w:rsidRPr="00062F8C">
        <w:rPr>
          <w:b/>
          <w:bCs/>
          <w:spacing w:val="-5"/>
        </w:rPr>
        <w:t xml:space="preserve"> </w:t>
      </w:r>
      <w:r w:rsidRPr="00062F8C">
        <w:rPr>
          <w:b/>
          <w:bCs/>
        </w:rPr>
        <w:t>Day</w:t>
      </w:r>
      <w:r w:rsidRPr="00062F8C">
        <w:t xml:space="preserve">. </w:t>
      </w:r>
      <w:r w:rsidRPr="00062F8C">
        <w:rPr>
          <w:spacing w:val="48"/>
        </w:rPr>
        <w:t xml:space="preserve"> </w:t>
      </w:r>
      <w:r w:rsidRPr="00062F8C">
        <w:t>The</w:t>
      </w:r>
      <w:r w:rsidRPr="00062F8C">
        <w:rPr>
          <w:spacing w:val="-5"/>
        </w:rPr>
        <w:t xml:space="preserve"> </w:t>
      </w:r>
      <w:r w:rsidRPr="00062F8C">
        <w:t>number</w:t>
      </w:r>
      <w:r w:rsidRPr="00062F8C">
        <w:rPr>
          <w:spacing w:val="-4"/>
        </w:rPr>
        <w:t xml:space="preserve"> </w:t>
      </w:r>
      <w:r w:rsidRPr="00062F8C">
        <w:t>of</w:t>
      </w:r>
      <w:r w:rsidRPr="00062F8C">
        <w:rPr>
          <w:spacing w:val="-5"/>
        </w:rPr>
        <w:t xml:space="preserve"> </w:t>
      </w:r>
      <w:r w:rsidRPr="00062F8C">
        <w:t>approved</w:t>
      </w:r>
      <w:r w:rsidRPr="00062F8C">
        <w:rPr>
          <w:spacing w:val="-5"/>
        </w:rPr>
        <w:t xml:space="preserve"> </w:t>
      </w:r>
      <w:r w:rsidRPr="00062F8C">
        <w:rPr>
          <w:spacing w:val="-1"/>
        </w:rPr>
        <w:t>scheduled</w:t>
      </w:r>
      <w:r w:rsidRPr="00062F8C">
        <w:rPr>
          <w:spacing w:val="-4"/>
        </w:rPr>
        <w:t xml:space="preserve"> </w:t>
      </w:r>
      <w:proofErr w:type="gramStart"/>
      <w:r w:rsidRPr="00062F8C">
        <w:rPr>
          <w:spacing w:val="-1"/>
        </w:rPr>
        <w:t>work</w:t>
      </w:r>
      <w:r w:rsidRPr="00062F8C">
        <w:rPr>
          <w:spacing w:val="23"/>
        </w:rPr>
        <w:t xml:space="preserve"> </w:t>
      </w:r>
      <w:r w:rsidRPr="00062F8C">
        <w:t>days</w:t>
      </w:r>
      <w:proofErr w:type="gramEnd"/>
      <w:r w:rsidRPr="00062F8C">
        <w:rPr>
          <w:spacing w:val="-7"/>
        </w:rPr>
        <w:t xml:space="preserve"> </w:t>
      </w:r>
      <w:r>
        <w:rPr>
          <w:spacing w:val="-7"/>
        </w:rPr>
        <w:t xml:space="preserve">affected by weather that are </w:t>
      </w:r>
      <w:r w:rsidRPr="00062F8C">
        <w:t>greater</w:t>
      </w:r>
      <w:r w:rsidRPr="00062F8C">
        <w:rPr>
          <w:spacing w:val="-7"/>
        </w:rPr>
        <w:t xml:space="preserve"> </w:t>
      </w:r>
      <w:r w:rsidRPr="00062F8C">
        <w:t>than</w:t>
      </w:r>
      <w:r w:rsidRPr="00062F8C">
        <w:rPr>
          <w:spacing w:val="-6"/>
        </w:rPr>
        <w:t xml:space="preserve"> </w:t>
      </w:r>
      <w:r w:rsidRPr="00062F8C">
        <w:t>the</w:t>
      </w:r>
      <w:r w:rsidRPr="00062F8C">
        <w:rPr>
          <w:spacing w:val="-7"/>
        </w:rPr>
        <w:t xml:space="preserve"> </w:t>
      </w:r>
      <w:r w:rsidRPr="00062F8C">
        <w:t>calculated</w:t>
      </w:r>
      <w:r w:rsidRPr="00062F8C">
        <w:rPr>
          <w:spacing w:val="-6"/>
        </w:rPr>
        <w:t xml:space="preserve"> </w:t>
      </w:r>
      <w:r w:rsidRPr="00062F8C">
        <w:rPr>
          <w:spacing w:val="-1"/>
        </w:rPr>
        <w:t>Reasonably</w:t>
      </w:r>
      <w:r w:rsidRPr="00062F8C">
        <w:rPr>
          <w:spacing w:val="-6"/>
        </w:rPr>
        <w:t xml:space="preserve"> </w:t>
      </w:r>
      <w:r w:rsidRPr="00062F8C">
        <w:t>Predictable</w:t>
      </w:r>
      <w:r w:rsidRPr="00062F8C">
        <w:rPr>
          <w:spacing w:val="-5"/>
        </w:rPr>
        <w:t xml:space="preserve"> </w:t>
      </w:r>
      <w:r w:rsidRPr="00062F8C">
        <w:rPr>
          <w:spacing w:val="-1"/>
        </w:rPr>
        <w:t>Weather</w:t>
      </w:r>
      <w:r w:rsidRPr="00062F8C">
        <w:rPr>
          <w:spacing w:val="-6"/>
        </w:rPr>
        <w:t xml:space="preserve"> </w:t>
      </w:r>
      <w:r w:rsidRPr="00062F8C">
        <w:t>Days</w:t>
      </w:r>
      <w:r w:rsidRPr="00062F8C">
        <w:rPr>
          <w:spacing w:val="-6"/>
        </w:rPr>
        <w:t xml:space="preserve"> </w:t>
      </w:r>
      <w:r w:rsidRPr="00062F8C">
        <w:t>for</w:t>
      </w:r>
      <w:r w:rsidRPr="00062F8C">
        <w:rPr>
          <w:spacing w:val="-5"/>
        </w:rPr>
        <w:t xml:space="preserve"> </w:t>
      </w:r>
      <w:r w:rsidRPr="00062F8C">
        <w:t>the</w:t>
      </w:r>
      <w:r w:rsidRPr="00062F8C">
        <w:rPr>
          <w:spacing w:val="-6"/>
        </w:rPr>
        <w:t xml:space="preserve"> </w:t>
      </w:r>
      <w:r w:rsidRPr="00062F8C">
        <w:rPr>
          <w:spacing w:val="-1"/>
        </w:rPr>
        <w:t>month</w:t>
      </w:r>
      <w:r w:rsidRPr="00062F8C">
        <w:rPr>
          <w:spacing w:val="33"/>
          <w:w w:val="99"/>
        </w:rPr>
        <w:t xml:space="preserve"> </w:t>
      </w:r>
      <w:r w:rsidRPr="00062F8C">
        <w:t>in</w:t>
      </w:r>
      <w:r w:rsidRPr="00062F8C">
        <w:rPr>
          <w:spacing w:val="-5"/>
        </w:rPr>
        <w:t xml:space="preserve"> </w:t>
      </w:r>
      <w:r w:rsidRPr="00062F8C">
        <w:t>question.</w:t>
      </w:r>
      <w:r w:rsidRPr="00062F8C">
        <w:rPr>
          <w:spacing w:val="-5"/>
        </w:rPr>
        <w:t xml:space="preserve"> </w:t>
      </w:r>
      <w:r w:rsidRPr="00062F8C">
        <w:t>An</w:t>
      </w:r>
      <w:r w:rsidRPr="00062F8C">
        <w:rPr>
          <w:spacing w:val="-5"/>
        </w:rPr>
        <w:t xml:space="preserve"> </w:t>
      </w:r>
      <w:r w:rsidRPr="00062F8C">
        <w:t>Unusually</w:t>
      </w:r>
      <w:r w:rsidRPr="00062F8C">
        <w:rPr>
          <w:spacing w:val="-4"/>
        </w:rPr>
        <w:t xml:space="preserve"> </w:t>
      </w:r>
      <w:r w:rsidRPr="00062F8C">
        <w:t>Severe</w:t>
      </w:r>
      <w:r w:rsidRPr="00062F8C">
        <w:rPr>
          <w:spacing w:val="-4"/>
        </w:rPr>
        <w:t xml:space="preserve"> </w:t>
      </w:r>
      <w:r w:rsidRPr="00062F8C">
        <w:rPr>
          <w:spacing w:val="-1"/>
        </w:rPr>
        <w:t>Weather</w:t>
      </w:r>
      <w:r w:rsidRPr="00062F8C">
        <w:rPr>
          <w:spacing w:val="-5"/>
        </w:rPr>
        <w:t xml:space="preserve"> </w:t>
      </w:r>
      <w:r w:rsidRPr="00062F8C">
        <w:t>Day</w:t>
      </w:r>
      <w:r w:rsidRPr="00062F8C">
        <w:rPr>
          <w:spacing w:val="-4"/>
        </w:rPr>
        <w:t xml:space="preserve"> </w:t>
      </w:r>
      <w:r w:rsidRPr="00062F8C">
        <w:rPr>
          <w:spacing w:val="-1"/>
        </w:rPr>
        <w:t>will</w:t>
      </w:r>
      <w:r w:rsidRPr="00062F8C">
        <w:rPr>
          <w:spacing w:val="-4"/>
        </w:rPr>
        <w:t xml:space="preserve"> </w:t>
      </w:r>
      <w:r w:rsidRPr="00062F8C">
        <w:rPr>
          <w:spacing w:val="-1"/>
        </w:rPr>
        <w:t>not</w:t>
      </w:r>
      <w:r w:rsidRPr="00062F8C">
        <w:rPr>
          <w:spacing w:val="-4"/>
        </w:rPr>
        <w:t xml:space="preserve"> </w:t>
      </w:r>
      <w:r w:rsidRPr="00062F8C">
        <w:t>be</w:t>
      </w:r>
      <w:r w:rsidRPr="00062F8C">
        <w:rPr>
          <w:spacing w:val="-4"/>
        </w:rPr>
        <w:t xml:space="preserve"> </w:t>
      </w:r>
      <w:r w:rsidRPr="00062F8C">
        <w:rPr>
          <w:spacing w:val="-1"/>
        </w:rPr>
        <w:t>considered</w:t>
      </w:r>
      <w:r w:rsidRPr="00062F8C">
        <w:rPr>
          <w:spacing w:val="-4"/>
        </w:rPr>
        <w:t xml:space="preserve"> </w:t>
      </w:r>
      <w:r w:rsidRPr="00062F8C">
        <w:t>if</w:t>
      </w:r>
      <w:r w:rsidRPr="00062F8C">
        <w:rPr>
          <w:spacing w:val="-4"/>
        </w:rPr>
        <w:t xml:space="preserve"> </w:t>
      </w:r>
      <w:r w:rsidRPr="00062F8C">
        <w:t>it</w:t>
      </w:r>
      <w:r w:rsidRPr="00062F8C">
        <w:rPr>
          <w:spacing w:val="-4"/>
        </w:rPr>
        <w:t xml:space="preserve"> </w:t>
      </w:r>
      <w:r w:rsidRPr="00062F8C">
        <w:t>is</w:t>
      </w:r>
      <w:r w:rsidRPr="00062F8C">
        <w:rPr>
          <w:spacing w:val="-5"/>
        </w:rPr>
        <w:t xml:space="preserve"> </w:t>
      </w:r>
      <w:r w:rsidRPr="00062F8C">
        <w:t>a</w:t>
      </w:r>
      <w:r w:rsidRPr="00062F8C">
        <w:rPr>
          <w:spacing w:val="35"/>
          <w:w w:val="99"/>
        </w:rPr>
        <w:t xml:space="preserve"> </w:t>
      </w:r>
      <w:r w:rsidRPr="00062F8C">
        <w:rPr>
          <w:spacing w:val="-1"/>
        </w:rPr>
        <w:t>scheduled</w:t>
      </w:r>
      <w:r w:rsidRPr="00062F8C">
        <w:rPr>
          <w:spacing w:val="-6"/>
        </w:rPr>
        <w:t xml:space="preserve"> </w:t>
      </w:r>
      <w:r w:rsidRPr="00062F8C">
        <w:rPr>
          <w:spacing w:val="-1"/>
        </w:rPr>
        <w:t>non-</w:t>
      </w:r>
      <w:proofErr w:type="gramStart"/>
      <w:r w:rsidRPr="00062F8C">
        <w:rPr>
          <w:spacing w:val="-1"/>
        </w:rPr>
        <w:t>work</w:t>
      </w:r>
      <w:r w:rsidRPr="00062F8C">
        <w:rPr>
          <w:spacing w:val="-7"/>
        </w:rPr>
        <w:t xml:space="preserve"> </w:t>
      </w:r>
      <w:r w:rsidRPr="00062F8C">
        <w:rPr>
          <w:spacing w:val="-1"/>
        </w:rPr>
        <w:t>day</w:t>
      </w:r>
      <w:proofErr w:type="gramEnd"/>
      <w:r w:rsidRPr="00062F8C">
        <w:rPr>
          <w:spacing w:val="-5"/>
        </w:rPr>
        <w:t xml:space="preserve"> </w:t>
      </w:r>
      <w:r w:rsidRPr="00062F8C">
        <w:t>in</w:t>
      </w:r>
      <w:r w:rsidRPr="00062F8C">
        <w:rPr>
          <w:spacing w:val="-7"/>
        </w:rPr>
        <w:t xml:space="preserve"> </w:t>
      </w:r>
      <w:r w:rsidRPr="00062F8C">
        <w:t>the</w:t>
      </w:r>
      <w:r w:rsidRPr="00062F8C">
        <w:rPr>
          <w:spacing w:val="-6"/>
        </w:rPr>
        <w:t xml:space="preserve"> </w:t>
      </w:r>
      <w:r w:rsidRPr="00062F8C">
        <w:t>contract</w:t>
      </w:r>
      <w:r w:rsidRPr="00062F8C">
        <w:rPr>
          <w:spacing w:val="-6"/>
        </w:rPr>
        <w:t xml:space="preserve"> </w:t>
      </w:r>
      <w:r w:rsidRPr="00062F8C">
        <w:t>or</w:t>
      </w:r>
      <w:r w:rsidRPr="00062F8C">
        <w:rPr>
          <w:spacing w:val="-7"/>
        </w:rPr>
        <w:t xml:space="preserve"> </w:t>
      </w:r>
      <w:r w:rsidRPr="00062F8C">
        <w:t>the</w:t>
      </w:r>
      <w:r w:rsidRPr="00062F8C">
        <w:rPr>
          <w:spacing w:val="-6"/>
        </w:rPr>
        <w:t xml:space="preserve"> </w:t>
      </w:r>
      <w:r w:rsidRPr="00062F8C">
        <w:t>construction</w:t>
      </w:r>
      <w:r w:rsidRPr="00062F8C">
        <w:rPr>
          <w:spacing w:val="-7"/>
        </w:rPr>
        <w:t xml:space="preserve"> </w:t>
      </w:r>
      <w:r w:rsidRPr="00062F8C">
        <w:t>schedule.</w:t>
      </w:r>
    </w:p>
    <w:p w14:paraId="0BE6A643" w14:textId="77777777" w:rsidR="00063698" w:rsidRPr="00062F8C" w:rsidRDefault="00063698" w:rsidP="00063698">
      <w:pPr>
        <w:tabs>
          <w:tab w:val="left" w:pos="764"/>
        </w:tabs>
        <w:kinsoku w:val="0"/>
        <w:overflowPunct w:val="0"/>
        <w:autoSpaceDE w:val="0"/>
        <w:autoSpaceDN w:val="0"/>
        <w:adjustRightInd w:val="0"/>
        <w:spacing w:after="240"/>
        <w:ind w:left="346" w:right="130"/>
      </w:pPr>
      <w:r>
        <w:rPr>
          <w:b/>
          <w:bCs/>
          <w:spacing w:val="-1"/>
        </w:rPr>
        <w:t xml:space="preserve">(b) </w:t>
      </w:r>
      <w:r w:rsidRPr="00062F8C">
        <w:rPr>
          <w:b/>
          <w:bCs/>
          <w:spacing w:val="-1"/>
        </w:rPr>
        <w:t>Reasonably</w:t>
      </w:r>
      <w:r w:rsidRPr="00062F8C">
        <w:rPr>
          <w:b/>
          <w:bCs/>
          <w:spacing w:val="-8"/>
        </w:rPr>
        <w:t xml:space="preserve"> </w:t>
      </w:r>
      <w:r w:rsidRPr="00062F8C">
        <w:rPr>
          <w:b/>
          <w:bCs/>
        </w:rPr>
        <w:t>Predictable</w:t>
      </w:r>
      <w:r w:rsidRPr="00062F8C">
        <w:rPr>
          <w:b/>
          <w:bCs/>
          <w:spacing w:val="-9"/>
        </w:rPr>
        <w:t xml:space="preserve"> </w:t>
      </w:r>
      <w:r w:rsidRPr="00062F8C">
        <w:rPr>
          <w:b/>
          <w:bCs/>
        </w:rPr>
        <w:t>Weather</w:t>
      </w:r>
      <w:r w:rsidRPr="00062F8C">
        <w:rPr>
          <w:b/>
          <w:bCs/>
          <w:spacing w:val="-7"/>
        </w:rPr>
        <w:t xml:space="preserve"> </w:t>
      </w:r>
      <w:r w:rsidRPr="00062F8C">
        <w:rPr>
          <w:b/>
          <w:bCs/>
        </w:rPr>
        <w:t>Days.</w:t>
      </w:r>
      <w:r w:rsidRPr="00062F8C">
        <w:rPr>
          <w:b/>
          <w:bCs/>
          <w:spacing w:val="42"/>
        </w:rPr>
        <w:t xml:space="preserve"> </w:t>
      </w:r>
      <w:r w:rsidRPr="00062F8C">
        <w:rPr>
          <w:spacing w:val="-1"/>
        </w:rPr>
        <w:t>Determine</w:t>
      </w:r>
      <w:r w:rsidRPr="00062F8C">
        <w:rPr>
          <w:spacing w:val="-8"/>
        </w:rPr>
        <w:t xml:space="preserve"> </w:t>
      </w:r>
      <w:r w:rsidRPr="00062F8C">
        <w:t>Reasonably</w:t>
      </w:r>
      <w:r w:rsidRPr="00062F8C">
        <w:rPr>
          <w:spacing w:val="-9"/>
        </w:rPr>
        <w:t xml:space="preserve"> </w:t>
      </w:r>
      <w:r w:rsidRPr="00062F8C">
        <w:t>Predictable</w:t>
      </w:r>
      <w:r w:rsidRPr="00062F8C">
        <w:rPr>
          <w:spacing w:val="-8"/>
        </w:rPr>
        <w:t xml:space="preserve"> </w:t>
      </w:r>
      <w:r w:rsidRPr="00062F8C">
        <w:t>Weather</w:t>
      </w:r>
      <w:r w:rsidRPr="00062F8C">
        <w:rPr>
          <w:spacing w:val="28"/>
        </w:rPr>
        <w:t xml:space="preserve"> </w:t>
      </w:r>
      <w:r w:rsidRPr="00062F8C">
        <w:t>Days</w:t>
      </w:r>
      <w:r w:rsidRPr="00062F8C">
        <w:rPr>
          <w:spacing w:val="-4"/>
        </w:rPr>
        <w:t xml:space="preserve"> </w:t>
      </w:r>
      <w:r w:rsidRPr="00062F8C">
        <w:t>for</w:t>
      </w:r>
      <w:r w:rsidRPr="00062F8C">
        <w:rPr>
          <w:spacing w:val="-3"/>
        </w:rPr>
        <w:t xml:space="preserve"> </w:t>
      </w:r>
      <w:r w:rsidRPr="00062F8C">
        <w:t>this</w:t>
      </w:r>
      <w:r w:rsidRPr="00062F8C">
        <w:rPr>
          <w:spacing w:val="-4"/>
        </w:rPr>
        <w:t xml:space="preserve"> </w:t>
      </w:r>
      <w:r w:rsidRPr="00062F8C">
        <w:t>contract</w:t>
      </w:r>
      <w:r w:rsidRPr="00062F8C">
        <w:rPr>
          <w:spacing w:val="-4"/>
        </w:rPr>
        <w:t xml:space="preserve"> </w:t>
      </w:r>
      <w:r w:rsidRPr="00062F8C">
        <w:t>by</w:t>
      </w:r>
      <w:r w:rsidRPr="00062F8C">
        <w:rPr>
          <w:spacing w:val="-3"/>
        </w:rPr>
        <w:t xml:space="preserve"> </w:t>
      </w:r>
      <w:r w:rsidRPr="00062F8C">
        <w:rPr>
          <w:spacing w:val="-1"/>
        </w:rPr>
        <w:t>completing</w:t>
      </w:r>
      <w:r w:rsidRPr="00062F8C">
        <w:rPr>
          <w:spacing w:val="-4"/>
        </w:rPr>
        <w:t xml:space="preserve"> </w:t>
      </w:r>
      <w:r w:rsidRPr="00062F8C">
        <w:rPr>
          <w:spacing w:val="-1"/>
        </w:rPr>
        <w:t>Table</w:t>
      </w:r>
      <w:r w:rsidRPr="00062F8C">
        <w:rPr>
          <w:spacing w:val="-4"/>
        </w:rPr>
        <w:t xml:space="preserve"> </w:t>
      </w:r>
      <w:r w:rsidRPr="00062F8C">
        <w:rPr>
          <w:spacing w:val="-1"/>
        </w:rPr>
        <w:t>108-3.</w:t>
      </w:r>
      <w:r w:rsidRPr="00062F8C">
        <w:rPr>
          <w:spacing w:val="52"/>
        </w:rPr>
        <w:t xml:space="preserve"> </w:t>
      </w:r>
      <w:r w:rsidRPr="00062F8C">
        <w:rPr>
          <w:spacing w:val="-1"/>
        </w:rPr>
        <w:t>Calculate</w:t>
      </w:r>
      <w:r w:rsidRPr="00062F8C">
        <w:rPr>
          <w:spacing w:val="-4"/>
        </w:rPr>
        <w:t xml:space="preserve"> </w:t>
      </w:r>
      <w:r w:rsidRPr="00062F8C">
        <w:t>data</w:t>
      </w:r>
      <w:r w:rsidRPr="00062F8C">
        <w:rPr>
          <w:spacing w:val="-4"/>
        </w:rPr>
        <w:t xml:space="preserve"> </w:t>
      </w:r>
      <w:r w:rsidRPr="00062F8C">
        <w:t>for</w:t>
      </w:r>
      <w:r w:rsidRPr="00062F8C">
        <w:rPr>
          <w:spacing w:val="-4"/>
        </w:rPr>
        <w:t xml:space="preserve"> </w:t>
      </w:r>
      <w:r w:rsidRPr="00062F8C">
        <w:t>Table</w:t>
      </w:r>
      <w:r w:rsidRPr="00062F8C">
        <w:rPr>
          <w:spacing w:val="-4"/>
        </w:rPr>
        <w:t xml:space="preserve"> </w:t>
      </w:r>
      <w:r w:rsidRPr="00062F8C">
        <w:t>108-3</w:t>
      </w:r>
      <w:r w:rsidRPr="00062F8C">
        <w:rPr>
          <w:spacing w:val="-3"/>
        </w:rPr>
        <w:t xml:space="preserve"> </w:t>
      </w:r>
      <w:r w:rsidRPr="00062F8C">
        <w:t>as</w:t>
      </w:r>
      <w:r w:rsidRPr="00062F8C">
        <w:rPr>
          <w:spacing w:val="22"/>
        </w:rPr>
        <w:t xml:space="preserve"> </w:t>
      </w:r>
      <w:r w:rsidRPr="00062F8C">
        <w:rPr>
          <w:spacing w:val="-1"/>
        </w:rPr>
        <w:t>follows:</w:t>
      </w:r>
    </w:p>
    <w:p w14:paraId="2A8505BF" w14:textId="77777777" w:rsidR="00063698" w:rsidRPr="00062F8C" w:rsidRDefault="00063698" w:rsidP="00063698">
      <w:pPr>
        <w:tabs>
          <w:tab w:val="left" w:pos="1201"/>
        </w:tabs>
        <w:kinsoku w:val="0"/>
        <w:overflowPunct w:val="0"/>
        <w:autoSpaceDE w:val="0"/>
        <w:autoSpaceDN w:val="0"/>
        <w:adjustRightInd w:val="0"/>
        <w:spacing w:after="160"/>
        <w:ind w:left="720" w:right="130"/>
      </w:pPr>
      <w:r w:rsidRPr="00AA6DAA">
        <w:rPr>
          <w:b/>
          <w:bCs/>
          <w:spacing w:val="-1"/>
        </w:rPr>
        <w:t>(1)</w:t>
      </w:r>
      <w:r>
        <w:rPr>
          <w:spacing w:val="-1"/>
        </w:rPr>
        <w:t xml:space="preserve"> </w:t>
      </w:r>
      <w:r w:rsidRPr="00062F8C">
        <w:rPr>
          <w:spacing w:val="-1"/>
        </w:rPr>
        <w:t>Using</w:t>
      </w:r>
      <w:r w:rsidRPr="00062F8C">
        <w:rPr>
          <w:spacing w:val="-5"/>
        </w:rPr>
        <w:t xml:space="preserve"> </w:t>
      </w:r>
      <w:r w:rsidRPr="00062F8C">
        <w:t>the</w:t>
      </w:r>
      <w:r w:rsidRPr="00062F8C">
        <w:rPr>
          <w:spacing w:val="-4"/>
        </w:rPr>
        <w:t xml:space="preserve"> </w:t>
      </w:r>
      <w:r w:rsidRPr="00062F8C">
        <w:t>last</w:t>
      </w:r>
      <w:r w:rsidRPr="00062F8C">
        <w:rPr>
          <w:spacing w:val="-5"/>
        </w:rPr>
        <w:t xml:space="preserve"> </w:t>
      </w:r>
      <w:r w:rsidRPr="00062F8C">
        <w:t>10</w:t>
      </w:r>
      <w:r w:rsidRPr="00062F8C">
        <w:rPr>
          <w:spacing w:val="-5"/>
        </w:rPr>
        <w:t xml:space="preserve"> </w:t>
      </w:r>
      <w:r w:rsidRPr="00062F8C">
        <w:t>years</w:t>
      </w:r>
      <w:r w:rsidRPr="00062F8C">
        <w:rPr>
          <w:spacing w:val="-4"/>
        </w:rPr>
        <w:t xml:space="preserve"> </w:t>
      </w:r>
      <w:r w:rsidRPr="00062F8C">
        <w:t>of</w:t>
      </w:r>
      <w:r w:rsidRPr="00062F8C">
        <w:rPr>
          <w:spacing w:val="-4"/>
        </w:rPr>
        <w:t xml:space="preserve"> </w:t>
      </w:r>
      <w:r w:rsidRPr="00062F8C">
        <w:t>historical</w:t>
      </w:r>
      <w:r w:rsidRPr="00062F8C">
        <w:rPr>
          <w:spacing w:val="-4"/>
        </w:rPr>
        <w:t xml:space="preserve"> </w:t>
      </w:r>
      <w:r w:rsidRPr="00062F8C">
        <w:rPr>
          <w:spacing w:val="-1"/>
        </w:rPr>
        <w:t>weather</w:t>
      </w:r>
      <w:r w:rsidRPr="00062F8C">
        <w:rPr>
          <w:spacing w:val="-5"/>
        </w:rPr>
        <w:t xml:space="preserve"> </w:t>
      </w:r>
      <w:r w:rsidRPr="00062F8C">
        <w:t>data</w:t>
      </w:r>
      <w:r w:rsidRPr="00062F8C">
        <w:rPr>
          <w:spacing w:val="-4"/>
        </w:rPr>
        <w:t xml:space="preserve"> </w:t>
      </w:r>
      <w:r w:rsidRPr="00062F8C">
        <w:t>from</w:t>
      </w:r>
      <w:r w:rsidRPr="00062F8C">
        <w:rPr>
          <w:spacing w:val="-6"/>
        </w:rPr>
        <w:t xml:space="preserve"> </w:t>
      </w:r>
      <w:r w:rsidRPr="00062F8C">
        <w:t>the</w:t>
      </w:r>
      <w:r w:rsidRPr="00062F8C">
        <w:rPr>
          <w:spacing w:val="-5"/>
        </w:rPr>
        <w:t xml:space="preserve"> </w:t>
      </w:r>
      <w:r w:rsidRPr="00062F8C">
        <w:t>nearest</w:t>
      </w:r>
      <w:r w:rsidRPr="00062F8C">
        <w:rPr>
          <w:spacing w:val="-4"/>
        </w:rPr>
        <w:t xml:space="preserve"> </w:t>
      </w:r>
      <w:r w:rsidRPr="00062F8C">
        <w:rPr>
          <w:spacing w:val="-1"/>
        </w:rPr>
        <w:t>NOAA</w:t>
      </w:r>
      <w:r w:rsidRPr="00062F8C">
        <w:rPr>
          <w:spacing w:val="-4"/>
        </w:rPr>
        <w:t xml:space="preserve"> </w:t>
      </w:r>
      <w:r w:rsidRPr="00062F8C">
        <w:rPr>
          <w:spacing w:val="-1"/>
        </w:rPr>
        <w:t>weather</w:t>
      </w:r>
      <w:r w:rsidRPr="00062F8C">
        <w:rPr>
          <w:spacing w:val="28"/>
          <w:w w:val="99"/>
        </w:rPr>
        <w:t xml:space="preserve"> </w:t>
      </w:r>
      <w:r w:rsidRPr="00062F8C">
        <w:t>data</w:t>
      </w:r>
      <w:r w:rsidRPr="00062F8C">
        <w:rPr>
          <w:spacing w:val="-8"/>
        </w:rPr>
        <w:t xml:space="preserve"> </w:t>
      </w:r>
      <w:r w:rsidRPr="00062F8C">
        <w:t>collection</w:t>
      </w:r>
      <w:r w:rsidRPr="00062F8C">
        <w:rPr>
          <w:spacing w:val="-8"/>
        </w:rPr>
        <w:t xml:space="preserve"> </w:t>
      </w:r>
      <w:r w:rsidRPr="00062F8C">
        <w:rPr>
          <w:spacing w:val="-1"/>
        </w:rPr>
        <w:t>station,</w:t>
      </w:r>
      <w:r w:rsidRPr="00062F8C">
        <w:rPr>
          <w:spacing w:val="-7"/>
        </w:rPr>
        <w:t xml:space="preserve"> </w:t>
      </w:r>
      <w:r w:rsidRPr="00062F8C">
        <w:t>or</w:t>
      </w:r>
      <w:r w:rsidRPr="00062F8C">
        <w:rPr>
          <w:spacing w:val="-7"/>
        </w:rPr>
        <w:t xml:space="preserve"> </w:t>
      </w:r>
      <w:r w:rsidRPr="00062F8C">
        <w:t>other</w:t>
      </w:r>
      <w:r w:rsidRPr="00062F8C">
        <w:rPr>
          <w:spacing w:val="-8"/>
        </w:rPr>
        <w:t xml:space="preserve"> </w:t>
      </w:r>
      <w:r w:rsidRPr="00062F8C">
        <w:rPr>
          <w:spacing w:val="-1"/>
        </w:rPr>
        <w:t>approved</w:t>
      </w:r>
      <w:r w:rsidRPr="00062F8C">
        <w:rPr>
          <w:spacing w:val="-7"/>
        </w:rPr>
        <w:t xml:space="preserve"> </w:t>
      </w:r>
      <w:r w:rsidRPr="00062F8C">
        <w:t>weather</w:t>
      </w:r>
      <w:r w:rsidRPr="00062F8C">
        <w:rPr>
          <w:spacing w:val="-6"/>
        </w:rPr>
        <w:t xml:space="preserve"> </w:t>
      </w:r>
      <w:r w:rsidRPr="00062F8C">
        <w:t>station,</w:t>
      </w:r>
      <w:r w:rsidRPr="00062F8C">
        <w:rPr>
          <w:spacing w:val="-7"/>
        </w:rPr>
        <w:t xml:space="preserve"> </w:t>
      </w:r>
      <w:r w:rsidRPr="00062F8C">
        <w:t>compute</w:t>
      </w:r>
      <w:r w:rsidRPr="00062F8C">
        <w:rPr>
          <w:spacing w:val="-8"/>
        </w:rPr>
        <w:t xml:space="preserve"> </w:t>
      </w:r>
      <w:r w:rsidRPr="00062F8C">
        <w:t>the</w:t>
      </w:r>
      <w:r w:rsidRPr="00062F8C">
        <w:rPr>
          <w:spacing w:val="-7"/>
        </w:rPr>
        <w:t xml:space="preserve"> </w:t>
      </w:r>
      <w:r w:rsidRPr="00062F8C">
        <w:t>average</w:t>
      </w:r>
      <w:r w:rsidRPr="00062F8C">
        <w:rPr>
          <w:spacing w:val="-7"/>
        </w:rPr>
        <w:t xml:space="preserve"> </w:t>
      </w:r>
      <w:r w:rsidRPr="00062F8C">
        <w:rPr>
          <w:spacing w:val="-1"/>
        </w:rPr>
        <w:t>number</w:t>
      </w:r>
      <w:r w:rsidRPr="00062F8C">
        <w:rPr>
          <w:spacing w:val="24"/>
        </w:rPr>
        <w:t xml:space="preserve"> </w:t>
      </w:r>
      <w:r w:rsidRPr="00062F8C">
        <w:t>of</w:t>
      </w:r>
      <w:r w:rsidRPr="00062F8C">
        <w:rPr>
          <w:spacing w:val="-6"/>
        </w:rPr>
        <w:t xml:space="preserve"> </w:t>
      </w:r>
      <w:r w:rsidRPr="00062F8C">
        <w:t>weather</w:t>
      </w:r>
      <w:r w:rsidRPr="00062F8C">
        <w:rPr>
          <w:spacing w:val="-4"/>
        </w:rPr>
        <w:t xml:space="preserve"> </w:t>
      </w:r>
      <w:r w:rsidRPr="00062F8C">
        <w:t>days</w:t>
      </w:r>
      <w:r w:rsidRPr="00062F8C">
        <w:rPr>
          <w:spacing w:val="-5"/>
        </w:rPr>
        <w:t xml:space="preserve"> </w:t>
      </w:r>
      <w:r w:rsidRPr="00062F8C">
        <w:t>defined</w:t>
      </w:r>
      <w:r w:rsidRPr="00062F8C">
        <w:rPr>
          <w:spacing w:val="-5"/>
        </w:rPr>
        <w:t xml:space="preserve"> </w:t>
      </w:r>
      <w:r w:rsidRPr="00062F8C">
        <w:t>by</w:t>
      </w:r>
      <w:r w:rsidRPr="00062F8C">
        <w:rPr>
          <w:spacing w:val="-5"/>
        </w:rPr>
        <w:t xml:space="preserve"> </w:t>
      </w:r>
      <w:r w:rsidRPr="00062F8C">
        <w:t>Subsection</w:t>
      </w:r>
      <w:r w:rsidRPr="00062F8C">
        <w:rPr>
          <w:spacing w:val="-5"/>
        </w:rPr>
        <w:t xml:space="preserve"> </w:t>
      </w:r>
      <w:r w:rsidRPr="00062F8C">
        <w:t>108.06</w:t>
      </w:r>
      <w:r w:rsidRPr="00062F8C">
        <w:rPr>
          <w:spacing w:val="-4"/>
        </w:rPr>
        <w:t xml:space="preserve"> </w:t>
      </w:r>
      <w:r w:rsidRPr="00062F8C">
        <w:t>(a)(2)</w:t>
      </w:r>
      <w:r w:rsidRPr="00062F8C">
        <w:rPr>
          <w:spacing w:val="-4"/>
        </w:rPr>
        <w:t xml:space="preserve"> </w:t>
      </w:r>
      <w:r w:rsidRPr="00062F8C">
        <w:t>for</w:t>
      </w:r>
      <w:r w:rsidRPr="00062F8C">
        <w:rPr>
          <w:spacing w:val="-4"/>
        </w:rPr>
        <w:t xml:space="preserve"> </w:t>
      </w:r>
      <w:r w:rsidRPr="00062F8C">
        <w:t>each</w:t>
      </w:r>
      <w:r w:rsidRPr="00062F8C">
        <w:rPr>
          <w:spacing w:val="-5"/>
        </w:rPr>
        <w:t xml:space="preserve"> </w:t>
      </w:r>
      <w:r w:rsidRPr="00062F8C">
        <w:rPr>
          <w:spacing w:val="-1"/>
        </w:rPr>
        <w:t>month.</w:t>
      </w:r>
      <w:r w:rsidRPr="00062F8C">
        <w:rPr>
          <w:spacing w:val="51"/>
        </w:rPr>
        <w:t xml:space="preserve"> </w:t>
      </w:r>
      <w:r>
        <w:rPr>
          <w:spacing w:val="51"/>
        </w:rPr>
        <w:t xml:space="preserve"> </w:t>
      </w:r>
      <w:r w:rsidRPr="00062F8C">
        <w:t>Include</w:t>
      </w:r>
      <w:r w:rsidRPr="00062F8C">
        <w:rPr>
          <w:spacing w:val="24"/>
          <w:w w:val="99"/>
        </w:rPr>
        <w:t xml:space="preserve"> </w:t>
      </w:r>
      <w:r w:rsidRPr="00062F8C">
        <w:rPr>
          <w:spacing w:val="-1"/>
        </w:rPr>
        <w:t>estimated</w:t>
      </w:r>
      <w:r w:rsidRPr="00062F8C">
        <w:rPr>
          <w:spacing w:val="-7"/>
        </w:rPr>
        <w:t xml:space="preserve"> </w:t>
      </w:r>
      <w:r w:rsidRPr="00062F8C">
        <w:t>drying</w:t>
      </w:r>
      <w:r w:rsidRPr="00062F8C">
        <w:rPr>
          <w:spacing w:val="-5"/>
        </w:rPr>
        <w:t xml:space="preserve"> </w:t>
      </w:r>
      <w:r w:rsidRPr="00062F8C">
        <w:t>days</w:t>
      </w:r>
      <w:r w:rsidRPr="00062F8C">
        <w:rPr>
          <w:spacing w:val="-5"/>
        </w:rPr>
        <w:t xml:space="preserve"> </w:t>
      </w:r>
      <w:r w:rsidRPr="00062F8C">
        <w:t>defined</w:t>
      </w:r>
      <w:r w:rsidRPr="00062F8C">
        <w:rPr>
          <w:spacing w:val="-5"/>
        </w:rPr>
        <w:t xml:space="preserve"> </w:t>
      </w:r>
      <w:r w:rsidRPr="00062F8C">
        <w:t>by</w:t>
      </w:r>
      <w:r w:rsidRPr="00062F8C">
        <w:rPr>
          <w:spacing w:val="-5"/>
        </w:rPr>
        <w:t xml:space="preserve"> </w:t>
      </w:r>
      <w:r w:rsidRPr="00062F8C">
        <w:rPr>
          <w:spacing w:val="-1"/>
        </w:rPr>
        <w:t>Subsection</w:t>
      </w:r>
      <w:r w:rsidRPr="00062F8C">
        <w:rPr>
          <w:spacing w:val="-6"/>
        </w:rPr>
        <w:t xml:space="preserve"> </w:t>
      </w:r>
      <w:r w:rsidRPr="00062F8C">
        <w:t>108.06</w:t>
      </w:r>
      <w:r w:rsidRPr="00062F8C">
        <w:rPr>
          <w:spacing w:val="-5"/>
        </w:rPr>
        <w:t xml:space="preserve"> </w:t>
      </w:r>
      <w:r w:rsidRPr="00062F8C">
        <w:t>(a)(3).</w:t>
      </w:r>
      <w:r w:rsidRPr="00062F8C">
        <w:rPr>
          <w:spacing w:val="50"/>
        </w:rPr>
        <w:t xml:space="preserve"> </w:t>
      </w:r>
      <w:r w:rsidRPr="00062F8C">
        <w:rPr>
          <w:spacing w:val="-1"/>
        </w:rPr>
        <w:t>Calculate</w:t>
      </w:r>
      <w:r w:rsidRPr="00062F8C">
        <w:rPr>
          <w:spacing w:val="-6"/>
        </w:rPr>
        <w:t xml:space="preserve"> </w:t>
      </w:r>
      <w:r w:rsidRPr="00062F8C">
        <w:t>the</w:t>
      </w:r>
      <w:r w:rsidRPr="00062F8C">
        <w:rPr>
          <w:spacing w:val="-7"/>
        </w:rPr>
        <w:t xml:space="preserve"> </w:t>
      </w:r>
      <w:r w:rsidRPr="00062F8C">
        <w:t>standard</w:t>
      </w:r>
      <w:r w:rsidRPr="00062F8C">
        <w:rPr>
          <w:spacing w:val="49"/>
          <w:w w:val="99"/>
        </w:rPr>
        <w:t xml:space="preserve"> </w:t>
      </w:r>
      <w:r w:rsidRPr="00062F8C">
        <w:t>deviation</w:t>
      </w:r>
      <w:r w:rsidRPr="00062F8C">
        <w:rPr>
          <w:spacing w:val="-7"/>
        </w:rPr>
        <w:t xml:space="preserve"> </w:t>
      </w:r>
      <w:r w:rsidRPr="00062F8C">
        <w:t>from</w:t>
      </w:r>
      <w:r w:rsidRPr="00062F8C">
        <w:rPr>
          <w:spacing w:val="-8"/>
        </w:rPr>
        <w:t xml:space="preserve"> </w:t>
      </w:r>
      <w:r w:rsidRPr="00062F8C">
        <w:t>the</w:t>
      </w:r>
      <w:r w:rsidRPr="00062F8C">
        <w:rPr>
          <w:spacing w:val="-7"/>
        </w:rPr>
        <w:t xml:space="preserve"> </w:t>
      </w:r>
      <w:r w:rsidRPr="00062F8C">
        <w:t>average</w:t>
      </w:r>
      <w:r w:rsidRPr="00062F8C">
        <w:rPr>
          <w:spacing w:val="-6"/>
        </w:rPr>
        <w:t xml:space="preserve"> </w:t>
      </w:r>
      <w:r w:rsidRPr="00062F8C">
        <w:t>for</w:t>
      </w:r>
      <w:r w:rsidRPr="00062F8C">
        <w:rPr>
          <w:spacing w:val="-7"/>
        </w:rPr>
        <w:t xml:space="preserve"> </w:t>
      </w:r>
      <w:r w:rsidRPr="00062F8C">
        <w:t>each</w:t>
      </w:r>
      <w:r w:rsidRPr="00062F8C">
        <w:rPr>
          <w:spacing w:val="-8"/>
        </w:rPr>
        <w:t xml:space="preserve"> </w:t>
      </w:r>
      <w:r w:rsidRPr="00062F8C">
        <w:rPr>
          <w:spacing w:val="-1"/>
        </w:rPr>
        <w:t>month.</w:t>
      </w:r>
      <w:r w:rsidRPr="00062F8C">
        <w:rPr>
          <w:spacing w:val="45"/>
        </w:rPr>
        <w:t xml:space="preserve"> </w:t>
      </w:r>
      <w:r>
        <w:rPr>
          <w:spacing w:val="45"/>
        </w:rPr>
        <w:t xml:space="preserve"> </w:t>
      </w:r>
      <w:r w:rsidRPr="00062F8C">
        <w:rPr>
          <w:spacing w:val="-1"/>
        </w:rPr>
        <w:t>Determine</w:t>
      </w:r>
      <w:r w:rsidRPr="00062F8C">
        <w:rPr>
          <w:spacing w:val="-8"/>
        </w:rPr>
        <w:t xml:space="preserve"> </w:t>
      </w:r>
      <w:r w:rsidRPr="00062F8C">
        <w:t>the</w:t>
      </w:r>
      <w:r w:rsidRPr="00062F8C">
        <w:rPr>
          <w:spacing w:val="-7"/>
        </w:rPr>
        <w:t xml:space="preserve"> </w:t>
      </w:r>
      <w:r w:rsidRPr="00062F8C">
        <w:t>Reasonably</w:t>
      </w:r>
      <w:r w:rsidRPr="00062F8C">
        <w:rPr>
          <w:spacing w:val="-7"/>
        </w:rPr>
        <w:t xml:space="preserve"> </w:t>
      </w:r>
      <w:r w:rsidRPr="00062F8C">
        <w:t>Predictable</w:t>
      </w:r>
      <w:r w:rsidRPr="00062F8C">
        <w:rPr>
          <w:spacing w:val="23"/>
          <w:w w:val="99"/>
        </w:rPr>
        <w:t xml:space="preserve"> </w:t>
      </w:r>
      <w:r w:rsidRPr="00062F8C">
        <w:t>Weather</w:t>
      </w:r>
      <w:r w:rsidRPr="00062F8C">
        <w:rPr>
          <w:spacing w:val="-6"/>
        </w:rPr>
        <w:t xml:space="preserve"> </w:t>
      </w:r>
      <w:r w:rsidRPr="00062F8C">
        <w:t>Day(s)</w:t>
      </w:r>
      <w:r w:rsidRPr="00062F8C">
        <w:rPr>
          <w:spacing w:val="-5"/>
        </w:rPr>
        <w:t xml:space="preserve"> </w:t>
      </w:r>
      <w:r w:rsidRPr="00062F8C">
        <w:rPr>
          <w:spacing w:val="-1"/>
        </w:rPr>
        <w:t>total</w:t>
      </w:r>
      <w:r w:rsidRPr="00062F8C">
        <w:rPr>
          <w:spacing w:val="-6"/>
        </w:rPr>
        <w:t xml:space="preserve"> </w:t>
      </w:r>
      <w:r w:rsidRPr="00062F8C">
        <w:t>for</w:t>
      </w:r>
      <w:r w:rsidRPr="00062F8C">
        <w:rPr>
          <w:spacing w:val="-5"/>
        </w:rPr>
        <w:t xml:space="preserve"> </w:t>
      </w:r>
      <w:r w:rsidRPr="00062F8C">
        <w:t>each</w:t>
      </w:r>
      <w:r w:rsidRPr="00062F8C">
        <w:rPr>
          <w:spacing w:val="-5"/>
        </w:rPr>
        <w:t xml:space="preserve"> </w:t>
      </w:r>
      <w:r w:rsidRPr="00062F8C">
        <w:rPr>
          <w:spacing w:val="-1"/>
        </w:rPr>
        <w:t>month</w:t>
      </w:r>
      <w:r w:rsidRPr="00062F8C">
        <w:rPr>
          <w:spacing w:val="-5"/>
        </w:rPr>
        <w:t xml:space="preserve"> </w:t>
      </w:r>
      <w:r w:rsidRPr="00062F8C">
        <w:t>by</w:t>
      </w:r>
      <w:r w:rsidRPr="00062F8C">
        <w:rPr>
          <w:spacing w:val="-5"/>
        </w:rPr>
        <w:t xml:space="preserve"> </w:t>
      </w:r>
      <w:r w:rsidRPr="00062F8C">
        <w:rPr>
          <w:spacing w:val="-1"/>
        </w:rPr>
        <w:t>adding</w:t>
      </w:r>
      <w:r w:rsidRPr="00062F8C">
        <w:rPr>
          <w:spacing w:val="-6"/>
        </w:rPr>
        <w:t xml:space="preserve"> </w:t>
      </w:r>
      <w:r w:rsidRPr="00062F8C">
        <w:t>the</w:t>
      </w:r>
      <w:r w:rsidRPr="00062F8C">
        <w:rPr>
          <w:spacing w:val="-6"/>
        </w:rPr>
        <w:t xml:space="preserve"> </w:t>
      </w:r>
      <w:r w:rsidRPr="00062F8C">
        <w:rPr>
          <w:spacing w:val="-1"/>
        </w:rPr>
        <w:t>estimated</w:t>
      </w:r>
      <w:r w:rsidRPr="00062F8C">
        <w:rPr>
          <w:spacing w:val="-6"/>
        </w:rPr>
        <w:t xml:space="preserve"> </w:t>
      </w:r>
      <w:r w:rsidRPr="00062F8C">
        <w:t>average</w:t>
      </w:r>
      <w:r w:rsidRPr="00062F8C">
        <w:rPr>
          <w:spacing w:val="-6"/>
        </w:rPr>
        <w:t xml:space="preserve"> </w:t>
      </w:r>
      <w:r w:rsidRPr="00062F8C">
        <w:t>weather</w:t>
      </w:r>
      <w:r w:rsidRPr="00062F8C">
        <w:rPr>
          <w:spacing w:val="-5"/>
        </w:rPr>
        <w:t xml:space="preserve"> </w:t>
      </w:r>
      <w:r w:rsidRPr="00062F8C">
        <w:t>and</w:t>
      </w:r>
      <w:r w:rsidRPr="00062F8C">
        <w:rPr>
          <w:spacing w:val="35"/>
          <w:w w:val="99"/>
        </w:rPr>
        <w:t xml:space="preserve"> </w:t>
      </w:r>
      <w:r w:rsidRPr="00062F8C">
        <w:t>drying</w:t>
      </w:r>
      <w:r w:rsidRPr="00062F8C">
        <w:rPr>
          <w:spacing w:val="-8"/>
        </w:rPr>
        <w:t xml:space="preserve"> </w:t>
      </w:r>
      <w:r w:rsidRPr="00062F8C">
        <w:t>days</w:t>
      </w:r>
      <w:r w:rsidRPr="00062F8C">
        <w:rPr>
          <w:spacing w:val="-7"/>
        </w:rPr>
        <w:t xml:space="preserve"> </w:t>
      </w:r>
      <w:r w:rsidRPr="00062F8C">
        <w:t>from</w:t>
      </w:r>
      <w:r w:rsidRPr="00062F8C">
        <w:rPr>
          <w:spacing w:val="-8"/>
        </w:rPr>
        <w:t xml:space="preserve"> </w:t>
      </w:r>
      <w:r w:rsidRPr="00062F8C">
        <w:t>above,</w:t>
      </w:r>
      <w:r w:rsidRPr="00062F8C">
        <w:rPr>
          <w:spacing w:val="-7"/>
        </w:rPr>
        <w:t xml:space="preserve"> </w:t>
      </w:r>
      <w:r w:rsidRPr="00062F8C">
        <w:t>plus</w:t>
      </w:r>
      <w:r w:rsidRPr="00062F8C">
        <w:rPr>
          <w:spacing w:val="-7"/>
        </w:rPr>
        <w:t xml:space="preserve"> </w:t>
      </w:r>
      <w:r w:rsidRPr="00062F8C">
        <w:rPr>
          <w:spacing w:val="-1"/>
        </w:rPr>
        <w:t>one</w:t>
      </w:r>
      <w:r w:rsidRPr="00062F8C">
        <w:rPr>
          <w:spacing w:val="-6"/>
        </w:rPr>
        <w:t xml:space="preserve"> </w:t>
      </w:r>
      <w:r w:rsidRPr="00062F8C">
        <w:rPr>
          <w:spacing w:val="-1"/>
        </w:rPr>
        <w:t>standard</w:t>
      </w:r>
      <w:r w:rsidRPr="00062F8C">
        <w:rPr>
          <w:spacing w:val="-6"/>
        </w:rPr>
        <w:t xml:space="preserve"> </w:t>
      </w:r>
      <w:r w:rsidRPr="00062F8C">
        <w:rPr>
          <w:spacing w:val="-1"/>
        </w:rPr>
        <w:t>deviation.</w:t>
      </w:r>
    </w:p>
    <w:p w14:paraId="4C3A4D13" w14:textId="77777777" w:rsidR="00063698" w:rsidRPr="00062F8C" w:rsidRDefault="00063698" w:rsidP="00063698">
      <w:pPr>
        <w:tabs>
          <w:tab w:val="left" w:pos="1201"/>
        </w:tabs>
        <w:kinsoku w:val="0"/>
        <w:overflowPunct w:val="0"/>
        <w:autoSpaceDE w:val="0"/>
        <w:autoSpaceDN w:val="0"/>
        <w:adjustRightInd w:val="0"/>
        <w:spacing w:after="160"/>
        <w:ind w:left="720" w:right="259"/>
      </w:pPr>
      <w:r w:rsidRPr="00AA6DAA">
        <w:rPr>
          <w:b/>
          <w:bCs/>
          <w:spacing w:val="-1"/>
        </w:rPr>
        <w:t>(2)</w:t>
      </w:r>
      <w:r>
        <w:rPr>
          <w:spacing w:val="-1"/>
        </w:rPr>
        <w:t xml:space="preserve"> </w:t>
      </w:r>
      <w:r w:rsidRPr="00062F8C">
        <w:rPr>
          <w:spacing w:val="-1"/>
        </w:rPr>
        <w:t>Submit</w:t>
      </w:r>
      <w:r w:rsidRPr="00062F8C">
        <w:rPr>
          <w:spacing w:val="-7"/>
        </w:rPr>
        <w:t xml:space="preserve"> </w:t>
      </w:r>
      <w:r w:rsidRPr="00062F8C">
        <w:t>a</w:t>
      </w:r>
      <w:r w:rsidRPr="00062F8C">
        <w:rPr>
          <w:spacing w:val="-6"/>
        </w:rPr>
        <w:t xml:space="preserve"> </w:t>
      </w:r>
      <w:r w:rsidRPr="00062F8C">
        <w:rPr>
          <w:spacing w:val="-1"/>
        </w:rPr>
        <w:t>completed</w:t>
      </w:r>
      <w:r w:rsidRPr="00062F8C">
        <w:rPr>
          <w:spacing w:val="-8"/>
        </w:rPr>
        <w:t xml:space="preserve"> </w:t>
      </w:r>
      <w:r w:rsidRPr="00062F8C">
        <w:t>Table</w:t>
      </w:r>
      <w:r w:rsidRPr="00062F8C">
        <w:rPr>
          <w:spacing w:val="-7"/>
        </w:rPr>
        <w:t xml:space="preserve"> </w:t>
      </w:r>
      <w:r w:rsidRPr="00062F8C">
        <w:t>108-3</w:t>
      </w:r>
      <w:r w:rsidRPr="00062F8C">
        <w:rPr>
          <w:spacing w:val="-6"/>
        </w:rPr>
        <w:t xml:space="preserve"> </w:t>
      </w:r>
      <w:r w:rsidRPr="00062F8C">
        <w:t>with</w:t>
      </w:r>
      <w:r w:rsidRPr="00062F8C">
        <w:rPr>
          <w:spacing w:val="-7"/>
        </w:rPr>
        <w:t xml:space="preserve"> </w:t>
      </w:r>
      <w:r w:rsidRPr="00062F8C">
        <w:t>the</w:t>
      </w:r>
      <w:r w:rsidRPr="00062F8C">
        <w:rPr>
          <w:spacing w:val="-8"/>
        </w:rPr>
        <w:t xml:space="preserve"> </w:t>
      </w:r>
      <w:r w:rsidRPr="00062F8C">
        <w:t>initial</w:t>
      </w:r>
      <w:r w:rsidRPr="00062F8C">
        <w:rPr>
          <w:spacing w:val="-7"/>
        </w:rPr>
        <w:t xml:space="preserve"> </w:t>
      </w:r>
      <w:r w:rsidRPr="00062F8C">
        <w:t>construction</w:t>
      </w:r>
      <w:r w:rsidRPr="00062F8C">
        <w:rPr>
          <w:spacing w:val="-7"/>
        </w:rPr>
        <w:t xml:space="preserve"> </w:t>
      </w:r>
      <w:r w:rsidRPr="00062F8C">
        <w:rPr>
          <w:spacing w:val="-1"/>
        </w:rPr>
        <w:t>schedule.</w:t>
      </w:r>
      <w:r w:rsidRPr="00062F8C">
        <w:rPr>
          <w:spacing w:val="-7"/>
        </w:rPr>
        <w:t xml:space="preserve"> </w:t>
      </w:r>
      <w:r w:rsidRPr="00062F8C">
        <w:t>Include</w:t>
      </w:r>
      <w:r w:rsidRPr="00062F8C">
        <w:rPr>
          <w:spacing w:val="23"/>
          <w:w w:val="99"/>
        </w:rPr>
        <w:t xml:space="preserve"> </w:t>
      </w:r>
      <w:r w:rsidRPr="00062F8C">
        <w:rPr>
          <w:spacing w:val="-1"/>
        </w:rPr>
        <w:t>NOAA</w:t>
      </w:r>
      <w:r w:rsidRPr="00062F8C">
        <w:rPr>
          <w:spacing w:val="-5"/>
        </w:rPr>
        <w:t xml:space="preserve"> </w:t>
      </w:r>
      <w:r w:rsidRPr="00062F8C">
        <w:t>or</w:t>
      </w:r>
      <w:r w:rsidRPr="00062F8C">
        <w:rPr>
          <w:spacing w:val="-5"/>
        </w:rPr>
        <w:t xml:space="preserve"> </w:t>
      </w:r>
      <w:r w:rsidRPr="00062F8C">
        <w:t>other</w:t>
      </w:r>
      <w:r w:rsidRPr="00062F8C">
        <w:rPr>
          <w:spacing w:val="-4"/>
        </w:rPr>
        <w:t xml:space="preserve"> </w:t>
      </w:r>
      <w:r w:rsidRPr="00062F8C">
        <w:t>approved</w:t>
      </w:r>
      <w:r w:rsidRPr="00062F8C">
        <w:rPr>
          <w:spacing w:val="-6"/>
        </w:rPr>
        <w:t xml:space="preserve"> </w:t>
      </w:r>
      <w:r w:rsidRPr="00062F8C">
        <w:rPr>
          <w:spacing w:val="-1"/>
        </w:rPr>
        <w:t>weather</w:t>
      </w:r>
      <w:r w:rsidRPr="00062F8C">
        <w:rPr>
          <w:spacing w:val="-4"/>
        </w:rPr>
        <w:t xml:space="preserve"> </w:t>
      </w:r>
      <w:r w:rsidRPr="00062F8C">
        <w:t>data,</w:t>
      </w:r>
      <w:r w:rsidRPr="00062F8C">
        <w:rPr>
          <w:spacing w:val="-5"/>
        </w:rPr>
        <w:t xml:space="preserve"> </w:t>
      </w:r>
      <w:r w:rsidRPr="00062F8C">
        <w:rPr>
          <w:spacing w:val="-1"/>
        </w:rPr>
        <w:t>the</w:t>
      </w:r>
      <w:r w:rsidRPr="00062F8C">
        <w:rPr>
          <w:spacing w:val="-4"/>
        </w:rPr>
        <w:t xml:space="preserve"> </w:t>
      </w:r>
      <w:r w:rsidRPr="00062F8C">
        <w:t>average</w:t>
      </w:r>
      <w:r w:rsidRPr="00062F8C">
        <w:rPr>
          <w:spacing w:val="-6"/>
        </w:rPr>
        <w:t xml:space="preserve"> </w:t>
      </w:r>
      <w:r w:rsidRPr="00062F8C">
        <w:rPr>
          <w:spacing w:val="-1"/>
        </w:rPr>
        <w:t>number</w:t>
      </w:r>
      <w:r w:rsidRPr="00062F8C">
        <w:rPr>
          <w:spacing w:val="-4"/>
        </w:rPr>
        <w:t xml:space="preserve"> </w:t>
      </w:r>
      <w:r w:rsidRPr="00062F8C">
        <w:t>of</w:t>
      </w:r>
      <w:r w:rsidRPr="00062F8C">
        <w:rPr>
          <w:spacing w:val="-6"/>
        </w:rPr>
        <w:t xml:space="preserve"> </w:t>
      </w:r>
      <w:r w:rsidRPr="00062F8C">
        <w:t>weather</w:t>
      </w:r>
      <w:r w:rsidRPr="00062F8C">
        <w:rPr>
          <w:spacing w:val="-4"/>
        </w:rPr>
        <w:t xml:space="preserve"> </w:t>
      </w:r>
      <w:r w:rsidRPr="00062F8C">
        <w:t>days,</w:t>
      </w:r>
      <w:r w:rsidRPr="00062F8C">
        <w:rPr>
          <w:spacing w:val="-6"/>
        </w:rPr>
        <w:t xml:space="preserve"> </w:t>
      </w:r>
      <w:r w:rsidRPr="00062F8C">
        <w:t>the</w:t>
      </w:r>
      <w:r w:rsidRPr="00062F8C">
        <w:rPr>
          <w:spacing w:val="29"/>
          <w:w w:val="99"/>
        </w:rPr>
        <w:t xml:space="preserve"> </w:t>
      </w:r>
      <w:r w:rsidRPr="00062F8C">
        <w:rPr>
          <w:spacing w:val="-1"/>
        </w:rPr>
        <w:t>estimated</w:t>
      </w:r>
      <w:r w:rsidRPr="00062F8C">
        <w:rPr>
          <w:spacing w:val="-7"/>
        </w:rPr>
        <w:t xml:space="preserve"> </w:t>
      </w:r>
      <w:r w:rsidRPr="00062F8C">
        <w:t>number</w:t>
      </w:r>
      <w:r w:rsidRPr="00062F8C">
        <w:rPr>
          <w:spacing w:val="-6"/>
        </w:rPr>
        <w:t xml:space="preserve"> </w:t>
      </w:r>
      <w:r w:rsidRPr="00062F8C">
        <w:t>of</w:t>
      </w:r>
      <w:r w:rsidRPr="00062F8C">
        <w:rPr>
          <w:spacing w:val="-6"/>
        </w:rPr>
        <w:t xml:space="preserve"> </w:t>
      </w:r>
      <w:r w:rsidRPr="00062F8C">
        <w:t>drying</w:t>
      </w:r>
      <w:r w:rsidRPr="00062F8C">
        <w:rPr>
          <w:spacing w:val="-5"/>
        </w:rPr>
        <w:t xml:space="preserve"> </w:t>
      </w:r>
      <w:r w:rsidRPr="00062F8C">
        <w:t>days,</w:t>
      </w:r>
      <w:r w:rsidRPr="00062F8C">
        <w:rPr>
          <w:spacing w:val="-6"/>
        </w:rPr>
        <w:t xml:space="preserve"> </w:t>
      </w:r>
      <w:r w:rsidRPr="00062F8C">
        <w:t>and</w:t>
      </w:r>
      <w:r w:rsidRPr="00062F8C">
        <w:rPr>
          <w:spacing w:val="-7"/>
        </w:rPr>
        <w:t xml:space="preserve"> </w:t>
      </w:r>
      <w:r w:rsidRPr="00062F8C">
        <w:t>the</w:t>
      </w:r>
      <w:r w:rsidRPr="00062F8C">
        <w:rPr>
          <w:spacing w:val="-6"/>
        </w:rPr>
        <w:t xml:space="preserve"> </w:t>
      </w:r>
      <w:r w:rsidRPr="00062F8C">
        <w:rPr>
          <w:spacing w:val="-1"/>
        </w:rPr>
        <w:t>standard</w:t>
      </w:r>
      <w:r w:rsidRPr="00062F8C">
        <w:rPr>
          <w:spacing w:val="-7"/>
        </w:rPr>
        <w:t xml:space="preserve"> </w:t>
      </w:r>
      <w:r w:rsidRPr="00062F8C">
        <w:t>deviation,</w:t>
      </w:r>
      <w:r w:rsidRPr="00062F8C">
        <w:rPr>
          <w:spacing w:val="-6"/>
        </w:rPr>
        <w:t xml:space="preserve"> </w:t>
      </w:r>
      <w:r w:rsidRPr="00062F8C">
        <w:t>calculations</w:t>
      </w:r>
      <w:r w:rsidRPr="00062F8C">
        <w:rPr>
          <w:spacing w:val="-6"/>
        </w:rPr>
        <w:t xml:space="preserve"> </w:t>
      </w:r>
      <w:r w:rsidRPr="00062F8C">
        <w:t>for</w:t>
      </w:r>
      <w:r w:rsidRPr="00062F8C">
        <w:rPr>
          <w:spacing w:val="-6"/>
        </w:rPr>
        <w:t xml:space="preserve"> </w:t>
      </w:r>
      <w:r w:rsidRPr="00062F8C">
        <w:t>each</w:t>
      </w:r>
      <w:r w:rsidRPr="00062F8C">
        <w:rPr>
          <w:spacing w:val="29"/>
          <w:w w:val="99"/>
        </w:rPr>
        <w:t xml:space="preserve"> </w:t>
      </w:r>
      <w:r w:rsidRPr="00062F8C">
        <w:t>month</w:t>
      </w:r>
      <w:r w:rsidRPr="00062F8C">
        <w:rPr>
          <w:spacing w:val="-4"/>
        </w:rPr>
        <w:t xml:space="preserve"> </w:t>
      </w:r>
      <w:r w:rsidRPr="00062F8C">
        <w:rPr>
          <w:spacing w:val="-1"/>
        </w:rPr>
        <w:t>with</w:t>
      </w:r>
      <w:r w:rsidRPr="00062F8C">
        <w:rPr>
          <w:spacing w:val="-2"/>
        </w:rPr>
        <w:t xml:space="preserve"> </w:t>
      </w:r>
      <w:r w:rsidRPr="00062F8C">
        <w:t>Table</w:t>
      </w:r>
      <w:r w:rsidRPr="00062F8C">
        <w:rPr>
          <w:spacing w:val="-4"/>
        </w:rPr>
        <w:t xml:space="preserve"> </w:t>
      </w:r>
      <w:r w:rsidRPr="00062F8C">
        <w:t>108-3.</w:t>
      </w:r>
      <w:r w:rsidRPr="00062F8C">
        <w:rPr>
          <w:spacing w:val="56"/>
        </w:rPr>
        <w:t xml:space="preserve"> </w:t>
      </w:r>
      <w:r>
        <w:rPr>
          <w:spacing w:val="56"/>
        </w:rPr>
        <w:t xml:space="preserve"> </w:t>
      </w:r>
      <w:r w:rsidRPr="00062F8C">
        <w:rPr>
          <w:spacing w:val="-1"/>
        </w:rPr>
        <w:t>Allow</w:t>
      </w:r>
      <w:r w:rsidRPr="00062F8C">
        <w:rPr>
          <w:spacing w:val="-3"/>
        </w:rPr>
        <w:t xml:space="preserve"> </w:t>
      </w:r>
      <w:r w:rsidRPr="00062F8C">
        <w:t>14</w:t>
      </w:r>
      <w:r w:rsidRPr="00062F8C">
        <w:rPr>
          <w:spacing w:val="-2"/>
        </w:rPr>
        <w:t xml:space="preserve"> </w:t>
      </w:r>
      <w:r w:rsidRPr="00062F8C">
        <w:t>days</w:t>
      </w:r>
      <w:r w:rsidRPr="00062F8C">
        <w:rPr>
          <w:spacing w:val="-3"/>
        </w:rPr>
        <w:t xml:space="preserve"> </w:t>
      </w:r>
      <w:r w:rsidRPr="00062F8C">
        <w:t>for</w:t>
      </w:r>
      <w:r w:rsidRPr="00062F8C">
        <w:rPr>
          <w:spacing w:val="-3"/>
        </w:rPr>
        <w:t xml:space="preserve"> </w:t>
      </w:r>
      <w:r w:rsidRPr="00062F8C">
        <w:t>approval</w:t>
      </w:r>
      <w:r w:rsidRPr="00062F8C">
        <w:rPr>
          <w:spacing w:val="-3"/>
        </w:rPr>
        <w:t xml:space="preserve"> </w:t>
      </w:r>
      <w:r w:rsidRPr="00062F8C">
        <w:t>or</w:t>
      </w:r>
      <w:r w:rsidRPr="00062F8C">
        <w:rPr>
          <w:spacing w:val="-3"/>
        </w:rPr>
        <w:t xml:space="preserve"> </w:t>
      </w:r>
      <w:r w:rsidRPr="00062F8C">
        <w:t>rejection</w:t>
      </w:r>
      <w:r w:rsidRPr="00062F8C">
        <w:rPr>
          <w:spacing w:val="-2"/>
        </w:rPr>
        <w:t xml:space="preserve"> </w:t>
      </w:r>
      <w:r w:rsidRPr="00062F8C">
        <w:t>of</w:t>
      </w:r>
      <w:r w:rsidRPr="00062F8C">
        <w:rPr>
          <w:spacing w:val="-2"/>
        </w:rPr>
        <w:t xml:space="preserve"> </w:t>
      </w:r>
      <w:r w:rsidRPr="00062F8C">
        <w:t>Table</w:t>
      </w:r>
      <w:r w:rsidRPr="00062F8C">
        <w:rPr>
          <w:spacing w:val="-4"/>
        </w:rPr>
        <w:t xml:space="preserve"> </w:t>
      </w:r>
      <w:r w:rsidRPr="00062F8C">
        <w:t>108-3.</w:t>
      </w:r>
      <w:r w:rsidRPr="00062F8C">
        <w:rPr>
          <w:spacing w:val="55"/>
        </w:rPr>
        <w:t xml:space="preserve"> </w:t>
      </w:r>
      <w:r w:rsidRPr="00062F8C">
        <w:t>If</w:t>
      </w:r>
      <w:r w:rsidRPr="00062F8C">
        <w:rPr>
          <w:spacing w:val="23"/>
        </w:rPr>
        <w:t xml:space="preserve"> </w:t>
      </w:r>
      <w:r w:rsidRPr="00062F8C">
        <w:lastRenderedPageBreak/>
        <w:t>rejected,</w:t>
      </w:r>
      <w:r w:rsidRPr="00062F8C">
        <w:rPr>
          <w:spacing w:val="-5"/>
        </w:rPr>
        <w:t xml:space="preserve"> </w:t>
      </w:r>
      <w:r w:rsidRPr="00062F8C">
        <w:rPr>
          <w:spacing w:val="-1"/>
        </w:rPr>
        <w:t>submit</w:t>
      </w:r>
      <w:r w:rsidRPr="00062F8C">
        <w:rPr>
          <w:spacing w:val="-4"/>
        </w:rPr>
        <w:t xml:space="preserve"> </w:t>
      </w:r>
      <w:r w:rsidRPr="00062F8C">
        <w:t>a</w:t>
      </w:r>
      <w:r w:rsidRPr="00062F8C">
        <w:rPr>
          <w:spacing w:val="-4"/>
        </w:rPr>
        <w:t xml:space="preserve"> </w:t>
      </w:r>
      <w:r w:rsidRPr="00062F8C">
        <w:t>revision</w:t>
      </w:r>
      <w:r w:rsidRPr="00062F8C">
        <w:rPr>
          <w:spacing w:val="-4"/>
        </w:rPr>
        <w:t xml:space="preserve"> </w:t>
      </w:r>
      <w:r w:rsidRPr="00062F8C">
        <w:t>within</w:t>
      </w:r>
      <w:r w:rsidRPr="00062F8C">
        <w:rPr>
          <w:spacing w:val="-4"/>
        </w:rPr>
        <w:t xml:space="preserve"> </w:t>
      </w:r>
      <w:r w:rsidRPr="00062F8C">
        <w:t>7</w:t>
      </w:r>
      <w:r w:rsidRPr="00062F8C">
        <w:rPr>
          <w:spacing w:val="-4"/>
        </w:rPr>
        <w:t xml:space="preserve"> </w:t>
      </w:r>
      <w:r w:rsidRPr="00062F8C">
        <w:t>days</w:t>
      </w:r>
      <w:r w:rsidRPr="00062F8C">
        <w:rPr>
          <w:spacing w:val="-4"/>
        </w:rPr>
        <w:t xml:space="preserve"> </w:t>
      </w:r>
      <w:r w:rsidRPr="00062F8C">
        <w:rPr>
          <w:spacing w:val="-1"/>
        </w:rPr>
        <w:t>after</w:t>
      </w:r>
      <w:r w:rsidRPr="00062F8C">
        <w:rPr>
          <w:spacing w:val="-5"/>
        </w:rPr>
        <w:t xml:space="preserve"> </w:t>
      </w:r>
      <w:r w:rsidRPr="00062F8C">
        <w:t>the</w:t>
      </w:r>
      <w:r w:rsidRPr="00062F8C">
        <w:rPr>
          <w:spacing w:val="-5"/>
        </w:rPr>
        <w:t xml:space="preserve"> </w:t>
      </w:r>
      <w:r w:rsidRPr="00062F8C">
        <w:t>date</w:t>
      </w:r>
      <w:r w:rsidRPr="00062F8C">
        <w:rPr>
          <w:spacing w:val="-4"/>
        </w:rPr>
        <w:t xml:space="preserve"> </w:t>
      </w:r>
      <w:r w:rsidRPr="00062F8C">
        <w:t>of</w:t>
      </w:r>
      <w:r w:rsidRPr="00062F8C">
        <w:rPr>
          <w:spacing w:val="-5"/>
        </w:rPr>
        <w:t xml:space="preserve"> </w:t>
      </w:r>
      <w:r w:rsidRPr="00062F8C">
        <w:t>rejection.</w:t>
      </w:r>
      <w:r w:rsidRPr="00062F8C">
        <w:rPr>
          <w:spacing w:val="52"/>
        </w:rPr>
        <w:t xml:space="preserve"> </w:t>
      </w:r>
      <w:r>
        <w:rPr>
          <w:spacing w:val="-1"/>
        </w:rPr>
        <w:t xml:space="preserve"> T</w:t>
      </w:r>
      <w:r w:rsidRPr="00062F8C">
        <w:rPr>
          <w:spacing w:val="-1"/>
        </w:rPr>
        <w:t>ime</w:t>
      </w:r>
      <w:r w:rsidRPr="00062F8C">
        <w:rPr>
          <w:spacing w:val="-4"/>
        </w:rPr>
        <w:t xml:space="preserve"> </w:t>
      </w:r>
      <w:r w:rsidRPr="00062F8C">
        <w:t>for</w:t>
      </w:r>
      <w:r w:rsidRPr="00062F8C">
        <w:rPr>
          <w:spacing w:val="-5"/>
        </w:rPr>
        <w:t xml:space="preserve"> </w:t>
      </w:r>
      <w:r w:rsidRPr="00062F8C">
        <w:t>review</w:t>
      </w:r>
      <w:r w:rsidRPr="00062F8C">
        <w:rPr>
          <w:spacing w:val="21"/>
          <w:w w:val="99"/>
        </w:rPr>
        <w:t xml:space="preserve"> </w:t>
      </w:r>
      <w:r w:rsidRPr="00062F8C">
        <w:t>and</w:t>
      </w:r>
      <w:r w:rsidRPr="00062F8C">
        <w:rPr>
          <w:spacing w:val="-6"/>
        </w:rPr>
        <w:t xml:space="preserve"> </w:t>
      </w:r>
      <w:r w:rsidRPr="00062F8C">
        <w:rPr>
          <w:spacing w:val="-1"/>
        </w:rPr>
        <w:t>approval</w:t>
      </w:r>
      <w:r w:rsidRPr="00062F8C">
        <w:rPr>
          <w:spacing w:val="-5"/>
        </w:rPr>
        <w:t xml:space="preserve"> </w:t>
      </w:r>
      <w:r w:rsidRPr="00062F8C">
        <w:rPr>
          <w:spacing w:val="-1"/>
        </w:rPr>
        <w:t>starts</w:t>
      </w:r>
      <w:r w:rsidRPr="00062F8C">
        <w:rPr>
          <w:spacing w:val="-5"/>
        </w:rPr>
        <w:t xml:space="preserve"> </w:t>
      </w:r>
      <w:r w:rsidRPr="00062F8C">
        <w:t>again</w:t>
      </w:r>
      <w:r w:rsidRPr="00062F8C">
        <w:rPr>
          <w:spacing w:val="-7"/>
        </w:rPr>
        <w:t xml:space="preserve"> </w:t>
      </w:r>
      <w:r w:rsidRPr="00062F8C">
        <w:rPr>
          <w:spacing w:val="-1"/>
        </w:rPr>
        <w:t>after</w:t>
      </w:r>
      <w:r w:rsidRPr="00062F8C">
        <w:rPr>
          <w:spacing w:val="-6"/>
        </w:rPr>
        <w:t xml:space="preserve"> </w:t>
      </w:r>
      <w:r w:rsidRPr="00062F8C">
        <w:t>the</w:t>
      </w:r>
      <w:r w:rsidRPr="00062F8C">
        <w:rPr>
          <w:spacing w:val="-5"/>
        </w:rPr>
        <w:t xml:space="preserve"> </w:t>
      </w:r>
      <w:r w:rsidRPr="00062F8C">
        <w:rPr>
          <w:spacing w:val="-1"/>
        </w:rPr>
        <w:t>revised</w:t>
      </w:r>
      <w:r w:rsidRPr="00062F8C">
        <w:rPr>
          <w:spacing w:val="-5"/>
        </w:rPr>
        <w:t xml:space="preserve"> </w:t>
      </w:r>
      <w:r w:rsidRPr="00062F8C">
        <w:t>Table</w:t>
      </w:r>
      <w:r w:rsidRPr="00062F8C">
        <w:rPr>
          <w:spacing w:val="-6"/>
        </w:rPr>
        <w:t xml:space="preserve"> </w:t>
      </w:r>
      <w:r w:rsidRPr="00062F8C">
        <w:rPr>
          <w:spacing w:val="-1"/>
        </w:rPr>
        <w:t>108-3</w:t>
      </w:r>
      <w:r w:rsidRPr="00062F8C">
        <w:rPr>
          <w:spacing w:val="-4"/>
        </w:rPr>
        <w:t xml:space="preserve"> </w:t>
      </w:r>
      <w:r w:rsidRPr="00062F8C">
        <w:t>has</w:t>
      </w:r>
      <w:r w:rsidRPr="00062F8C">
        <w:rPr>
          <w:spacing w:val="-5"/>
        </w:rPr>
        <w:t xml:space="preserve"> </w:t>
      </w:r>
      <w:r w:rsidRPr="00062F8C">
        <w:rPr>
          <w:spacing w:val="-1"/>
        </w:rPr>
        <w:t>been</w:t>
      </w:r>
      <w:r w:rsidRPr="00062F8C">
        <w:rPr>
          <w:spacing w:val="-6"/>
        </w:rPr>
        <w:t xml:space="preserve"> </w:t>
      </w:r>
      <w:r w:rsidRPr="00062F8C">
        <w:rPr>
          <w:spacing w:val="-1"/>
        </w:rPr>
        <w:t>resubmitted.</w:t>
      </w:r>
      <w:r w:rsidRPr="00062F8C">
        <w:rPr>
          <w:spacing w:val="71"/>
        </w:rPr>
        <w:t xml:space="preserve"> </w:t>
      </w:r>
      <w:r>
        <w:rPr>
          <w:spacing w:val="71"/>
        </w:rPr>
        <w:t xml:space="preserve"> </w:t>
      </w:r>
      <w:r w:rsidRPr="00062F8C">
        <w:t>Weather</w:t>
      </w:r>
      <w:r w:rsidRPr="00062F8C">
        <w:rPr>
          <w:spacing w:val="-7"/>
        </w:rPr>
        <w:t xml:space="preserve"> </w:t>
      </w:r>
      <w:r w:rsidRPr="00062F8C">
        <w:t>related</w:t>
      </w:r>
      <w:r w:rsidRPr="00062F8C">
        <w:rPr>
          <w:spacing w:val="-5"/>
        </w:rPr>
        <w:t xml:space="preserve"> </w:t>
      </w:r>
      <w:r w:rsidRPr="00062F8C">
        <w:rPr>
          <w:spacing w:val="-1"/>
        </w:rPr>
        <w:t>Time</w:t>
      </w:r>
      <w:r w:rsidRPr="00062F8C">
        <w:rPr>
          <w:spacing w:val="-6"/>
        </w:rPr>
        <w:t xml:space="preserve"> </w:t>
      </w:r>
      <w:r w:rsidRPr="00062F8C">
        <w:t>Impact</w:t>
      </w:r>
      <w:r w:rsidRPr="00062F8C">
        <w:rPr>
          <w:spacing w:val="-5"/>
        </w:rPr>
        <w:t xml:space="preserve"> </w:t>
      </w:r>
      <w:r w:rsidRPr="00062F8C">
        <w:t>Analyses</w:t>
      </w:r>
      <w:r w:rsidRPr="00062F8C">
        <w:rPr>
          <w:spacing w:val="-7"/>
        </w:rPr>
        <w:t xml:space="preserve"> </w:t>
      </w:r>
      <w:r w:rsidRPr="00062F8C">
        <w:t>will</w:t>
      </w:r>
      <w:r w:rsidRPr="00062F8C">
        <w:rPr>
          <w:spacing w:val="-5"/>
        </w:rPr>
        <w:t xml:space="preserve"> </w:t>
      </w:r>
      <w:r w:rsidRPr="00062F8C">
        <w:rPr>
          <w:spacing w:val="-1"/>
        </w:rPr>
        <w:t>not</w:t>
      </w:r>
      <w:r w:rsidRPr="00062F8C">
        <w:rPr>
          <w:spacing w:val="-6"/>
        </w:rPr>
        <w:t xml:space="preserve"> </w:t>
      </w:r>
      <w:r w:rsidRPr="00062F8C">
        <w:t>be</w:t>
      </w:r>
      <w:r w:rsidRPr="00062F8C">
        <w:rPr>
          <w:spacing w:val="-5"/>
        </w:rPr>
        <w:t xml:space="preserve"> </w:t>
      </w:r>
      <w:r w:rsidRPr="00062F8C">
        <w:rPr>
          <w:spacing w:val="-1"/>
        </w:rPr>
        <w:t>accepted</w:t>
      </w:r>
      <w:r w:rsidRPr="00062F8C">
        <w:rPr>
          <w:spacing w:val="-8"/>
        </w:rPr>
        <w:t xml:space="preserve"> </w:t>
      </w:r>
      <w:r w:rsidRPr="00062F8C">
        <w:t>without</w:t>
      </w:r>
      <w:r w:rsidRPr="00062F8C">
        <w:rPr>
          <w:spacing w:val="-5"/>
        </w:rPr>
        <w:t xml:space="preserve"> </w:t>
      </w:r>
      <w:r w:rsidRPr="00062F8C">
        <w:t>an</w:t>
      </w:r>
      <w:r w:rsidRPr="00062F8C">
        <w:rPr>
          <w:spacing w:val="-6"/>
        </w:rPr>
        <w:t xml:space="preserve"> </w:t>
      </w:r>
      <w:r w:rsidRPr="00062F8C">
        <w:t>approved</w:t>
      </w:r>
      <w:r w:rsidRPr="00062F8C">
        <w:rPr>
          <w:spacing w:val="30"/>
          <w:w w:val="99"/>
        </w:rPr>
        <w:t xml:space="preserve"> </w:t>
      </w:r>
      <w:r w:rsidRPr="00062F8C">
        <w:t>Table</w:t>
      </w:r>
      <w:r w:rsidRPr="00062F8C">
        <w:rPr>
          <w:spacing w:val="-6"/>
        </w:rPr>
        <w:t xml:space="preserve"> </w:t>
      </w:r>
      <w:r w:rsidRPr="00062F8C">
        <w:t>108-3.</w:t>
      </w:r>
      <w:r w:rsidRPr="00062F8C">
        <w:rPr>
          <w:spacing w:val="-4"/>
        </w:rPr>
        <w:t xml:space="preserve"> </w:t>
      </w:r>
      <w:r>
        <w:rPr>
          <w:spacing w:val="-4"/>
        </w:rPr>
        <w:t xml:space="preserve"> </w:t>
      </w:r>
      <w:r w:rsidRPr="00062F8C">
        <w:t>If</w:t>
      </w:r>
      <w:r w:rsidRPr="00062F8C">
        <w:rPr>
          <w:spacing w:val="-5"/>
        </w:rPr>
        <w:t xml:space="preserve"> </w:t>
      </w:r>
      <w:r w:rsidRPr="00062F8C">
        <w:t>the</w:t>
      </w:r>
      <w:r w:rsidRPr="00062F8C">
        <w:rPr>
          <w:spacing w:val="-5"/>
        </w:rPr>
        <w:t xml:space="preserve"> </w:t>
      </w:r>
      <w:r w:rsidRPr="00062F8C">
        <w:t>normally</w:t>
      </w:r>
      <w:r w:rsidRPr="00062F8C">
        <w:rPr>
          <w:spacing w:val="-5"/>
        </w:rPr>
        <w:t xml:space="preserve"> </w:t>
      </w:r>
      <w:r w:rsidRPr="00062F8C">
        <w:rPr>
          <w:spacing w:val="-1"/>
        </w:rPr>
        <w:t>scheduled</w:t>
      </w:r>
      <w:r w:rsidRPr="00062F8C">
        <w:rPr>
          <w:spacing w:val="-4"/>
        </w:rPr>
        <w:t xml:space="preserve"> </w:t>
      </w:r>
      <w:proofErr w:type="gramStart"/>
      <w:r w:rsidRPr="00062F8C">
        <w:t>work</w:t>
      </w:r>
      <w:r w:rsidRPr="00062F8C">
        <w:rPr>
          <w:spacing w:val="-7"/>
        </w:rPr>
        <w:t xml:space="preserve"> </w:t>
      </w:r>
      <w:r w:rsidRPr="00062F8C">
        <w:t>days</w:t>
      </w:r>
      <w:proofErr w:type="gramEnd"/>
      <w:r w:rsidRPr="00062F8C">
        <w:rPr>
          <w:spacing w:val="-4"/>
        </w:rPr>
        <w:t xml:space="preserve"> </w:t>
      </w:r>
      <w:r w:rsidRPr="00062F8C">
        <w:t>are</w:t>
      </w:r>
      <w:r w:rsidRPr="00062F8C">
        <w:rPr>
          <w:spacing w:val="-6"/>
        </w:rPr>
        <w:t xml:space="preserve"> </w:t>
      </w:r>
      <w:r w:rsidRPr="00062F8C">
        <w:t>changed</w:t>
      </w:r>
      <w:r w:rsidRPr="00062F8C">
        <w:rPr>
          <w:spacing w:val="-5"/>
        </w:rPr>
        <w:t xml:space="preserve"> </w:t>
      </w:r>
      <w:r w:rsidRPr="00062F8C">
        <w:t>within</w:t>
      </w:r>
      <w:r w:rsidRPr="00062F8C">
        <w:rPr>
          <w:spacing w:val="-6"/>
        </w:rPr>
        <w:t xml:space="preserve"> </w:t>
      </w:r>
      <w:r w:rsidRPr="00062F8C">
        <w:t>the</w:t>
      </w:r>
      <w:r w:rsidRPr="00062F8C">
        <w:rPr>
          <w:spacing w:val="-5"/>
        </w:rPr>
        <w:t xml:space="preserve"> </w:t>
      </w:r>
      <w:r w:rsidRPr="00062F8C">
        <w:t>current</w:t>
      </w:r>
      <w:r w:rsidRPr="00062F8C">
        <w:rPr>
          <w:spacing w:val="22"/>
          <w:w w:val="99"/>
        </w:rPr>
        <w:t xml:space="preserve"> </w:t>
      </w:r>
      <w:r w:rsidRPr="00062F8C">
        <w:t>construction</w:t>
      </w:r>
      <w:r w:rsidRPr="00062F8C">
        <w:rPr>
          <w:spacing w:val="-7"/>
        </w:rPr>
        <w:t xml:space="preserve"> </w:t>
      </w:r>
      <w:r w:rsidRPr="00062F8C">
        <w:rPr>
          <w:spacing w:val="-1"/>
        </w:rPr>
        <w:t>schedule,</w:t>
      </w:r>
      <w:r w:rsidRPr="00062F8C">
        <w:rPr>
          <w:spacing w:val="-6"/>
        </w:rPr>
        <w:t xml:space="preserve"> </w:t>
      </w:r>
      <w:r w:rsidRPr="00062F8C">
        <w:t>provide</w:t>
      </w:r>
      <w:r w:rsidRPr="00062F8C">
        <w:rPr>
          <w:spacing w:val="-5"/>
        </w:rPr>
        <w:t xml:space="preserve"> </w:t>
      </w:r>
      <w:r w:rsidRPr="00062F8C">
        <w:t>the</w:t>
      </w:r>
      <w:r w:rsidRPr="00062F8C">
        <w:rPr>
          <w:spacing w:val="-7"/>
        </w:rPr>
        <w:t xml:space="preserve"> </w:t>
      </w:r>
      <w:r w:rsidRPr="00062F8C">
        <w:rPr>
          <w:spacing w:val="-1"/>
        </w:rPr>
        <w:t>CO</w:t>
      </w:r>
      <w:r w:rsidRPr="00062F8C">
        <w:rPr>
          <w:spacing w:val="-6"/>
        </w:rPr>
        <w:t xml:space="preserve"> </w:t>
      </w:r>
      <w:r w:rsidRPr="00062F8C">
        <w:t>with</w:t>
      </w:r>
      <w:r w:rsidRPr="00062F8C">
        <w:rPr>
          <w:spacing w:val="-6"/>
        </w:rPr>
        <w:t xml:space="preserve"> </w:t>
      </w:r>
      <w:r w:rsidRPr="00062F8C">
        <w:t>a</w:t>
      </w:r>
      <w:r w:rsidRPr="00062F8C">
        <w:rPr>
          <w:spacing w:val="-5"/>
        </w:rPr>
        <w:t xml:space="preserve"> </w:t>
      </w:r>
      <w:r w:rsidRPr="00062F8C">
        <w:t>revised</w:t>
      </w:r>
      <w:r w:rsidRPr="00062F8C">
        <w:rPr>
          <w:spacing w:val="-6"/>
        </w:rPr>
        <w:t xml:space="preserve"> </w:t>
      </w:r>
      <w:r w:rsidRPr="00062F8C">
        <w:t>Table</w:t>
      </w:r>
      <w:r w:rsidRPr="00062F8C">
        <w:rPr>
          <w:spacing w:val="-6"/>
        </w:rPr>
        <w:t xml:space="preserve"> </w:t>
      </w:r>
      <w:r w:rsidRPr="00062F8C">
        <w:t>108-3</w:t>
      </w:r>
      <w:r w:rsidRPr="00062F8C">
        <w:rPr>
          <w:spacing w:val="-6"/>
        </w:rPr>
        <w:t xml:space="preserve"> </w:t>
      </w:r>
      <w:r w:rsidRPr="00062F8C">
        <w:rPr>
          <w:spacing w:val="-1"/>
        </w:rPr>
        <w:t>which</w:t>
      </w:r>
      <w:r w:rsidRPr="00062F8C">
        <w:rPr>
          <w:spacing w:val="-6"/>
        </w:rPr>
        <w:t xml:space="preserve"> </w:t>
      </w:r>
      <w:r w:rsidRPr="00062F8C">
        <w:t>if</w:t>
      </w:r>
      <w:r w:rsidRPr="00062F8C">
        <w:rPr>
          <w:spacing w:val="-6"/>
        </w:rPr>
        <w:t xml:space="preserve"> </w:t>
      </w:r>
      <w:r w:rsidRPr="00062F8C">
        <w:t>approved</w:t>
      </w:r>
      <w:r w:rsidRPr="00062F8C">
        <w:rPr>
          <w:spacing w:val="23"/>
          <w:w w:val="99"/>
        </w:rPr>
        <w:t xml:space="preserve"> </w:t>
      </w:r>
      <w:r w:rsidRPr="00062F8C">
        <w:t>will</w:t>
      </w:r>
      <w:r w:rsidRPr="00062F8C">
        <w:rPr>
          <w:spacing w:val="-6"/>
        </w:rPr>
        <w:t xml:space="preserve"> </w:t>
      </w:r>
      <w:r w:rsidRPr="00062F8C">
        <w:rPr>
          <w:spacing w:val="-1"/>
        </w:rPr>
        <w:t>become</w:t>
      </w:r>
      <w:r w:rsidRPr="00062F8C">
        <w:rPr>
          <w:spacing w:val="-5"/>
        </w:rPr>
        <w:t xml:space="preserve"> </w:t>
      </w:r>
      <w:r w:rsidRPr="00062F8C">
        <w:t>the</w:t>
      </w:r>
      <w:r w:rsidRPr="00062F8C">
        <w:rPr>
          <w:spacing w:val="-5"/>
        </w:rPr>
        <w:t xml:space="preserve"> </w:t>
      </w:r>
      <w:r w:rsidRPr="00062F8C">
        <w:rPr>
          <w:spacing w:val="-1"/>
        </w:rPr>
        <w:t>Reasonably</w:t>
      </w:r>
      <w:r w:rsidRPr="00062F8C">
        <w:rPr>
          <w:spacing w:val="-5"/>
        </w:rPr>
        <w:t xml:space="preserve"> </w:t>
      </w:r>
      <w:r w:rsidRPr="00062F8C">
        <w:rPr>
          <w:spacing w:val="-1"/>
        </w:rPr>
        <w:t>Predictable</w:t>
      </w:r>
      <w:r w:rsidRPr="00062F8C">
        <w:rPr>
          <w:spacing w:val="-6"/>
        </w:rPr>
        <w:t xml:space="preserve"> </w:t>
      </w:r>
      <w:r w:rsidRPr="00062F8C">
        <w:rPr>
          <w:spacing w:val="-1"/>
        </w:rPr>
        <w:t>Weather</w:t>
      </w:r>
      <w:r w:rsidRPr="00062F8C">
        <w:rPr>
          <w:spacing w:val="-5"/>
        </w:rPr>
        <w:t xml:space="preserve"> </w:t>
      </w:r>
      <w:r w:rsidRPr="00062F8C">
        <w:t>Days</w:t>
      </w:r>
      <w:r w:rsidRPr="00062F8C">
        <w:rPr>
          <w:spacing w:val="-5"/>
        </w:rPr>
        <w:t xml:space="preserve"> </w:t>
      </w:r>
      <w:r w:rsidRPr="00062F8C">
        <w:t>for</w:t>
      </w:r>
      <w:r w:rsidRPr="00062F8C">
        <w:rPr>
          <w:spacing w:val="-5"/>
        </w:rPr>
        <w:t xml:space="preserve"> </w:t>
      </w:r>
      <w:r w:rsidRPr="00062F8C">
        <w:t>each</w:t>
      </w:r>
      <w:r w:rsidRPr="00062F8C">
        <w:rPr>
          <w:spacing w:val="-6"/>
        </w:rPr>
        <w:t xml:space="preserve"> </w:t>
      </w:r>
      <w:r w:rsidRPr="00062F8C">
        <w:rPr>
          <w:spacing w:val="-1"/>
        </w:rPr>
        <w:t>month</w:t>
      </w:r>
      <w:r w:rsidRPr="00062F8C">
        <w:rPr>
          <w:spacing w:val="-5"/>
        </w:rPr>
        <w:t xml:space="preserve"> </w:t>
      </w:r>
      <w:r w:rsidRPr="00062F8C">
        <w:t>of</w:t>
      </w:r>
      <w:r w:rsidRPr="00062F8C">
        <w:rPr>
          <w:spacing w:val="-5"/>
        </w:rPr>
        <w:t xml:space="preserve"> </w:t>
      </w:r>
      <w:r w:rsidRPr="00062F8C">
        <w:t>the</w:t>
      </w:r>
      <w:r w:rsidRPr="00062F8C">
        <w:rPr>
          <w:spacing w:val="61"/>
          <w:w w:val="99"/>
        </w:rPr>
        <w:t xml:space="preserve"> </w:t>
      </w:r>
      <w:r w:rsidRPr="00062F8C">
        <w:rPr>
          <w:spacing w:val="-1"/>
        </w:rPr>
        <w:t>remainder</w:t>
      </w:r>
      <w:r w:rsidRPr="00062F8C">
        <w:rPr>
          <w:spacing w:val="-8"/>
        </w:rPr>
        <w:t xml:space="preserve"> </w:t>
      </w:r>
      <w:r w:rsidRPr="00062F8C">
        <w:t>of</w:t>
      </w:r>
      <w:r w:rsidRPr="00062F8C">
        <w:rPr>
          <w:spacing w:val="-7"/>
        </w:rPr>
        <w:t xml:space="preserve"> </w:t>
      </w:r>
      <w:r w:rsidRPr="00062F8C">
        <w:t>the</w:t>
      </w:r>
      <w:r w:rsidRPr="00062F8C">
        <w:rPr>
          <w:spacing w:val="-7"/>
        </w:rPr>
        <w:t xml:space="preserve"> </w:t>
      </w:r>
      <w:r w:rsidRPr="00062F8C">
        <w:t>contract.</w:t>
      </w:r>
    </w:p>
    <w:p w14:paraId="73AB9FD3" w14:textId="77777777" w:rsidR="00063698" w:rsidRDefault="00063698" w:rsidP="00063698">
      <w:pPr>
        <w:pStyle w:val="maintext"/>
        <w:spacing w:after="0"/>
        <w:ind w:left="350"/>
        <w:jc w:val="center"/>
        <w:rPr>
          <w:b/>
        </w:rPr>
      </w:pPr>
      <w:r>
        <w:rPr>
          <w:b/>
        </w:rPr>
        <w:t>Table 108-3</w:t>
      </w:r>
    </w:p>
    <w:p w14:paraId="1A1F5E43" w14:textId="77777777" w:rsidR="00063698" w:rsidRDefault="00063698" w:rsidP="00063698">
      <w:pPr>
        <w:pStyle w:val="maintext"/>
        <w:ind w:left="350"/>
        <w:jc w:val="center"/>
        <w:rPr>
          <w:b/>
        </w:rPr>
      </w:pPr>
      <w:r>
        <w:rPr>
          <w:b/>
        </w:rPr>
        <w:t>Reasonably Predictable Weather Days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80"/>
        <w:gridCol w:w="4500"/>
      </w:tblGrid>
      <w:tr w:rsidR="00063698" w14:paraId="18B59D0A" w14:textId="77777777" w:rsidTr="008C7300">
        <w:trPr>
          <w:trHeight w:val="458"/>
        </w:trPr>
        <w:tc>
          <w:tcPr>
            <w:tcW w:w="2538" w:type="dxa"/>
            <w:gridSpan w:val="2"/>
            <w:tcBorders>
              <w:top w:val="single" w:sz="4" w:space="0" w:color="auto"/>
              <w:left w:val="single" w:sz="4" w:space="0" w:color="auto"/>
              <w:bottom w:val="single" w:sz="4" w:space="0" w:color="auto"/>
              <w:right w:val="single" w:sz="4" w:space="0" w:color="auto"/>
            </w:tcBorders>
            <w:hideMark/>
          </w:tcPr>
          <w:p w14:paraId="406FE683" w14:textId="77777777" w:rsidR="00063698" w:rsidRDefault="00063698" w:rsidP="008C7300">
            <w:pPr>
              <w:pStyle w:val="PlainText"/>
              <w:jc w:val="center"/>
              <w:rPr>
                <w:rFonts w:ascii="Times New Roman" w:eastAsia="MS Mincho" w:hAnsi="Times New Roman"/>
                <w:sz w:val="24"/>
              </w:rPr>
            </w:pPr>
            <w:r>
              <w:rPr>
                <w:rFonts w:ascii="Times New Roman" w:eastAsia="MS Mincho" w:hAnsi="Times New Roman"/>
                <w:sz w:val="24"/>
              </w:rPr>
              <w:t>Project Name</w:t>
            </w:r>
          </w:p>
        </w:tc>
        <w:tc>
          <w:tcPr>
            <w:tcW w:w="4500" w:type="dxa"/>
            <w:tcBorders>
              <w:top w:val="single" w:sz="4" w:space="0" w:color="auto"/>
              <w:left w:val="single" w:sz="4" w:space="0" w:color="auto"/>
              <w:bottom w:val="single" w:sz="4" w:space="0" w:color="auto"/>
              <w:right w:val="single" w:sz="4" w:space="0" w:color="auto"/>
            </w:tcBorders>
          </w:tcPr>
          <w:p w14:paraId="1FEB15F2" w14:textId="77777777" w:rsidR="00063698" w:rsidRDefault="00063698" w:rsidP="008C7300">
            <w:pPr>
              <w:pStyle w:val="PlainText"/>
              <w:jc w:val="center"/>
              <w:rPr>
                <w:rFonts w:ascii="Times New Roman" w:hAnsi="Times New Roman"/>
                <w:sz w:val="24"/>
                <w:szCs w:val="24"/>
              </w:rPr>
            </w:pPr>
          </w:p>
        </w:tc>
      </w:tr>
      <w:tr w:rsidR="00063698" w14:paraId="47AEC220" w14:textId="77777777" w:rsidTr="008C7300">
        <w:trPr>
          <w:trHeight w:val="440"/>
        </w:trPr>
        <w:tc>
          <w:tcPr>
            <w:tcW w:w="2538" w:type="dxa"/>
            <w:gridSpan w:val="2"/>
            <w:tcBorders>
              <w:top w:val="single" w:sz="4" w:space="0" w:color="auto"/>
              <w:left w:val="single" w:sz="4" w:space="0" w:color="auto"/>
              <w:bottom w:val="single" w:sz="4" w:space="0" w:color="auto"/>
              <w:right w:val="single" w:sz="4" w:space="0" w:color="auto"/>
            </w:tcBorders>
            <w:hideMark/>
          </w:tcPr>
          <w:p w14:paraId="0A563DFC" w14:textId="77777777" w:rsidR="00063698" w:rsidRDefault="00063698" w:rsidP="008C7300">
            <w:pPr>
              <w:pStyle w:val="PlainText"/>
              <w:jc w:val="center"/>
              <w:rPr>
                <w:rFonts w:ascii="Times New Roman" w:eastAsia="MS Mincho" w:hAnsi="Times New Roman"/>
                <w:sz w:val="24"/>
              </w:rPr>
            </w:pPr>
            <w:r>
              <w:rPr>
                <w:rFonts w:ascii="Times New Roman" w:eastAsia="MS Mincho" w:hAnsi="Times New Roman"/>
                <w:sz w:val="24"/>
              </w:rPr>
              <w:t>Project Number</w:t>
            </w:r>
          </w:p>
        </w:tc>
        <w:tc>
          <w:tcPr>
            <w:tcW w:w="4500" w:type="dxa"/>
            <w:tcBorders>
              <w:top w:val="single" w:sz="4" w:space="0" w:color="auto"/>
              <w:left w:val="single" w:sz="4" w:space="0" w:color="auto"/>
              <w:bottom w:val="single" w:sz="4" w:space="0" w:color="auto"/>
              <w:right w:val="single" w:sz="4" w:space="0" w:color="auto"/>
            </w:tcBorders>
          </w:tcPr>
          <w:p w14:paraId="2994AC9D" w14:textId="77777777" w:rsidR="00063698" w:rsidRDefault="00063698" w:rsidP="008C7300">
            <w:pPr>
              <w:pStyle w:val="PlainText"/>
              <w:jc w:val="center"/>
              <w:rPr>
                <w:rFonts w:ascii="Times New Roman" w:hAnsi="Times New Roman"/>
                <w:sz w:val="24"/>
                <w:szCs w:val="24"/>
              </w:rPr>
            </w:pPr>
          </w:p>
        </w:tc>
      </w:tr>
      <w:tr w:rsidR="00063698" w14:paraId="4C5AB396" w14:textId="77777777" w:rsidTr="008C7300">
        <w:trPr>
          <w:trHeight w:val="440"/>
        </w:trPr>
        <w:tc>
          <w:tcPr>
            <w:tcW w:w="2538" w:type="dxa"/>
            <w:gridSpan w:val="2"/>
            <w:tcBorders>
              <w:top w:val="single" w:sz="4" w:space="0" w:color="auto"/>
              <w:left w:val="single" w:sz="4" w:space="0" w:color="auto"/>
              <w:bottom w:val="single" w:sz="4" w:space="0" w:color="auto"/>
              <w:right w:val="single" w:sz="4" w:space="0" w:color="auto"/>
            </w:tcBorders>
            <w:hideMark/>
          </w:tcPr>
          <w:p w14:paraId="165A1D38" w14:textId="77777777" w:rsidR="00063698" w:rsidRDefault="00063698" w:rsidP="008C7300">
            <w:pPr>
              <w:pStyle w:val="PlainText"/>
              <w:jc w:val="center"/>
              <w:rPr>
                <w:rFonts w:ascii="Times New Roman" w:eastAsia="MS Mincho" w:hAnsi="Times New Roman"/>
                <w:sz w:val="24"/>
              </w:rPr>
            </w:pPr>
            <w:r>
              <w:rPr>
                <w:rFonts w:ascii="Times New Roman" w:eastAsia="MS Mincho" w:hAnsi="Times New Roman"/>
                <w:sz w:val="24"/>
              </w:rPr>
              <w:t>Contractor</w:t>
            </w:r>
          </w:p>
        </w:tc>
        <w:tc>
          <w:tcPr>
            <w:tcW w:w="4500" w:type="dxa"/>
            <w:tcBorders>
              <w:top w:val="single" w:sz="4" w:space="0" w:color="auto"/>
              <w:left w:val="single" w:sz="4" w:space="0" w:color="auto"/>
              <w:bottom w:val="single" w:sz="4" w:space="0" w:color="auto"/>
              <w:right w:val="single" w:sz="4" w:space="0" w:color="auto"/>
            </w:tcBorders>
          </w:tcPr>
          <w:p w14:paraId="1A1FADC9" w14:textId="77777777" w:rsidR="00063698" w:rsidRDefault="00063698" w:rsidP="008C7300">
            <w:pPr>
              <w:pStyle w:val="PlainText"/>
              <w:jc w:val="center"/>
              <w:rPr>
                <w:rFonts w:ascii="Times New Roman" w:hAnsi="Times New Roman"/>
                <w:sz w:val="24"/>
                <w:szCs w:val="24"/>
              </w:rPr>
            </w:pPr>
          </w:p>
        </w:tc>
      </w:tr>
      <w:tr w:rsidR="00063698" w14:paraId="05C10855" w14:textId="77777777" w:rsidTr="008C7300">
        <w:trPr>
          <w:trHeight w:val="890"/>
        </w:trPr>
        <w:tc>
          <w:tcPr>
            <w:tcW w:w="1458" w:type="dxa"/>
            <w:tcBorders>
              <w:top w:val="single" w:sz="4" w:space="0" w:color="auto"/>
              <w:left w:val="single" w:sz="4" w:space="0" w:color="auto"/>
              <w:bottom w:val="single" w:sz="4" w:space="0" w:color="auto"/>
              <w:right w:val="single" w:sz="4" w:space="0" w:color="auto"/>
            </w:tcBorders>
            <w:hideMark/>
          </w:tcPr>
          <w:p w14:paraId="4EA86AD7" w14:textId="77777777" w:rsidR="00063698" w:rsidRDefault="00063698" w:rsidP="008C7300">
            <w:pPr>
              <w:pStyle w:val="PlainText"/>
              <w:jc w:val="center"/>
              <w:rPr>
                <w:rFonts w:ascii="Times New Roman" w:eastAsia="MS Mincho" w:hAnsi="Times New Roman"/>
                <w:sz w:val="24"/>
              </w:rPr>
            </w:pPr>
            <w:r>
              <w:rPr>
                <w:rFonts w:ascii="Times New Roman" w:eastAsia="MS Mincho" w:hAnsi="Times New Roman"/>
                <w:sz w:val="24"/>
              </w:rPr>
              <w:t>Month</w:t>
            </w:r>
          </w:p>
        </w:tc>
        <w:tc>
          <w:tcPr>
            <w:tcW w:w="1080" w:type="dxa"/>
            <w:tcBorders>
              <w:top w:val="single" w:sz="4" w:space="0" w:color="auto"/>
              <w:left w:val="single" w:sz="4" w:space="0" w:color="auto"/>
              <w:bottom w:val="single" w:sz="4" w:space="0" w:color="auto"/>
              <w:right w:val="single" w:sz="4" w:space="0" w:color="auto"/>
            </w:tcBorders>
            <w:hideMark/>
          </w:tcPr>
          <w:p w14:paraId="2E17A2C8" w14:textId="77777777" w:rsidR="00063698" w:rsidRDefault="00063698" w:rsidP="008C7300">
            <w:pPr>
              <w:pStyle w:val="PlainText"/>
              <w:jc w:val="center"/>
              <w:rPr>
                <w:rFonts w:ascii="Times New Roman" w:eastAsia="MS Mincho" w:hAnsi="Times New Roman"/>
                <w:sz w:val="24"/>
              </w:rPr>
            </w:pPr>
            <w:r>
              <w:rPr>
                <w:rFonts w:ascii="Times New Roman" w:eastAsia="MS Mincho" w:hAnsi="Times New Roman"/>
                <w:sz w:val="24"/>
              </w:rPr>
              <w:t>Year</w:t>
            </w:r>
          </w:p>
        </w:tc>
        <w:tc>
          <w:tcPr>
            <w:tcW w:w="4500" w:type="dxa"/>
            <w:tcBorders>
              <w:top w:val="single" w:sz="4" w:space="0" w:color="auto"/>
              <w:left w:val="single" w:sz="4" w:space="0" w:color="auto"/>
              <w:bottom w:val="single" w:sz="4" w:space="0" w:color="auto"/>
              <w:right w:val="single" w:sz="4" w:space="0" w:color="auto"/>
            </w:tcBorders>
          </w:tcPr>
          <w:p w14:paraId="5BCCA2FA" w14:textId="77777777" w:rsidR="00063698" w:rsidRDefault="00063698" w:rsidP="008C7300">
            <w:pPr>
              <w:pStyle w:val="PlainText"/>
              <w:jc w:val="center"/>
              <w:rPr>
                <w:rFonts w:ascii="Times New Roman" w:hAnsi="Times New Roman"/>
                <w:sz w:val="24"/>
                <w:szCs w:val="24"/>
              </w:rPr>
            </w:pPr>
            <w:r>
              <w:rPr>
                <w:rFonts w:ascii="Times New Roman" w:hAnsi="Times New Roman"/>
                <w:sz w:val="24"/>
                <w:szCs w:val="24"/>
              </w:rPr>
              <w:t xml:space="preserve">Reasonably Predictable </w:t>
            </w:r>
            <w:proofErr w:type="gramStart"/>
            <w:r>
              <w:rPr>
                <w:rFonts w:ascii="Times New Roman" w:hAnsi="Times New Roman"/>
                <w:sz w:val="24"/>
                <w:szCs w:val="24"/>
              </w:rPr>
              <w:t>Weather or Weather Related</w:t>
            </w:r>
            <w:proofErr w:type="gramEnd"/>
            <w:r>
              <w:rPr>
                <w:rFonts w:ascii="Times New Roman" w:hAnsi="Times New Roman"/>
                <w:sz w:val="24"/>
                <w:szCs w:val="24"/>
              </w:rPr>
              <w:t xml:space="preserve"> Soil Conditions</w:t>
            </w:r>
          </w:p>
          <w:p w14:paraId="5495463B" w14:textId="77777777" w:rsidR="00063698" w:rsidRDefault="00063698" w:rsidP="008C7300">
            <w:pPr>
              <w:pStyle w:val="PlainText"/>
              <w:jc w:val="center"/>
              <w:rPr>
                <w:rFonts w:ascii="Times New Roman" w:hAnsi="Times New Roman"/>
                <w:sz w:val="24"/>
                <w:szCs w:val="24"/>
              </w:rPr>
            </w:pPr>
          </w:p>
          <w:p w14:paraId="7DB43779" w14:textId="77777777" w:rsidR="00063698" w:rsidRDefault="00063698" w:rsidP="008C7300">
            <w:pPr>
              <w:pStyle w:val="PlainText"/>
              <w:jc w:val="center"/>
              <w:rPr>
                <w:rFonts w:ascii="Times New Roman" w:eastAsia="MS Mincho" w:hAnsi="Times New Roman"/>
              </w:rPr>
            </w:pPr>
            <w:r>
              <w:rPr>
                <w:rFonts w:ascii="Times New Roman" w:hAnsi="Times New Roman"/>
              </w:rPr>
              <w:t>(Monthly Total Days)</w:t>
            </w:r>
          </w:p>
        </w:tc>
      </w:tr>
      <w:tr w:rsidR="00063698" w14:paraId="67FB0BCA" w14:textId="77777777" w:rsidTr="008C7300">
        <w:tc>
          <w:tcPr>
            <w:tcW w:w="1458" w:type="dxa"/>
            <w:tcBorders>
              <w:top w:val="single" w:sz="4" w:space="0" w:color="auto"/>
              <w:left w:val="single" w:sz="4" w:space="0" w:color="auto"/>
              <w:bottom w:val="single" w:sz="4" w:space="0" w:color="auto"/>
              <w:right w:val="single" w:sz="4" w:space="0" w:color="auto"/>
            </w:tcBorders>
            <w:hideMark/>
          </w:tcPr>
          <w:p w14:paraId="59696398" w14:textId="77777777" w:rsidR="00063698" w:rsidRDefault="00063698" w:rsidP="008C7300">
            <w:pPr>
              <w:pStyle w:val="PlainText"/>
              <w:jc w:val="center"/>
              <w:rPr>
                <w:rFonts w:ascii="Times New Roman" w:eastAsia="MS Mincho" w:hAnsi="Times New Roman"/>
                <w:sz w:val="24"/>
              </w:rPr>
            </w:pPr>
            <w:r>
              <w:rPr>
                <w:rFonts w:ascii="Times New Roman" w:eastAsia="MS Mincho" w:hAnsi="Times New Roman"/>
                <w:sz w:val="24"/>
              </w:rPr>
              <w:t xml:space="preserve">January or </w:t>
            </w:r>
            <w:proofErr w:type="gramStart"/>
            <w:r>
              <w:rPr>
                <w:rFonts w:ascii="Times New Roman" w:eastAsia="MS Mincho" w:hAnsi="Times New Roman"/>
                <w:sz w:val="24"/>
              </w:rPr>
              <w:t>other</w:t>
            </w:r>
            <w:proofErr w:type="gramEnd"/>
            <w:r>
              <w:rPr>
                <w:rFonts w:ascii="Times New Roman" w:eastAsia="MS Mincho" w:hAnsi="Times New Roman"/>
                <w:sz w:val="24"/>
              </w:rPr>
              <w:t xml:space="preserve"> month</w:t>
            </w:r>
          </w:p>
        </w:tc>
        <w:tc>
          <w:tcPr>
            <w:tcW w:w="1080" w:type="dxa"/>
            <w:tcBorders>
              <w:top w:val="single" w:sz="4" w:space="0" w:color="auto"/>
              <w:left w:val="single" w:sz="4" w:space="0" w:color="auto"/>
              <w:bottom w:val="single" w:sz="4" w:space="0" w:color="auto"/>
              <w:right w:val="single" w:sz="4" w:space="0" w:color="auto"/>
            </w:tcBorders>
            <w:hideMark/>
          </w:tcPr>
          <w:p w14:paraId="3B1E9955" w14:textId="77777777" w:rsidR="00063698" w:rsidRDefault="00063698" w:rsidP="008C7300">
            <w:pPr>
              <w:pStyle w:val="PlainText"/>
              <w:jc w:val="center"/>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1FED26ED" w14:textId="77777777" w:rsidR="00063698" w:rsidRDefault="00063698" w:rsidP="008C7300">
            <w:pPr>
              <w:pStyle w:val="PlainText"/>
              <w:rPr>
                <w:rFonts w:ascii="Times New Roman" w:eastAsia="MS Mincho" w:hAnsi="Times New Roman"/>
                <w:sz w:val="24"/>
              </w:rPr>
            </w:pPr>
          </w:p>
        </w:tc>
      </w:tr>
      <w:tr w:rsidR="00063698" w14:paraId="6D87D455" w14:textId="77777777" w:rsidTr="008C7300">
        <w:tc>
          <w:tcPr>
            <w:tcW w:w="1458" w:type="dxa"/>
            <w:tcBorders>
              <w:top w:val="single" w:sz="4" w:space="0" w:color="auto"/>
              <w:left w:val="single" w:sz="4" w:space="0" w:color="auto"/>
              <w:bottom w:val="single" w:sz="4" w:space="0" w:color="auto"/>
              <w:right w:val="single" w:sz="4" w:space="0" w:color="auto"/>
            </w:tcBorders>
          </w:tcPr>
          <w:p w14:paraId="25003F58"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158AC938"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0856304E" w14:textId="77777777" w:rsidR="00063698" w:rsidRDefault="00063698" w:rsidP="008C7300">
            <w:pPr>
              <w:pStyle w:val="PlainText"/>
              <w:rPr>
                <w:rFonts w:ascii="Times New Roman" w:eastAsia="MS Mincho" w:hAnsi="Times New Roman"/>
                <w:sz w:val="24"/>
              </w:rPr>
            </w:pPr>
          </w:p>
        </w:tc>
      </w:tr>
      <w:tr w:rsidR="00063698" w14:paraId="311D38FC" w14:textId="77777777" w:rsidTr="008C7300">
        <w:tc>
          <w:tcPr>
            <w:tcW w:w="1458" w:type="dxa"/>
            <w:tcBorders>
              <w:top w:val="single" w:sz="4" w:space="0" w:color="auto"/>
              <w:left w:val="single" w:sz="4" w:space="0" w:color="auto"/>
              <w:bottom w:val="single" w:sz="4" w:space="0" w:color="auto"/>
              <w:right w:val="single" w:sz="4" w:space="0" w:color="auto"/>
            </w:tcBorders>
          </w:tcPr>
          <w:p w14:paraId="0EE9C355"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38F7507F"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02D7EFF5" w14:textId="77777777" w:rsidR="00063698" w:rsidRDefault="00063698" w:rsidP="008C7300">
            <w:pPr>
              <w:pStyle w:val="PlainText"/>
              <w:rPr>
                <w:rFonts w:ascii="Times New Roman" w:eastAsia="MS Mincho" w:hAnsi="Times New Roman"/>
                <w:sz w:val="24"/>
              </w:rPr>
            </w:pPr>
          </w:p>
        </w:tc>
      </w:tr>
      <w:tr w:rsidR="00063698" w14:paraId="228E7F69" w14:textId="77777777" w:rsidTr="008C7300">
        <w:tc>
          <w:tcPr>
            <w:tcW w:w="1458" w:type="dxa"/>
            <w:tcBorders>
              <w:top w:val="single" w:sz="4" w:space="0" w:color="auto"/>
              <w:left w:val="single" w:sz="4" w:space="0" w:color="auto"/>
              <w:bottom w:val="single" w:sz="4" w:space="0" w:color="auto"/>
              <w:right w:val="single" w:sz="4" w:space="0" w:color="auto"/>
            </w:tcBorders>
          </w:tcPr>
          <w:p w14:paraId="491FF11E"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6971E702"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51B83322" w14:textId="77777777" w:rsidR="00063698" w:rsidRDefault="00063698" w:rsidP="008C7300">
            <w:pPr>
              <w:pStyle w:val="PlainText"/>
              <w:rPr>
                <w:rFonts w:ascii="Times New Roman" w:eastAsia="MS Mincho" w:hAnsi="Times New Roman"/>
                <w:sz w:val="24"/>
              </w:rPr>
            </w:pPr>
          </w:p>
        </w:tc>
      </w:tr>
      <w:tr w:rsidR="00063698" w14:paraId="262DCA55" w14:textId="77777777" w:rsidTr="008C7300">
        <w:tc>
          <w:tcPr>
            <w:tcW w:w="1458" w:type="dxa"/>
            <w:tcBorders>
              <w:top w:val="single" w:sz="4" w:space="0" w:color="auto"/>
              <w:left w:val="single" w:sz="4" w:space="0" w:color="auto"/>
              <w:bottom w:val="single" w:sz="4" w:space="0" w:color="auto"/>
              <w:right w:val="single" w:sz="4" w:space="0" w:color="auto"/>
            </w:tcBorders>
          </w:tcPr>
          <w:p w14:paraId="4FBAB3BD"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488E3645"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12C4E264" w14:textId="77777777" w:rsidR="00063698" w:rsidRDefault="00063698" w:rsidP="008C7300">
            <w:pPr>
              <w:pStyle w:val="PlainText"/>
              <w:rPr>
                <w:rFonts w:ascii="Times New Roman" w:eastAsia="MS Mincho" w:hAnsi="Times New Roman"/>
                <w:sz w:val="24"/>
              </w:rPr>
            </w:pPr>
          </w:p>
        </w:tc>
      </w:tr>
      <w:tr w:rsidR="00063698" w14:paraId="570DD576" w14:textId="77777777" w:rsidTr="008C7300">
        <w:tc>
          <w:tcPr>
            <w:tcW w:w="1458" w:type="dxa"/>
            <w:tcBorders>
              <w:top w:val="single" w:sz="4" w:space="0" w:color="auto"/>
              <w:left w:val="single" w:sz="4" w:space="0" w:color="auto"/>
              <w:bottom w:val="single" w:sz="4" w:space="0" w:color="auto"/>
              <w:right w:val="single" w:sz="4" w:space="0" w:color="auto"/>
            </w:tcBorders>
          </w:tcPr>
          <w:p w14:paraId="45B7D49A"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3863FADA"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6E9B4E0A" w14:textId="77777777" w:rsidR="00063698" w:rsidRDefault="00063698" w:rsidP="008C7300">
            <w:pPr>
              <w:pStyle w:val="PlainText"/>
              <w:rPr>
                <w:rFonts w:ascii="Times New Roman" w:eastAsia="MS Mincho" w:hAnsi="Times New Roman"/>
                <w:sz w:val="24"/>
              </w:rPr>
            </w:pPr>
          </w:p>
        </w:tc>
      </w:tr>
      <w:tr w:rsidR="00063698" w14:paraId="5EDD680B" w14:textId="77777777" w:rsidTr="008C7300">
        <w:tc>
          <w:tcPr>
            <w:tcW w:w="1458" w:type="dxa"/>
            <w:tcBorders>
              <w:top w:val="single" w:sz="4" w:space="0" w:color="auto"/>
              <w:left w:val="single" w:sz="4" w:space="0" w:color="auto"/>
              <w:bottom w:val="single" w:sz="4" w:space="0" w:color="auto"/>
              <w:right w:val="single" w:sz="4" w:space="0" w:color="auto"/>
            </w:tcBorders>
          </w:tcPr>
          <w:p w14:paraId="48C2E536"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77E01E2F"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6BF2DB8C" w14:textId="77777777" w:rsidR="00063698" w:rsidRDefault="00063698" w:rsidP="008C7300">
            <w:pPr>
              <w:pStyle w:val="PlainText"/>
              <w:rPr>
                <w:rFonts w:ascii="Times New Roman" w:eastAsia="MS Mincho" w:hAnsi="Times New Roman"/>
                <w:sz w:val="24"/>
              </w:rPr>
            </w:pPr>
          </w:p>
        </w:tc>
      </w:tr>
      <w:tr w:rsidR="00063698" w14:paraId="41CCD470" w14:textId="77777777" w:rsidTr="008C7300">
        <w:tc>
          <w:tcPr>
            <w:tcW w:w="1458" w:type="dxa"/>
            <w:tcBorders>
              <w:top w:val="single" w:sz="4" w:space="0" w:color="auto"/>
              <w:left w:val="single" w:sz="4" w:space="0" w:color="auto"/>
              <w:bottom w:val="single" w:sz="4" w:space="0" w:color="auto"/>
              <w:right w:val="single" w:sz="4" w:space="0" w:color="auto"/>
            </w:tcBorders>
          </w:tcPr>
          <w:p w14:paraId="6EED5445" w14:textId="77777777" w:rsidR="00063698" w:rsidRDefault="00063698" w:rsidP="008C7300">
            <w:pPr>
              <w:pStyle w:val="PlainText"/>
              <w:rPr>
                <w:rFonts w:ascii="Times New Roman" w:eastAsia="MS Mincho" w:hAnsi="Times New Roman"/>
                <w:sz w:val="24"/>
              </w:rPr>
            </w:pPr>
          </w:p>
        </w:tc>
        <w:tc>
          <w:tcPr>
            <w:tcW w:w="1080" w:type="dxa"/>
            <w:tcBorders>
              <w:top w:val="single" w:sz="4" w:space="0" w:color="auto"/>
              <w:left w:val="single" w:sz="4" w:space="0" w:color="auto"/>
              <w:bottom w:val="single" w:sz="4" w:space="0" w:color="auto"/>
              <w:right w:val="single" w:sz="4" w:space="0" w:color="auto"/>
            </w:tcBorders>
          </w:tcPr>
          <w:p w14:paraId="21C6D8F3" w14:textId="77777777" w:rsidR="00063698" w:rsidRDefault="00063698" w:rsidP="008C7300">
            <w:pPr>
              <w:pStyle w:val="PlainText"/>
              <w:rPr>
                <w:rFonts w:ascii="Times New Roman" w:eastAsia="MS Mincho" w:hAnsi="Times New Roman"/>
                <w:sz w:val="24"/>
              </w:rPr>
            </w:pPr>
          </w:p>
        </w:tc>
        <w:tc>
          <w:tcPr>
            <w:tcW w:w="4500" w:type="dxa"/>
            <w:tcBorders>
              <w:top w:val="single" w:sz="4" w:space="0" w:color="auto"/>
              <w:left w:val="single" w:sz="4" w:space="0" w:color="auto"/>
              <w:bottom w:val="single" w:sz="4" w:space="0" w:color="auto"/>
              <w:right w:val="single" w:sz="4" w:space="0" w:color="auto"/>
            </w:tcBorders>
          </w:tcPr>
          <w:p w14:paraId="647D9BBF" w14:textId="77777777" w:rsidR="00063698" w:rsidRDefault="00063698" w:rsidP="008C7300">
            <w:pPr>
              <w:pStyle w:val="PlainText"/>
              <w:rPr>
                <w:rFonts w:ascii="Times New Roman" w:eastAsia="MS Mincho" w:hAnsi="Times New Roman"/>
                <w:sz w:val="24"/>
              </w:rPr>
            </w:pPr>
          </w:p>
        </w:tc>
      </w:tr>
      <w:tr w:rsidR="00063698" w14:paraId="74FF85C8" w14:textId="77777777" w:rsidTr="008C7300">
        <w:trPr>
          <w:trHeight w:val="395"/>
        </w:trPr>
        <w:tc>
          <w:tcPr>
            <w:tcW w:w="2538" w:type="dxa"/>
            <w:gridSpan w:val="2"/>
            <w:tcBorders>
              <w:top w:val="single" w:sz="4" w:space="0" w:color="auto"/>
              <w:left w:val="single" w:sz="4" w:space="0" w:color="auto"/>
              <w:bottom w:val="single" w:sz="4" w:space="0" w:color="auto"/>
              <w:right w:val="single" w:sz="4" w:space="0" w:color="auto"/>
            </w:tcBorders>
            <w:hideMark/>
          </w:tcPr>
          <w:p w14:paraId="69FEB5A9" w14:textId="77777777" w:rsidR="00063698" w:rsidRDefault="00063698" w:rsidP="008C7300">
            <w:pPr>
              <w:pStyle w:val="PlainText"/>
              <w:jc w:val="right"/>
              <w:rPr>
                <w:rFonts w:ascii="Times New Roman" w:eastAsia="MS Mincho" w:hAnsi="Times New Roman"/>
                <w:sz w:val="24"/>
              </w:rPr>
            </w:pPr>
            <w:r>
              <w:rPr>
                <w:rFonts w:ascii="Times New Roman" w:eastAsia="MS Mincho" w:hAnsi="Times New Roman"/>
                <w:sz w:val="24"/>
              </w:rPr>
              <w:t>Date Submitted:</w:t>
            </w:r>
          </w:p>
        </w:tc>
        <w:tc>
          <w:tcPr>
            <w:tcW w:w="4500" w:type="dxa"/>
            <w:tcBorders>
              <w:top w:val="single" w:sz="4" w:space="0" w:color="auto"/>
              <w:left w:val="single" w:sz="4" w:space="0" w:color="auto"/>
              <w:bottom w:val="single" w:sz="4" w:space="0" w:color="auto"/>
              <w:right w:val="single" w:sz="4" w:space="0" w:color="auto"/>
            </w:tcBorders>
          </w:tcPr>
          <w:p w14:paraId="6B8C0097" w14:textId="77777777" w:rsidR="00063698" w:rsidRDefault="00063698" w:rsidP="008C7300">
            <w:pPr>
              <w:pStyle w:val="PlainText"/>
              <w:rPr>
                <w:rFonts w:ascii="Times New Roman" w:eastAsia="MS Mincho" w:hAnsi="Times New Roman"/>
                <w:sz w:val="24"/>
              </w:rPr>
            </w:pPr>
          </w:p>
        </w:tc>
      </w:tr>
      <w:tr w:rsidR="00063698" w14:paraId="062358DA" w14:textId="77777777" w:rsidTr="008C7300">
        <w:trPr>
          <w:trHeight w:val="557"/>
        </w:trPr>
        <w:tc>
          <w:tcPr>
            <w:tcW w:w="2538" w:type="dxa"/>
            <w:gridSpan w:val="2"/>
            <w:tcBorders>
              <w:top w:val="single" w:sz="4" w:space="0" w:color="auto"/>
              <w:left w:val="single" w:sz="4" w:space="0" w:color="auto"/>
              <w:bottom w:val="single" w:sz="4" w:space="0" w:color="auto"/>
              <w:right w:val="single" w:sz="4" w:space="0" w:color="auto"/>
            </w:tcBorders>
            <w:hideMark/>
          </w:tcPr>
          <w:p w14:paraId="09BC3D46" w14:textId="77777777" w:rsidR="00063698" w:rsidRDefault="00063698" w:rsidP="008C7300">
            <w:pPr>
              <w:pStyle w:val="PlainText"/>
              <w:jc w:val="right"/>
              <w:rPr>
                <w:rFonts w:ascii="Times New Roman" w:eastAsia="MS Mincho" w:hAnsi="Times New Roman"/>
                <w:sz w:val="24"/>
              </w:rPr>
            </w:pPr>
            <w:r>
              <w:rPr>
                <w:rFonts w:ascii="Times New Roman" w:eastAsia="MS Mincho" w:hAnsi="Times New Roman"/>
                <w:sz w:val="24"/>
              </w:rPr>
              <w:t xml:space="preserve">Signature of Authority: </w:t>
            </w:r>
          </w:p>
        </w:tc>
        <w:tc>
          <w:tcPr>
            <w:tcW w:w="4500" w:type="dxa"/>
            <w:tcBorders>
              <w:top w:val="single" w:sz="4" w:space="0" w:color="auto"/>
              <w:left w:val="single" w:sz="4" w:space="0" w:color="auto"/>
              <w:bottom w:val="single" w:sz="4" w:space="0" w:color="auto"/>
              <w:right w:val="single" w:sz="4" w:space="0" w:color="auto"/>
            </w:tcBorders>
          </w:tcPr>
          <w:p w14:paraId="15876466" w14:textId="77777777" w:rsidR="00063698" w:rsidRDefault="00063698" w:rsidP="008C7300">
            <w:pPr>
              <w:pStyle w:val="PlainText"/>
              <w:rPr>
                <w:rFonts w:ascii="Times New Roman" w:eastAsia="MS Mincho" w:hAnsi="Times New Roman"/>
                <w:sz w:val="24"/>
              </w:rPr>
            </w:pPr>
          </w:p>
        </w:tc>
      </w:tr>
    </w:tbl>
    <w:p w14:paraId="151454BA" w14:textId="77777777" w:rsidR="00063698" w:rsidRPr="001D2A35" w:rsidRDefault="00063698" w:rsidP="00063698">
      <w:pPr>
        <w:tabs>
          <w:tab w:val="left" w:pos="360"/>
        </w:tabs>
        <w:kinsoku w:val="0"/>
        <w:overflowPunct w:val="0"/>
        <w:autoSpaceDE w:val="0"/>
        <w:autoSpaceDN w:val="0"/>
        <w:adjustRightInd w:val="0"/>
        <w:spacing w:line="245" w:lineRule="exact"/>
        <w:ind w:left="360"/>
      </w:pPr>
    </w:p>
    <w:p w14:paraId="48031985" w14:textId="77777777" w:rsidR="00063698" w:rsidRPr="00062F8C" w:rsidRDefault="00063698" w:rsidP="00063698">
      <w:pPr>
        <w:kinsoku w:val="0"/>
        <w:overflowPunct w:val="0"/>
        <w:autoSpaceDE w:val="0"/>
        <w:autoSpaceDN w:val="0"/>
        <w:adjustRightInd w:val="0"/>
        <w:spacing w:after="240" w:line="240" w:lineRule="atLeast"/>
        <w:ind w:left="216" w:right="216"/>
      </w:pPr>
      <w:r>
        <w:rPr>
          <w:b/>
          <w:bCs/>
          <w:spacing w:val="-1"/>
        </w:rPr>
        <w:t xml:space="preserve">(c) </w:t>
      </w:r>
      <w:r w:rsidRPr="001D2A35">
        <w:rPr>
          <w:b/>
          <w:bCs/>
          <w:spacing w:val="-1"/>
        </w:rPr>
        <w:t>Unusually</w:t>
      </w:r>
      <w:r w:rsidRPr="001D2A35">
        <w:rPr>
          <w:b/>
          <w:bCs/>
          <w:spacing w:val="-4"/>
        </w:rPr>
        <w:t xml:space="preserve"> </w:t>
      </w:r>
      <w:r w:rsidRPr="001D2A35">
        <w:rPr>
          <w:b/>
          <w:bCs/>
          <w:spacing w:val="-1"/>
        </w:rPr>
        <w:t>Severe</w:t>
      </w:r>
      <w:r w:rsidRPr="001D2A35">
        <w:rPr>
          <w:b/>
          <w:bCs/>
          <w:spacing w:val="-4"/>
        </w:rPr>
        <w:t xml:space="preserve"> </w:t>
      </w:r>
      <w:r w:rsidRPr="001D2A35">
        <w:rPr>
          <w:b/>
          <w:bCs/>
        </w:rPr>
        <w:t>Weather.</w:t>
      </w:r>
      <w:r w:rsidRPr="001D2A35">
        <w:rPr>
          <w:b/>
          <w:bCs/>
          <w:spacing w:val="53"/>
        </w:rPr>
        <w:t xml:space="preserve"> </w:t>
      </w:r>
      <w:r w:rsidRPr="001D2A35">
        <w:rPr>
          <w:spacing w:val="-1"/>
        </w:rPr>
        <w:t>Under</w:t>
      </w:r>
      <w:r w:rsidRPr="001D2A35">
        <w:rPr>
          <w:spacing w:val="-4"/>
        </w:rPr>
        <w:t xml:space="preserve"> </w:t>
      </w:r>
      <w:r w:rsidRPr="001D2A35">
        <w:rPr>
          <w:spacing w:val="-1"/>
        </w:rPr>
        <w:t>FAR</w:t>
      </w:r>
      <w:r w:rsidRPr="001D2A35">
        <w:rPr>
          <w:spacing w:val="-5"/>
        </w:rPr>
        <w:t xml:space="preserve"> </w:t>
      </w:r>
      <w:r w:rsidRPr="001D2A35">
        <w:rPr>
          <w:spacing w:val="-1"/>
        </w:rPr>
        <w:t>Clause</w:t>
      </w:r>
      <w:r w:rsidRPr="001D2A35">
        <w:rPr>
          <w:spacing w:val="-5"/>
        </w:rPr>
        <w:t xml:space="preserve"> </w:t>
      </w:r>
      <w:r w:rsidRPr="001D2A35">
        <w:rPr>
          <w:spacing w:val="-1"/>
        </w:rPr>
        <w:t>52.249-10,</w:t>
      </w:r>
      <w:r w:rsidRPr="001D2A35">
        <w:rPr>
          <w:spacing w:val="-3"/>
        </w:rPr>
        <w:t xml:space="preserve"> </w:t>
      </w:r>
      <w:r w:rsidRPr="00062F8C">
        <w:t>Default</w:t>
      </w:r>
      <w:r w:rsidRPr="001D2A35">
        <w:rPr>
          <w:spacing w:val="-4"/>
        </w:rPr>
        <w:t xml:space="preserve"> </w:t>
      </w:r>
      <w:r w:rsidRPr="001D2A35">
        <w:rPr>
          <w:spacing w:val="-1"/>
        </w:rPr>
        <w:t>(Fixed-Price</w:t>
      </w:r>
      <w:r>
        <w:rPr>
          <w:spacing w:val="-1"/>
        </w:rPr>
        <w:t xml:space="preserve"> </w:t>
      </w:r>
      <w:r w:rsidRPr="00062F8C">
        <w:t>Construction),</w:t>
      </w:r>
      <w:r w:rsidRPr="001D2A35">
        <w:rPr>
          <w:spacing w:val="-7"/>
        </w:rPr>
        <w:t xml:space="preserve"> </w:t>
      </w:r>
      <w:r w:rsidRPr="00062F8C">
        <w:t>the</w:t>
      </w:r>
      <w:r w:rsidRPr="001D2A35">
        <w:rPr>
          <w:spacing w:val="-7"/>
        </w:rPr>
        <w:t xml:space="preserve"> </w:t>
      </w:r>
      <w:r w:rsidRPr="00062F8C">
        <w:t>Contractor</w:t>
      </w:r>
      <w:r w:rsidRPr="001D2A35">
        <w:rPr>
          <w:spacing w:val="-7"/>
        </w:rPr>
        <w:t xml:space="preserve"> </w:t>
      </w:r>
      <w:r w:rsidRPr="00062F8C">
        <w:t>can</w:t>
      </w:r>
      <w:r w:rsidRPr="001D2A35">
        <w:rPr>
          <w:spacing w:val="-6"/>
        </w:rPr>
        <w:t xml:space="preserve"> </w:t>
      </w:r>
      <w:r w:rsidRPr="00062F8C">
        <w:t>request</w:t>
      </w:r>
      <w:r w:rsidRPr="001D2A35">
        <w:rPr>
          <w:spacing w:val="-6"/>
        </w:rPr>
        <w:t xml:space="preserve"> </w:t>
      </w:r>
      <w:r w:rsidRPr="001D2A35">
        <w:rPr>
          <w:spacing w:val="-1"/>
        </w:rPr>
        <w:t>time</w:t>
      </w:r>
      <w:r w:rsidRPr="001D2A35">
        <w:rPr>
          <w:spacing w:val="-6"/>
        </w:rPr>
        <w:t xml:space="preserve"> </w:t>
      </w:r>
      <w:r w:rsidRPr="00062F8C">
        <w:t>for</w:t>
      </w:r>
      <w:r w:rsidRPr="001D2A35">
        <w:rPr>
          <w:spacing w:val="-6"/>
        </w:rPr>
        <w:t xml:space="preserve"> </w:t>
      </w:r>
      <w:r w:rsidRPr="00062F8C">
        <w:t>a</w:t>
      </w:r>
      <w:r w:rsidRPr="001D2A35">
        <w:rPr>
          <w:spacing w:val="-6"/>
        </w:rPr>
        <w:t xml:space="preserve"> </w:t>
      </w:r>
      <w:r w:rsidRPr="00062F8C">
        <w:t>delay</w:t>
      </w:r>
      <w:r w:rsidRPr="001D2A35">
        <w:rPr>
          <w:spacing w:val="-6"/>
        </w:rPr>
        <w:t xml:space="preserve"> </w:t>
      </w:r>
      <w:r w:rsidRPr="00062F8C">
        <w:t>due</w:t>
      </w:r>
      <w:r w:rsidRPr="001D2A35">
        <w:rPr>
          <w:spacing w:val="-5"/>
        </w:rPr>
        <w:t xml:space="preserve"> </w:t>
      </w:r>
      <w:r w:rsidRPr="00062F8C">
        <w:t>to</w:t>
      </w:r>
      <w:r w:rsidRPr="001D2A35">
        <w:rPr>
          <w:spacing w:val="-6"/>
        </w:rPr>
        <w:t xml:space="preserve"> </w:t>
      </w:r>
      <w:r w:rsidRPr="00062F8C">
        <w:t>Unusually</w:t>
      </w:r>
      <w:r w:rsidRPr="001D2A35">
        <w:rPr>
          <w:spacing w:val="-6"/>
        </w:rPr>
        <w:t xml:space="preserve"> </w:t>
      </w:r>
      <w:r w:rsidRPr="00062F8C">
        <w:t>Severe</w:t>
      </w:r>
      <w:r w:rsidRPr="001D2A35">
        <w:rPr>
          <w:spacing w:val="22"/>
          <w:w w:val="99"/>
        </w:rPr>
        <w:t xml:space="preserve"> </w:t>
      </w:r>
      <w:r w:rsidRPr="00062F8C">
        <w:t>Weather.</w:t>
      </w:r>
    </w:p>
    <w:p w14:paraId="39F6D4C4" w14:textId="77777777" w:rsidR="00063698" w:rsidRPr="00062F8C" w:rsidRDefault="00063698" w:rsidP="00063698">
      <w:pPr>
        <w:kinsoku w:val="0"/>
        <w:overflowPunct w:val="0"/>
        <w:autoSpaceDE w:val="0"/>
        <w:autoSpaceDN w:val="0"/>
        <w:adjustRightInd w:val="0"/>
        <w:ind w:left="220" w:right="211"/>
      </w:pPr>
      <w:r w:rsidRPr="00062F8C">
        <w:rPr>
          <w:spacing w:val="-1"/>
        </w:rPr>
        <w:t>Determine</w:t>
      </w:r>
      <w:r w:rsidRPr="00062F8C">
        <w:rPr>
          <w:spacing w:val="-6"/>
        </w:rPr>
        <w:t xml:space="preserve"> </w:t>
      </w:r>
      <w:r w:rsidRPr="00062F8C">
        <w:t>the</w:t>
      </w:r>
      <w:r w:rsidRPr="00062F8C">
        <w:rPr>
          <w:spacing w:val="-5"/>
        </w:rPr>
        <w:t xml:space="preserve"> </w:t>
      </w:r>
      <w:r w:rsidRPr="00062F8C">
        <w:rPr>
          <w:spacing w:val="-1"/>
        </w:rPr>
        <w:t>number</w:t>
      </w:r>
      <w:r w:rsidRPr="00062F8C">
        <w:rPr>
          <w:spacing w:val="-5"/>
        </w:rPr>
        <w:t xml:space="preserve"> </w:t>
      </w:r>
      <w:r w:rsidRPr="00062F8C">
        <w:t>of</w:t>
      </w:r>
      <w:r w:rsidRPr="00062F8C">
        <w:rPr>
          <w:spacing w:val="-5"/>
        </w:rPr>
        <w:t xml:space="preserve"> </w:t>
      </w:r>
      <w:r w:rsidRPr="00062F8C">
        <w:t>weather</w:t>
      </w:r>
      <w:r w:rsidRPr="00062F8C">
        <w:rPr>
          <w:spacing w:val="-6"/>
        </w:rPr>
        <w:t xml:space="preserve"> </w:t>
      </w:r>
      <w:r w:rsidRPr="00062F8C">
        <w:t>days</w:t>
      </w:r>
      <w:r w:rsidRPr="00062F8C">
        <w:rPr>
          <w:spacing w:val="-5"/>
        </w:rPr>
        <w:t xml:space="preserve"> </w:t>
      </w:r>
      <w:r w:rsidRPr="00062F8C">
        <w:rPr>
          <w:spacing w:val="-1"/>
        </w:rPr>
        <w:t>conforming</w:t>
      </w:r>
      <w:r w:rsidRPr="00062F8C">
        <w:rPr>
          <w:spacing w:val="-6"/>
        </w:rPr>
        <w:t xml:space="preserve"> </w:t>
      </w:r>
      <w:r w:rsidRPr="00062F8C">
        <w:t>to</w:t>
      </w:r>
      <w:r w:rsidRPr="00062F8C">
        <w:rPr>
          <w:spacing w:val="-6"/>
        </w:rPr>
        <w:t xml:space="preserve"> </w:t>
      </w:r>
      <w:r w:rsidRPr="00062F8C">
        <w:t>Subsection</w:t>
      </w:r>
      <w:r w:rsidRPr="00062F8C">
        <w:rPr>
          <w:spacing w:val="-5"/>
        </w:rPr>
        <w:t xml:space="preserve"> </w:t>
      </w:r>
      <w:r w:rsidRPr="00062F8C">
        <w:t>108.06</w:t>
      </w:r>
      <w:r w:rsidRPr="00062F8C">
        <w:rPr>
          <w:spacing w:val="-7"/>
        </w:rPr>
        <w:t xml:space="preserve"> </w:t>
      </w:r>
      <w:r w:rsidRPr="00062F8C">
        <w:t>(a)(2)</w:t>
      </w:r>
      <w:r w:rsidRPr="00062F8C">
        <w:rPr>
          <w:spacing w:val="-6"/>
        </w:rPr>
        <w:t xml:space="preserve"> </w:t>
      </w:r>
      <w:r w:rsidRPr="00062F8C">
        <w:t>and</w:t>
      </w:r>
      <w:r w:rsidRPr="00062F8C">
        <w:rPr>
          <w:spacing w:val="-6"/>
        </w:rPr>
        <w:t xml:space="preserve"> </w:t>
      </w:r>
      <w:r w:rsidRPr="00062F8C">
        <w:rPr>
          <w:spacing w:val="-1"/>
        </w:rPr>
        <w:t>Drying</w:t>
      </w:r>
      <w:r w:rsidRPr="00062F8C">
        <w:rPr>
          <w:spacing w:val="45"/>
          <w:w w:val="99"/>
        </w:rPr>
        <w:t xml:space="preserve"> </w:t>
      </w:r>
      <w:r w:rsidRPr="00062F8C">
        <w:rPr>
          <w:spacing w:val="-1"/>
        </w:rPr>
        <w:t>Days</w:t>
      </w:r>
      <w:r w:rsidRPr="00062F8C">
        <w:rPr>
          <w:spacing w:val="-5"/>
        </w:rPr>
        <w:t xml:space="preserve"> </w:t>
      </w:r>
      <w:r w:rsidRPr="00062F8C">
        <w:rPr>
          <w:spacing w:val="-1"/>
        </w:rPr>
        <w:t>conforming</w:t>
      </w:r>
      <w:r w:rsidRPr="00062F8C">
        <w:rPr>
          <w:spacing w:val="-5"/>
        </w:rPr>
        <w:t xml:space="preserve"> </w:t>
      </w:r>
      <w:r w:rsidRPr="00062F8C">
        <w:t>to</w:t>
      </w:r>
      <w:r w:rsidRPr="00062F8C">
        <w:rPr>
          <w:spacing w:val="-5"/>
        </w:rPr>
        <w:t xml:space="preserve"> </w:t>
      </w:r>
      <w:r w:rsidRPr="00062F8C">
        <w:rPr>
          <w:spacing w:val="-1"/>
        </w:rPr>
        <w:t>Subsection</w:t>
      </w:r>
      <w:r w:rsidRPr="00062F8C">
        <w:rPr>
          <w:spacing w:val="-5"/>
        </w:rPr>
        <w:t xml:space="preserve"> </w:t>
      </w:r>
      <w:r w:rsidRPr="00062F8C">
        <w:t>108.06</w:t>
      </w:r>
      <w:r w:rsidRPr="00062F8C">
        <w:rPr>
          <w:spacing w:val="-5"/>
        </w:rPr>
        <w:t xml:space="preserve"> </w:t>
      </w:r>
      <w:r w:rsidRPr="00062F8C">
        <w:t>(a)(3).</w:t>
      </w:r>
      <w:r w:rsidRPr="00062F8C">
        <w:rPr>
          <w:spacing w:val="50"/>
        </w:rPr>
        <w:t xml:space="preserve"> </w:t>
      </w:r>
      <w:r w:rsidRPr="00062F8C">
        <w:t>Deduct</w:t>
      </w:r>
      <w:r w:rsidRPr="00062F8C">
        <w:rPr>
          <w:spacing w:val="-5"/>
        </w:rPr>
        <w:t xml:space="preserve"> </w:t>
      </w:r>
      <w:r w:rsidRPr="00062F8C">
        <w:t>any</w:t>
      </w:r>
      <w:r w:rsidRPr="00062F8C">
        <w:rPr>
          <w:spacing w:val="-6"/>
        </w:rPr>
        <w:t xml:space="preserve"> </w:t>
      </w:r>
      <w:r w:rsidRPr="00062F8C">
        <w:t>days</w:t>
      </w:r>
      <w:r w:rsidRPr="00062F8C">
        <w:rPr>
          <w:spacing w:val="-5"/>
        </w:rPr>
        <w:t xml:space="preserve"> </w:t>
      </w:r>
      <w:r w:rsidRPr="00062F8C">
        <w:rPr>
          <w:spacing w:val="-1"/>
        </w:rPr>
        <w:t>meeting</w:t>
      </w:r>
      <w:r w:rsidRPr="00062F8C">
        <w:rPr>
          <w:spacing w:val="-5"/>
        </w:rPr>
        <w:t xml:space="preserve"> </w:t>
      </w:r>
      <w:r w:rsidRPr="00062F8C">
        <w:t>the</w:t>
      </w:r>
      <w:r w:rsidRPr="00062F8C">
        <w:rPr>
          <w:spacing w:val="-5"/>
        </w:rPr>
        <w:t xml:space="preserve"> </w:t>
      </w:r>
      <w:r w:rsidRPr="00062F8C">
        <w:t>following</w:t>
      </w:r>
      <w:r w:rsidRPr="00062F8C">
        <w:rPr>
          <w:spacing w:val="31"/>
          <w:w w:val="99"/>
        </w:rPr>
        <w:t xml:space="preserve"> </w:t>
      </w:r>
      <w:r w:rsidRPr="00062F8C">
        <w:t>conditions:</w:t>
      </w:r>
    </w:p>
    <w:p w14:paraId="4D4D27B0" w14:textId="77777777" w:rsidR="00063698" w:rsidRPr="00062F8C" w:rsidRDefault="00063698" w:rsidP="00063698">
      <w:pPr>
        <w:kinsoku w:val="0"/>
        <w:overflowPunct w:val="0"/>
        <w:autoSpaceDE w:val="0"/>
        <w:autoSpaceDN w:val="0"/>
        <w:adjustRightInd w:val="0"/>
        <w:spacing w:before="10"/>
        <w:rPr>
          <w:sz w:val="20"/>
          <w:szCs w:val="20"/>
        </w:rPr>
      </w:pPr>
    </w:p>
    <w:p w14:paraId="23F86587" w14:textId="77777777" w:rsidR="00063698" w:rsidRPr="00062F8C" w:rsidRDefault="00063698" w:rsidP="00063698">
      <w:pPr>
        <w:tabs>
          <w:tab w:val="left" w:pos="1181"/>
        </w:tabs>
        <w:kinsoku w:val="0"/>
        <w:overflowPunct w:val="0"/>
        <w:autoSpaceDE w:val="0"/>
        <w:autoSpaceDN w:val="0"/>
        <w:adjustRightInd w:val="0"/>
        <w:spacing w:after="160"/>
        <w:ind w:left="840" w:right="1054"/>
      </w:pPr>
      <w:r w:rsidRPr="00AA6DAA">
        <w:rPr>
          <w:b/>
          <w:bCs/>
          <w:spacing w:val="-1"/>
        </w:rPr>
        <w:t>(1)</w:t>
      </w:r>
      <w:r>
        <w:rPr>
          <w:spacing w:val="-1"/>
        </w:rPr>
        <w:t xml:space="preserve"> </w:t>
      </w:r>
      <w:r w:rsidRPr="00062F8C">
        <w:rPr>
          <w:spacing w:val="-1"/>
        </w:rPr>
        <w:t>Workdays</w:t>
      </w:r>
      <w:r w:rsidRPr="00062F8C">
        <w:rPr>
          <w:spacing w:val="-4"/>
        </w:rPr>
        <w:t xml:space="preserve"> </w:t>
      </w:r>
      <w:r w:rsidRPr="00062F8C">
        <w:t>when</w:t>
      </w:r>
      <w:r w:rsidRPr="00062F8C">
        <w:rPr>
          <w:spacing w:val="-4"/>
        </w:rPr>
        <w:t xml:space="preserve"> </w:t>
      </w:r>
      <w:r w:rsidRPr="00062F8C">
        <w:t>only</w:t>
      </w:r>
      <w:r w:rsidRPr="00062F8C">
        <w:rPr>
          <w:spacing w:val="-3"/>
        </w:rPr>
        <w:t xml:space="preserve"> </w:t>
      </w:r>
      <w:r w:rsidRPr="00062F8C">
        <w:t>non-critical</w:t>
      </w:r>
      <w:r w:rsidRPr="00062F8C">
        <w:rPr>
          <w:spacing w:val="-5"/>
        </w:rPr>
        <w:t xml:space="preserve"> </w:t>
      </w:r>
      <w:r w:rsidRPr="00062F8C">
        <w:t>activities</w:t>
      </w:r>
      <w:r w:rsidRPr="00062F8C">
        <w:rPr>
          <w:spacing w:val="-4"/>
        </w:rPr>
        <w:t xml:space="preserve"> </w:t>
      </w:r>
      <w:r w:rsidRPr="00062F8C">
        <w:t>are</w:t>
      </w:r>
      <w:r w:rsidRPr="00062F8C">
        <w:rPr>
          <w:spacing w:val="-6"/>
        </w:rPr>
        <w:t xml:space="preserve"> </w:t>
      </w:r>
      <w:r w:rsidRPr="00062F8C">
        <w:t>shown</w:t>
      </w:r>
      <w:r w:rsidRPr="00062F8C">
        <w:rPr>
          <w:spacing w:val="-3"/>
        </w:rPr>
        <w:t xml:space="preserve"> </w:t>
      </w:r>
      <w:r w:rsidRPr="00062F8C">
        <w:t>for</w:t>
      </w:r>
      <w:r w:rsidRPr="00062F8C">
        <w:rPr>
          <w:spacing w:val="-5"/>
        </w:rPr>
        <w:t xml:space="preserve"> </w:t>
      </w:r>
      <w:r w:rsidRPr="00062F8C">
        <w:t>that</w:t>
      </w:r>
      <w:r w:rsidRPr="00062F8C">
        <w:rPr>
          <w:spacing w:val="-5"/>
        </w:rPr>
        <w:t xml:space="preserve"> </w:t>
      </w:r>
      <w:r w:rsidRPr="00062F8C">
        <w:t>day</w:t>
      </w:r>
      <w:r w:rsidRPr="00062F8C">
        <w:rPr>
          <w:spacing w:val="-4"/>
        </w:rPr>
        <w:t xml:space="preserve"> </w:t>
      </w:r>
      <w:r w:rsidRPr="00062F8C">
        <w:t>on</w:t>
      </w:r>
      <w:r w:rsidRPr="00062F8C">
        <w:rPr>
          <w:spacing w:val="-5"/>
        </w:rPr>
        <w:t xml:space="preserve"> </w:t>
      </w:r>
      <w:r w:rsidRPr="00062F8C">
        <w:t>the</w:t>
      </w:r>
      <w:r w:rsidRPr="00062F8C">
        <w:rPr>
          <w:spacing w:val="25"/>
          <w:w w:val="99"/>
        </w:rPr>
        <w:t xml:space="preserve"> </w:t>
      </w:r>
      <w:r w:rsidRPr="00062F8C">
        <w:t>construction</w:t>
      </w:r>
      <w:r w:rsidRPr="00062F8C">
        <w:rPr>
          <w:spacing w:val="-7"/>
        </w:rPr>
        <w:t xml:space="preserve"> </w:t>
      </w:r>
      <w:r w:rsidRPr="00062F8C">
        <w:rPr>
          <w:spacing w:val="-1"/>
        </w:rPr>
        <w:t>schedule,</w:t>
      </w:r>
      <w:r w:rsidRPr="00062F8C">
        <w:rPr>
          <w:spacing w:val="-5"/>
        </w:rPr>
        <w:t xml:space="preserve"> </w:t>
      </w:r>
      <w:r w:rsidRPr="00062F8C">
        <w:t>or</w:t>
      </w:r>
      <w:r w:rsidRPr="00062F8C">
        <w:rPr>
          <w:spacing w:val="-6"/>
        </w:rPr>
        <w:t xml:space="preserve"> </w:t>
      </w:r>
      <w:r w:rsidRPr="00062F8C">
        <w:t>only</w:t>
      </w:r>
      <w:r w:rsidRPr="00062F8C">
        <w:rPr>
          <w:spacing w:val="-5"/>
        </w:rPr>
        <w:t xml:space="preserve"> </w:t>
      </w:r>
      <w:r w:rsidRPr="00062F8C">
        <w:t>non-critical</w:t>
      </w:r>
      <w:r w:rsidRPr="00062F8C">
        <w:rPr>
          <w:spacing w:val="-6"/>
        </w:rPr>
        <w:t xml:space="preserve"> </w:t>
      </w:r>
      <w:r w:rsidRPr="00062F8C">
        <w:rPr>
          <w:spacing w:val="-1"/>
        </w:rPr>
        <w:t>work</w:t>
      </w:r>
      <w:r w:rsidRPr="00062F8C">
        <w:rPr>
          <w:spacing w:val="-5"/>
        </w:rPr>
        <w:t xml:space="preserve"> </w:t>
      </w:r>
      <w:r w:rsidRPr="00062F8C">
        <w:t>is</w:t>
      </w:r>
      <w:r w:rsidRPr="00062F8C">
        <w:rPr>
          <w:spacing w:val="-7"/>
        </w:rPr>
        <w:t xml:space="preserve"> </w:t>
      </w:r>
      <w:r w:rsidRPr="00062F8C">
        <w:rPr>
          <w:spacing w:val="-1"/>
        </w:rPr>
        <w:t>performed</w:t>
      </w:r>
      <w:r w:rsidRPr="00062F8C">
        <w:rPr>
          <w:spacing w:val="-6"/>
        </w:rPr>
        <w:t xml:space="preserve"> </w:t>
      </w:r>
      <w:r w:rsidRPr="00062F8C">
        <w:rPr>
          <w:spacing w:val="-1"/>
        </w:rPr>
        <w:t>on</w:t>
      </w:r>
      <w:r w:rsidRPr="00062F8C">
        <w:rPr>
          <w:spacing w:val="-6"/>
        </w:rPr>
        <w:t xml:space="preserve"> </w:t>
      </w:r>
      <w:r w:rsidRPr="00062F8C">
        <w:t>that</w:t>
      </w:r>
      <w:r w:rsidRPr="00062F8C">
        <w:rPr>
          <w:spacing w:val="-7"/>
        </w:rPr>
        <w:t xml:space="preserve"> </w:t>
      </w:r>
      <w:r w:rsidRPr="00062F8C">
        <w:rPr>
          <w:spacing w:val="-1"/>
        </w:rPr>
        <w:t>day.</w:t>
      </w:r>
    </w:p>
    <w:p w14:paraId="0B5BB6AD" w14:textId="77777777" w:rsidR="00063698" w:rsidRPr="00062F8C" w:rsidRDefault="00063698" w:rsidP="00063698">
      <w:pPr>
        <w:tabs>
          <w:tab w:val="left" w:pos="1181"/>
        </w:tabs>
        <w:kinsoku w:val="0"/>
        <w:overflowPunct w:val="0"/>
        <w:autoSpaceDE w:val="0"/>
        <w:autoSpaceDN w:val="0"/>
        <w:adjustRightInd w:val="0"/>
        <w:spacing w:before="158" w:after="160"/>
        <w:ind w:left="840" w:right="857"/>
      </w:pPr>
      <w:r w:rsidRPr="00AA6DAA">
        <w:rPr>
          <w:b/>
          <w:bCs/>
          <w:spacing w:val="-1"/>
        </w:rPr>
        <w:t>(2)</w:t>
      </w:r>
      <w:r>
        <w:rPr>
          <w:spacing w:val="-1"/>
        </w:rPr>
        <w:t xml:space="preserve"> </w:t>
      </w:r>
      <w:r w:rsidRPr="00062F8C">
        <w:rPr>
          <w:spacing w:val="-1"/>
        </w:rPr>
        <w:t>Drying</w:t>
      </w:r>
      <w:r w:rsidRPr="00062F8C">
        <w:rPr>
          <w:spacing w:val="-4"/>
        </w:rPr>
        <w:t xml:space="preserve"> </w:t>
      </w:r>
      <w:r w:rsidRPr="00062F8C">
        <w:t>days</w:t>
      </w:r>
      <w:r w:rsidRPr="00062F8C">
        <w:rPr>
          <w:spacing w:val="-3"/>
        </w:rPr>
        <w:t xml:space="preserve"> </w:t>
      </w:r>
      <w:r w:rsidRPr="00062F8C">
        <w:rPr>
          <w:spacing w:val="-1"/>
        </w:rPr>
        <w:t>when</w:t>
      </w:r>
      <w:r w:rsidRPr="00062F8C">
        <w:rPr>
          <w:spacing w:val="-3"/>
        </w:rPr>
        <w:t xml:space="preserve"> </w:t>
      </w:r>
      <w:r w:rsidRPr="00062F8C">
        <w:t>only</w:t>
      </w:r>
      <w:r w:rsidRPr="00062F8C">
        <w:rPr>
          <w:spacing w:val="-3"/>
        </w:rPr>
        <w:t xml:space="preserve"> </w:t>
      </w:r>
      <w:r w:rsidRPr="00062F8C">
        <w:t>non-critical</w:t>
      </w:r>
      <w:r w:rsidRPr="00062F8C">
        <w:rPr>
          <w:spacing w:val="-3"/>
        </w:rPr>
        <w:t xml:space="preserve"> </w:t>
      </w:r>
      <w:r w:rsidRPr="00062F8C">
        <w:rPr>
          <w:spacing w:val="-1"/>
        </w:rPr>
        <w:t>activities</w:t>
      </w:r>
      <w:r w:rsidRPr="00062F8C">
        <w:rPr>
          <w:spacing w:val="-4"/>
        </w:rPr>
        <w:t xml:space="preserve"> </w:t>
      </w:r>
      <w:r w:rsidRPr="00062F8C">
        <w:t>are</w:t>
      </w:r>
      <w:r w:rsidRPr="00062F8C">
        <w:rPr>
          <w:spacing w:val="-4"/>
        </w:rPr>
        <w:t xml:space="preserve"> </w:t>
      </w:r>
      <w:r w:rsidRPr="00062F8C">
        <w:rPr>
          <w:spacing w:val="-1"/>
        </w:rPr>
        <w:t>shown</w:t>
      </w:r>
      <w:r w:rsidRPr="00062F8C">
        <w:rPr>
          <w:spacing w:val="-3"/>
        </w:rPr>
        <w:t xml:space="preserve"> </w:t>
      </w:r>
      <w:r w:rsidRPr="00062F8C">
        <w:t>for</w:t>
      </w:r>
      <w:r w:rsidRPr="00062F8C">
        <w:rPr>
          <w:spacing w:val="-4"/>
        </w:rPr>
        <w:t xml:space="preserve"> </w:t>
      </w:r>
      <w:r w:rsidRPr="00062F8C">
        <w:t>that</w:t>
      </w:r>
      <w:r w:rsidRPr="00062F8C">
        <w:rPr>
          <w:spacing w:val="-4"/>
        </w:rPr>
        <w:t xml:space="preserve"> </w:t>
      </w:r>
      <w:r w:rsidRPr="00062F8C">
        <w:t>day</w:t>
      </w:r>
      <w:r w:rsidRPr="00062F8C">
        <w:rPr>
          <w:spacing w:val="-4"/>
        </w:rPr>
        <w:t xml:space="preserve"> </w:t>
      </w:r>
      <w:r w:rsidRPr="00062F8C">
        <w:t>on</w:t>
      </w:r>
      <w:r w:rsidRPr="00062F8C">
        <w:rPr>
          <w:spacing w:val="-4"/>
        </w:rPr>
        <w:t xml:space="preserve"> </w:t>
      </w:r>
      <w:r w:rsidRPr="00062F8C">
        <w:t>the</w:t>
      </w:r>
      <w:r w:rsidRPr="00062F8C">
        <w:rPr>
          <w:spacing w:val="25"/>
          <w:w w:val="99"/>
        </w:rPr>
        <w:t xml:space="preserve"> </w:t>
      </w:r>
      <w:r w:rsidRPr="00062F8C">
        <w:t>construction</w:t>
      </w:r>
      <w:r w:rsidRPr="00062F8C">
        <w:rPr>
          <w:spacing w:val="-7"/>
        </w:rPr>
        <w:t xml:space="preserve"> </w:t>
      </w:r>
      <w:r w:rsidRPr="00062F8C">
        <w:rPr>
          <w:spacing w:val="-1"/>
        </w:rPr>
        <w:t>schedule,</w:t>
      </w:r>
      <w:r w:rsidRPr="00062F8C">
        <w:rPr>
          <w:spacing w:val="-5"/>
        </w:rPr>
        <w:t xml:space="preserve"> </w:t>
      </w:r>
      <w:r w:rsidRPr="00062F8C">
        <w:t>or</w:t>
      </w:r>
      <w:r w:rsidRPr="00062F8C">
        <w:rPr>
          <w:spacing w:val="-5"/>
        </w:rPr>
        <w:t xml:space="preserve"> </w:t>
      </w:r>
      <w:r w:rsidRPr="00062F8C">
        <w:t>only</w:t>
      </w:r>
      <w:r w:rsidRPr="00062F8C">
        <w:rPr>
          <w:spacing w:val="-6"/>
        </w:rPr>
        <w:t xml:space="preserve"> </w:t>
      </w:r>
      <w:r w:rsidRPr="00062F8C">
        <w:t>non-critical</w:t>
      </w:r>
      <w:r w:rsidRPr="00062F8C">
        <w:rPr>
          <w:spacing w:val="-5"/>
        </w:rPr>
        <w:t xml:space="preserve"> </w:t>
      </w:r>
      <w:r w:rsidRPr="00062F8C">
        <w:rPr>
          <w:spacing w:val="-1"/>
        </w:rPr>
        <w:t>work</w:t>
      </w:r>
      <w:r w:rsidRPr="00062F8C">
        <w:rPr>
          <w:spacing w:val="-5"/>
        </w:rPr>
        <w:t xml:space="preserve"> </w:t>
      </w:r>
      <w:r w:rsidRPr="00062F8C">
        <w:t>as</w:t>
      </w:r>
      <w:r w:rsidRPr="00062F8C">
        <w:rPr>
          <w:spacing w:val="-6"/>
        </w:rPr>
        <w:t xml:space="preserve"> </w:t>
      </w:r>
      <w:r w:rsidRPr="00062F8C">
        <w:rPr>
          <w:spacing w:val="-1"/>
        </w:rPr>
        <w:t>performed</w:t>
      </w:r>
      <w:r w:rsidRPr="00062F8C">
        <w:rPr>
          <w:spacing w:val="-6"/>
        </w:rPr>
        <w:t xml:space="preserve"> </w:t>
      </w:r>
      <w:r w:rsidRPr="00062F8C">
        <w:t>on</w:t>
      </w:r>
      <w:r w:rsidRPr="00062F8C">
        <w:rPr>
          <w:spacing w:val="-5"/>
        </w:rPr>
        <w:t xml:space="preserve"> </w:t>
      </w:r>
      <w:r w:rsidRPr="00062F8C">
        <w:t>that</w:t>
      </w:r>
      <w:r w:rsidRPr="00062F8C">
        <w:rPr>
          <w:spacing w:val="-6"/>
        </w:rPr>
        <w:t xml:space="preserve"> </w:t>
      </w:r>
      <w:r w:rsidRPr="00062F8C">
        <w:t>day.</w:t>
      </w:r>
    </w:p>
    <w:p w14:paraId="587BBB06" w14:textId="77777777" w:rsidR="00063698" w:rsidRPr="00062F8C" w:rsidRDefault="00063698" w:rsidP="00063698">
      <w:pPr>
        <w:tabs>
          <w:tab w:val="left" w:pos="1181"/>
        </w:tabs>
        <w:kinsoku w:val="0"/>
        <w:overflowPunct w:val="0"/>
        <w:autoSpaceDE w:val="0"/>
        <w:autoSpaceDN w:val="0"/>
        <w:adjustRightInd w:val="0"/>
        <w:spacing w:before="158" w:after="160"/>
        <w:ind w:left="840" w:right="191"/>
      </w:pPr>
      <w:r w:rsidRPr="00AA6DAA">
        <w:rPr>
          <w:b/>
          <w:bCs/>
          <w:spacing w:val="-1"/>
        </w:rPr>
        <w:lastRenderedPageBreak/>
        <w:t>(3)</w:t>
      </w:r>
      <w:r>
        <w:rPr>
          <w:spacing w:val="-1"/>
        </w:rPr>
        <w:t xml:space="preserve"> </w:t>
      </w:r>
      <w:r w:rsidRPr="00062F8C">
        <w:rPr>
          <w:spacing w:val="-1"/>
        </w:rPr>
        <w:t>Weather</w:t>
      </w:r>
      <w:r w:rsidRPr="00062F8C">
        <w:rPr>
          <w:spacing w:val="-5"/>
        </w:rPr>
        <w:t xml:space="preserve"> </w:t>
      </w:r>
      <w:r w:rsidRPr="00062F8C">
        <w:t>or</w:t>
      </w:r>
      <w:r w:rsidRPr="00062F8C">
        <w:rPr>
          <w:spacing w:val="-5"/>
        </w:rPr>
        <w:t xml:space="preserve"> </w:t>
      </w:r>
      <w:r w:rsidRPr="00062F8C">
        <w:t>drying</w:t>
      </w:r>
      <w:r w:rsidRPr="00062F8C">
        <w:rPr>
          <w:spacing w:val="-5"/>
        </w:rPr>
        <w:t xml:space="preserve"> </w:t>
      </w:r>
      <w:r w:rsidRPr="00062F8C">
        <w:t>days</w:t>
      </w:r>
      <w:r w:rsidRPr="00062F8C">
        <w:rPr>
          <w:spacing w:val="-5"/>
        </w:rPr>
        <w:t xml:space="preserve"> </w:t>
      </w:r>
      <w:r w:rsidRPr="00062F8C">
        <w:t>where</w:t>
      </w:r>
      <w:r w:rsidRPr="00062F8C">
        <w:rPr>
          <w:spacing w:val="-4"/>
        </w:rPr>
        <w:t xml:space="preserve"> </w:t>
      </w:r>
      <w:r w:rsidRPr="00062F8C">
        <w:t>critical</w:t>
      </w:r>
      <w:r w:rsidRPr="00062F8C">
        <w:rPr>
          <w:spacing w:val="-5"/>
        </w:rPr>
        <w:t xml:space="preserve"> </w:t>
      </w:r>
      <w:r w:rsidRPr="00062F8C">
        <w:rPr>
          <w:spacing w:val="-1"/>
        </w:rPr>
        <w:t>work</w:t>
      </w:r>
      <w:r w:rsidRPr="00062F8C">
        <w:rPr>
          <w:spacing w:val="-4"/>
        </w:rPr>
        <w:t xml:space="preserve"> </w:t>
      </w:r>
      <w:r w:rsidRPr="00062F8C">
        <w:rPr>
          <w:spacing w:val="-1"/>
        </w:rPr>
        <w:t>was</w:t>
      </w:r>
      <w:r w:rsidRPr="00062F8C">
        <w:rPr>
          <w:spacing w:val="-4"/>
        </w:rPr>
        <w:t xml:space="preserve"> </w:t>
      </w:r>
      <w:r w:rsidRPr="00062F8C">
        <w:t>not</w:t>
      </w:r>
      <w:r w:rsidRPr="00062F8C">
        <w:rPr>
          <w:spacing w:val="-4"/>
        </w:rPr>
        <w:t xml:space="preserve"> </w:t>
      </w:r>
      <w:r w:rsidRPr="00062F8C">
        <w:rPr>
          <w:spacing w:val="-1"/>
        </w:rPr>
        <w:t>performed</w:t>
      </w:r>
      <w:r w:rsidRPr="00062F8C">
        <w:rPr>
          <w:spacing w:val="-4"/>
        </w:rPr>
        <w:t xml:space="preserve"> </w:t>
      </w:r>
      <w:r w:rsidRPr="00062F8C">
        <w:t>more</w:t>
      </w:r>
      <w:r w:rsidRPr="00062F8C">
        <w:rPr>
          <w:spacing w:val="-4"/>
        </w:rPr>
        <w:t xml:space="preserve"> </w:t>
      </w:r>
      <w:r w:rsidRPr="00062F8C">
        <w:t>than</w:t>
      </w:r>
      <w:r w:rsidRPr="00062F8C">
        <w:rPr>
          <w:spacing w:val="-4"/>
        </w:rPr>
        <w:t xml:space="preserve"> </w:t>
      </w:r>
      <w:r w:rsidRPr="00062F8C">
        <w:t>50</w:t>
      </w:r>
      <w:r w:rsidRPr="00062F8C">
        <w:rPr>
          <w:spacing w:val="27"/>
        </w:rPr>
        <w:t xml:space="preserve"> </w:t>
      </w:r>
      <w:r w:rsidRPr="00062F8C">
        <w:t>percent</w:t>
      </w:r>
      <w:r w:rsidRPr="00062F8C">
        <w:rPr>
          <w:spacing w:val="-4"/>
        </w:rPr>
        <w:t xml:space="preserve"> </w:t>
      </w:r>
      <w:r w:rsidRPr="00062F8C">
        <w:t>of</w:t>
      </w:r>
      <w:r w:rsidRPr="00062F8C">
        <w:rPr>
          <w:spacing w:val="-4"/>
        </w:rPr>
        <w:t xml:space="preserve"> </w:t>
      </w:r>
      <w:r w:rsidRPr="00062F8C">
        <w:t>the</w:t>
      </w:r>
      <w:r w:rsidRPr="00062F8C">
        <w:rPr>
          <w:spacing w:val="-4"/>
        </w:rPr>
        <w:t xml:space="preserve"> </w:t>
      </w:r>
      <w:proofErr w:type="gramStart"/>
      <w:r w:rsidRPr="00062F8C">
        <w:t>day,</w:t>
      </w:r>
      <w:r w:rsidRPr="00062F8C">
        <w:rPr>
          <w:spacing w:val="-4"/>
        </w:rPr>
        <w:t xml:space="preserve"> </w:t>
      </w:r>
      <w:r w:rsidRPr="00062F8C">
        <w:t>or</w:t>
      </w:r>
      <w:proofErr w:type="gramEnd"/>
      <w:r w:rsidRPr="00062F8C">
        <w:rPr>
          <w:spacing w:val="-4"/>
        </w:rPr>
        <w:t xml:space="preserve"> </w:t>
      </w:r>
      <w:r w:rsidRPr="00062F8C">
        <w:t>could</w:t>
      </w:r>
      <w:r w:rsidRPr="00062F8C">
        <w:rPr>
          <w:spacing w:val="-5"/>
        </w:rPr>
        <w:t xml:space="preserve"> </w:t>
      </w:r>
      <w:r w:rsidRPr="00062F8C">
        <w:t>have</w:t>
      </w:r>
      <w:r w:rsidRPr="00062F8C">
        <w:rPr>
          <w:spacing w:val="-3"/>
        </w:rPr>
        <w:t xml:space="preserve"> </w:t>
      </w:r>
      <w:r w:rsidRPr="00062F8C">
        <w:t>been</w:t>
      </w:r>
      <w:r w:rsidRPr="00062F8C">
        <w:rPr>
          <w:spacing w:val="-4"/>
        </w:rPr>
        <w:t xml:space="preserve"> </w:t>
      </w:r>
      <w:r w:rsidRPr="00062F8C">
        <w:rPr>
          <w:spacing w:val="-1"/>
        </w:rPr>
        <w:t>performed</w:t>
      </w:r>
      <w:r w:rsidRPr="00062F8C">
        <w:rPr>
          <w:spacing w:val="-4"/>
        </w:rPr>
        <w:t xml:space="preserve"> </w:t>
      </w:r>
      <w:r w:rsidRPr="00062F8C">
        <w:rPr>
          <w:spacing w:val="-1"/>
        </w:rPr>
        <w:t>more</w:t>
      </w:r>
      <w:r w:rsidRPr="00062F8C">
        <w:rPr>
          <w:spacing w:val="-4"/>
        </w:rPr>
        <w:t xml:space="preserve"> </w:t>
      </w:r>
      <w:r w:rsidRPr="00062F8C">
        <w:t>than</w:t>
      </w:r>
      <w:r w:rsidRPr="00062F8C">
        <w:rPr>
          <w:spacing w:val="-4"/>
        </w:rPr>
        <w:t xml:space="preserve"> </w:t>
      </w:r>
      <w:r w:rsidRPr="00062F8C">
        <w:t>50</w:t>
      </w:r>
      <w:r w:rsidRPr="00062F8C">
        <w:rPr>
          <w:spacing w:val="-4"/>
        </w:rPr>
        <w:t xml:space="preserve"> </w:t>
      </w:r>
      <w:r w:rsidRPr="00062F8C">
        <w:t>percent</w:t>
      </w:r>
      <w:r w:rsidRPr="00062F8C">
        <w:rPr>
          <w:spacing w:val="-4"/>
        </w:rPr>
        <w:t xml:space="preserve"> </w:t>
      </w:r>
      <w:r w:rsidRPr="00062F8C">
        <w:t>of</w:t>
      </w:r>
      <w:r w:rsidRPr="00062F8C">
        <w:rPr>
          <w:spacing w:val="-3"/>
        </w:rPr>
        <w:t xml:space="preserve"> </w:t>
      </w:r>
      <w:r w:rsidRPr="00062F8C">
        <w:t>the</w:t>
      </w:r>
      <w:r w:rsidRPr="00062F8C">
        <w:rPr>
          <w:spacing w:val="-4"/>
        </w:rPr>
        <w:t xml:space="preserve"> </w:t>
      </w:r>
      <w:r w:rsidRPr="00062F8C">
        <w:t>day</w:t>
      </w:r>
      <w:r w:rsidRPr="00062F8C">
        <w:rPr>
          <w:spacing w:val="-4"/>
        </w:rPr>
        <w:t xml:space="preserve"> </w:t>
      </w:r>
      <w:r w:rsidRPr="00062F8C">
        <w:t>but</w:t>
      </w:r>
      <w:r w:rsidRPr="00062F8C">
        <w:rPr>
          <w:spacing w:val="27"/>
          <w:w w:val="99"/>
        </w:rPr>
        <w:t xml:space="preserve"> </w:t>
      </w:r>
      <w:r w:rsidRPr="00062F8C">
        <w:t>was</w:t>
      </w:r>
      <w:r w:rsidRPr="00062F8C">
        <w:rPr>
          <w:spacing w:val="-4"/>
        </w:rPr>
        <w:t xml:space="preserve"> </w:t>
      </w:r>
      <w:r w:rsidRPr="00062F8C">
        <w:t>not.</w:t>
      </w:r>
    </w:p>
    <w:p w14:paraId="1DC2CD84" w14:textId="77777777" w:rsidR="00063698" w:rsidRPr="00062F8C" w:rsidRDefault="00063698" w:rsidP="00063698">
      <w:pPr>
        <w:tabs>
          <w:tab w:val="left" w:pos="1181"/>
        </w:tabs>
        <w:kinsoku w:val="0"/>
        <w:overflowPunct w:val="0"/>
        <w:autoSpaceDE w:val="0"/>
        <w:autoSpaceDN w:val="0"/>
        <w:adjustRightInd w:val="0"/>
        <w:spacing w:before="158" w:after="160"/>
        <w:ind w:left="840" w:right="191"/>
      </w:pPr>
      <w:r w:rsidRPr="00AA6DAA">
        <w:rPr>
          <w:b/>
          <w:bCs/>
          <w:spacing w:val="-1"/>
        </w:rPr>
        <w:t>(4)</w:t>
      </w:r>
      <w:r>
        <w:rPr>
          <w:spacing w:val="-1"/>
        </w:rPr>
        <w:t xml:space="preserve"> </w:t>
      </w:r>
      <w:r w:rsidRPr="00062F8C">
        <w:rPr>
          <w:spacing w:val="-1"/>
        </w:rPr>
        <w:t>Scheduled</w:t>
      </w:r>
      <w:r w:rsidRPr="00062F8C">
        <w:rPr>
          <w:spacing w:val="-4"/>
        </w:rPr>
        <w:t xml:space="preserve"> </w:t>
      </w:r>
      <w:r w:rsidRPr="00062F8C">
        <w:t>or</w:t>
      </w:r>
      <w:r w:rsidRPr="00062F8C">
        <w:rPr>
          <w:spacing w:val="-3"/>
        </w:rPr>
        <w:t xml:space="preserve"> </w:t>
      </w:r>
      <w:r w:rsidRPr="00062F8C">
        <w:t>contract</w:t>
      </w:r>
      <w:r w:rsidRPr="00062F8C">
        <w:rPr>
          <w:spacing w:val="-4"/>
        </w:rPr>
        <w:t xml:space="preserve"> </w:t>
      </w:r>
      <w:r w:rsidRPr="00062F8C">
        <w:t>non-</w:t>
      </w:r>
      <w:proofErr w:type="gramStart"/>
      <w:r w:rsidRPr="00062F8C">
        <w:t>work</w:t>
      </w:r>
      <w:r w:rsidRPr="00062F8C">
        <w:rPr>
          <w:spacing w:val="-4"/>
        </w:rPr>
        <w:t xml:space="preserve"> </w:t>
      </w:r>
      <w:r w:rsidRPr="00062F8C">
        <w:t>days</w:t>
      </w:r>
      <w:proofErr w:type="gramEnd"/>
      <w:r w:rsidRPr="00062F8C">
        <w:rPr>
          <w:spacing w:val="-5"/>
        </w:rPr>
        <w:t xml:space="preserve"> </w:t>
      </w:r>
      <w:r w:rsidRPr="00062F8C">
        <w:t>not</w:t>
      </w:r>
      <w:r w:rsidRPr="00062F8C">
        <w:rPr>
          <w:spacing w:val="-3"/>
        </w:rPr>
        <w:t xml:space="preserve"> </w:t>
      </w:r>
      <w:r w:rsidRPr="00062F8C">
        <w:t>accounted</w:t>
      </w:r>
      <w:r w:rsidRPr="00062F8C">
        <w:rPr>
          <w:spacing w:val="-4"/>
        </w:rPr>
        <w:t xml:space="preserve"> </w:t>
      </w:r>
      <w:r w:rsidRPr="00062F8C">
        <w:t>for</w:t>
      </w:r>
      <w:r w:rsidRPr="00062F8C">
        <w:rPr>
          <w:spacing w:val="-3"/>
        </w:rPr>
        <w:t xml:space="preserve"> </w:t>
      </w:r>
      <w:r w:rsidRPr="00062F8C">
        <w:t>under</w:t>
      </w:r>
      <w:r w:rsidRPr="00062F8C">
        <w:rPr>
          <w:spacing w:val="-3"/>
        </w:rPr>
        <w:t xml:space="preserve"> </w:t>
      </w:r>
      <w:r w:rsidRPr="00062F8C">
        <w:t>108.06</w:t>
      </w:r>
      <w:r w:rsidRPr="00062F8C">
        <w:rPr>
          <w:spacing w:val="-4"/>
        </w:rPr>
        <w:t xml:space="preserve"> </w:t>
      </w:r>
      <w:r w:rsidRPr="00062F8C">
        <w:t>(a)</w:t>
      </w:r>
      <w:r w:rsidRPr="00062F8C">
        <w:rPr>
          <w:spacing w:val="-3"/>
        </w:rPr>
        <w:t xml:space="preserve"> </w:t>
      </w:r>
      <w:r w:rsidRPr="00062F8C">
        <w:t>or</w:t>
      </w:r>
      <w:r w:rsidRPr="00062F8C">
        <w:rPr>
          <w:spacing w:val="-3"/>
        </w:rPr>
        <w:t xml:space="preserve"> </w:t>
      </w:r>
      <w:r w:rsidRPr="00062F8C">
        <w:t>(b).</w:t>
      </w:r>
    </w:p>
    <w:p w14:paraId="55530FDA" w14:textId="77777777" w:rsidR="00063698" w:rsidRPr="00062F8C" w:rsidRDefault="00063698" w:rsidP="00063698">
      <w:pPr>
        <w:kinsoku w:val="0"/>
        <w:overflowPunct w:val="0"/>
        <w:autoSpaceDE w:val="0"/>
        <w:autoSpaceDN w:val="0"/>
        <w:adjustRightInd w:val="0"/>
        <w:spacing w:after="240" w:line="240" w:lineRule="atLeast"/>
        <w:ind w:left="360" w:right="216"/>
      </w:pPr>
      <w:r w:rsidRPr="00062F8C">
        <w:rPr>
          <w:spacing w:val="-1"/>
        </w:rPr>
        <w:t>Unusually</w:t>
      </w:r>
      <w:r w:rsidRPr="00062F8C">
        <w:rPr>
          <w:spacing w:val="-5"/>
        </w:rPr>
        <w:t xml:space="preserve"> </w:t>
      </w:r>
      <w:r w:rsidRPr="00062F8C">
        <w:rPr>
          <w:spacing w:val="-1"/>
        </w:rPr>
        <w:t>severe</w:t>
      </w:r>
      <w:r w:rsidRPr="00062F8C">
        <w:rPr>
          <w:spacing w:val="-5"/>
        </w:rPr>
        <w:t xml:space="preserve"> </w:t>
      </w:r>
      <w:r w:rsidRPr="00062F8C">
        <w:rPr>
          <w:spacing w:val="-1"/>
        </w:rPr>
        <w:t>weather</w:t>
      </w:r>
      <w:r w:rsidRPr="00062F8C">
        <w:rPr>
          <w:spacing w:val="-5"/>
        </w:rPr>
        <w:t xml:space="preserve"> </w:t>
      </w:r>
      <w:r w:rsidRPr="00062F8C">
        <w:t>has</w:t>
      </w:r>
      <w:r w:rsidRPr="00062F8C">
        <w:rPr>
          <w:spacing w:val="-5"/>
        </w:rPr>
        <w:t xml:space="preserve"> </w:t>
      </w:r>
      <w:r w:rsidRPr="00062F8C">
        <w:rPr>
          <w:spacing w:val="-1"/>
        </w:rPr>
        <w:t>occurred</w:t>
      </w:r>
      <w:r w:rsidRPr="00062F8C">
        <w:rPr>
          <w:spacing w:val="-5"/>
        </w:rPr>
        <w:t xml:space="preserve"> </w:t>
      </w:r>
      <w:r w:rsidRPr="00062F8C">
        <w:t>during</w:t>
      </w:r>
      <w:r w:rsidRPr="00062F8C">
        <w:rPr>
          <w:spacing w:val="-5"/>
        </w:rPr>
        <w:t xml:space="preserve"> </w:t>
      </w:r>
      <w:r w:rsidRPr="00062F8C">
        <w:t>any</w:t>
      </w:r>
      <w:r w:rsidRPr="00062F8C">
        <w:rPr>
          <w:spacing w:val="-6"/>
        </w:rPr>
        <w:t xml:space="preserve"> </w:t>
      </w:r>
      <w:r w:rsidRPr="00062F8C">
        <w:rPr>
          <w:spacing w:val="-1"/>
        </w:rPr>
        <w:t>month</w:t>
      </w:r>
      <w:r w:rsidRPr="00062F8C">
        <w:rPr>
          <w:spacing w:val="-5"/>
        </w:rPr>
        <w:t xml:space="preserve"> </w:t>
      </w:r>
      <w:r w:rsidRPr="00062F8C">
        <w:t>in</w:t>
      </w:r>
      <w:r w:rsidRPr="00062F8C">
        <w:rPr>
          <w:spacing w:val="-4"/>
        </w:rPr>
        <w:t xml:space="preserve"> </w:t>
      </w:r>
      <w:r w:rsidRPr="00062F8C">
        <w:rPr>
          <w:spacing w:val="-1"/>
        </w:rPr>
        <w:t>question</w:t>
      </w:r>
      <w:r w:rsidRPr="00062F8C">
        <w:rPr>
          <w:spacing w:val="-6"/>
        </w:rPr>
        <w:t xml:space="preserve"> </w:t>
      </w:r>
      <w:r w:rsidRPr="00062F8C">
        <w:rPr>
          <w:spacing w:val="-1"/>
        </w:rPr>
        <w:t>when</w:t>
      </w:r>
      <w:r w:rsidRPr="00062F8C">
        <w:rPr>
          <w:spacing w:val="-5"/>
        </w:rPr>
        <w:t xml:space="preserve"> </w:t>
      </w:r>
      <w:r w:rsidRPr="00062F8C">
        <w:t>the</w:t>
      </w:r>
      <w:r w:rsidRPr="00062F8C">
        <w:rPr>
          <w:spacing w:val="-6"/>
        </w:rPr>
        <w:t xml:space="preserve"> </w:t>
      </w:r>
      <w:r w:rsidRPr="00062F8C">
        <w:t>net</w:t>
      </w:r>
      <w:r w:rsidRPr="00062F8C">
        <w:rPr>
          <w:spacing w:val="-4"/>
        </w:rPr>
        <w:t xml:space="preserve"> </w:t>
      </w:r>
      <w:r w:rsidRPr="00062F8C">
        <w:rPr>
          <w:spacing w:val="-1"/>
        </w:rPr>
        <w:t>number</w:t>
      </w:r>
      <w:r w:rsidRPr="00062F8C">
        <w:rPr>
          <w:spacing w:val="-5"/>
        </w:rPr>
        <w:t xml:space="preserve"> </w:t>
      </w:r>
      <w:r w:rsidRPr="00062F8C">
        <w:t>of</w:t>
      </w:r>
      <w:r w:rsidRPr="00062F8C">
        <w:rPr>
          <w:spacing w:val="49"/>
        </w:rPr>
        <w:t xml:space="preserve"> </w:t>
      </w:r>
      <w:r w:rsidRPr="00062F8C">
        <w:rPr>
          <w:spacing w:val="-1"/>
        </w:rPr>
        <w:t>actual</w:t>
      </w:r>
      <w:r w:rsidRPr="00062F8C">
        <w:rPr>
          <w:spacing w:val="-5"/>
        </w:rPr>
        <w:t xml:space="preserve"> </w:t>
      </w:r>
      <w:r w:rsidRPr="00062F8C">
        <w:rPr>
          <w:spacing w:val="-1"/>
        </w:rPr>
        <w:t>workdays</w:t>
      </w:r>
      <w:r w:rsidRPr="00062F8C">
        <w:rPr>
          <w:spacing w:val="-5"/>
        </w:rPr>
        <w:t xml:space="preserve"> </w:t>
      </w:r>
      <w:r w:rsidRPr="00062F8C">
        <w:t>lost</w:t>
      </w:r>
      <w:r w:rsidRPr="00062F8C">
        <w:rPr>
          <w:spacing w:val="-4"/>
        </w:rPr>
        <w:t xml:space="preserve"> </w:t>
      </w:r>
      <w:r w:rsidRPr="00062F8C">
        <w:rPr>
          <w:spacing w:val="-1"/>
        </w:rPr>
        <w:t>for</w:t>
      </w:r>
      <w:r w:rsidRPr="00062F8C">
        <w:rPr>
          <w:spacing w:val="-6"/>
        </w:rPr>
        <w:t xml:space="preserve"> </w:t>
      </w:r>
      <w:r w:rsidRPr="00062F8C">
        <w:rPr>
          <w:spacing w:val="-1"/>
        </w:rPr>
        <w:t>critical</w:t>
      </w:r>
      <w:r w:rsidRPr="00062F8C">
        <w:rPr>
          <w:spacing w:val="-5"/>
        </w:rPr>
        <w:t xml:space="preserve"> </w:t>
      </w:r>
      <w:r w:rsidRPr="00062F8C">
        <w:rPr>
          <w:spacing w:val="-1"/>
        </w:rPr>
        <w:t>work</w:t>
      </w:r>
      <w:r w:rsidRPr="00062F8C">
        <w:rPr>
          <w:spacing w:val="-5"/>
        </w:rPr>
        <w:t xml:space="preserve"> </w:t>
      </w:r>
      <w:r w:rsidRPr="00062F8C">
        <w:rPr>
          <w:spacing w:val="-1"/>
        </w:rPr>
        <w:t>activities,</w:t>
      </w:r>
      <w:r w:rsidRPr="00062F8C">
        <w:rPr>
          <w:spacing w:val="-6"/>
        </w:rPr>
        <w:t xml:space="preserve"> </w:t>
      </w:r>
      <w:r w:rsidRPr="00062F8C">
        <w:t>due</w:t>
      </w:r>
      <w:r w:rsidRPr="00062F8C">
        <w:rPr>
          <w:spacing w:val="-5"/>
        </w:rPr>
        <w:t xml:space="preserve"> </w:t>
      </w:r>
      <w:r w:rsidRPr="00062F8C">
        <w:t>to</w:t>
      </w:r>
      <w:r w:rsidRPr="00062F8C">
        <w:rPr>
          <w:spacing w:val="-6"/>
        </w:rPr>
        <w:t xml:space="preserve"> </w:t>
      </w:r>
      <w:r w:rsidRPr="00062F8C">
        <w:t>contract</w:t>
      </w:r>
      <w:r w:rsidRPr="00062F8C">
        <w:rPr>
          <w:spacing w:val="-5"/>
        </w:rPr>
        <w:t xml:space="preserve"> </w:t>
      </w:r>
      <w:r w:rsidRPr="00062F8C">
        <w:rPr>
          <w:spacing w:val="-1"/>
        </w:rPr>
        <w:t>weather</w:t>
      </w:r>
      <w:r w:rsidRPr="00062F8C">
        <w:rPr>
          <w:spacing w:val="-5"/>
        </w:rPr>
        <w:t xml:space="preserve"> </w:t>
      </w:r>
      <w:r w:rsidRPr="00062F8C">
        <w:t>or</w:t>
      </w:r>
      <w:r w:rsidRPr="00062F8C">
        <w:rPr>
          <w:spacing w:val="-6"/>
        </w:rPr>
        <w:t xml:space="preserve"> </w:t>
      </w:r>
      <w:r w:rsidRPr="00062F8C">
        <w:rPr>
          <w:spacing w:val="-1"/>
        </w:rPr>
        <w:t>temperature</w:t>
      </w:r>
      <w:r w:rsidRPr="00062F8C">
        <w:rPr>
          <w:spacing w:val="87"/>
          <w:w w:val="99"/>
        </w:rPr>
        <w:t xml:space="preserve"> </w:t>
      </w:r>
      <w:r w:rsidRPr="00062F8C">
        <w:rPr>
          <w:spacing w:val="-1"/>
        </w:rPr>
        <w:t>limitations,</w:t>
      </w:r>
      <w:r w:rsidRPr="00062F8C">
        <w:rPr>
          <w:spacing w:val="-8"/>
        </w:rPr>
        <w:t xml:space="preserve"> </w:t>
      </w:r>
      <w:r w:rsidRPr="00062F8C">
        <w:t>or</w:t>
      </w:r>
      <w:r w:rsidRPr="00062F8C">
        <w:rPr>
          <w:spacing w:val="-8"/>
        </w:rPr>
        <w:t xml:space="preserve"> </w:t>
      </w:r>
      <w:proofErr w:type="gramStart"/>
      <w:r w:rsidRPr="00062F8C">
        <w:t>weather</w:t>
      </w:r>
      <w:r w:rsidRPr="00062F8C">
        <w:rPr>
          <w:spacing w:val="-7"/>
        </w:rPr>
        <w:t xml:space="preserve"> </w:t>
      </w:r>
      <w:r w:rsidRPr="00062F8C">
        <w:t>related</w:t>
      </w:r>
      <w:proofErr w:type="gramEnd"/>
      <w:r w:rsidRPr="00062F8C">
        <w:rPr>
          <w:spacing w:val="-7"/>
        </w:rPr>
        <w:t xml:space="preserve"> </w:t>
      </w:r>
      <w:r w:rsidRPr="00062F8C">
        <w:t>soil</w:t>
      </w:r>
      <w:r w:rsidRPr="00062F8C">
        <w:rPr>
          <w:spacing w:val="-7"/>
        </w:rPr>
        <w:t xml:space="preserve"> </w:t>
      </w:r>
      <w:r w:rsidRPr="00062F8C">
        <w:t>conditions,</w:t>
      </w:r>
      <w:r w:rsidRPr="00062F8C">
        <w:rPr>
          <w:spacing w:val="-8"/>
        </w:rPr>
        <w:t xml:space="preserve"> </w:t>
      </w:r>
      <w:r w:rsidRPr="00062F8C">
        <w:t>is</w:t>
      </w:r>
      <w:r w:rsidRPr="00062F8C">
        <w:rPr>
          <w:spacing w:val="-9"/>
        </w:rPr>
        <w:t xml:space="preserve"> </w:t>
      </w:r>
      <w:r w:rsidRPr="00062F8C">
        <w:t>greater</w:t>
      </w:r>
      <w:r w:rsidRPr="00062F8C">
        <w:rPr>
          <w:spacing w:val="-7"/>
        </w:rPr>
        <w:t xml:space="preserve"> </w:t>
      </w:r>
      <w:r w:rsidRPr="00062F8C">
        <w:rPr>
          <w:spacing w:val="-1"/>
        </w:rPr>
        <w:t>than</w:t>
      </w:r>
      <w:r w:rsidRPr="00062F8C">
        <w:rPr>
          <w:spacing w:val="-9"/>
        </w:rPr>
        <w:t xml:space="preserve"> </w:t>
      </w:r>
      <w:r w:rsidRPr="00062F8C">
        <w:t>the</w:t>
      </w:r>
      <w:r w:rsidRPr="00062F8C">
        <w:rPr>
          <w:spacing w:val="-7"/>
        </w:rPr>
        <w:t xml:space="preserve"> </w:t>
      </w:r>
      <w:r w:rsidRPr="00062F8C">
        <w:t>Reasonably</w:t>
      </w:r>
      <w:r w:rsidRPr="00062F8C">
        <w:rPr>
          <w:spacing w:val="-7"/>
        </w:rPr>
        <w:t xml:space="preserve"> </w:t>
      </w:r>
      <w:r w:rsidRPr="00062F8C">
        <w:t>Predictable</w:t>
      </w:r>
      <w:r w:rsidRPr="00062F8C">
        <w:rPr>
          <w:spacing w:val="25"/>
          <w:w w:val="99"/>
        </w:rPr>
        <w:t xml:space="preserve"> </w:t>
      </w:r>
      <w:r w:rsidRPr="00062F8C">
        <w:t>Weather</w:t>
      </w:r>
      <w:r w:rsidRPr="00062F8C">
        <w:rPr>
          <w:spacing w:val="-7"/>
        </w:rPr>
        <w:t xml:space="preserve"> </w:t>
      </w:r>
      <w:r w:rsidRPr="00062F8C">
        <w:t>Day</w:t>
      </w:r>
      <w:r w:rsidRPr="00062F8C">
        <w:rPr>
          <w:spacing w:val="-6"/>
        </w:rPr>
        <w:t xml:space="preserve"> </w:t>
      </w:r>
      <w:r w:rsidRPr="00062F8C">
        <w:t>total</w:t>
      </w:r>
      <w:r w:rsidRPr="00062F8C">
        <w:rPr>
          <w:spacing w:val="-7"/>
        </w:rPr>
        <w:t xml:space="preserve"> </w:t>
      </w:r>
      <w:r w:rsidRPr="00062F8C">
        <w:t>from</w:t>
      </w:r>
      <w:r w:rsidRPr="00062F8C">
        <w:rPr>
          <w:spacing w:val="-8"/>
        </w:rPr>
        <w:t xml:space="preserve"> </w:t>
      </w:r>
      <w:r w:rsidRPr="00062F8C">
        <w:t>Table</w:t>
      </w:r>
      <w:r w:rsidRPr="00062F8C">
        <w:rPr>
          <w:spacing w:val="-7"/>
        </w:rPr>
        <w:t xml:space="preserve"> </w:t>
      </w:r>
      <w:r w:rsidRPr="00062F8C">
        <w:t>108-3</w:t>
      </w:r>
      <w:r w:rsidRPr="00062F8C">
        <w:rPr>
          <w:spacing w:val="-6"/>
        </w:rPr>
        <w:t xml:space="preserve"> </w:t>
      </w:r>
      <w:r w:rsidRPr="00062F8C">
        <w:rPr>
          <w:spacing w:val="-1"/>
        </w:rPr>
        <w:t>submitted</w:t>
      </w:r>
      <w:r w:rsidRPr="00062F8C">
        <w:rPr>
          <w:spacing w:val="-7"/>
        </w:rPr>
        <w:t xml:space="preserve"> </w:t>
      </w:r>
      <w:r w:rsidRPr="00062F8C">
        <w:t>with</w:t>
      </w:r>
      <w:r w:rsidRPr="00062F8C">
        <w:rPr>
          <w:spacing w:val="-6"/>
        </w:rPr>
        <w:t xml:space="preserve"> </w:t>
      </w:r>
      <w:r w:rsidRPr="00062F8C">
        <w:rPr>
          <w:spacing w:val="-1"/>
        </w:rPr>
        <w:t>the</w:t>
      </w:r>
      <w:r w:rsidRPr="00062F8C">
        <w:rPr>
          <w:spacing w:val="-6"/>
        </w:rPr>
        <w:t xml:space="preserve"> </w:t>
      </w:r>
      <w:r w:rsidRPr="00062F8C">
        <w:t>initial</w:t>
      </w:r>
      <w:r w:rsidRPr="00062F8C">
        <w:rPr>
          <w:spacing w:val="-7"/>
        </w:rPr>
        <w:t xml:space="preserve"> </w:t>
      </w:r>
      <w:r w:rsidRPr="00062F8C">
        <w:rPr>
          <w:spacing w:val="-1"/>
        </w:rPr>
        <w:t>construction</w:t>
      </w:r>
      <w:r w:rsidRPr="00062F8C">
        <w:rPr>
          <w:spacing w:val="-6"/>
        </w:rPr>
        <w:t xml:space="preserve"> </w:t>
      </w:r>
      <w:r w:rsidRPr="00062F8C">
        <w:t>schedule.</w:t>
      </w:r>
    </w:p>
    <w:p w14:paraId="6E94024C" w14:textId="77777777" w:rsidR="00063698" w:rsidRPr="00062F8C" w:rsidRDefault="00063698" w:rsidP="00063698">
      <w:pPr>
        <w:kinsoku w:val="0"/>
        <w:overflowPunct w:val="0"/>
        <w:autoSpaceDE w:val="0"/>
        <w:autoSpaceDN w:val="0"/>
        <w:adjustRightInd w:val="0"/>
        <w:spacing w:after="240" w:line="240" w:lineRule="atLeast"/>
        <w:ind w:left="360" w:right="187"/>
      </w:pPr>
      <w:r>
        <w:rPr>
          <w:b/>
          <w:bCs/>
        </w:rPr>
        <w:t xml:space="preserve">(d) </w:t>
      </w:r>
      <w:r w:rsidRPr="00062F8C">
        <w:rPr>
          <w:b/>
          <w:bCs/>
        </w:rPr>
        <w:t>Time</w:t>
      </w:r>
      <w:r w:rsidRPr="00062F8C">
        <w:rPr>
          <w:b/>
          <w:bCs/>
          <w:spacing w:val="-4"/>
        </w:rPr>
        <w:t xml:space="preserve"> </w:t>
      </w:r>
      <w:r w:rsidRPr="00062F8C">
        <w:rPr>
          <w:b/>
          <w:bCs/>
          <w:spacing w:val="-1"/>
        </w:rPr>
        <w:t>Adjustments</w:t>
      </w:r>
      <w:r w:rsidRPr="00062F8C">
        <w:rPr>
          <w:b/>
          <w:bCs/>
          <w:spacing w:val="-5"/>
        </w:rPr>
        <w:t xml:space="preserve"> </w:t>
      </w:r>
      <w:r w:rsidRPr="00062F8C">
        <w:rPr>
          <w:b/>
          <w:bCs/>
        </w:rPr>
        <w:t>for</w:t>
      </w:r>
      <w:r w:rsidRPr="00062F8C">
        <w:rPr>
          <w:b/>
          <w:bCs/>
          <w:spacing w:val="-4"/>
        </w:rPr>
        <w:t xml:space="preserve"> </w:t>
      </w:r>
      <w:r w:rsidRPr="00062F8C">
        <w:rPr>
          <w:b/>
          <w:bCs/>
          <w:spacing w:val="-1"/>
        </w:rPr>
        <w:t>Weather</w:t>
      </w:r>
      <w:r w:rsidRPr="00062F8C">
        <w:rPr>
          <w:b/>
          <w:bCs/>
          <w:spacing w:val="-3"/>
        </w:rPr>
        <w:t xml:space="preserve"> </w:t>
      </w:r>
      <w:r w:rsidRPr="00062F8C">
        <w:rPr>
          <w:b/>
          <w:bCs/>
        </w:rPr>
        <w:t>Delays.</w:t>
      </w:r>
      <w:r w:rsidRPr="00062F8C">
        <w:rPr>
          <w:b/>
          <w:bCs/>
          <w:spacing w:val="51"/>
        </w:rPr>
        <w:t xml:space="preserve"> </w:t>
      </w:r>
      <w:r w:rsidRPr="00062F8C">
        <w:t>No</w:t>
      </w:r>
      <w:r w:rsidRPr="00062F8C">
        <w:rPr>
          <w:spacing w:val="-3"/>
        </w:rPr>
        <w:t xml:space="preserve"> </w:t>
      </w:r>
      <w:r w:rsidRPr="00062F8C">
        <w:rPr>
          <w:spacing w:val="-1"/>
        </w:rPr>
        <w:t>time</w:t>
      </w:r>
      <w:r w:rsidRPr="00062F8C">
        <w:rPr>
          <w:spacing w:val="-4"/>
        </w:rPr>
        <w:t xml:space="preserve"> </w:t>
      </w:r>
      <w:r w:rsidRPr="00062F8C">
        <w:rPr>
          <w:spacing w:val="-1"/>
        </w:rPr>
        <w:t>adjustments</w:t>
      </w:r>
      <w:r w:rsidRPr="00062F8C">
        <w:rPr>
          <w:spacing w:val="-5"/>
        </w:rPr>
        <w:t xml:space="preserve"> </w:t>
      </w:r>
      <w:r w:rsidRPr="00062F8C">
        <w:t>will</w:t>
      </w:r>
      <w:r w:rsidRPr="00062F8C">
        <w:rPr>
          <w:spacing w:val="-3"/>
        </w:rPr>
        <w:t xml:space="preserve"> </w:t>
      </w:r>
      <w:r w:rsidRPr="00062F8C">
        <w:t>be</w:t>
      </w:r>
      <w:r w:rsidRPr="00062F8C">
        <w:rPr>
          <w:spacing w:val="-4"/>
        </w:rPr>
        <w:t xml:space="preserve"> </w:t>
      </w:r>
      <w:r w:rsidRPr="00062F8C">
        <w:rPr>
          <w:spacing w:val="-1"/>
        </w:rPr>
        <w:t>made</w:t>
      </w:r>
      <w:r w:rsidRPr="00062F8C">
        <w:rPr>
          <w:spacing w:val="-4"/>
        </w:rPr>
        <w:t xml:space="preserve"> </w:t>
      </w:r>
      <w:r w:rsidRPr="00062F8C">
        <w:t>if</w:t>
      </w:r>
      <w:r w:rsidRPr="00062F8C">
        <w:rPr>
          <w:spacing w:val="-4"/>
        </w:rPr>
        <w:t xml:space="preserve"> </w:t>
      </w:r>
      <w:r w:rsidRPr="00062F8C">
        <w:t>the</w:t>
      </w:r>
      <w:r w:rsidRPr="00062F8C">
        <w:rPr>
          <w:spacing w:val="-4"/>
        </w:rPr>
        <w:t xml:space="preserve"> </w:t>
      </w:r>
      <w:r w:rsidRPr="00062F8C">
        <w:t>net</w:t>
      </w:r>
      <w:r w:rsidRPr="00062F8C">
        <w:rPr>
          <w:spacing w:val="55"/>
          <w:w w:val="99"/>
        </w:rPr>
        <w:t xml:space="preserve"> </w:t>
      </w:r>
      <w:r w:rsidRPr="00062F8C">
        <w:rPr>
          <w:spacing w:val="-1"/>
        </w:rPr>
        <w:t>number</w:t>
      </w:r>
      <w:r w:rsidRPr="00062F8C">
        <w:rPr>
          <w:spacing w:val="-6"/>
        </w:rPr>
        <w:t xml:space="preserve"> </w:t>
      </w:r>
      <w:r w:rsidRPr="00062F8C">
        <w:t>of</w:t>
      </w:r>
      <w:r w:rsidRPr="00062F8C">
        <w:rPr>
          <w:spacing w:val="-5"/>
        </w:rPr>
        <w:t xml:space="preserve"> </w:t>
      </w:r>
      <w:r w:rsidRPr="00062F8C">
        <w:t>weather</w:t>
      </w:r>
      <w:r w:rsidRPr="00062F8C">
        <w:rPr>
          <w:spacing w:val="-5"/>
        </w:rPr>
        <w:t xml:space="preserve"> </w:t>
      </w:r>
      <w:r w:rsidRPr="00062F8C">
        <w:t>days</w:t>
      </w:r>
      <w:r w:rsidRPr="00062F8C">
        <w:rPr>
          <w:spacing w:val="-5"/>
        </w:rPr>
        <w:t xml:space="preserve"> </w:t>
      </w:r>
      <w:r w:rsidRPr="00062F8C">
        <w:t>is</w:t>
      </w:r>
      <w:r w:rsidRPr="00062F8C">
        <w:rPr>
          <w:spacing w:val="-5"/>
        </w:rPr>
        <w:t xml:space="preserve"> </w:t>
      </w:r>
      <w:r w:rsidRPr="00062F8C">
        <w:t>less</w:t>
      </w:r>
      <w:r w:rsidRPr="00062F8C">
        <w:rPr>
          <w:spacing w:val="-6"/>
        </w:rPr>
        <w:t xml:space="preserve"> </w:t>
      </w:r>
      <w:r w:rsidRPr="00062F8C">
        <w:t>than</w:t>
      </w:r>
      <w:r w:rsidRPr="00062F8C">
        <w:rPr>
          <w:spacing w:val="-5"/>
        </w:rPr>
        <w:t xml:space="preserve"> </w:t>
      </w:r>
      <w:r w:rsidRPr="00062F8C">
        <w:t>the</w:t>
      </w:r>
      <w:r w:rsidRPr="00062F8C">
        <w:rPr>
          <w:spacing w:val="-5"/>
        </w:rPr>
        <w:t xml:space="preserve"> </w:t>
      </w:r>
      <w:r w:rsidRPr="00062F8C">
        <w:rPr>
          <w:spacing w:val="-1"/>
        </w:rPr>
        <w:t>Reasonably</w:t>
      </w:r>
      <w:r w:rsidRPr="00062F8C">
        <w:rPr>
          <w:spacing w:val="-6"/>
        </w:rPr>
        <w:t xml:space="preserve"> </w:t>
      </w:r>
      <w:r w:rsidRPr="00062F8C">
        <w:t>Predictable</w:t>
      </w:r>
      <w:r w:rsidRPr="00062F8C">
        <w:rPr>
          <w:spacing w:val="-3"/>
        </w:rPr>
        <w:t xml:space="preserve"> </w:t>
      </w:r>
      <w:r w:rsidRPr="00062F8C">
        <w:rPr>
          <w:spacing w:val="-1"/>
        </w:rPr>
        <w:t>Weather</w:t>
      </w:r>
      <w:r w:rsidRPr="00062F8C">
        <w:rPr>
          <w:spacing w:val="-5"/>
        </w:rPr>
        <w:t xml:space="preserve"> </w:t>
      </w:r>
      <w:r w:rsidRPr="00062F8C">
        <w:rPr>
          <w:spacing w:val="-1"/>
        </w:rPr>
        <w:t>Day</w:t>
      </w:r>
      <w:r w:rsidRPr="00062F8C">
        <w:rPr>
          <w:spacing w:val="-4"/>
        </w:rPr>
        <w:t xml:space="preserve"> </w:t>
      </w:r>
      <w:r w:rsidRPr="00062F8C">
        <w:t>total</w:t>
      </w:r>
      <w:r w:rsidRPr="00062F8C">
        <w:rPr>
          <w:spacing w:val="-4"/>
        </w:rPr>
        <w:t xml:space="preserve"> </w:t>
      </w:r>
      <w:r w:rsidRPr="00062F8C">
        <w:t>for</w:t>
      </w:r>
      <w:r w:rsidRPr="00062F8C">
        <w:rPr>
          <w:spacing w:val="-5"/>
        </w:rPr>
        <w:t xml:space="preserve"> </w:t>
      </w:r>
      <w:r w:rsidRPr="00062F8C">
        <w:t>any</w:t>
      </w:r>
      <w:r w:rsidRPr="00062F8C">
        <w:rPr>
          <w:spacing w:val="35"/>
          <w:w w:val="99"/>
        </w:rPr>
        <w:t xml:space="preserve"> </w:t>
      </w:r>
      <w:r w:rsidRPr="00062F8C">
        <w:t>month</w:t>
      </w:r>
      <w:r w:rsidRPr="00062F8C">
        <w:rPr>
          <w:spacing w:val="-5"/>
        </w:rPr>
        <w:t xml:space="preserve"> </w:t>
      </w:r>
      <w:r w:rsidRPr="00062F8C">
        <w:t>shown</w:t>
      </w:r>
      <w:r w:rsidRPr="00062F8C">
        <w:rPr>
          <w:spacing w:val="-5"/>
        </w:rPr>
        <w:t xml:space="preserve"> </w:t>
      </w:r>
      <w:r w:rsidRPr="00062F8C">
        <w:t>in</w:t>
      </w:r>
      <w:r w:rsidRPr="00062F8C">
        <w:rPr>
          <w:spacing w:val="-5"/>
        </w:rPr>
        <w:t xml:space="preserve"> </w:t>
      </w:r>
      <w:r w:rsidRPr="00062F8C">
        <w:t>Table</w:t>
      </w:r>
      <w:r w:rsidRPr="00062F8C">
        <w:rPr>
          <w:spacing w:val="-5"/>
        </w:rPr>
        <w:t xml:space="preserve"> </w:t>
      </w:r>
      <w:r w:rsidRPr="00062F8C">
        <w:t>108-3.</w:t>
      </w:r>
      <w:r w:rsidRPr="00062F8C">
        <w:rPr>
          <w:spacing w:val="51"/>
        </w:rPr>
        <w:t xml:space="preserve"> </w:t>
      </w:r>
      <w:r w:rsidRPr="00062F8C">
        <w:t>An</w:t>
      </w:r>
      <w:r w:rsidRPr="00062F8C">
        <w:rPr>
          <w:spacing w:val="-5"/>
        </w:rPr>
        <w:t xml:space="preserve"> </w:t>
      </w:r>
      <w:r w:rsidRPr="00062F8C">
        <w:t>excusable</w:t>
      </w:r>
      <w:r w:rsidRPr="00062F8C">
        <w:rPr>
          <w:spacing w:val="-5"/>
        </w:rPr>
        <w:t xml:space="preserve"> </w:t>
      </w:r>
      <w:r w:rsidRPr="00062F8C">
        <w:rPr>
          <w:spacing w:val="-1"/>
        </w:rPr>
        <w:t>time</w:t>
      </w:r>
      <w:r w:rsidRPr="00062F8C">
        <w:rPr>
          <w:spacing w:val="-5"/>
        </w:rPr>
        <w:t xml:space="preserve"> </w:t>
      </w:r>
      <w:r w:rsidRPr="00062F8C">
        <w:t>extension</w:t>
      </w:r>
      <w:r w:rsidRPr="00062F8C">
        <w:rPr>
          <w:spacing w:val="-5"/>
        </w:rPr>
        <w:t xml:space="preserve"> </w:t>
      </w:r>
      <w:r w:rsidRPr="00062F8C">
        <w:t>may</w:t>
      </w:r>
      <w:r w:rsidRPr="00062F8C">
        <w:rPr>
          <w:spacing w:val="-4"/>
        </w:rPr>
        <w:t xml:space="preserve"> </w:t>
      </w:r>
      <w:r w:rsidRPr="00062F8C">
        <w:t>be</w:t>
      </w:r>
      <w:r w:rsidRPr="00062F8C">
        <w:rPr>
          <w:spacing w:val="-4"/>
        </w:rPr>
        <w:t xml:space="preserve"> </w:t>
      </w:r>
      <w:r w:rsidRPr="00062F8C">
        <w:t>granted</w:t>
      </w:r>
      <w:r w:rsidRPr="00062F8C">
        <w:rPr>
          <w:spacing w:val="-4"/>
        </w:rPr>
        <w:t xml:space="preserve"> </w:t>
      </w:r>
      <w:r w:rsidRPr="00062F8C">
        <w:t>if</w:t>
      </w:r>
      <w:r w:rsidRPr="00062F8C">
        <w:rPr>
          <w:spacing w:val="-4"/>
        </w:rPr>
        <w:t xml:space="preserve"> </w:t>
      </w:r>
      <w:r w:rsidRPr="00062F8C">
        <w:t>the</w:t>
      </w:r>
      <w:r w:rsidRPr="00062F8C">
        <w:rPr>
          <w:spacing w:val="-4"/>
        </w:rPr>
        <w:t xml:space="preserve"> </w:t>
      </w:r>
      <w:r w:rsidRPr="00062F8C">
        <w:t>net</w:t>
      </w:r>
      <w:r w:rsidRPr="00062F8C">
        <w:rPr>
          <w:spacing w:val="-4"/>
        </w:rPr>
        <w:t xml:space="preserve"> </w:t>
      </w:r>
      <w:r w:rsidRPr="00062F8C">
        <w:rPr>
          <w:spacing w:val="-1"/>
        </w:rPr>
        <w:t>number</w:t>
      </w:r>
      <w:r w:rsidRPr="00062F8C">
        <w:rPr>
          <w:spacing w:val="26"/>
          <w:w w:val="99"/>
        </w:rPr>
        <w:t xml:space="preserve"> </w:t>
      </w:r>
      <w:r w:rsidRPr="00062F8C">
        <w:t>of</w:t>
      </w:r>
      <w:r w:rsidRPr="00062F8C">
        <w:rPr>
          <w:spacing w:val="-5"/>
        </w:rPr>
        <w:t xml:space="preserve"> </w:t>
      </w:r>
      <w:r w:rsidRPr="00062F8C">
        <w:rPr>
          <w:spacing w:val="-1"/>
        </w:rPr>
        <w:t>weather</w:t>
      </w:r>
      <w:r w:rsidRPr="00062F8C">
        <w:rPr>
          <w:spacing w:val="-5"/>
        </w:rPr>
        <w:t xml:space="preserve"> </w:t>
      </w:r>
      <w:r w:rsidRPr="00062F8C">
        <w:t>days</w:t>
      </w:r>
      <w:r w:rsidRPr="00062F8C">
        <w:rPr>
          <w:spacing w:val="-4"/>
        </w:rPr>
        <w:t xml:space="preserve"> </w:t>
      </w:r>
      <w:r w:rsidRPr="00062F8C">
        <w:t>is</w:t>
      </w:r>
      <w:r w:rsidRPr="00062F8C">
        <w:rPr>
          <w:spacing w:val="-5"/>
        </w:rPr>
        <w:t xml:space="preserve"> </w:t>
      </w:r>
      <w:r w:rsidRPr="00062F8C">
        <w:rPr>
          <w:spacing w:val="-1"/>
        </w:rPr>
        <w:t>more</w:t>
      </w:r>
      <w:r w:rsidRPr="00062F8C">
        <w:rPr>
          <w:spacing w:val="-5"/>
        </w:rPr>
        <w:t xml:space="preserve"> </w:t>
      </w:r>
      <w:r w:rsidRPr="00062F8C">
        <w:t>than</w:t>
      </w:r>
      <w:r w:rsidRPr="00062F8C">
        <w:rPr>
          <w:spacing w:val="-5"/>
        </w:rPr>
        <w:t xml:space="preserve"> </w:t>
      </w:r>
      <w:r w:rsidRPr="00062F8C">
        <w:t>the</w:t>
      </w:r>
      <w:r w:rsidRPr="00062F8C">
        <w:rPr>
          <w:spacing w:val="-6"/>
        </w:rPr>
        <w:t xml:space="preserve"> </w:t>
      </w:r>
      <w:r w:rsidRPr="00062F8C">
        <w:rPr>
          <w:spacing w:val="-1"/>
        </w:rPr>
        <w:t>Reasonably</w:t>
      </w:r>
      <w:r w:rsidRPr="00062F8C">
        <w:rPr>
          <w:spacing w:val="-4"/>
        </w:rPr>
        <w:t xml:space="preserve"> </w:t>
      </w:r>
      <w:r w:rsidRPr="00062F8C">
        <w:t>Predictable</w:t>
      </w:r>
      <w:r w:rsidRPr="00062F8C">
        <w:rPr>
          <w:spacing w:val="-4"/>
        </w:rPr>
        <w:t xml:space="preserve"> </w:t>
      </w:r>
      <w:r w:rsidRPr="00062F8C">
        <w:rPr>
          <w:spacing w:val="-1"/>
        </w:rPr>
        <w:t>Weather</w:t>
      </w:r>
      <w:r w:rsidRPr="00062F8C">
        <w:rPr>
          <w:spacing w:val="-5"/>
        </w:rPr>
        <w:t xml:space="preserve"> </w:t>
      </w:r>
      <w:r w:rsidRPr="00062F8C">
        <w:t>Day</w:t>
      </w:r>
      <w:r w:rsidRPr="00062F8C">
        <w:rPr>
          <w:spacing w:val="-5"/>
        </w:rPr>
        <w:t xml:space="preserve"> </w:t>
      </w:r>
      <w:r w:rsidRPr="00062F8C">
        <w:t>total</w:t>
      </w:r>
      <w:r w:rsidRPr="00062F8C">
        <w:rPr>
          <w:spacing w:val="-5"/>
        </w:rPr>
        <w:t xml:space="preserve"> </w:t>
      </w:r>
      <w:r w:rsidRPr="00062F8C">
        <w:t>for</w:t>
      </w:r>
      <w:r w:rsidRPr="00062F8C">
        <w:rPr>
          <w:spacing w:val="-5"/>
        </w:rPr>
        <w:t xml:space="preserve"> </w:t>
      </w:r>
      <w:r w:rsidRPr="00062F8C">
        <w:t>any</w:t>
      </w:r>
      <w:r w:rsidRPr="00062F8C">
        <w:rPr>
          <w:spacing w:val="-5"/>
        </w:rPr>
        <w:t xml:space="preserve"> </w:t>
      </w:r>
      <w:r w:rsidRPr="00062F8C">
        <w:rPr>
          <w:spacing w:val="-1"/>
        </w:rPr>
        <w:t>month</w:t>
      </w:r>
      <w:r w:rsidRPr="00062F8C">
        <w:rPr>
          <w:spacing w:val="41"/>
          <w:w w:val="99"/>
        </w:rPr>
        <w:t xml:space="preserve"> </w:t>
      </w:r>
      <w:r w:rsidRPr="00062F8C">
        <w:t>shown</w:t>
      </w:r>
      <w:r w:rsidRPr="00062F8C">
        <w:rPr>
          <w:spacing w:val="-5"/>
        </w:rPr>
        <w:t xml:space="preserve"> </w:t>
      </w:r>
      <w:r w:rsidRPr="00062F8C">
        <w:t>in</w:t>
      </w:r>
      <w:r w:rsidRPr="00062F8C">
        <w:rPr>
          <w:spacing w:val="-4"/>
        </w:rPr>
        <w:t xml:space="preserve"> </w:t>
      </w:r>
      <w:r w:rsidRPr="00062F8C">
        <w:t>Table</w:t>
      </w:r>
      <w:r w:rsidRPr="00062F8C">
        <w:rPr>
          <w:spacing w:val="-5"/>
        </w:rPr>
        <w:t xml:space="preserve"> </w:t>
      </w:r>
      <w:r w:rsidRPr="00062F8C">
        <w:t>108-3.</w:t>
      </w:r>
      <w:r w:rsidRPr="00062F8C">
        <w:rPr>
          <w:spacing w:val="50"/>
        </w:rPr>
        <w:t xml:space="preserve"> </w:t>
      </w:r>
      <w:r w:rsidRPr="00062F8C">
        <w:rPr>
          <w:spacing w:val="-1"/>
        </w:rPr>
        <w:t>Submit</w:t>
      </w:r>
      <w:r w:rsidRPr="00062F8C">
        <w:rPr>
          <w:spacing w:val="-4"/>
        </w:rPr>
        <w:t xml:space="preserve"> </w:t>
      </w:r>
      <w:r w:rsidRPr="00062F8C">
        <w:t>a</w:t>
      </w:r>
      <w:r w:rsidRPr="00062F8C">
        <w:rPr>
          <w:spacing w:val="-4"/>
        </w:rPr>
        <w:t xml:space="preserve"> </w:t>
      </w:r>
      <w:r w:rsidRPr="00062F8C">
        <w:t>weather</w:t>
      </w:r>
      <w:r w:rsidRPr="00062F8C">
        <w:rPr>
          <w:spacing w:val="-4"/>
        </w:rPr>
        <w:t xml:space="preserve"> </w:t>
      </w:r>
      <w:r w:rsidRPr="00062F8C">
        <w:t>or</w:t>
      </w:r>
      <w:r w:rsidRPr="00062F8C">
        <w:rPr>
          <w:spacing w:val="-4"/>
        </w:rPr>
        <w:t xml:space="preserve"> </w:t>
      </w:r>
      <w:r w:rsidRPr="00062F8C">
        <w:t>soil</w:t>
      </w:r>
      <w:r w:rsidRPr="00062F8C">
        <w:rPr>
          <w:spacing w:val="-6"/>
        </w:rPr>
        <w:t xml:space="preserve"> </w:t>
      </w:r>
      <w:r w:rsidRPr="00062F8C">
        <w:rPr>
          <w:spacing w:val="-1"/>
        </w:rPr>
        <w:t>time</w:t>
      </w:r>
      <w:r w:rsidRPr="00062F8C">
        <w:rPr>
          <w:spacing w:val="-5"/>
        </w:rPr>
        <w:t xml:space="preserve"> </w:t>
      </w:r>
      <w:r w:rsidRPr="00062F8C">
        <w:rPr>
          <w:spacing w:val="-1"/>
        </w:rPr>
        <w:t>impact</w:t>
      </w:r>
      <w:r w:rsidRPr="00062F8C">
        <w:rPr>
          <w:spacing w:val="-5"/>
        </w:rPr>
        <w:t xml:space="preserve"> </w:t>
      </w:r>
      <w:r w:rsidRPr="00062F8C">
        <w:t>analysis</w:t>
      </w:r>
      <w:r w:rsidRPr="00062F8C">
        <w:rPr>
          <w:spacing w:val="-5"/>
        </w:rPr>
        <w:t xml:space="preserve"> </w:t>
      </w:r>
      <w:r w:rsidRPr="00062F8C">
        <w:t>supporting</w:t>
      </w:r>
      <w:r w:rsidRPr="00062F8C">
        <w:rPr>
          <w:spacing w:val="-4"/>
        </w:rPr>
        <w:t xml:space="preserve"> </w:t>
      </w:r>
      <w:r w:rsidRPr="00062F8C">
        <w:t>any</w:t>
      </w:r>
      <w:r w:rsidRPr="00062F8C">
        <w:rPr>
          <w:spacing w:val="-6"/>
        </w:rPr>
        <w:t xml:space="preserve"> </w:t>
      </w:r>
      <w:r w:rsidRPr="00062F8C">
        <w:t>alleged</w:t>
      </w:r>
      <w:r w:rsidRPr="00062F8C">
        <w:rPr>
          <w:spacing w:val="29"/>
          <w:w w:val="99"/>
        </w:rPr>
        <w:t xml:space="preserve"> </w:t>
      </w:r>
      <w:r w:rsidRPr="00062F8C">
        <w:t>delays</w:t>
      </w:r>
      <w:r w:rsidRPr="00062F8C">
        <w:rPr>
          <w:spacing w:val="-7"/>
        </w:rPr>
        <w:t xml:space="preserve"> </w:t>
      </w:r>
      <w:r w:rsidRPr="00062F8C">
        <w:t>due</w:t>
      </w:r>
      <w:r w:rsidRPr="00062F8C">
        <w:rPr>
          <w:spacing w:val="-6"/>
        </w:rPr>
        <w:t xml:space="preserve"> </w:t>
      </w:r>
      <w:r w:rsidRPr="00062F8C">
        <w:t>to</w:t>
      </w:r>
      <w:r w:rsidRPr="00062F8C">
        <w:rPr>
          <w:spacing w:val="-6"/>
        </w:rPr>
        <w:t xml:space="preserve"> </w:t>
      </w:r>
      <w:r w:rsidRPr="00062F8C">
        <w:t>unusually</w:t>
      </w:r>
      <w:r w:rsidRPr="00062F8C">
        <w:rPr>
          <w:spacing w:val="-6"/>
        </w:rPr>
        <w:t xml:space="preserve"> </w:t>
      </w:r>
      <w:r w:rsidRPr="00062F8C">
        <w:t>severe</w:t>
      </w:r>
      <w:r w:rsidRPr="00062F8C">
        <w:rPr>
          <w:spacing w:val="-5"/>
        </w:rPr>
        <w:t xml:space="preserve"> </w:t>
      </w:r>
      <w:r w:rsidRPr="00062F8C">
        <w:t>weather</w:t>
      </w:r>
      <w:r w:rsidRPr="00062F8C">
        <w:rPr>
          <w:spacing w:val="-5"/>
        </w:rPr>
        <w:t xml:space="preserve"> </w:t>
      </w:r>
      <w:r w:rsidRPr="00062F8C">
        <w:t>or</w:t>
      </w:r>
      <w:r w:rsidRPr="00062F8C">
        <w:rPr>
          <w:spacing w:val="-6"/>
        </w:rPr>
        <w:t xml:space="preserve"> </w:t>
      </w:r>
      <w:r w:rsidRPr="00062F8C">
        <w:rPr>
          <w:spacing w:val="-1"/>
        </w:rPr>
        <w:t>soil</w:t>
      </w:r>
      <w:r w:rsidRPr="00062F8C">
        <w:rPr>
          <w:spacing w:val="-6"/>
        </w:rPr>
        <w:t xml:space="preserve"> </w:t>
      </w:r>
      <w:r w:rsidRPr="00062F8C">
        <w:t>conditions.</w:t>
      </w:r>
      <w:r w:rsidRPr="00062F8C">
        <w:rPr>
          <w:spacing w:val="-7"/>
        </w:rPr>
        <w:t xml:space="preserve"> </w:t>
      </w:r>
      <w:r w:rsidRPr="00062F8C">
        <w:rPr>
          <w:spacing w:val="-1"/>
        </w:rPr>
        <w:t>Submit</w:t>
      </w:r>
      <w:r w:rsidRPr="00062F8C">
        <w:rPr>
          <w:spacing w:val="-5"/>
        </w:rPr>
        <w:t xml:space="preserve"> </w:t>
      </w:r>
      <w:r w:rsidRPr="00062F8C">
        <w:t>a</w:t>
      </w:r>
      <w:r w:rsidRPr="00062F8C">
        <w:rPr>
          <w:spacing w:val="-5"/>
        </w:rPr>
        <w:t xml:space="preserve"> </w:t>
      </w:r>
      <w:r w:rsidRPr="00062F8C">
        <w:t>weather</w:t>
      </w:r>
      <w:r w:rsidRPr="00062F8C">
        <w:rPr>
          <w:spacing w:val="-5"/>
        </w:rPr>
        <w:t xml:space="preserve">-related </w:t>
      </w:r>
      <w:r w:rsidRPr="00062F8C">
        <w:t>soil</w:t>
      </w:r>
      <w:r w:rsidRPr="00062F8C">
        <w:rPr>
          <w:spacing w:val="-6"/>
        </w:rPr>
        <w:t xml:space="preserve"> </w:t>
      </w:r>
      <w:r w:rsidRPr="00062F8C">
        <w:t>or</w:t>
      </w:r>
      <w:r w:rsidRPr="00062F8C">
        <w:rPr>
          <w:spacing w:val="27"/>
        </w:rPr>
        <w:t xml:space="preserve"> </w:t>
      </w:r>
      <w:r w:rsidRPr="00062F8C">
        <w:t>weather</w:t>
      </w:r>
      <w:r w:rsidRPr="00062F8C">
        <w:rPr>
          <w:spacing w:val="-5"/>
        </w:rPr>
        <w:t xml:space="preserve"> </w:t>
      </w:r>
      <w:r w:rsidRPr="00062F8C">
        <w:t>time</w:t>
      </w:r>
      <w:r w:rsidRPr="00062F8C">
        <w:rPr>
          <w:spacing w:val="-5"/>
        </w:rPr>
        <w:t xml:space="preserve"> </w:t>
      </w:r>
      <w:r w:rsidRPr="00062F8C">
        <w:rPr>
          <w:spacing w:val="-1"/>
        </w:rPr>
        <w:t>impact</w:t>
      </w:r>
      <w:r w:rsidRPr="00062F8C">
        <w:rPr>
          <w:spacing w:val="-4"/>
        </w:rPr>
        <w:t xml:space="preserve"> </w:t>
      </w:r>
      <w:r w:rsidRPr="00062F8C">
        <w:t>analysis</w:t>
      </w:r>
      <w:r w:rsidRPr="00062F8C">
        <w:rPr>
          <w:spacing w:val="-6"/>
        </w:rPr>
        <w:t xml:space="preserve"> </w:t>
      </w:r>
      <w:r w:rsidRPr="00062F8C">
        <w:rPr>
          <w:spacing w:val="-1"/>
        </w:rPr>
        <w:t>within</w:t>
      </w:r>
      <w:r w:rsidRPr="00062F8C">
        <w:rPr>
          <w:spacing w:val="-5"/>
        </w:rPr>
        <w:t xml:space="preserve"> </w:t>
      </w:r>
      <w:r w:rsidRPr="00062F8C">
        <w:t>the</w:t>
      </w:r>
      <w:r w:rsidRPr="00062F8C">
        <w:rPr>
          <w:spacing w:val="-5"/>
        </w:rPr>
        <w:t xml:space="preserve"> </w:t>
      </w:r>
      <w:r w:rsidRPr="00062F8C">
        <w:rPr>
          <w:spacing w:val="-1"/>
        </w:rPr>
        <w:t>month</w:t>
      </w:r>
      <w:r w:rsidRPr="00062F8C">
        <w:rPr>
          <w:spacing w:val="-6"/>
        </w:rPr>
        <w:t xml:space="preserve"> </w:t>
      </w:r>
      <w:r w:rsidRPr="00062F8C">
        <w:t>that</w:t>
      </w:r>
      <w:r w:rsidRPr="00062F8C">
        <w:rPr>
          <w:spacing w:val="-5"/>
        </w:rPr>
        <w:t xml:space="preserve"> </w:t>
      </w:r>
      <w:r w:rsidRPr="00062F8C">
        <w:t>the</w:t>
      </w:r>
      <w:r w:rsidRPr="00062F8C">
        <w:rPr>
          <w:spacing w:val="-5"/>
        </w:rPr>
        <w:t xml:space="preserve"> </w:t>
      </w:r>
      <w:r w:rsidRPr="00062F8C">
        <w:rPr>
          <w:spacing w:val="-1"/>
        </w:rPr>
        <w:t>weather</w:t>
      </w:r>
      <w:r w:rsidRPr="00062F8C">
        <w:rPr>
          <w:spacing w:val="-4"/>
        </w:rPr>
        <w:t xml:space="preserve"> </w:t>
      </w:r>
      <w:r w:rsidRPr="00062F8C">
        <w:t>days</w:t>
      </w:r>
      <w:r w:rsidRPr="00062F8C">
        <w:rPr>
          <w:spacing w:val="-6"/>
        </w:rPr>
        <w:t xml:space="preserve"> </w:t>
      </w:r>
      <w:r w:rsidRPr="00062F8C">
        <w:t>occur.</w:t>
      </w:r>
      <w:r w:rsidRPr="00062F8C">
        <w:rPr>
          <w:spacing w:val="51"/>
        </w:rPr>
        <w:t xml:space="preserve"> </w:t>
      </w:r>
      <w:r w:rsidRPr="00062F8C">
        <w:t>If</w:t>
      </w:r>
      <w:r w:rsidRPr="00062F8C">
        <w:rPr>
          <w:spacing w:val="-6"/>
        </w:rPr>
        <w:t xml:space="preserve"> </w:t>
      </w:r>
      <w:r w:rsidRPr="00062F8C">
        <w:t>a</w:t>
      </w:r>
      <w:r w:rsidRPr="00062F8C">
        <w:rPr>
          <w:spacing w:val="-5"/>
        </w:rPr>
        <w:t xml:space="preserve"> </w:t>
      </w:r>
      <w:r w:rsidRPr="00062F8C">
        <w:t>period</w:t>
      </w:r>
      <w:r w:rsidRPr="00062F8C">
        <w:rPr>
          <w:spacing w:val="-5"/>
        </w:rPr>
        <w:t xml:space="preserve"> </w:t>
      </w:r>
      <w:r w:rsidRPr="00062F8C">
        <w:t>of</w:t>
      </w:r>
      <w:r w:rsidRPr="00062F8C">
        <w:rPr>
          <w:spacing w:val="25"/>
        </w:rPr>
        <w:t xml:space="preserve"> </w:t>
      </w:r>
      <w:r w:rsidRPr="00062F8C">
        <w:rPr>
          <w:spacing w:val="-1"/>
        </w:rPr>
        <w:t>weather</w:t>
      </w:r>
      <w:r w:rsidRPr="00062F8C">
        <w:rPr>
          <w:spacing w:val="-5"/>
        </w:rPr>
        <w:t xml:space="preserve"> </w:t>
      </w:r>
      <w:r w:rsidRPr="00062F8C">
        <w:t>days</w:t>
      </w:r>
      <w:r w:rsidRPr="00062F8C">
        <w:rPr>
          <w:spacing w:val="-4"/>
        </w:rPr>
        <w:t xml:space="preserve"> </w:t>
      </w:r>
      <w:r w:rsidRPr="00062F8C">
        <w:t>or</w:t>
      </w:r>
      <w:r w:rsidRPr="00062F8C">
        <w:rPr>
          <w:spacing w:val="-5"/>
        </w:rPr>
        <w:t xml:space="preserve"> </w:t>
      </w:r>
      <w:r w:rsidRPr="00062F8C">
        <w:rPr>
          <w:spacing w:val="-1"/>
        </w:rPr>
        <w:t>soil</w:t>
      </w:r>
      <w:r w:rsidRPr="00062F8C">
        <w:rPr>
          <w:spacing w:val="-4"/>
        </w:rPr>
        <w:t xml:space="preserve"> </w:t>
      </w:r>
      <w:r w:rsidRPr="00062F8C">
        <w:t>conditions</w:t>
      </w:r>
      <w:r w:rsidRPr="00062F8C">
        <w:rPr>
          <w:spacing w:val="-7"/>
        </w:rPr>
        <w:t xml:space="preserve"> </w:t>
      </w:r>
      <w:r w:rsidRPr="00062F8C">
        <w:t>is</w:t>
      </w:r>
      <w:r w:rsidRPr="00062F8C">
        <w:rPr>
          <w:spacing w:val="-5"/>
        </w:rPr>
        <w:t xml:space="preserve"> </w:t>
      </w:r>
      <w:r w:rsidRPr="00062F8C">
        <w:rPr>
          <w:spacing w:val="-1"/>
        </w:rPr>
        <w:t>split</w:t>
      </w:r>
      <w:r w:rsidRPr="00062F8C">
        <w:rPr>
          <w:spacing w:val="-6"/>
        </w:rPr>
        <w:t xml:space="preserve"> </w:t>
      </w:r>
      <w:r w:rsidRPr="00062F8C">
        <w:rPr>
          <w:spacing w:val="-1"/>
        </w:rPr>
        <w:t>between</w:t>
      </w:r>
      <w:r w:rsidRPr="00062F8C">
        <w:rPr>
          <w:spacing w:val="-5"/>
        </w:rPr>
        <w:t xml:space="preserve"> </w:t>
      </w:r>
      <w:r w:rsidRPr="00062F8C">
        <w:rPr>
          <w:spacing w:val="-1"/>
        </w:rPr>
        <w:t>months,</w:t>
      </w:r>
      <w:r w:rsidRPr="00062F8C">
        <w:rPr>
          <w:spacing w:val="-5"/>
        </w:rPr>
        <w:t xml:space="preserve"> </w:t>
      </w:r>
      <w:r w:rsidRPr="00062F8C">
        <w:rPr>
          <w:spacing w:val="-1"/>
        </w:rPr>
        <w:t>submit</w:t>
      </w:r>
      <w:r w:rsidRPr="00062F8C">
        <w:rPr>
          <w:spacing w:val="-4"/>
        </w:rPr>
        <w:t xml:space="preserve"> </w:t>
      </w:r>
      <w:r w:rsidRPr="00062F8C">
        <w:t>a</w:t>
      </w:r>
      <w:r w:rsidRPr="00062F8C">
        <w:rPr>
          <w:spacing w:val="-5"/>
        </w:rPr>
        <w:t xml:space="preserve"> </w:t>
      </w:r>
      <w:r w:rsidRPr="00062F8C">
        <w:t>weather</w:t>
      </w:r>
      <w:r w:rsidRPr="00062F8C">
        <w:rPr>
          <w:spacing w:val="-4"/>
        </w:rPr>
        <w:t xml:space="preserve"> </w:t>
      </w:r>
      <w:r w:rsidRPr="00062F8C">
        <w:t>or</w:t>
      </w:r>
      <w:r w:rsidRPr="00062F8C">
        <w:rPr>
          <w:spacing w:val="-5"/>
        </w:rPr>
        <w:t xml:space="preserve"> </w:t>
      </w:r>
      <w:r w:rsidRPr="00062F8C">
        <w:t>soil</w:t>
      </w:r>
      <w:r w:rsidRPr="00062F8C">
        <w:rPr>
          <w:spacing w:val="-4"/>
        </w:rPr>
        <w:t xml:space="preserve"> </w:t>
      </w:r>
      <w:r w:rsidRPr="00062F8C">
        <w:t>time</w:t>
      </w:r>
      <w:r w:rsidRPr="00062F8C">
        <w:rPr>
          <w:spacing w:val="-5"/>
        </w:rPr>
        <w:t xml:space="preserve"> </w:t>
      </w:r>
      <w:r w:rsidRPr="00062F8C">
        <w:rPr>
          <w:spacing w:val="-1"/>
        </w:rPr>
        <w:t>impact</w:t>
      </w:r>
      <w:r w:rsidRPr="00062F8C">
        <w:rPr>
          <w:spacing w:val="51"/>
          <w:w w:val="99"/>
        </w:rPr>
        <w:t xml:space="preserve"> </w:t>
      </w:r>
      <w:r w:rsidRPr="00062F8C">
        <w:rPr>
          <w:spacing w:val="-1"/>
        </w:rPr>
        <w:t>analysis</w:t>
      </w:r>
      <w:r w:rsidRPr="00062F8C">
        <w:rPr>
          <w:spacing w:val="-6"/>
        </w:rPr>
        <w:t xml:space="preserve"> </w:t>
      </w:r>
      <w:r w:rsidRPr="00062F8C">
        <w:t>for</w:t>
      </w:r>
      <w:r w:rsidRPr="00062F8C">
        <w:rPr>
          <w:spacing w:val="-6"/>
        </w:rPr>
        <w:t xml:space="preserve"> </w:t>
      </w:r>
      <w:r w:rsidRPr="00062F8C">
        <w:t>each</w:t>
      </w:r>
      <w:r w:rsidRPr="00062F8C">
        <w:rPr>
          <w:spacing w:val="-6"/>
        </w:rPr>
        <w:t xml:space="preserve"> </w:t>
      </w:r>
      <w:r w:rsidRPr="00062F8C">
        <w:rPr>
          <w:spacing w:val="-1"/>
        </w:rPr>
        <w:t>month</w:t>
      </w:r>
      <w:r w:rsidRPr="00062F8C">
        <w:rPr>
          <w:spacing w:val="-6"/>
        </w:rPr>
        <w:t xml:space="preserve"> </w:t>
      </w:r>
      <w:r w:rsidRPr="00062F8C">
        <w:t>of</w:t>
      </w:r>
      <w:r w:rsidRPr="00062F8C">
        <w:rPr>
          <w:spacing w:val="-6"/>
        </w:rPr>
        <w:t xml:space="preserve"> </w:t>
      </w:r>
      <w:r w:rsidRPr="00062F8C">
        <w:t>occurrence.</w:t>
      </w:r>
    </w:p>
    <w:p w14:paraId="3F291139" w14:textId="77777777" w:rsidR="00063698" w:rsidRPr="00062F8C" w:rsidRDefault="00063698" w:rsidP="00063698">
      <w:pPr>
        <w:kinsoku w:val="0"/>
        <w:overflowPunct w:val="0"/>
        <w:autoSpaceDE w:val="0"/>
        <w:autoSpaceDN w:val="0"/>
        <w:adjustRightInd w:val="0"/>
        <w:spacing w:after="240" w:line="240" w:lineRule="atLeast"/>
        <w:ind w:left="360" w:right="346"/>
      </w:pPr>
      <w:r>
        <w:rPr>
          <w:b/>
          <w:bCs/>
        </w:rPr>
        <w:t xml:space="preserve">(e) </w:t>
      </w:r>
      <w:r w:rsidRPr="006E191E">
        <w:rPr>
          <w:b/>
          <w:bCs/>
        </w:rPr>
        <w:t>Delays</w:t>
      </w:r>
      <w:r w:rsidRPr="006E191E">
        <w:rPr>
          <w:b/>
          <w:bCs/>
          <w:spacing w:val="-5"/>
        </w:rPr>
        <w:t xml:space="preserve"> </w:t>
      </w:r>
      <w:r w:rsidRPr="006E191E">
        <w:rPr>
          <w:b/>
          <w:bCs/>
        </w:rPr>
        <w:t>Due</w:t>
      </w:r>
      <w:r w:rsidRPr="006E191E">
        <w:rPr>
          <w:b/>
          <w:bCs/>
          <w:spacing w:val="-5"/>
        </w:rPr>
        <w:t xml:space="preserve"> </w:t>
      </w:r>
      <w:r w:rsidRPr="006E191E">
        <w:rPr>
          <w:b/>
          <w:bCs/>
        </w:rPr>
        <w:t>to</w:t>
      </w:r>
      <w:r w:rsidRPr="006E191E">
        <w:rPr>
          <w:b/>
          <w:bCs/>
          <w:spacing w:val="-5"/>
        </w:rPr>
        <w:t xml:space="preserve"> </w:t>
      </w:r>
      <w:r w:rsidRPr="006E191E">
        <w:rPr>
          <w:b/>
          <w:bCs/>
        </w:rPr>
        <w:t>Other</w:t>
      </w:r>
      <w:r w:rsidRPr="006E191E">
        <w:rPr>
          <w:b/>
          <w:bCs/>
          <w:spacing w:val="-5"/>
        </w:rPr>
        <w:t xml:space="preserve"> </w:t>
      </w:r>
      <w:r w:rsidRPr="006E191E">
        <w:rPr>
          <w:b/>
          <w:bCs/>
        </w:rPr>
        <w:t>Weather</w:t>
      </w:r>
      <w:r w:rsidRPr="006E191E">
        <w:rPr>
          <w:b/>
          <w:bCs/>
          <w:spacing w:val="-5"/>
        </w:rPr>
        <w:t xml:space="preserve"> </w:t>
      </w:r>
      <w:r w:rsidRPr="006E191E">
        <w:rPr>
          <w:b/>
          <w:bCs/>
        </w:rPr>
        <w:t>Conditions.</w:t>
      </w:r>
      <w:r w:rsidRPr="006E191E">
        <w:rPr>
          <w:b/>
          <w:bCs/>
          <w:spacing w:val="51"/>
        </w:rPr>
        <w:t xml:space="preserve"> </w:t>
      </w:r>
      <w:r w:rsidRPr="006E191E">
        <w:rPr>
          <w:spacing w:val="-1"/>
        </w:rPr>
        <w:t>Delays</w:t>
      </w:r>
      <w:r w:rsidRPr="006E191E">
        <w:rPr>
          <w:spacing w:val="-4"/>
        </w:rPr>
        <w:t xml:space="preserve"> </w:t>
      </w:r>
      <w:r w:rsidRPr="00062F8C">
        <w:t>due</w:t>
      </w:r>
      <w:r w:rsidRPr="006E191E">
        <w:rPr>
          <w:spacing w:val="-4"/>
        </w:rPr>
        <w:t xml:space="preserve"> </w:t>
      </w:r>
      <w:r w:rsidRPr="00062F8C">
        <w:t>to</w:t>
      </w:r>
      <w:r w:rsidRPr="006E191E">
        <w:rPr>
          <w:spacing w:val="-5"/>
        </w:rPr>
        <w:t xml:space="preserve"> </w:t>
      </w:r>
      <w:r w:rsidRPr="00062F8C">
        <w:t>other</w:t>
      </w:r>
      <w:r w:rsidRPr="006E191E">
        <w:rPr>
          <w:spacing w:val="-5"/>
        </w:rPr>
        <w:t xml:space="preserve"> </w:t>
      </w:r>
      <w:r w:rsidRPr="00062F8C">
        <w:t>unusually</w:t>
      </w:r>
      <w:r w:rsidRPr="006E191E">
        <w:rPr>
          <w:spacing w:val="-4"/>
        </w:rPr>
        <w:t xml:space="preserve"> </w:t>
      </w:r>
      <w:r w:rsidRPr="006E191E">
        <w:rPr>
          <w:spacing w:val="-1"/>
        </w:rPr>
        <w:t>severe</w:t>
      </w:r>
      <w:r w:rsidRPr="006E191E">
        <w:rPr>
          <w:spacing w:val="21"/>
          <w:w w:val="99"/>
        </w:rPr>
        <w:t xml:space="preserve"> </w:t>
      </w:r>
      <w:r w:rsidRPr="00062F8C">
        <w:t>weather</w:t>
      </w:r>
      <w:r w:rsidRPr="006E191E">
        <w:rPr>
          <w:spacing w:val="-5"/>
        </w:rPr>
        <w:t xml:space="preserve"> </w:t>
      </w:r>
      <w:r w:rsidRPr="00062F8C">
        <w:t>conditions</w:t>
      </w:r>
      <w:r w:rsidRPr="006E191E">
        <w:rPr>
          <w:spacing w:val="-6"/>
        </w:rPr>
        <w:t xml:space="preserve"> </w:t>
      </w:r>
      <w:r w:rsidRPr="006E191E">
        <w:rPr>
          <w:spacing w:val="-1"/>
        </w:rPr>
        <w:t>(extreme</w:t>
      </w:r>
      <w:r w:rsidRPr="006E191E">
        <w:rPr>
          <w:spacing w:val="-5"/>
        </w:rPr>
        <w:t xml:space="preserve"> </w:t>
      </w:r>
      <w:r w:rsidRPr="00062F8C">
        <w:t>cold</w:t>
      </w:r>
      <w:r w:rsidRPr="006E191E">
        <w:rPr>
          <w:spacing w:val="-6"/>
        </w:rPr>
        <w:t xml:space="preserve"> </w:t>
      </w:r>
      <w:r w:rsidRPr="00062F8C">
        <w:t>or</w:t>
      </w:r>
      <w:r w:rsidRPr="006E191E">
        <w:rPr>
          <w:spacing w:val="-5"/>
        </w:rPr>
        <w:t xml:space="preserve"> </w:t>
      </w:r>
      <w:r w:rsidRPr="00062F8C">
        <w:t>heat,</w:t>
      </w:r>
      <w:r w:rsidRPr="006E191E">
        <w:rPr>
          <w:spacing w:val="-5"/>
        </w:rPr>
        <w:t xml:space="preserve"> </w:t>
      </w:r>
      <w:r w:rsidRPr="00062F8C">
        <w:t>high</w:t>
      </w:r>
      <w:r w:rsidRPr="006E191E">
        <w:rPr>
          <w:spacing w:val="-5"/>
        </w:rPr>
        <w:t xml:space="preserve"> </w:t>
      </w:r>
      <w:r w:rsidRPr="006E191E">
        <w:rPr>
          <w:spacing w:val="-1"/>
        </w:rPr>
        <w:t>winds,</w:t>
      </w:r>
      <w:r w:rsidRPr="006E191E">
        <w:rPr>
          <w:spacing w:val="-5"/>
        </w:rPr>
        <w:t xml:space="preserve"> </w:t>
      </w:r>
      <w:r w:rsidRPr="00062F8C">
        <w:t>etc.)</w:t>
      </w:r>
      <w:r w:rsidRPr="006E191E">
        <w:rPr>
          <w:spacing w:val="-5"/>
        </w:rPr>
        <w:t xml:space="preserve"> </w:t>
      </w:r>
      <w:r w:rsidRPr="00062F8C">
        <w:t>or</w:t>
      </w:r>
      <w:r w:rsidRPr="006E191E">
        <w:rPr>
          <w:spacing w:val="-5"/>
        </w:rPr>
        <w:t xml:space="preserve"> </w:t>
      </w:r>
      <w:r w:rsidRPr="006E191E">
        <w:rPr>
          <w:spacing w:val="-1"/>
        </w:rPr>
        <w:t>soil</w:t>
      </w:r>
      <w:r w:rsidRPr="006E191E">
        <w:rPr>
          <w:spacing w:val="-5"/>
        </w:rPr>
        <w:t xml:space="preserve"> </w:t>
      </w:r>
      <w:r w:rsidRPr="00062F8C">
        <w:t>conditions</w:t>
      </w:r>
      <w:r w:rsidRPr="006E191E">
        <w:rPr>
          <w:spacing w:val="-6"/>
        </w:rPr>
        <w:t xml:space="preserve"> </w:t>
      </w:r>
      <w:r w:rsidRPr="006E191E">
        <w:rPr>
          <w:spacing w:val="-1"/>
        </w:rPr>
        <w:t>must</w:t>
      </w:r>
      <w:r w:rsidRPr="006E191E">
        <w:rPr>
          <w:spacing w:val="-4"/>
        </w:rPr>
        <w:t xml:space="preserve"> </w:t>
      </w:r>
      <w:r w:rsidRPr="00062F8C">
        <w:t>be</w:t>
      </w:r>
      <w:r w:rsidRPr="006E191E">
        <w:rPr>
          <w:spacing w:val="27"/>
          <w:w w:val="99"/>
        </w:rPr>
        <w:t xml:space="preserve"> </w:t>
      </w:r>
      <w:r w:rsidRPr="00062F8C">
        <w:t>supported</w:t>
      </w:r>
      <w:r w:rsidRPr="006E191E">
        <w:rPr>
          <w:spacing w:val="-7"/>
        </w:rPr>
        <w:t xml:space="preserve"> </w:t>
      </w:r>
      <w:r w:rsidRPr="006E191E">
        <w:rPr>
          <w:spacing w:val="-1"/>
        </w:rPr>
        <w:t>with</w:t>
      </w:r>
      <w:r w:rsidRPr="006E191E">
        <w:rPr>
          <w:spacing w:val="-6"/>
        </w:rPr>
        <w:t xml:space="preserve"> </w:t>
      </w:r>
      <w:r w:rsidRPr="00062F8C">
        <w:t>a</w:t>
      </w:r>
      <w:r w:rsidRPr="006E191E">
        <w:rPr>
          <w:spacing w:val="-6"/>
        </w:rPr>
        <w:t xml:space="preserve"> </w:t>
      </w:r>
      <w:r w:rsidRPr="00062F8C">
        <w:t>weather</w:t>
      </w:r>
      <w:r w:rsidRPr="006E191E">
        <w:rPr>
          <w:spacing w:val="-6"/>
        </w:rPr>
        <w:t xml:space="preserve"> </w:t>
      </w:r>
      <w:r w:rsidRPr="006E191E">
        <w:rPr>
          <w:spacing w:val="-1"/>
        </w:rPr>
        <w:t>time</w:t>
      </w:r>
      <w:r w:rsidRPr="006E191E">
        <w:rPr>
          <w:spacing w:val="-7"/>
        </w:rPr>
        <w:t xml:space="preserve"> </w:t>
      </w:r>
      <w:r w:rsidRPr="006E191E">
        <w:rPr>
          <w:spacing w:val="-1"/>
        </w:rPr>
        <w:t>impact</w:t>
      </w:r>
      <w:r w:rsidRPr="006E191E">
        <w:rPr>
          <w:spacing w:val="-6"/>
        </w:rPr>
        <w:t xml:space="preserve"> </w:t>
      </w:r>
      <w:r w:rsidRPr="00062F8C">
        <w:t>analysis</w:t>
      </w:r>
      <w:r w:rsidRPr="006E191E">
        <w:rPr>
          <w:spacing w:val="-7"/>
        </w:rPr>
        <w:t xml:space="preserve"> </w:t>
      </w:r>
      <w:r w:rsidRPr="006E191E">
        <w:rPr>
          <w:spacing w:val="-1"/>
        </w:rPr>
        <w:t>using</w:t>
      </w:r>
      <w:r w:rsidRPr="006E191E">
        <w:rPr>
          <w:spacing w:val="-7"/>
        </w:rPr>
        <w:t xml:space="preserve"> </w:t>
      </w:r>
      <w:r w:rsidRPr="00062F8C">
        <w:t>historical</w:t>
      </w:r>
      <w:r w:rsidRPr="006E191E">
        <w:rPr>
          <w:spacing w:val="-6"/>
        </w:rPr>
        <w:t xml:space="preserve"> </w:t>
      </w:r>
      <w:r w:rsidRPr="006E191E">
        <w:rPr>
          <w:spacing w:val="-1"/>
        </w:rPr>
        <w:t>weather</w:t>
      </w:r>
      <w:r w:rsidRPr="006E191E">
        <w:rPr>
          <w:spacing w:val="-8"/>
        </w:rPr>
        <w:t xml:space="preserve"> </w:t>
      </w:r>
      <w:r w:rsidRPr="00062F8C">
        <w:t>data</w:t>
      </w:r>
      <w:r w:rsidRPr="006E191E">
        <w:rPr>
          <w:spacing w:val="-6"/>
        </w:rPr>
        <w:t xml:space="preserve"> </w:t>
      </w:r>
      <w:r w:rsidRPr="00062F8C">
        <w:t>or</w:t>
      </w:r>
      <w:r w:rsidRPr="006E191E">
        <w:rPr>
          <w:spacing w:val="-6"/>
        </w:rPr>
        <w:t xml:space="preserve"> </w:t>
      </w:r>
      <w:r w:rsidRPr="00062F8C">
        <w:t>construction</w:t>
      </w:r>
      <w:r w:rsidRPr="006E191E">
        <w:rPr>
          <w:spacing w:val="25"/>
          <w:w w:val="99"/>
        </w:rPr>
        <w:t xml:space="preserve"> </w:t>
      </w:r>
      <w:r w:rsidRPr="00062F8C">
        <w:t>site</w:t>
      </w:r>
      <w:r w:rsidRPr="006E191E">
        <w:rPr>
          <w:spacing w:val="-6"/>
        </w:rPr>
        <w:t xml:space="preserve"> </w:t>
      </w:r>
      <w:r w:rsidRPr="006E191E">
        <w:rPr>
          <w:spacing w:val="-1"/>
        </w:rPr>
        <w:t>weather</w:t>
      </w:r>
      <w:r w:rsidRPr="006E191E">
        <w:rPr>
          <w:spacing w:val="-5"/>
        </w:rPr>
        <w:t xml:space="preserve"> </w:t>
      </w:r>
      <w:r w:rsidRPr="006E191E">
        <w:rPr>
          <w:spacing w:val="-1"/>
        </w:rPr>
        <w:t>related</w:t>
      </w:r>
      <w:r w:rsidRPr="006E191E">
        <w:rPr>
          <w:spacing w:val="-7"/>
        </w:rPr>
        <w:t xml:space="preserve"> </w:t>
      </w:r>
      <w:r w:rsidRPr="006E191E">
        <w:rPr>
          <w:spacing w:val="-1"/>
        </w:rPr>
        <w:t>soil</w:t>
      </w:r>
      <w:r w:rsidRPr="006E191E">
        <w:rPr>
          <w:spacing w:val="-6"/>
        </w:rPr>
        <w:t xml:space="preserve"> </w:t>
      </w:r>
      <w:r w:rsidRPr="006E191E">
        <w:rPr>
          <w:spacing w:val="-1"/>
        </w:rPr>
        <w:t>conditions</w:t>
      </w:r>
      <w:r w:rsidRPr="006E191E">
        <w:rPr>
          <w:spacing w:val="-6"/>
        </w:rPr>
        <w:t xml:space="preserve"> </w:t>
      </w:r>
      <w:r w:rsidRPr="00062F8C">
        <w:t>based</w:t>
      </w:r>
      <w:r w:rsidRPr="006E191E">
        <w:rPr>
          <w:spacing w:val="-7"/>
        </w:rPr>
        <w:t xml:space="preserve"> </w:t>
      </w:r>
      <w:r w:rsidRPr="00062F8C">
        <w:t>on</w:t>
      </w:r>
      <w:r w:rsidRPr="006E191E">
        <w:rPr>
          <w:spacing w:val="-6"/>
        </w:rPr>
        <w:t xml:space="preserve"> </w:t>
      </w:r>
      <w:r w:rsidRPr="00062F8C">
        <w:t>appropriate</w:t>
      </w:r>
      <w:r w:rsidRPr="006E191E">
        <w:rPr>
          <w:spacing w:val="-6"/>
        </w:rPr>
        <w:t xml:space="preserve"> </w:t>
      </w:r>
      <w:r w:rsidRPr="006E191E">
        <w:rPr>
          <w:spacing w:val="-1"/>
        </w:rPr>
        <w:t>proctor</w:t>
      </w:r>
      <w:r w:rsidRPr="006E191E">
        <w:rPr>
          <w:spacing w:val="-7"/>
        </w:rPr>
        <w:t xml:space="preserve"> </w:t>
      </w:r>
      <w:r w:rsidRPr="006E191E">
        <w:rPr>
          <w:spacing w:val="-1"/>
        </w:rPr>
        <w:t>test</w:t>
      </w:r>
      <w:r w:rsidRPr="006E191E">
        <w:rPr>
          <w:spacing w:val="-5"/>
        </w:rPr>
        <w:t xml:space="preserve"> </w:t>
      </w:r>
      <w:r w:rsidRPr="006E191E">
        <w:rPr>
          <w:spacing w:val="-1"/>
        </w:rPr>
        <w:t>results</w:t>
      </w:r>
      <w:r w:rsidRPr="006E191E">
        <w:rPr>
          <w:spacing w:val="-7"/>
        </w:rPr>
        <w:t xml:space="preserve"> </w:t>
      </w:r>
      <w:r w:rsidRPr="00062F8C">
        <w:t>and</w:t>
      </w:r>
      <w:r w:rsidRPr="006E191E">
        <w:rPr>
          <w:spacing w:val="-6"/>
        </w:rPr>
        <w:t xml:space="preserve"> </w:t>
      </w:r>
      <w:r w:rsidRPr="006E191E">
        <w:rPr>
          <w:spacing w:val="-1"/>
        </w:rPr>
        <w:t>existing</w:t>
      </w:r>
      <w:r>
        <w:rPr>
          <w:spacing w:val="-1"/>
        </w:rPr>
        <w:t xml:space="preserve"> </w:t>
      </w:r>
      <w:r w:rsidRPr="00062F8C">
        <w:t>moisture</w:t>
      </w:r>
      <w:r w:rsidRPr="006E191E">
        <w:rPr>
          <w:spacing w:val="-18"/>
        </w:rPr>
        <w:t xml:space="preserve"> </w:t>
      </w:r>
      <w:r w:rsidRPr="006E191E">
        <w:rPr>
          <w:spacing w:val="-1"/>
        </w:rPr>
        <w:t>contents.</w:t>
      </w:r>
    </w:p>
    <w:p w14:paraId="1FAC447C" w14:textId="77777777" w:rsidR="00101093" w:rsidRPr="002C2BC0" w:rsidRDefault="00101093" w:rsidP="00101093">
      <w:pPr>
        <w:pStyle w:val="PlainText"/>
        <w:jc w:val="right"/>
        <w:rPr>
          <w:rFonts w:ascii="Times New Roman" w:eastAsia="MS Mincho" w:hAnsi="Times New Roman"/>
          <w:vanish/>
        </w:rPr>
      </w:pPr>
      <w:r>
        <w:rPr>
          <w:rFonts w:ascii="Times New Roman" w:eastAsia="MS Mincho" w:hAnsi="Times New Roman"/>
          <w:vanish/>
        </w:rPr>
        <w:t>02</w:t>
      </w:r>
      <w:r w:rsidRPr="00377F9C">
        <w:rPr>
          <w:rFonts w:ascii="Times New Roman" w:eastAsia="MS Mincho" w:hAnsi="Times New Roman"/>
          <w:vanish/>
        </w:rPr>
        <w:t>/</w:t>
      </w:r>
      <w:r>
        <w:rPr>
          <w:rFonts w:ascii="Times New Roman" w:eastAsia="MS Mincho" w:hAnsi="Times New Roman"/>
          <w:vanish/>
        </w:rPr>
        <w:t>25</w:t>
      </w:r>
      <w:r w:rsidRPr="00377F9C">
        <w:rPr>
          <w:rFonts w:ascii="Times New Roman" w:eastAsia="MS Mincho" w:hAnsi="Times New Roman"/>
          <w:vanish/>
        </w:rPr>
        <w:t>/2025</w:t>
      </w:r>
    </w:p>
    <w:p w14:paraId="2ECC05AA" w14:textId="77777777" w:rsidR="00101093" w:rsidRPr="002C2BC0" w:rsidRDefault="00101093" w:rsidP="00101093">
      <w:pPr>
        <w:pStyle w:val="PlainText"/>
        <w:jc w:val="right"/>
        <w:rPr>
          <w:rFonts w:ascii="Times New Roman" w:eastAsia="MS Mincho" w:hAnsi="Times New Roman"/>
          <w:vanish/>
        </w:rPr>
      </w:pPr>
      <w:r w:rsidRPr="002C2BC0">
        <w:rPr>
          <w:rFonts w:ascii="Times New Roman" w:eastAsia="MS Mincho" w:hAnsi="Times New Roman"/>
          <w:vanish/>
        </w:rPr>
        <w:t>109-</w:t>
      </w:r>
      <w:r>
        <w:rPr>
          <w:rFonts w:ascii="Times New Roman" w:eastAsia="MS Mincho" w:hAnsi="Times New Roman"/>
          <w:vanish/>
        </w:rPr>
        <w:t>fp14_02252025</w:t>
      </w:r>
      <w:r w:rsidRPr="002C2BC0">
        <w:rPr>
          <w:rFonts w:ascii="Times New Roman" w:eastAsia="MS Mincho" w:hAnsi="Times New Roman"/>
          <w:vanish/>
        </w:rPr>
        <w:t>.doc</w:t>
      </w:r>
      <w:r>
        <w:rPr>
          <w:rFonts w:ascii="Times New Roman" w:eastAsia="MS Mincho" w:hAnsi="Times New Roman"/>
          <w:vanish/>
        </w:rPr>
        <w:t>x</w:t>
      </w:r>
    </w:p>
    <w:p w14:paraId="64022292" w14:textId="77777777" w:rsidR="00101093" w:rsidRDefault="00101093" w:rsidP="00101093">
      <w:pPr>
        <w:pStyle w:val="Heading2"/>
      </w:pPr>
      <w:bookmarkStart w:id="21" w:name="_Toc35158847"/>
      <w:bookmarkStart w:id="22" w:name="_Toc334092489"/>
      <w:bookmarkStart w:id="23" w:name="_Toc382981254"/>
      <w:r w:rsidRPr="003A33E2">
        <w:t>Section 109. — MEASUREMENT AND PAYMENT</w:t>
      </w:r>
      <w:bookmarkEnd w:id="21"/>
      <w:bookmarkEnd w:id="22"/>
      <w:bookmarkEnd w:id="23"/>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rsidRPr="002C2BC0" w14:paraId="1A4212F5" w14:textId="77777777" w:rsidTr="005D6063">
        <w:trPr>
          <w:hidden/>
        </w:trPr>
        <w:tc>
          <w:tcPr>
            <w:tcW w:w="9576" w:type="dxa"/>
          </w:tcPr>
          <w:p w14:paraId="40F536BF" w14:textId="77777777" w:rsidR="00101093" w:rsidRPr="002C2BC0" w:rsidRDefault="00101093" w:rsidP="005D6063">
            <w:pPr>
              <w:pStyle w:val="PlainText"/>
              <w:rPr>
                <w:rFonts w:ascii="Arial" w:eastAsia="MS Mincho" w:hAnsi="Arial"/>
                <w:vanish/>
                <w:color w:val="0000FF"/>
              </w:rPr>
            </w:pPr>
            <w:bookmarkStart w:id="24" w:name="_Hlk170896517"/>
            <w:r w:rsidRPr="009B15C4">
              <w:rPr>
                <w:rFonts w:ascii="Arial" w:eastAsia="MS Mincho" w:hAnsi="Arial"/>
                <w:vanish/>
                <w:color w:val="0000FF"/>
              </w:rPr>
              <w:t>Use on projects where quantities are split between specific funding sources (i.e. FLAP and ERFO).  Not required if funding sources are separated by schedule and option</w:t>
            </w:r>
            <w:r w:rsidRPr="002C2BC0">
              <w:rPr>
                <w:rFonts w:ascii="Arial" w:eastAsia="MS Mincho" w:hAnsi="Arial"/>
                <w:vanish/>
                <w:color w:val="0000FF"/>
              </w:rPr>
              <w:t>.</w:t>
            </w:r>
          </w:p>
        </w:tc>
      </w:tr>
    </w:tbl>
    <w:bookmarkEnd w:id="24"/>
    <w:p w14:paraId="73DE051C" w14:textId="77777777" w:rsidR="00101093" w:rsidRPr="00AD7C52" w:rsidRDefault="00101093" w:rsidP="00101093">
      <w:pPr>
        <w:pStyle w:val="BodyText"/>
        <w:rPr>
          <w:b w:val="0"/>
          <w:bCs w:val="0"/>
          <w:sz w:val="24"/>
          <w:szCs w:val="22"/>
        </w:rPr>
      </w:pPr>
      <w:r>
        <w:t xml:space="preserve">109.01 Measurement of Work. </w:t>
      </w:r>
      <w:r w:rsidRPr="00AD7C52">
        <w:rPr>
          <w:b w:val="0"/>
          <w:bCs w:val="0"/>
          <w:sz w:val="24"/>
          <w:szCs w:val="22"/>
          <w:u w:val="single"/>
        </w:rPr>
        <w:t>Add the following after the sixth paragraph:</w:t>
      </w:r>
    </w:p>
    <w:p w14:paraId="277707A6" w14:textId="77777777" w:rsidR="00101093" w:rsidRPr="00AD7C52" w:rsidRDefault="00101093" w:rsidP="00101093">
      <w:pPr>
        <w:pStyle w:val="BodyText"/>
        <w:rPr>
          <w:b w:val="0"/>
          <w:bCs w:val="0"/>
          <w:sz w:val="24"/>
          <w:szCs w:val="22"/>
        </w:rPr>
      </w:pPr>
      <w:r w:rsidRPr="00AD7C52">
        <w:rPr>
          <w:b w:val="0"/>
          <w:bCs w:val="0"/>
          <w:sz w:val="24"/>
          <w:szCs w:val="22"/>
        </w:rPr>
        <w:t>Prepare, sign, and submit electronic measurement notes (pay notes and supporting field documentation) using EEBACS. Assign measurement note quantities to the correct funding source and account description for the work performed as designated in the plans. Measurement notes will be reviewed by the CO. Unacceptable measurement notes will be electronically rejected and returned. Correct rejected measurement notes and resubmit electronically.</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rsidRPr="002C2BC0" w14:paraId="2211A705" w14:textId="77777777" w:rsidTr="005D6063">
        <w:trPr>
          <w:hidden/>
        </w:trPr>
        <w:tc>
          <w:tcPr>
            <w:tcW w:w="9576" w:type="dxa"/>
          </w:tcPr>
          <w:p w14:paraId="1C6D242E" w14:textId="77777777" w:rsidR="00101093" w:rsidRPr="002C2BC0" w:rsidRDefault="00101093" w:rsidP="005D6063">
            <w:pPr>
              <w:pStyle w:val="PlainText"/>
              <w:rPr>
                <w:rFonts w:ascii="Arial" w:eastAsia="MS Mincho" w:hAnsi="Arial"/>
                <w:vanish/>
                <w:color w:val="0000FF"/>
              </w:rPr>
            </w:pPr>
            <w:r w:rsidRPr="009B15C4">
              <w:rPr>
                <w:rFonts w:ascii="Arial" w:eastAsia="MS Mincho" w:hAnsi="Arial"/>
                <w:vanish/>
                <w:color w:val="0000FF"/>
              </w:rPr>
              <w:t>Use on projects that do not have quantities splits (use this for most projects).</w:t>
            </w:r>
          </w:p>
        </w:tc>
      </w:tr>
    </w:tbl>
    <w:p w14:paraId="1A412809" w14:textId="77777777" w:rsidR="00101093" w:rsidRPr="00BF4701" w:rsidRDefault="00101093" w:rsidP="00101093">
      <w:pPr>
        <w:pStyle w:val="PlainText"/>
        <w:spacing w:after="240"/>
        <w:rPr>
          <w:rFonts w:ascii="Times New Roman" w:hAnsi="Times New Roman"/>
          <w:color w:val="000000"/>
        </w:rPr>
      </w:pPr>
      <w:r w:rsidRPr="00CE2947">
        <w:rPr>
          <w:rFonts w:ascii="Times New Roman" w:eastAsia="MS Mincho" w:hAnsi="Times New Roman"/>
          <w:b/>
          <w:bCs/>
          <w:sz w:val="24"/>
        </w:rPr>
        <w:t>109.01 Measurement of Work.</w:t>
      </w:r>
      <w:r w:rsidRPr="00CE2947">
        <w:rPr>
          <w:rFonts w:ascii="Times New Roman" w:eastAsia="MS Mincho" w:hAnsi="Times New Roman"/>
          <w:bCs/>
          <w:sz w:val="24"/>
        </w:rPr>
        <w:t xml:space="preserve"> </w:t>
      </w:r>
      <w:r w:rsidRPr="00CE2947">
        <w:rPr>
          <w:rFonts w:ascii="Times New Roman" w:hAnsi="Times New Roman"/>
          <w:color w:val="000000"/>
          <w:sz w:val="24"/>
          <w:szCs w:val="24"/>
          <w:u w:val="single"/>
        </w:rPr>
        <w:t xml:space="preserve">Add the following after </w:t>
      </w:r>
      <w:r w:rsidRPr="00BF4701">
        <w:rPr>
          <w:rFonts w:ascii="Times New Roman" w:hAnsi="Times New Roman"/>
          <w:color w:val="000000"/>
          <w:sz w:val="24"/>
          <w:szCs w:val="24"/>
          <w:u w:val="single"/>
        </w:rPr>
        <w:t>the sixth paragraph</w:t>
      </w:r>
      <w:r w:rsidRPr="00BF4701">
        <w:rPr>
          <w:rFonts w:ascii="Times New Roman" w:hAnsi="Times New Roman"/>
          <w:color w:val="000000"/>
          <w:sz w:val="24"/>
          <w:szCs w:val="24"/>
        </w:rPr>
        <w:t>:</w:t>
      </w:r>
    </w:p>
    <w:p w14:paraId="50A9A41B" w14:textId="77777777" w:rsidR="00101093" w:rsidRPr="00156CFF" w:rsidRDefault="00101093" w:rsidP="00101093">
      <w:pPr>
        <w:pStyle w:val="Subsection"/>
        <w:jc w:val="left"/>
        <w:rPr>
          <w:bCs/>
          <w:color w:val="000000"/>
        </w:rPr>
      </w:pPr>
      <w:r w:rsidRPr="00BF4701">
        <w:rPr>
          <w:color w:val="000000"/>
        </w:rPr>
        <w:t xml:space="preserve">Prepare, sign, and submit electronic measurement notes (pay notes and supporting field documentation) using EEBACS.  Measurement notes </w:t>
      </w:r>
      <w:r w:rsidRPr="00BF4701">
        <w:rPr>
          <w:bCs/>
          <w:color w:val="000000"/>
        </w:rPr>
        <w:t xml:space="preserve">will be reviewed by the CO.  Unacceptable </w:t>
      </w:r>
      <w:r w:rsidRPr="00BF4701">
        <w:rPr>
          <w:bCs/>
          <w:color w:val="000000"/>
        </w:rPr>
        <w:lastRenderedPageBreak/>
        <w:t>measurement notes will be electronically rejected and returned.  Correct rejected</w:t>
      </w:r>
      <w:r w:rsidRPr="00CE2947">
        <w:rPr>
          <w:bCs/>
          <w:color w:val="000000"/>
        </w:rPr>
        <w:t xml:space="preserve"> measurement notes and resubmit electronically.</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rsidRPr="002C2BC0" w14:paraId="61AF256C" w14:textId="77777777" w:rsidTr="005D6063">
        <w:trPr>
          <w:hidden/>
        </w:trPr>
        <w:tc>
          <w:tcPr>
            <w:tcW w:w="9576" w:type="dxa"/>
          </w:tcPr>
          <w:p w14:paraId="17097A8D" w14:textId="77777777" w:rsidR="00101093" w:rsidRPr="002C2BC0" w:rsidRDefault="00101093" w:rsidP="005D6063">
            <w:pPr>
              <w:pStyle w:val="PlainText"/>
              <w:rPr>
                <w:rFonts w:ascii="Arial" w:eastAsia="MS Mincho" w:hAnsi="Arial"/>
                <w:vanish/>
                <w:color w:val="0000FF"/>
              </w:rPr>
            </w:pPr>
            <w:r w:rsidRPr="002C2BC0">
              <w:rPr>
                <w:rFonts w:ascii="Arial" w:eastAsia="MS Mincho" w:hAnsi="Arial"/>
                <w:vanish/>
                <w:color w:val="0000FF"/>
              </w:rPr>
              <w:t>Use subsection 109.02 on all projects.</w:t>
            </w:r>
          </w:p>
        </w:tc>
      </w:tr>
    </w:tbl>
    <w:p w14:paraId="173B94E7" w14:textId="77777777" w:rsidR="00101093" w:rsidRDefault="00101093" w:rsidP="00101093">
      <w:pPr>
        <w:pStyle w:val="PlainText"/>
        <w:spacing w:after="240"/>
        <w:rPr>
          <w:rFonts w:ascii="Times New Roman" w:eastAsia="MS Mincho" w:hAnsi="Times New Roman"/>
          <w:b/>
          <w:bCs/>
          <w:sz w:val="24"/>
        </w:rPr>
      </w:pPr>
      <w:r w:rsidRPr="002C2BC0">
        <w:rPr>
          <w:rFonts w:ascii="Times New Roman" w:eastAsia="MS Mincho" w:hAnsi="Times New Roman"/>
          <w:b/>
          <w:bCs/>
          <w:sz w:val="24"/>
        </w:rPr>
        <w:t>109.02 Measurement Terms and Definitions.</w:t>
      </w:r>
    </w:p>
    <w:p w14:paraId="63CC0E46" w14:textId="77777777" w:rsidR="00101093" w:rsidRDefault="00101093" w:rsidP="00101093">
      <w:pPr>
        <w:pStyle w:val="PlainText"/>
        <w:spacing w:after="240"/>
        <w:rPr>
          <w:rFonts w:ascii="Times New Roman" w:eastAsia="MS Mincho" w:hAnsi="Times New Roman"/>
          <w:b/>
          <w:bCs/>
          <w:sz w:val="24"/>
        </w:rPr>
      </w:pPr>
      <w:r>
        <w:rPr>
          <w:rFonts w:ascii="Times New Roman" w:eastAsia="MS Mincho" w:hAnsi="Times New Roman"/>
          <w:b/>
          <w:bCs/>
          <w:sz w:val="24"/>
        </w:rPr>
        <w:t xml:space="preserve">(c) </w:t>
      </w:r>
      <w:bookmarkStart w:id="25" w:name="_Hlk71011822"/>
      <w:r>
        <w:rPr>
          <w:rFonts w:ascii="Times New Roman" w:eastAsia="MS Mincho" w:hAnsi="Times New Roman"/>
          <w:b/>
          <w:bCs/>
          <w:sz w:val="24"/>
        </w:rPr>
        <w:t>Cubic yard (Cubic meter)</w:t>
      </w:r>
      <w:bookmarkEnd w:id="25"/>
      <w:r>
        <w:rPr>
          <w:rFonts w:ascii="Times New Roman" w:eastAsia="MS Mincho" w:hAnsi="Times New Roman"/>
          <w:b/>
          <w:bCs/>
          <w:sz w:val="24"/>
        </w:rPr>
        <w:t>.</w:t>
      </w:r>
    </w:p>
    <w:p w14:paraId="264C81A7" w14:textId="77777777" w:rsidR="00101093" w:rsidRDefault="00101093" w:rsidP="00101093">
      <w:pPr>
        <w:pStyle w:val="PlainText"/>
        <w:spacing w:after="240"/>
        <w:ind w:left="720"/>
        <w:rPr>
          <w:rFonts w:ascii="Times New Roman" w:eastAsia="MS Mincho" w:hAnsi="Times New Roman"/>
          <w:bCs/>
          <w:sz w:val="24"/>
        </w:rPr>
      </w:pPr>
      <w:r>
        <w:rPr>
          <w:rFonts w:ascii="Times New Roman" w:eastAsia="MS Mincho" w:hAnsi="Times New Roman"/>
          <w:b/>
          <w:bCs/>
          <w:sz w:val="24"/>
        </w:rPr>
        <w:t xml:space="preserve">(1) Cubic yard (Cubic meter) in-place.  </w:t>
      </w:r>
      <w:r w:rsidRPr="006C2289">
        <w:rPr>
          <w:rFonts w:ascii="Times New Roman" w:eastAsia="MS Mincho" w:hAnsi="Times New Roman"/>
          <w:bCs/>
          <w:sz w:val="24"/>
          <w:u w:val="single"/>
        </w:rPr>
        <w:t xml:space="preserve">Delete </w:t>
      </w:r>
      <w:r>
        <w:rPr>
          <w:rFonts w:ascii="Times New Roman" w:eastAsia="MS Mincho" w:hAnsi="Times New Roman"/>
          <w:bCs/>
          <w:sz w:val="24"/>
          <w:u w:val="single"/>
        </w:rPr>
        <w:t xml:space="preserve">this subsection </w:t>
      </w:r>
      <w:r w:rsidRPr="006C2289">
        <w:rPr>
          <w:rFonts w:ascii="Times New Roman" w:eastAsia="MS Mincho" w:hAnsi="Times New Roman"/>
          <w:bCs/>
          <w:sz w:val="24"/>
          <w:u w:val="single"/>
        </w:rPr>
        <w:t>and substitute the following</w:t>
      </w:r>
      <w:r w:rsidRPr="006C2289">
        <w:rPr>
          <w:rFonts w:ascii="Times New Roman" w:eastAsia="MS Mincho" w:hAnsi="Times New Roman"/>
          <w:bCs/>
          <w:sz w:val="24"/>
        </w:rPr>
        <w:t>:</w:t>
      </w:r>
    </w:p>
    <w:p w14:paraId="60169E8F" w14:textId="77777777" w:rsidR="00101093" w:rsidRPr="006C2289" w:rsidRDefault="00101093" w:rsidP="00101093">
      <w:pPr>
        <w:pStyle w:val="PlainText"/>
        <w:spacing w:after="240"/>
        <w:ind w:left="720"/>
        <w:rPr>
          <w:rFonts w:ascii="Times New Roman" w:eastAsia="MS Mincho" w:hAnsi="Times New Roman"/>
          <w:bCs/>
          <w:sz w:val="24"/>
        </w:rPr>
      </w:pPr>
      <w:r w:rsidRPr="006C2289">
        <w:rPr>
          <w:rFonts w:ascii="Times New Roman" w:eastAsia="MS Mincho" w:hAnsi="Times New Roman"/>
          <w:bCs/>
          <w:sz w:val="24"/>
        </w:rPr>
        <w:t>Measure the sol</w:t>
      </w:r>
      <w:r>
        <w:rPr>
          <w:rFonts w:ascii="Times New Roman" w:eastAsia="MS Mincho" w:hAnsi="Times New Roman"/>
          <w:bCs/>
          <w:sz w:val="24"/>
        </w:rPr>
        <w:t xml:space="preserve">id volumes by a method approved by the CO, or by a </w:t>
      </w:r>
      <w:proofErr w:type="gramStart"/>
      <w:r>
        <w:rPr>
          <w:rFonts w:ascii="Times New Roman" w:eastAsia="MS Mincho" w:hAnsi="Times New Roman"/>
          <w:bCs/>
          <w:sz w:val="24"/>
        </w:rPr>
        <w:t>surface to surface</w:t>
      </w:r>
      <w:proofErr w:type="gramEnd"/>
      <w:r>
        <w:rPr>
          <w:rFonts w:ascii="Times New Roman" w:eastAsia="MS Mincho" w:hAnsi="Times New Roman"/>
          <w:bCs/>
          <w:sz w:val="24"/>
        </w:rPr>
        <w:t xml:space="preserve"> method approved by the CO.</w:t>
      </w:r>
    </w:p>
    <w:p w14:paraId="5ECDCB4F" w14:textId="77777777" w:rsidR="00101093" w:rsidRPr="002C2BC0" w:rsidRDefault="00101093" w:rsidP="00101093">
      <w:pPr>
        <w:pStyle w:val="PlainText"/>
        <w:spacing w:after="240"/>
        <w:rPr>
          <w:rFonts w:ascii="Times New Roman" w:eastAsia="MS Mincho" w:hAnsi="Times New Roman"/>
          <w:sz w:val="24"/>
          <w:u w:val="single"/>
        </w:rPr>
      </w:pPr>
      <w:r w:rsidRPr="002C2BC0">
        <w:rPr>
          <w:rFonts w:ascii="Times New Roman" w:eastAsia="MS Mincho" w:hAnsi="Times New Roman"/>
          <w:b/>
          <w:bCs/>
          <w:sz w:val="24"/>
        </w:rPr>
        <w:t>(</w:t>
      </w:r>
      <w:r>
        <w:rPr>
          <w:rFonts w:ascii="Times New Roman" w:eastAsia="MS Mincho" w:hAnsi="Times New Roman"/>
          <w:b/>
          <w:bCs/>
          <w:sz w:val="24"/>
        </w:rPr>
        <w:t>o</w:t>
      </w:r>
      <w:r w:rsidRPr="002C2BC0">
        <w:rPr>
          <w:rFonts w:ascii="Times New Roman" w:eastAsia="MS Mincho" w:hAnsi="Times New Roman"/>
          <w:b/>
          <w:bCs/>
          <w:sz w:val="24"/>
        </w:rPr>
        <w:t>) Square</w:t>
      </w:r>
      <w:r>
        <w:rPr>
          <w:rFonts w:ascii="Times New Roman" w:eastAsia="MS Mincho" w:hAnsi="Times New Roman"/>
          <w:b/>
          <w:bCs/>
          <w:sz w:val="24"/>
        </w:rPr>
        <w:t xml:space="preserve"> foot and </w:t>
      </w:r>
      <w:proofErr w:type="gramStart"/>
      <w:r>
        <w:rPr>
          <w:rFonts w:ascii="Times New Roman" w:eastAsia="MS Mincho" w:hAnsi="Times New Roman"/>
          <w:b/>
          <w:bCs/>
          <w:sz w:val="24"/>
        </w:rPr>
        <w:t>Square</w:t>
      </w:r>
      <w:proofErr w:type="gramEnd"/>
      <w:r w:rsidRPr="002C2BC0">
        <w:rPr>
          <w:rFonts w:ascii="Times New Roman" w:eastAsia="MS Mincho" w:hAnsi="Times New Roman"/>
          <w:b/>
          <w:bCs/>
          <w:sz w:val="24"/>
        </w:rPr>
        <w:t xml:space="preserve"> yard</w:t>
      </w:r>
      <w:r>
        <w:rPr>
          <w:rFonts w:ascii="Times New Roman" w:eastAsia="MS Mincho" w:hAnsi="Times New Roman"/>
          <w:b/>
          <w:bCs/>
          <w:sz w:val="24"/>
        </w:rPr>
        <w:t xml:space="preserve"> (Square meter)</w:t>
      </w:r>
      <w:r w:rsidRPr="002C2BC0">
        <w:rPr>
          <w:rFonts w:ascii="Times New Roman" w:eastAsia="MS Mincho" w:hAnsi="Times New Roman"/>
          <w:bCs/>
          <w:sz w:val="24"/>
        </w:rPr>
        <w:t xml:space="preserve">.  </w:t>
      </w:r>
      <w:r>
        <w:rPr>
          <w:rFonts w:ascii="Times New Roman" w:eastAsia="MS Mincho" w:hAnsi="Times New Roman"/>
          <w:sz w:val="24"/>
          <w:u w:val="single"/>
        </w:rPr>
        <w:t>Add</w:t>
      </w:r>
      <w:r w:rsidRPr="002C2BC0">
        <w:rPr>
          <w:rFonts w:ascii="Times New Roman" w:eastAsia="MS Mincho" w:hAnsi="Times New Roman"/>
          <w:sz w:val="24"/>
          <w:u w:val="single"/>
        </w:rPr>
        <w:t xml:space="preserve"> the following:</w:t>
      </w:r>
      <w:r w:rsidRPr="00A33BB6">
        <w:rPr>
          <w:rFonts w:ascii="Times New Roman" w:eastAsia="MS Mincho" w:hAnsi="Times New Roman"/>
          <w:sz w:val="24"/>
        </w:rPr>
        <w:t xml:space="preserve"> </w:t>
      </w:r>
      <w:r w:rsidRPr="002C2BC0">
        <w:rPr>
          <w:rFonts w:ascii="Times New Roman" w:eastAsia="MS Mincho" w:hAnsi="Times New Roman"/>
          <w:sz w:val="24"/>
        </w:rPr>
        <w:t>Do not measure overlaps.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71D35065" w14:textId="77777777" w:rsidTr="005D6063">
        <w:trPr>
          <w:hidden/>
        </w:trPr>
        <w:tc>
          <w:tcPr>
            <w:tcW w:w="9576" w:type="dxa"/>
          </w:tcPr>
          <w:p w14:paraId="17FD7D1A" w14:textId="77777777" w:rsidR="00101093" w:rsidRDefault="00101093" w:rsidP="005D6063">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ASPHALT Binder Price Adjustment Provision</w:t>
            </w:r>
          </w:p>
          <w:p w14:paraId="72B51B65" w14:textId="77777777" w:rsidR="00101093" w:rsidRPr="009946B0" w:rsidRDefault="00101093" w:rsidP="005D6063">
            <w:pPr>
              <w:pStyle w:val="PlainText"/>
              <w:rPr>
                <w:rFonts w:ascii="Arial" w:eastAsia="MS Mincho" w:hAnsi="Arial" w:cs="Arial"/>
                <w:vanish/>
                <w:color w:val="0000FF"/>
              </w:rPr>
            </w:pPr>
          </w:p>
          <w:p w14:paraId="28E8E070" w14:textId="77777777" w:rsidR="00101093" w:rsidRPr="009946B0" w:rsidRDefault="00101093" w:rsidP="005D6063">
            <w:pPr>
              <w:pStyle w:val="PlainText"/>
              <w:rPr>
                <w:rFonts w:ascii="Arial" w:eastAsia="MS Mincho" w:hAnsi="Arial" w:cs="Arial"/>
                <w:b/>
                <w:vanish/>
                <w:color w:val="0000FF"/>
              </w:rPr>
            </w:pPr>
            <w:r>
              <w:rPr>
                <w:rFonts w:ascii="Arial" w:eastAsia="MS Mincho" w:hAnsi="Arial" w:cs="Arial"/>
                <w:b/>
                <w:vanish/>
                <w:color w:val="0000FF"/>
              </w:rPr>
              <w:t>Before including this SCR 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14:paraId="08F6EE26" w14:textId="77777777" w:rsidR="00101093" w:rsidRDefault="00101093" w:rsidP="005D6063">
            <w:pPr>
              <w:pStyle w:val="PlainText"/>
              <w:rPr>
                <w:rFonts w:ascii="Arial" w:eastAsia="MS Mincho" w:hAnsi="Arial" w:cs="Arial"/>
                <w:vanish/>
                <w:color w:val="0000FF"/>
              </w:rPr>
            </w:pPr>
            <w:r w:rsidRPr="006D41CD">
              <w:rPr>
                <w:rFonts w:ascii="Arial" w:eastAsia="MS Mincho" w:hAnsi="Arial" w:cs="Arial"/>
                <w:b/>
                <w:vanish/>
                <w:color w:val="0000FF"/>
                <w:highlight w:val="yellow"/>
              </w:rPr>
              <w:t>Use this price adjustment provision on multiple season contracts/projects when:</w:t>
            </w:r>
          </w:p>
          <w:p w14:paraId="041AE9E5"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1) The contract involves significant costs incurred beyond one year</w:t>
            </w:r>
          </w:p>
          <w:p w14:paraId="178BB19D"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2) The contract amount is subject to substantial adjustment</w:t>
            </w:r>
          </w:p>
          <w:p w14:paraId="65298915"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3) Materials and supplies are too unstable to permit reasonable risk between the Government and the Contractor</w:t>
            </w:r>
          </w:p>
          <w:p w14:paraId="057CDB8D"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4) Suppliers are unable to provide price quotations for the usual term of the contract</w:t>
            </w:r>
          </w:p>
          <w:p w14:paraId="21FF596F"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5) Price quotes are based on the date of delivery or spot market conditions</w:t>
            </w:r>
          </w:p>
          <w:p w14:paraId="5C16CD6A" w14:textId="77777777" w:rsidR="00101093" w:rsidRDefault="00101093" w:rsidP="005D6063">
            <w:pPr>
              <w:pStyle w:val="PlainText"/>
              <w:ind w:left="180"/>
              <w:rPr>
                <w:rFonts w:ascii="Times New Roman" w:eastAsia="MS Mincho" w:hAnsi="Times New Roman"/>
                <w:vanish/>
                <w:color w:val="0000FF"/>
                <w:sz w:val="24"/>
              </w:rPr>
            </w:pPr>
            <w:r>
              <w:rPr>
                <w:rFonts w:ascii="Arial" w:eastAsia="MS Mincho" w:hAnsi="Arial" w:cs="Arial"/>
                <w:vanish/>
                <w:color w:val="0000FF"/>
              </w:rPr>
              <w:t>6) Shortages are expected.</w:t>
            </w:r>
          </w:p>
        </w:tc>
      </w:tr>
    </w:tbl>
    <w:p w14:paraId="52C01A51" w14:textId="77777777" w:rsidR="00101093" w:rsidRDefault="00101093" w:rsidP="00101093">
      <w:pPr>
        <w:pStyle w:val="PlainText"/>
        <w:rPr>
          <w:rFonts w:ascii="Times New Roman" w:eastAsia="MS Mincho" w:hAnsi="Times New Roman"/>
          <w:sz w:val="24"/>
          <w:u w:val="single"/>
        </w:rPr>
      </w:pPr>
      <w:r>
        <w:rPr>
          <w:rFonts w:ascii="Times New Roman" w:eastAsia="MS Mincho" w:hAnsi="Times New Roman"/>
          <w:b/>
          <w:bCs/>
          <w:sz w:val="24"/>
        </w:rPr>
        <w:t xml:space="preserve">109.06 Pricing of Adjustments. </w:t>
      </w:r>
      <w:r w:rsidRPr="00BF4701">
        <w:rPr>
          <w:rFonts w:ascii="Times New Roman" w:eastAsia="MS Mincho" w:hAnsi="Times New Roman"/>
          <w:sz w:val="24"/>
          <w:u w:val="single"/>
        </w:rPr>
        <w:t>Add</w:t>
      </w:r>
      <w:r>
        <w:rPr>
          <w:rFonts w:ascii="Times New Roman" w:eastAsia="MS Mincho" w:hAnsi="Times New Roman"/>
          <w:sz w:val="24"/>
          <w:u w:val="single"/>
        </w:rPr>
        <w:t xml:space="preserve"> the following:</w:t>
      </w:r>
    </w:p>
    <w:p w14:paraId="2EBE775C" w14:textId="77777777" w:rsidR="00101093" w:rsidRDefault="00101093" w:rsidP="00101093">
      <w:pPr>
        <w:pStyle w:val="PlainText"/>
        <w:rPr>
          <w:rFonts w:ascii="Times New Roman" w:eastAsia="MS Mincho" w:hAnsi="Times New Roman"/>
          <w:sz w:val="24"/>
        </w:rPr>
      </w:pPr>
    </w:p>
    <w:p w14:paraId="5BF5C768" w14:textId="77777777" w:rsidR="00101093" w:rsidRDefault="00101093" w:rsidP="00101093">
      <w:pPr>
        <w:pStyle w:val="PlainText"/>
        <w:jc w:val="center"/>
        <w:rPr>
          <w:rFonts w:ascii="Times New Roman" w:eastAsia="MS Mincho" w:hAnsi="Times New Roman"/>
          <w:b/>
          <w:bCs/>
          <w:caps/>
          <w:sz w:val="24"/>
        </w:rPr>
      </w:pPr>
      <w:r>
        <w:rPr>
          <w:rFonts w:ascii="Times New Roman" w:eastAsia="MS Mincho" w:hAnsi="Times New Roman"/>
          <w:b/>
          <w:bCs/>
          <w:caps/>
          <w:sz w:val="24"/>
        </w:rPr>
        <w:t>ASPHALT BINDER Price Adjustment Provision</w:t>
      </w:r>
    </w:p>
    <w:p w14:paraId="7EEFC974" w14:textId="77777777" w:rsidR="00101093" w:rsidRPr="00884708" w:rsidRDefault="00101093" w:rsidP="00101093">
      <w:pPr>
        <w:pStyle w:val="PlainText"/>
        <w:rPr>
          <w:rFonts w:ascii="Times New Roman" w:eastAsia="MS Mincho" w:hAnsi="Times New Roman"/>
          <w:bCs/>
          <w:caps/>
          <w:sz w:val="24"/>
        </w:rPr>
      </w:pPr>
    </w:p>
    <w:p w14:paraId="50105DD4" w14:textId="77777777" w:rsidR="00101093" w:rsidRDefault="00101093" w:rsidP="00101093">
      <w:pPr>
        <w:pStyle w:val="PlainText"/>
        <w:rPr>
          <w:rFonts w:ascii="Times New Roman" w:eastAsia="MS Mincho" w:hAnsi="Times New Roman"/>
          <w:sz w:val="24"/>
        </w:rPr>
      </w:pPr>
      <w:r>
        <w:rPr>
          <w:rFonts w:ascii="Times New Roman" w:eastAsia="MS Mincho" w:hAnsi="Times New Roman"/>
          <w:b/>
          <w:bCs/>
          <w:sz w:val="24"/>
          <w:u w:val="single"/>
        </w:rPr>
        <w:t>GENERAL</w:t>
      </w:r>
      <w:r>
        <w:rPr>
          <w:rFonts w:ascii="Times New Roman" w:eastAsia="MS Mincho" w:hAnsi="Times New Roman"/>
          <w:sz w:val="24"/>
        </w:rPr>
        <w:t xml:space="preserve">  The Asphalt Binder Price Adjustment Provision provides for a price adjustment in the form of payment to the Contractor or a rebate to the Government for fluctuations in the cost of asphalt binder used in the performance of applicable construction work for </w:t>
      </w:r>
      <w:r w:rsidRPr="009738F0">
        <w:rPr>
          <w:rFonts w:ascii="Times New Roman" w:eastAsia="MS Mincho" w:hAnsi="Times New Roman"/>
          <w:i/>
          <w:iCs/>
          <w:color w:val="0000FF"/>
          <w:sz w:val="24"/>
          <w:highlight w:val="yellow"/>
        </w:rPr>
        <w:t>(insert the applicable project)</w:t>
      </w:r>
      <w:r>
        <w:rPr>
          <w:rFonts w:ascii="Times New Roman" w:eastAsia="MS Mincho" w:hAnsi="Times New Roman"/>
          <w:sz w:val="24"/>
        </w:rPr>
        <w:t>.  Price adjustment provisions are applicable only to the asphalt binder, as defined in Section 702.01, and incorporated in the following contract pay items:</w:t>
      </w:r>
    </w:p>
    <w:p w14:paraId="1EEC5D11"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61E83691" w14:textId="77777777" w:rsidTr="005D6063">
        <w:trPr>
          <w:hidden/>
        </w:trPr>
        <w:tc>
          <w:tcPr>
            <w:tcW w:w="9576" w:type="dxa"/>
          </w:tcPr>
          <w:p w14:paraId="6CBB20DA" w14:textId="77777777" w:rsidR="00101093" w:rsidRDefault="00101093" w:rsidP="005D6063">
            <w:pPr>
              <w:pStyle w:val="PlainText"/>
              <w:rPr>
                <w:rFonts w:ascii="Times New Roman" w:eastAsia="MS Mincho" w:hAnsi="Times New Roman"/>
                <w:vanish/>
                <w:color w:val="0000FF"/>
                <w:sz w:val="24"/>
              </w:rPr>
            </w:pPr>
            <w:r>
              <w:rPr>
                <w:rFonts w:ascii="Arial" w:eastAsia="MS Mincho" w:hAnsi="Arial" w:cs="Arial"/>
                <w:vanish/>
                <w:color w:val="0000FF"/>
              </w:rPr>
              <w:t>Edit this list to contain only items that apply to the contract.  Be sure to enter the correct bid item number for the work being done.</w:t>
            </w:r>
          </w:p>
        </w:tc>
      </w:tr>
    </w:tbl>
    <w:p w14:paraId="24823DC2"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40101-</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w:t>
      </w:r>
    </w:p>
    <w:p w14:paraId="3387F03A"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40102-</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 </w:t>
      </w:r>
      <w:proofErr w:type="gramStart"/>
      <w:r>
        <w:rPr>
          <w:rFonts w:ascii="Times New Roman" w:eastAsia="MS Mincho" w:hAnsi="Times New Roman"/>
          <w:sz w:val="24"/>
        </w:rPr>
        <w:t>wedge</w:t>
      </w:r>
      <w:proofErr w:type="gramEnd"/>
      <w:r>
        <w:rPr>
          <w:rFonts w:ascii="Times New Roman" w:eastAsia="MS Mincho" w:hAnsi="Times New Roman"/>
          <w:sz w:val="24"/>
        </w:rPr>
        <w:t xml:space="preserve"> and leveling course</w:t>
      </w:r>
    </w:p>
    <w:p w14:paraId="0117B61E"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40201-</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w:t>
      </w:r>
      <w:proofErr w:type="spellStart"/>
      <w:r>
        <w:rPr>
          <w:rFonts w:ascii="Times New Roman" w:eastAsia="MS Mincho" w:hAnsi="Times New Roman"/>
          <w:sz w:val="24"/>
        </w:rPr>
        <w:t>Hveem</w:t>
      </w:r>
      <w:proofErr w:type="spellEnd"/>
      <w:r>
        <w:rPr>
          <w:rFonts w:ascii="Times New Roman" w:eastAsia="MS Mincho" w:hAnsi="Times New Roman"/>
          <w:sz w:val="24"/>
        </w:rPr>
        <w:t xml:space="preserve"> or Marshall mix</w:t>
      </w:r>
    </w:p>
    <w:p w14:paraId="05B25699" w14:textId="77777777" w:rsidR="00101093" w:rsidRPr="003004A1" w:rsidRDefault="00101093" w:rsidP="00101093">
      <w:pPr>
        <w:pStyle w:val="PlainText"/>
        <w:numPr>
          <w:ilvl w:val="0"/>
          <w:numId w:val="14"/>
        </w:numPr>
        <w:rPr>
          <w:rFonts w:ascii="Times New Roman" w:eastAsia="MS Mincho" w:hAnsi="Times New Roman"/>
          <w:sz w:val="24"/>
          <w:szCs w:val="24"/>
        </w:rPr>
      </w:pPr>
      <w:r w:rsidRPr="003004A1">
        <w:rPr>
          <w:rFonts w:ascii="Times New Roman" w:eastAsia="MS Mincho" w:hAnsi="Times New Roman"/>
          <w:sz w:val="24"/>
          <w:szCs w:val="24"/>
        </w:rPr>
        <w:t>40202</w:t>
      </w:r>
      <w:r>
        <w:rPr>
          <w:rFonts w:ascii="Times New Roman" w:eastAsia="MS Mincho" w:hAnsi="Times New Roman"/>
          <w:sz w:val="24"/>
        </w:rPr>
        <w:t>-</w:t>
      </w:r>
      <w:r w:rsidRPr="009738F0">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w:t>
      </w:r>
      <w:proofErr w:type="spellStart"/>
      <w:r w:rsidRPr="003004A1">
        <w:rPr>
          <w:rFonts w:ascii="Times New Roman" w:eastAsia="MS Mincho" w:hAnsi="Times New Roman"/>
          <w:sz w:val="24"/>
          <w:szCs w:val="24"/>
        </w:rPr>
        <w:t>Hveem</w:t>
      </w:r>
      <w:proofErr w:type="spellEnd"/>
      <w:r w:rsidRPr="003004A1">
        <w:rPr>
          <w:rFonts w:ascii="Times New Roman" w:eastAsia="MS Mincho" w:hAnsi="Times New Roman"/>
          <w:sz w:val="24"/>
          <w:szCs w:val="24"/>
        </w:rPr>
        <w:t xml:space="preserve"> or Marshall mix, </w:t>
      </w:r>
      <w:proofErr w:type="gramStart"/>
      <w:r w:rsidRPr="003004A1">
        <w:rPr>
          <w:rFonts w:ascii="Times New Roman" w:eastAsia="MS Mincho" w:hAnsi="Times New Roman"/>
          <w:sz w:val="24"/>
          <w:szCs w:val="24"/>
        </w:rPr>
        <w:t>wedge</w:t>
      </w:r>
      <w:proofErr w:type="gramEnd"/>
      <w:r w:rsidRPr="003004A1">
        <w:rPr>
          <w:rFonts w:ascii="Times New Roman" w:eastAsia="MS Mincho" w:hAnsi="Times New Roman"/>
          <w:sz w:val="24"/>
          <w:szCs w:val="24"/>
        </w:rPr>
        <w:t xml:space="preserve"> </w:t>
      </w:r>
      <w:r>
        <w:rPr>
          <w:rFonts w:ascii="Times New Roman" w:eastAsia="MS Mincho" w:hAnsi="Times New Roman"/>
          <w:sz w:val="24"/>
          <w:szCs w:val="24"/>
        </w:rPr>
        <w:t xml:space="preserve">and </w:t>
      </w:r>
      <w:r w:rsidRPr="003004A1">
        <w:rPr>
          <w:rFonts w:ascii="Times New Roman" w:eastAsia="MS Mincho" w:hAnsi="Times New Roman"/>
          <w:sz w:val="24"/>
          <w:szCs w:val="24"/>
        </w:rPr>
        <w:t>leveling course</w:t>
      </w:r>
    </w:p>
    <w:p w14:paraId="25B0D9D1"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40301-</w:t>
      </w:r>
      <w:r w:rsidRPr="00E80AE1">
        <w:rPr>
          <w:rFonts w:ascii="Times New Roman" w:eastAsia="MS Mincho" w:hAnsi="Times New Roman"/>
          <w:sz w:val="24"/>
          <w:highlight w:val="yellow"/>
        </w:rPr>
        <w:t>xxxx</w:t>
      </w:r>
      <w:r>
        <w:rPr>
          <w:rFonts w:ascii="Times New Roman" w:eastAsia="MS Mincho" w:hAnsi="Times New Roman"/>
          <w:sz w:val="24"/>
        </w:rPr>
        <w:t xml:space="preserve"> Asphalt concrete pavement</w:t>
      </w:r>
    </w:p>
    <w:p w14:paraId="0CA0E8AD" w14:textId="77777777" w:rsidR="00101093" w:rsidRPr="003004A1" w:rsidRDefault="00101093" w:rsidP="00101093">
      <w:pPr>
        <w:pStyle w:val="PlainText"/>
        <w:numPr>
          <w:ilvl w:val="0"/>
          <w:numId w:val="14"/>
        </w:numPr>
        <w:rPr>
          <w:rFonts w:ascii="Times New Roman" w:eastAsia="MS Mincho" w:hAnsi="Times New Roman"/>
          <w:sz w:val="24"/>
        </w:rPr>
      </w:pPr>
      <w:r w:rsidRPr="003004A1">
        <w:rPr>
          <w:rFonts w:ascii="Times New Roman" w:eastAsia="MS Mincho" w:hAnsi="Times New Roman"/>
          <w:sz w:val="24"/>
          <w:szCs w:val="24"/>
        </w:rPr>
        <w:lastRenderedPageBreak/>
        <w:t>40302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w:t>
      </w:r>
    </w:p>
    <w:p w14:paraId="140ADC73" w14:textId="77777777" w:rsidR="00101093" w:rsidRPr="003004A1" w:rsidRDefault="00101093" w:rsidP="00101093">
      <w:pPr>
        <w:pStyle w:val="PlainText"/>
        <w:numPr>
          <w:ilvl w:val="0"/>
          <w:numId w:val="14"/>
        </w:numPr>
        <w:rPr>
          <w:rFonts w:ascii="Times New Roman" w:eastAsia="MS Mincho" w:hAnsi="Times New Roman"/>
          <w:sz w:val="24"/>
          <w:szCs w:val="24"/>
        </w:rPr>
      </w:pPr>
      <w:r w:rsidRPr="003004A1">
        <w:rPr>
          <w:rFonts w:ascii="Times New Roman" w:eastAsia="MS Mincho" w:hAnsi="Times New Roman"/>
          <w:sz w:val="24"/>
          <w:szCs w:val="24"/>
        </w:rPr>
        <w:t>40303</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concrete pavement, </w:t>
      </w:r>
      <w:proofErr w:type="gramStart"/>
      <w:r w:rsidRPr="003004A1">
        <w:rPr>
          <w:rFonts w:ascii="Times New Roman" w:eastAsia="MS Mincho" w:hAnsi="Times New Roman"/>
          <w:sz w:val="24"/>
          <w:szCs w:val="24"/>
        </w:rPr>
        <w:t>wedge</w:t>
      </w:r>
      <w:proofErr w:type="gramEnd"/>
      <w:r w:rsidRPr="003004A1">
        <w:rPr>
          <w:rFonts w:ascii="Times New Roman" w:eastAsia="MS Mincho" w:hAnsi="Times New Roman"/>
          <w:sz w:val="24"/>
          <w:szCs w:val="24"/>
        </w:rPr>
        <w:t xml:space="preserve"> </w:t>
      </w:r>
      <w:r>
        <w:rPr>
          <w:rFonts w:ascii="Times New Roman" w:eastAsia="MS Mincho" w:hAnsi="Times New Roman"/>
          <w:sz w:val="24"/>
          <w:szCs w:val="24"/>
        </w:rPr>
        <w:t>and leveling course</w:t>
      </w:r>
    </w:p>
    <w:p w14:paraId="7FB7EE52"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40501-</w:t>
      </w:r>
      <w:r w:rsidRPr="00E80AE1">
        <w:rPr>
          <w:rFonts w:ascii="Times New Roman" w:eastAsia="MS Mincho" w:hAnsi="Times New Roman"/>
          <w:sz w:val="24"/>
          <w:highlight w:val="yellow"/>
        </w:rPr>
        <w:t>xxxx</w:t>
      </w:r>
      <w:r>
        <w:rPr>
          <w:rFonts w:ascii="Times New Roman" w:eastAsia="MS Mincho" w:hAnsi="Times New Roman"/>
          <w:sz w:val="24"/>
        </w:rPr>
        <w:t xml:space="preserve"> Open-graded asphalt friction course</w:t>
      </w:r>
    </w:p>
    <w:p w14:paraId="4E3EAD5F"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3B953003" w14:textId="77777777" w:rsidTr="005D6063">
        <w:trPr>
          <w:hidden/>
        </w:trPr>
        <w:tc>
          <w:tcPr>
            <w:tcW w:w="9576" w:type="dxa"/>
          </w:tcPr>
          <w:p w14:paraId="558DF532"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For each contract pay item from the list above, a corresponding statement should be added to the applicable payment section, which indicates:</w:t>
            </w:r>
          </w:p>
          <w:p w14:paraId="42045748"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“A price adjustment will be made for fluctuations in the cost of asphalt binder used in the performance of applicable construction work according to Subsection 109.06 Pricing of Adjustments Asphalt Binder Price Adjustment Provision.”</w:t>
            </w:r>
          </w:p>
        </w:tc>
      </w:tr>
    </w:tbl>
    <w:p w14:paraId="655FA82C"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The price adjustment provisions are also applicable to eligible pay items when the Government adds extra work to the Contract.</w:t>
      </w:r>
    </w:p>
    <w:p w14:paraId="21C38BF5" w14:textId="77777777" w:rsidR="00101093" w:rsidRDefault="00101093" w:rsidP="00101093">
      <w:pPr>
        <w:pStyle w:val="PlainText"/>
        <w:rPr>
          <w:rFonts w:ascii="Times New Roman" w:eastAsia="MS Mincho" w:hAnsi="Times New Roman"/>
          <w:sz w:val="24"/>
        </w:rPr>
      </w:pPr>
    </w:p>
    <w:p w14:paraId="65DD0606"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Asphalt Binder Price Adjustment Provision will only be considered when the </w:t>
      </w:r>
      <w:r>
        <w:rPr>
          <w:rFonts w:ascii="Times New Roman" w:eastAsia="MS Mincho" w:hAnsi="Times New Roman"/>
          <w:b/>
          <w:bCs/>
          <w:sz w:val="24"/>
          <w:u w:val="single"/>
        </w:rPr>
        <w:t>increase or decrease</w:t>
      </w:r>
      <w:r>
        <w:rPr>
          <w:rFonts w:ascii="Times New Roman" w:eastAsia="MS Mincho" w:hAnsi="Times New Roman"/>
          <w:sz w:val="24"/>
        </w:rPr>
        <w:t xml:space="preserve"> in the price of asphalt binder exceeds 10 percent.</w:t>
      </w:r>
    </w:p>
    <w:p w14:paraId="6B3D1414" w14:textId="77777777" w:rsidR="00101093" w:rsidRDefault="00101093" w:rsidP="00101093">
      <w:pPr>
        <w:pStyle w:val="PlainText"/>
        <w:rPr>
          <w:rFonts w:ascii="Times New Roman" w:eastAsia="MS Mincho" w:hAnsi="Times New Roman"/>
          <w:sz w:val="24"/>
        </w:rPr>
      </w:pPr>
    </w:p>
    <w:p w14:paraId="213845CB"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The Asphalt Binder Price Adjustment Provision is intended to reduce but not eliminate the cost effects of price uncertainty to the Contractor and the Government for asphalt binder used in the construction of this contract.  It provides for sharing by the Government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06DA4069"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5B5EC80B" w14:textId="77777777" w:rsidTr="005D6063">
        <w:trPr>
          <w:hidden/>
        </w:trPr>
        <w:tc>
          <w:tcPr>
            <w:tcW w:w="9576" w:type="dxa"/>
          </w:tcPr>
          <w:p w14:paraId="7DE5B071"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The Construction Branch is responsible for:</w:t>
            </w:r>
          </w:p>
          <w:p w14:paraId="6FAED702"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1) purchasing the Asphalt Weekly Monitor (AWM) newsletter</w:t>
            </w:r>
          </w:p>
          <w:p w14:paraId="217B6097"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2) selecting the applicable region</w:t>
            </w:r>
          </w:p>
          <w:p w14:paraId="153533E2"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3) calculating and posting price indexes on an accessible website</w:t>
            </w:r>
          </w:p>
          <w:p w14:paraId="35143354" w14:textId="77777777" w:rsidR="00101093" w:rsidRDefault="00101093" w:rsidP="005D6063">
            <w:pPr>
              <w:pStyle w:val="PlainText"/>
              <w:ind w:left="180"/>
              <w:rPr>
                <w:rFonts w:ascii="Arial" w:eastAsia="MS Mincho" w:hAnsi="Arial" w:cs="Arial"/>
                <w:vanish/>
                <w:color w:val="0000FF"/>
              </w:rPr>
            </w:pPr>
            <w:r>
              <w:rPr>
                <w:rFonts w:ascii="Arial" w:eastAsia="MS Mincho" w:hAnsi="Arial" w:cs="Arial"/>
                <w:vanish/>
                <w:color w:val="0000FF"/>
              </w:rPr>
              <w:t>4) calculating and paying price adjustment compensations.</w:t>
            </w:r>
          </w:p>
          <w:p w14:paraId="6301E944" w14:textId="77777777" w:rsidR="00101093" w:rsidRDefault="00101093" w:rsidP="005D6063">
            <w:pPr>
              <w:pStyle w:val="PlainText"/>
              <w:rPr>
                <w:rFonts w:ascii="Times New Roman" w:eastAsia="MS Mincho" w:hAnsi="Times New Roman"/>
                <w:vanish/>
                <w:color w:val="0000FF"/>
                <w:sz w:val="24"/>
              </w:rPr>
            </w:pPr>
            <w:proofErr w:type="gramStart"/>
            <w:r>
              <w:rPr>
                <w:rFonts w:ascii="Arial" w:eastAsia="MS Mincho" w:hAnsi="Arial" w:cs="Arial"/>
                <w:vanish/>
                <w:color w:val="0000FF"/>
              </w:rPr>
              <w:t>In order to</w:t>
            </w:r>
            <w:proofErr w:type="gramEnd"/>
            <w:r>
              <w:rPr>
                <w:rFonts w:ascii="Arial" w:eastAsia="MS Mincho" w:hAnsi="Arial" w:cs="Arial"/>
                <w:vanish/>
                <w:color w:val="0000FF"/>
              </w:rPr>
              <w:t xml:space="preserve"> establish a reference for the base and monthly performance price indexes, the </w:t>
            </w:r>
            <w:proofErr w:type="spellStart"/>
            <w:r>
              <w:rPr>
                <w:rFonts w:ascii="Arial" w:eastAsia="MS Mincho" w:hAnsi="Arial" w:cs="Arial"/>
                <w:vanish/>
                <w:color w:val="0000FF"/>
              </w:rPr>
              <w:t>Poten</w:t>
            </w:r>
            <w:proofErr w:type="spellEnd"/>
            <w:r>
              <w:rPr>
                <w:rFonts w:ascii="Arial" w:eastAsia="MS Mincho" w:hAnsi="Arial" w:cs="Arial"/>
                <w:vanish/>
                <w:color w:val="0000FF"/>
              </w:rPr>
              <w:t xml:space="preserve"> and Partners, Inc newsletter (i.e. Asphalt Weekly Monitor) should be surveyed and an applicable region inserted below.  A website address must also be inserted below where the Contractor and other interested parties can check Government postings of monthly price indexes.  The Base and Monthly Performance Price Indexes for Asphalt Binder must also be calculated using weekly high and low selling price data obtained from the Asphalt Weekly Monitor.  Weekly high and low selling price data from four consecutive reports will be averaged to obtain a Base Price Index as well as a Monthly Performance Price Index.  </w:t>
            </w:r>
            <w:r w:rsidRPr="00746848">
              <w:rPr>
                <w:rFonts w:ascii="Arial" w:eastAsia="MS Mincho" w:hAnsi="Arial" w:cs="Arial"/>
                <w:b/>
                <w:vanish/>
                <w:color w:val="0000FF"/>
              </w:rPr>
              <w:t>The Construction Branch will calculate and provide the Base Price Index (BPI).  The BPI is not inserted during advertisement.  It is inserted into the spec by Acquisitions immediately before contract award.</w:t>
            </w:r>
            <w:r>
              <w:rPr>
                <w:rFonts w:ascii="Arial" w:eastAsia="MS Mincho" w:hAnsi="Arial" w:cs="Arial"/>
                <w:vanish/>
                <w:color w:val="0000FF"/>
              </w:rPr>
              <w:t xml:space="preserve">  The Monthly Performance Price Index must be posted monthly by </w:t>
            </w:r>
            <w:proofErr w:type="spellStart"/>
            <w:r>
              <w:rPr>
                <w:rFonts w:ascii="Arial" w:eastAsia="MS Mincho" w:hAnsi="Arial" w:cs="Arial"/>
                <w:vanish/>
                <w:color w:val="0000FF"/>
              </w:rPr>
              <w:t>Acquistions</w:t>
            </w:r>
            <w:proofErr w:type="spellEnd"/>
            <w:r>
              <w:rPr>
                <w:rFonts w:ascii="Arial" w:eastAsia="MS Mincho" w:hAnsi="Arial" w:cs="Arial"/>
                <w:vanish/>
                <w:color w:val="0000FF"/>
              </w:rPr>
              <w:t xml:space="preserve"> on the website.</w:t>
            </w:r>
          </w:p>
        </w:tc>
      </w:tr>
    </w:tbl>
    <w:p w14:paraId="5E2D2EE0" w14:textId="77777777" w:rsidR="00101093" w:rsidRPr="00C47F49" w:rsidRDefault="00101093" w:rsidP="00101093">
      <w:pPr>
        <w:pStyle w:val="PlainText"/>
        <w:rPr>
          <w:rFonts w:ascii="Times New Roman" w:hAnsi="Times New Roman"/>
          <w:sz w:val="24"/>
        </w:rPr>
      </w:pPr>
      <w:r>
        <w:rPr>
          <w:rFonts w:ascii="Times New Roman" w:eastAsia="MS Mincho" w:hAnsi="Times New Roman"/>
          <w:b/>
          <w:bCs/>
          <w:sz w:val="24"/>
          <w:u w:val="single"/>
        </w:rPr>
        <w:t>PRICE INDEXES</w:t>
      </w:r>
      <w:r>
        <w:rPr>
          <w:rFonts w:ascii="Times New Roman" w:eastAsia="MS Mincho" w:hAnsi="Times New Roman"/>
          <w:sz w:val="24"/>
        </w:rPr>
        <w:t xml:space="preserve">  The Government will post a monthly performance price index at: </w:t>
      </w:r>
      <w:hyperlink r:id="rId30" w:history="1">
        <w:r w:rsidRPr="00C47F49">
          <w:rPr>
            <w:rStyle w:val="Hyperlink"/>
            <w:rFonts w:ascii="Times New Roman" w:hAnsi="Times New Roman"/>
            <w:sz w:val="24"/>
          </w:rPr>
          <w:t>https://flh.fhwa.dot.gov/business/construction/escalation/cfl/</w:t>
        </w:r>
      </w:hyperlink>
    </w:p>
    <w:p w14:paraId="066C4243" w14:textId="77777777" w:rsidR="00101093" w:rsidRDefault="00101093" w:rsidP="00101093">
      <w:pPr>
        <w:pStyle w:val="PlainText"/>
        <w:rPr>
          <w:rFonts w:ascii="Times New Roman" w:eastAsia="MS Mincho" w:hAnsi="Times New Roman"/>
          <w:sz w:val="24"/>
        </w:rPr>
      </w:pPr>
    </w:p>
    <w:p w14:paraId="0236B3A0" w14:textId="77777777" w:rsidR="00101093" w:rsidRDefault="00101093" w:rsidP="00101093">
      <w:pPr>
        <w:pStyle w:val="PlainText"/>
        <w:rPr>
          <w:rFonts w:ascii="Times New Roman" w:eastAsia="MS Mincho" w:hAnsi="Times New Roman"/>
          <w:sz w:val="24"/>
        </w:rPr>
      </w:pPr>
      <w:proofErr w:type="spellStart"/>
      <w:r>
        <w:rPr>
          <w:rFonts w:ascii="Times New Roman" w:eastAsia="MS Mincho" w:hAnsi="Times New Roman"/>
          <w:sz w:val="24"/>
        </w:rPr>
        <w:t>Poten</w:t>
      </w:r>
      <w:proofErr w:type="spellEnd"/>
      <w:r>
        <w:rPr>
          <w:rFonts w:ascii="Times New Roman" w:eastAsia="MS Mincho" w:hAnsi="Times New Roman"/>
          <w:sz w:val="24"/>
        </w:rPr>
        <w:t xml:space="preserve"> and Partners, Inc. (PPI), publishes a weekly report (Asphalt Weekly Monitor) on high and low selling prices for states in five regions throughout the United States including:</w:t>
      </w:r>
    </w:p>
    <w:p w14:paraId="0795A5D8" w14:textId="77777777" w:rsidR="00101093" w:rsidRDefault="00101093" w:rsidP="00101093">
      <w:pPr>
        <w:pStyle w:val="PlainText"/>
        <w:rPr>
          <w:rFonts w:ascii="Times New Roman" w:eastAsia="MS Mincho" w:hAnsi="Times New Roman"/>
          <w:sz w:val="24"/>
        </w:rPr>
      </w:pPr>
    </w:p>
    <w:p w14:paraId="1308031A"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East Coast/Northeast</w:t>
      </w:r>
    </w:p>
    <w:p w14:paraId="356BA652"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Mid-Continent/Midwest</w:t>
      </w:r>
    </w:p>
    <w:p w14:paraId="7DD876FB"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Gulf Coast/Mid-South</w:t>
      </w:r>
    </w:p>
    <w:p w14:paraId="745985F3" w14:textId="77777777" w:rsidR="00101093" w:rsidRDefault="00101093" w:rsidP="00101093">
      <w:pPr>
        <w:pStyle w:val="PlainText"/>
        <w:numPr>
          <w:ilvl w:val="0"/>
          <w:numId w:val="14"/>
        </w:numPr>
        <w:rPr>
          <w:rFonts w:ascii="Times New Roman" w:eastAsia="MS Mincho" w:hAnsi="Times New Roman"/>
          <w:sz w:val="24"/>
        </w:rPr>
      </w:pPr>
      <w:smartTag w:uri="urn:schemas-microsoft-com:office:smarttags" w:element="place">
        <w:r>
          <w:rPr>
            <w:rFonts w:ascii="Times New Roman" w:eastAsia="MS Mincho" w:hAnsi="Times New Roman"/>
            <w:sz w:val="24"/>
          </w:rPr>
          <w:lastRenderedPageBreak/>
          <w:t>Rocky Mountains</w:t>
        </w:r>
      </w:smartTag>
    </w:p>
    <w:p w14:paraId="2974A467" w14:textId="77777777" w:rsidR="00101093" w:rsidRDefault="00101093" w:rsidP="00101093">
      <w:pPr>
        <w:pStyle w:val="PlainText"/>
        <w:numPr>
          <w:ilvl w:val="0"/>
          <w:numId w:val="14"/>
        </w:numPr>
        <w:rPr>
          <w:rFonts w:ascii="Times New Roman" w:eastAsia="MS Mincho" w:hAnsi="Times New Roman"/>
          <w:sz w:val="24"/>
        </w:rPr>
      </w:pPr>
      <w:r>
        <w:rPr>
          <w:rFonts w:ascii="Times New Roman" w:eastAsia="MS Mincho" w:hAnsi="Times New Roman"/>
          <w:sz w:val="24"/>
        </w:rPr>
        <w:t>West Coast/Northwest</w:t>
      </w:r>
    </w:p>
    <w:p w14:paraId="7AD3D742" w14:textId="77777777" w:rsidR="00101093" w:rsidRDefault="00101093" w:rsidP="00101093">
      <w:pPr>
        <w:pStyle w:val="PlainText"/>
        <w:rPr>
          <w:rFonts w:ascii="Times New Roman" w:eastAsia="MS Mincho" w:hAnsi="Times New Roman"/>
          <w:sz w:val="24"/>
        </w:rPr>
      </w:pPr>
    </w:p>
    <w:p w14:paraId="2BF608FF"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 xml:space="preserve">Weekly high and low selling price data reported for </w:t>
      </w:r>
      <w:r w:rsidRPr="00C65BDE">
        <w:rPr>
          <w:rFonts w:ascii="Times New Roman" w:eastAsia="MS Mincho" w:hAnsi="Times New Roman"/>
          <w:i/>
          <w:iCs/>
          <w:color w:val="0000FF"/>
          <w:sz w:val="24"/>
          <w:highlight w:val="yellow"/>
        </w:rPr>
        <w:t xml:space="preserve">(insert </w:t>
      </w:r>
      <w:r>
        <w:rPr>
          <w:rFonts w:ascii="Times New Roman" w:eastAsia="MS Mincho" w:hAnsi="Times New Roman"/>
          <w:i/>
          <w:iCs/>
          <w:color w:val="0000FF"/>
          <w:sz w:val="24"/>
          <w:highlight w:val="yellow"/>
        </w:rPr>
        <w:t>the applicable region</w:t>
      </w:r>
      <w:r w:rsidRPr="00C65BDE">
        <w:rPr>
          <w:rFonts w:ascii="Times New Roman" w:eastAsia="MS Mincho" w:hAnsi="Times New Roman"/>
          <w:i/>
          <w:iCs/>
          <w:color w:val="0000FF"/>
          <w:sz w:val="24"/>
          <w:highlight w:val="yellow"/>
        </w:rPr>
        <w:t>)</w:t>
      </w:r>
      <w:r>
        <w:rPr>
          <w:rFonts w:ascii="Times New Roman" w:eastAsia="MS Mincho" w:hAnsi="Times New Roman"/>
          <w:color w:val="0000FF"/>
          <w:sz w:val="24"/>
        </w:rPr>
        <w:t xml:space="preserve"> </w:t>
      </w:r>
      <w:r>
        <w:rPr>
          <w:rFonts w:ascii="Times New Roman" w:eastAsia="MS Mincho" w:hAnsi="Times New Roman"/>
          <w:sz w:val="24"/>
        </w:rPr>
        <w:t>will be averaged and used to establish a base price index, BPI, for this project and a monthly performance price index, MPPI, for the duration of the contract.  These indexes are defined as follows:</w:t>
      </w:r>
    </w:p>
    <w:p w14:paraId="18C3E898" w14:textId="77777777" w:rsidR="00101093" w:rsidRDefault="00101093" w:rsidP="00101093">
      <w:pPr>
        <w:pStyle w:val="PlainText"/>
        <w:rPr>
          <w:rFonts w:ascii="Times New Roman" w:eastAsia="MS Mincho" w:hAnsi="Times New Roman"/>
          <w:sz w:val="24"/>
        </w:rPr>
      </w:pPr>
    </w:p>
    <w:p w14:paraId="2EBECD69" w14:textId="77777777" w:rsidR="00101093" w:rsidRDefault="00101093" w:rsidP="00101093">
      <w:pPr>
        <w:pStyle w:val="PlainText"/>
        <w:numPr>
          <w:ilvl w:val="0"/>
          <w:numId w:val="13"/>
        </w:numPr>
        <w:rPr>
          <w:rFonts w:ascii="Times New Roman" w:eastAsia="MS Mincho" w:hAnsi="Times New Roman"/>
          <w:sz w:val="24"/>
        </w:rPr>
      </w:pPr>
      <w:r>
        <w:rPr>
          <w:rFonts w:ascii="Times New Roman" w:eastAsia="MS Mincho" w:hAnsi="Times New Roman"/>
          <w:b/>
          <w:bCs/>
          <w:sz w:val="24"/>
          <w:u w:val="single"/>
        </w:rPr>
        <w:t>BASE PRICE INDEX</w:t>
      </w:r>
      <w:r>
        <w:rPr>
          <w:rFonts w:ascii="Times New Roman" w:eastAsia="MS Mincho" w:hAnsi="Times New Roman"/>
          <w:sz w:val="24"/>
        </w:rPr>
        <w:t xml:space="preserve">  The base price index, BPI, is the price index posted by the Government as determined by arithmetic average, as specified above, shown in the four weekly publications immediately before contract award.  It is as follows:</w:t>
      </w:r>
    </w:p>
    <w:p w14:paraId="68DB05D7" w14:textId="77777777" w:rsidR="00101093" w:rsidRDefault="00101093" w:rsidP="00101093">
      <w:pPr>
        <w:pStyle w:val="PlainText"/>
        <w:rPr>
          <w:rFonts w:ascii="Times New Roman" w:eastAsia="MS Mincho" w:hAnsi="Times New Roman"/>
          <w:sz w:val="24"/>
        </w:rPr>
      </w:pPr>
    </w:p>
    <w:p w14:paraId="357BFAFF" w14:textId="77777777" w:rsidR="00101093" w:rsidRDefault="00101093" w:rsidP="00101093">
      <w:pPr>
        <w:pStyle w:val="PlainText"/>
        <w:ind w:left="360"/>
        <w:jc w:val="center"/>
        <w:rPr>
          <w:rFonts w:ascii="Times New Roman" w:eastAsia="MS Mincho" w:hAnsi="Times New Roman"/>
          <w:sz w:val="24"/>
        </w:rPr>
      </w:pPr>
      <w:r>
        <w:rPr>
          <w:rFonts w:ascii="Times New Roman" w:eastAsia="MS Mincho" w:hAnsi="Times New Roman"/>
          <w:sz w:val="24"/>
        </w:rPr>
        <w:t>BASE PRICE INDEX (BPI) FOR ASPHALT BINDER</w:t>
      </w:r>
    </w:p>
    <w:p w14:paraId="7058E612" w14:textId="77777777" w:rsidR="00101093" w:rsidRDefault="00101093" w:rsidP="00101093">
      <w:pPr>
        <w:pStyle w:val="PlainText"/>
        <w:tabs>
          <w:tab w:val="left" w:pos="5757"/>
        </w:tabs>
        <w:ind w:left="360"/>
        <w:jc w:val="center"/>
        <w:rPr>
          <w:rFonts w:ascii="Times New Roman" w:eastAsia="MS Mincho" w:hAnsi="Times New Roman"/>
          <w:sz w:val="24"/>
          <w:u w:val="single"/>
        </w:rPr>
      </w:pPr>
      <w:r w:rsidRPr="00746848">
        <w:rPr>
          <w:rFonts w:ascii="Times New Roman" w:eastAsia="MS Mincho" w:hAnsi="Times New Roman"/>
          <w:sz w:val="24"/>
          <w:highlight w:val="yellow"/>
        </w:rPr>
        <w:t>PER SHORT TON (TON) = $</w:t>
      </w:r>
      <w:r w:rsidRPr="00D96805">
        <w:rPr>
          <w:rFonts w:ascii="Times New Roman" w:eastAsia="MS Mincho" w:hAnsi="Times New Roman"/>
          <w:sz w:val="24"/>
          <w:u w:val="single"/>
        </w:rPr>
        <w:t>See Note (1) below</w:t>
      </w:r>
    </w:p>
    <w:p w14:paraId="1D7F2DC9" w14:textId="77777777" w:rsidR="00101093" w:rsidRDefault="00101093" w:rsidP="00101093">
      <w:pPr>
        <w:pStyle w:val="PlainText"/>
        <w:ind w:left="720"/>
        <w:rPr>
          <w:rFonts w:ascii="Times New Roman" w:eastAsia="MS Mincho" w:hAnsi="Times New Roman"/>
          <w:sz w:val="24"/>
        </w:rPr>
      </w:pPr>
      <w:r>
        <w:rPr>
          <w:rFonts w:ascii="Times New Roman" w:eastAsia="MS Mincho" w:hAnsi="Times New Roman"/>
          <w:sz w:val="24"/>
        </w:rPr>
        <w:t>Note (1):  BPI calculated by the Government and inserted here immediately before contract award.</w:t>
      </w:r>
    </w:p>
    <w:p w14:paraId="330C4B91" w14:textId="77777777" w:rsidR="00101093" w:rsidRDefault="00101093" w:rsidP="00101093">
      <w:pPr>
        <w:pStyle w:val="PlainText"/>
        <w:rPr>
          <w:rFonts w:ascii="Times New Roman" w:eastAsia="MS Mincho" w:hAnsi="Times New Roman"/>
          <w:sz w:val="24"/>
        </w:rPr>
      </w:pPr>
    </w:p>
    <w:p w14:paraId="79BBC174" w14:textId="77777777" w:rsidR="00101093" w:rsidRDefault="00101093" w:rsidP="00101093">
      <w:pPr>
        <w:pStyle w:val="PlainText"/>
        <w:numPr>
          <w:ilvl w:val="0"/>
          <w:numId w:val="13"/>
        </w:numPr>
        <w:rPr>
          <w:rFonts w:ascii="Times New Roman" w:eastAsia="MS Mincho" w:hAnsi="Times New Roman"/>
          <w:sz w:val="24"/>
        </w:rPr>
      </w:pPr>
      <w:r>
        <w:rPr>
          <w:rFonts w:ascii="Times New Roman" w:eastAsia="MS Mincho" w:hAnsi="Times New Roman"/>
          <w:b/>
          <w:bCs/>
          <w:sz w:val="24"/>
          <w:u w:val="single"/>
        </w:rPr>
        <w:t xml:space="preserve">MONTHLY PERFORMANCE PRICE </w:t>
      </w:r>
      <w:proofErr w:type="gramStart"/>
      <w:r>
        <w:rPr>
          <w:rFonts w:ascii="Times New Roman" w:eastAsia="MS Mincho" w:hAnsi="Times New Roman"/>
          <w:b/>
          <w:bCs/>
          <w:sz w:val="24"/>
          <w:u w:val="single"/>
        </w:rPr>
        <w:t>INDEX</w:t>
      </w:r>
      <w:r>
        <w:rPr>
          <w:rFonts w:ascii="Times New Roman" w:eastAsia="MS Mincho" w:hAnsi="Times New Roman"/>
          <w:sz w:val="24"/>
        </w:rPr>
        <w:t xml:space="preserve">  The</w:t>
      </w:r>
      <w:proofErr w:type="gramEnd"/>
      <w:r>
        <w:rPr>
          <w:rFonts w:ascii="Times New Roman" w:eastAsia="MS Mincho" w:hAnsi="Times New Roman"/>
          <w:sz w:val="24"/>
        </w:rPr>
        <w:t xml:space="preserve"> monthly performance price index, MPPI, is the monthly price index at the time of performance of applicable work as determined by arithmetic average, as specified above, shown in the four weekly publications issued prior to the last Wednesday of the month (i.e. the monthly performance price index during which asphalt binder is used in the performance of applicable construction work).</w:t>
      </w:r>
    </w:p>
    <w:p w14:paraId="32F97FCB" w14:textId="77777777" w:rsidR="00101093" w:rsidRDefault="00101093" w:rsidP="00101093">
      <w:pPr>
        <w:pStyle w:val="PlainText"/>
        <w:rPr>
          <w:rFonts w:ascii="Times New Roman" w:eastAsia="MS Mincho" w:hAnsi="Times New Roman"/>
          <w:sz w:val="24"/>
        </w:rPr>
      </w:pPr>
    </w:p>
    <w:p w14:paraId="28A863F1" w14:textId="77777777" w:rsidR="00101093" w:rsidRDefault="00101093" w:rsidP="00101093">
      <w:pPr>
        <w:pStyle w:val="PlainText"/>
        <w:rPr>
          <w:rFonts w:ascii="Times New Roman" w:eastAsia="MS Mincho" w:hAnsi="Times New Roman"/>
          <w:sz w:val="24"/>
        </w:rPr>
      </w:pPr>
      <w:r>
        <w:rPr>
          <w:rFonts w:ascii="Times New Roman" w:eastAsia="MS Mincho" w:hAnsi="Times New Roman"/>
          <w:b/>
          <w:bCs/>
          <w:sz w:val="24"/>
          <w:u w:val="single"/>
        </w:rPr>
        <w:t>PRICE ADJUSTMENTS</w:t>
      </w:r>
      <w:r>
        <w:rPr>
          <w:rFonts w:ascii="Times New Roman" w:eastAsia="MS Mincho" w:hAnsi="Times New Roman"/>
          <w:sz w:val="24"/>
        </w:rPr>
        <w:t xml:space="preserve">  Price adjustments calculated by the Government are not intended to reflect the Contractor’s actual purchase price.  The ratio of the monthly performance price index and the base price index (MPPI/BPI) is calculated and used to determine price adjustments as follows:</w:t>
      </w:r>
    </w:p>
    <w:p w14:paraId="5F0EDC2E" w14:textId="77777777" w:rsidR="00101093" w:rsidRDefault="00101093" w:rsidP="00101093">
      <w:pPr>
        <w:pStyle w:val="PlainText"/>
        <w:rPr>
          <w:rFonts w:ascii="Times New Roman" w:eastAsia="MS Mincho" w:hAnsi="Times New Roman"/>
          <w:sz w:val="24"/>
        </w:rPr>
      </w:pPr>
    </w:p>
    <w:p w14:paraId="5821C36D" w14:textId="77777777" w:rsidR="00101093" w:rsidRDefault="00101093" w:rsidP="00101093">
      <w:pPr>
        <w:pStyle w:val="PlainText"/>
        <w:numPr>
          <w:ilvl w:val="0"/>
          <w:numId w:val="12"/>
        </w:numPr>
        <w:rPr>
          <w:rFonts w:ascii="Times New Roman" w:eastAsia="MS Mincho" w:hAnsi="Times New Roman"/>
          <w:caps/>
          <w:sz w:val="24"/>
        </w:rPr>
      </w:pPr>
      <w:r>
        <w:rPr>
          <w:rFonts w:ascii="Times New Roman" w:eastAsia="MS Mincho" w:hAnsi="Times New Roman"/>
          <w:b/>
          <w:bCs/>
          <w:sz w:val="24"/>
        </w:rPr>
        <w:t>No Price Adjustment</w:t>
      </w:r>
      <w:r>
        <w:rPr>
          <w:rFonts w:ascii="Times New Roman" w:eastAsia="MS Mincho" w:hAnsi="Times New Roman"/>
          <w:b/>
          <w:bCs/>
          <w:caps/>
          <w:sz w:val="24"/>
        </w:rPr>
        <w:t xml:space="preserve"> – </w:t>
      </w:r>
      <w:r>
        <w:rPr>
          <w:rFonts w:ascii="Times New Roman" w:eastAsia="MS Mincho" w:hAnsi="Times New Roman"/>
          <w:caps/>
          <w:sz w:val="24"/>
        </w:rPr>
        <w:t>w</w:t>
      </w:r>
      <w:r>
        <w:rPr>
          <w:rFonts w:ascii="Times New Roman" w:eastAsia="MS Mincho" w:hAnsi="Times New Roman"/>
          <w:sz w:val="24"/>
        </w:rPr>
        <w:t>hen the ratio MPPI/BPI falls within the range of 0.90 to 1.10, no price adjustment will be made for any asphalt binder used in construction work performed during the relevant month.</w:t>
      </w:r>
    </w:p>
    <w:p w14:paraId="225309F6" w14:textId="77777777" w:rsidR="00101093" w:rsidRDefault="00101093" w:rsidP="00101093">
      <w:pPr>
        <w:pStyle w:val="PlainText"/>
        <w:rPr>
          <w:rFonts w:ascii="Times New Roman" w:eastAsia="MS Mincho" w:hAnsi="Times New Roman"/>
          <w:caps/>
          <w:sz w:val="24"/>
        </w:rPr>
      </w:pPr>
    </w:p>
    <w:p w14:paraId="66B1E247" w14:textId="77777777" w:rsidR="00101093" w:rsidRDefault="00101093" w:rsidP="00101093">
      <w:pPr>
        <w:pStyle w:val="PlainText"/>
        <w:numPr>
          <w:ilvl w:val="0"/>
          <w:numId w:val="12"/>
        </w:numPr>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14:paraId="5142BBAC" w14:textId="77777777" w:rsidR="00101093" w:rsidRDefault="00101093" w:rsidP="00101093">
      <w:pPr>
        <w:pStyle w:val="PlainText"/>
        <w:rPr>
          <w:rFonts w:ascii="Times New Roman" w:eastAsia="MS Mincho" w:hAnsi="Times New Roman"/>
          <w:caps/>
          <w:sz w:val="24"/>
        </w:rPr>
      </w:pPr>
    </w:p>
    <w:p w14:paraId="08269552" w14:textId="77777777" w:rsidR="00101093" w:rsidRDefault="00101093" w:rsidP="00101093">
      <w:pPr>
        <w:pStyle w:val="PlainText"/>
        <w:ind w:left="360"/>
        <w:jc w:val="center"/>
        <w:rPr>
          <w:rFonts w:ascii="Times New Roman" w:eastAsia="MS Mincho" w:hAnsi="Times New Roman"/>
          <w:caps/>
          <w:sz w:val="24"/>
        </w:rPr>
      </w:pPr>
      <w:r>
        <w:rPr>
          <w:rFonts w:ascii="Times New Roman" w:eastAsia="MS Mincho" w:hAnsi="Times New Roman"/>
          <w:caps/>
          <w:sz w:val="24"/>
        </w:rPr>
        <w:t>G</w:t>
      </w:r>
      <w:r>
        <w:rPr>
          <w:rFonts w:ascii="Times New Roman" w:eastAsia="MS Mincho" w:hAnsi="Times New Roman"/>
          <w:sz w:val="24"/>
        </w:rPr>
        <w:t>overnment Rebate = [0.90 – (MPPI/BPI)] (BPI) (Q)</w:t>
      </w:r>
    </w:p>
    <w:p w14:paraId="4B3B2A7A" w14:textId="77777777" w:rsidR="00101093" w:rsidRDefault="00101093" w:rsidP="00101093">
      <w:pPr>
        <w:pStyle w:val="PlainText"/>
        <w:rPr>
          <w:rFonts w:ascii="Times New Roman" w:eastAsia="MS Mincho" w:hAnsi="Times New Roman"/>
          <w:sz w:val="24"/>
        </w:rPr>
      </w:pPr>
    </w:p>
    <w:p w14:paraId="37D9734C" w14:textId="77777777" w:rsidR="00101093" w:rsidRDefault="00101093" w:rsidP="00101093">
      <w:pPr>
        <w:pStyle w:val="PlainText"/>
        <w:numPr>
          <w:ilvl w:val="0"/>
          <w:numId w:val="12"/>
        </w:numPr>
        <w:rPr>
          <w:rFonts w:ascii="Times New Roman" w:eastAsia="MS Mincho" w:hAnsi="Times New Roman"/>
          <w:caps/>
          <w:sz w:val="24"/>
        </w:rPr>
      </w:pPr>
      <w:r>
        <w:rPr>
          <w:rFonts w:ascii="Times New Roman" w:eastAsia="MS Mincho" w:hAnsi="Times New Roman"/>
          <w:b/>
          <w:bCs/>
          <w:sz w:val="24"/>
        </w:rPr>
        <w:t>Contractor Payment</w:t>
      </w:r>
      <w:r>
        <w:rPr>
          <w:rFonts w:ascii="Times New Roman" w:eastAsia="MS Mincho" w:hAnsi="Times New Roman"/>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14:paraId="2C28F072" w14:textId="77777777" w:rsidR="00101093" w:rsidRDefault="00101093" w:rsidP="00101093">
      <w:pPr>
        <w:pStyle w:val="PlainText"/>
        <w:rPr>
          <w:rFonts w:ascii="Times New Roman" w:eastAsia="MS Mincho" w:hAnsi="Times New Roman"/>
          <w:caps/>
          <w:sz w:val="24"/>
        </w:rPr>
      </w:pPr>
    </w:p>
    <w:p w14:paraId="399D03FB" w14:textId="77777777" w:rsidR="00101093" w:rsidRDefault="00101093" w:rsidP="00101093">
      <w:pPr>
        <w:pStyle w:val="PlainText"/>
        <w:ind w:left="720"/>
        <w:jc w:val="center"/>
        <w:rPr>
          <w:rFonts w:ascii="Times New Roman" w:eastAsia="MS Mincho" w:hAnsi="Times New Roman"/>
          <w:sz w:val="24"/>
        </w:rPr>
      </w:pPr>
      <w:r>
        <w:rPr>
          <w:rFonts w:ascii="Times New Roman" w:eastAsia="MS Mincho" w:hAnsi="Times New Roman"/>
          <w:sz w:val="24"/>
        </w:rPr>
        <w:t>Contractor Payment = [(MPPI/BPI) – 1.10] (BPI) (Q)</w:t>
      </w:r>
    </w:p>
    <w:p w14:paraId="57AE815C" w14:textId="77777777" w:rsidR="00101093" w:rsidRDefault="00101093" w:rsidP="00101093">
      <w:pPr>
        <w:pStyle w:val="PlainText"/>
        <w:rPr>
          <w:rFonts w:ascii="Times New Roman" w:eastAsia="MS Mincho" w:hAnsi="Times New Roman"/>
          <w:sz w:val="24"/>
        </w:rPr>
      </w:pPr>
    </w:p>
    <w:p w14:paraId="5CA583B5" w14:textId="77777777" w:rsidR="00101093" w:rsidRDefault="00101093" w:rsidP="00101093">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54BA9610" w14:textId="77777777" w:rsidR="00101093" w:rsidRDefault="00101093" w:rsidP="00101093">
      <w:pPr>
        <w:pStyle w:val="PlainText"/>
        <w:rPr>
          <w:rFonts w:ascii="Times New Roman" w:eastAsia="MS Mincho" w:hAnsi="Times New Roman"/>
          <w:sz w:val="24"/>
        </w:rPr>
      </w:pPr>
    </w:p>
    <w:p w14:paraId="151BBF74" w14:textId="77777777" w:rsidR="00101093" w:rsidRDefault="00101093" w:rsidP="00101093">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MPPI   =    Monthly Performance Price Index for the month during which asphalt binder is used in the performance of applicable construction work.</w:t>
      </w:r>
    </w:p>
    <w:p w14:paraId="648C7E3C" w14:textId="77777777" w:rsidR="00101093" w:rsidRDefault="00101093" w:rsidP="00101093">
      <w:pPr>
        <w:pStyle w:val="PlainText"/>
        <w:tabs>
          <w:tab w:val="left" w:pos="1080"/>
        </w:tabs>
        <w:rPr>
          <w:rFonts w:ascii="Times New Roman" w:eastAsia="MS Mincho" w:hAnsi="Times New Roman"/>
          <w:sz w:val="24"/>
        </w:rPr>
      </w:pPr>
    </w:p>
    <w:p w14:paraId="7CD3AD5E" w14:textId="77777777" w:rsidR="00101093" w:rsidRDefault="00101093" w:rsidP="00101093">
      <w:pPr>
        <w:pStyle w:val="PlainText"/>
        <w:tabs>
          <w:tab w:val="left" w:pos="1440"/>
        </w:tabs>
        <w:ind w:left="1080" w:hanging="720"/>
        <w:rPr>
          <w:rFonts w:ascii="Times New Roman" w:eastAsia="MS Mincho" w:hAnsi="Times New Roman"/>
          <w:sz w:val="24"/>
        </w:rPr>
      </w:pPr>
      <w:r>
        <w:rPr>
          <w:rFonts w:ascii="Times New Roman" w:eastAsia="MS Mincho" w:hAnsi="Times New Roman"/>
          <w:sz w:val="24"/>
        </w:rPr>
        <w:t xml:space="preserve">BPI      =  </w:t>
      </w:r>
      <w:r>
        <w:rPr>
          <w:rFonts w:ascii="Times New Roman" w:eastAsia="MS Mincho" w:hAnsi="Times New Roman"/>
          <w:sz w:val="24"/>
        </w:rPr>
        <w:tab/>
        <w:t>Base Price Index that is established immediately before contract award.</w:t>
      </w:r>
    </w:p>
    <w:p w14:paraId="5FAEECBA" w14:textId="77777777" w:rsidR="00101093" w:rsidRDefault="00101093" w:rsidP="00101093">
      <w:pPr>
        <w:pStyle w:val="PlainText"/>
        <w:tabs>
          <w:tab w:val="left" w:pos="1080"/>
        </w:tabs>
        <w:rPr>
          <w:rFonts w:ascii="Times New Roman" w:eastAsia="MS Mincho" w:hAnsi="Times New Roman"/>
          <w:sz w:val="24"/>
        </w:rPr>
      </w:pPr>
    </w:p>
    <w:p w14:paraId="54BC85E5" w14:textId="77777777" w:rsidR="00101093" w:rsidRDefault="00101093" w:rsidP="00101093">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Q         =    Quantity in tons of asphalt binder for each pay item that was used on the project during the progress payment period.  The quantity will be calculated using the asphalt content of the approved mix design and the following formula:</w:t>
      </w:r>
    </w:p>
    <w:p w14:paraId="5F69725D" w14:textId="77777777" w:rsidR="00101093" w:rsidRDefault="00101093" w:rsidP="00101093">
      <w:pPr>
        <w:pStyle w:val="PlainText"/>
        <w:tabs>
          <w:tab w:val="left" w:pos="1440"/>
        </w:tabs>
        <w:rPr>
          <w:rFonts w:ascii="Times New Roman" w:eastAsia="MS Mincho" w:hAnsi="Times New Roman"/>
          <w:sz w:val="24"/>
        </w:rPr>
      </w:pPr>
    </w:p>
    <w:p w14:paraId="6B554142" w14:textId="77777777" w:rsidR="00101093" w:rsidRDefault="00101093" w:rsidP="00101093">
      <w:pPr>
        <w:pStyle w:val="PlainText"/>
        <w:tabs>
          <w:tab w:val="left" w:pos="1440"/>
        </w:tabs>
        <w:ind w:left="1440"/>
        <w:rPr>
          <w:rFonts w:ascii="Times New Roman" w:eastAsia="MS Mincho" w:hAnsi="Times New Roman"/>
          <w:sz w:val="24"/>
        </w:rPr>
      </w:pPr>
      <w:r>
        <w:rPr>
          <w:rFonts w:ascii="Times New Roman" w:eastAsia="MS Mincho" w:hAnsi="Times New Roman"/>
          <w:sz w:val="24"/>
        </w:rPr>
        <w:t>Q  =  Asphalt Concrete Pavement tons placed x (% Asphalt/100)</w:t>
      </w:r>
    </w:p>
    <w:p w14:paraId="40B57B43" w14:textId="77777777" w:rsidR="00101093" w:rsidRDefault="00101093" w:rsidP="00101093">
      <w:pPr>
        <w:pStyle w:val="PlainText"/>
        <w:rPr>
          <w:rFonts w:ascii="Times New Roman" w:eastAsia="MS Mincho" w:hAnsi="Times New Roman"/>
          <w:sz w:val="24"/>
        </w:rPr>
      </w:pPr>
    </w:p>
    <w:p w14:paraId="0D467D9A" w14:textId="77777777" w:rsidR="00101093" w:rsidRDefault="00101093" w:rsidP="00101093">
      <w:pPr>
        <w:pStyle w:val="PlainText"/>
        <w:rPr>
          <w:rFonts w:ascii="Times New Roman" w:hAnsi="Times New Roman"/>
          <w:sz w:val="24"/>
        </w:rPr>
      </w:pPr>
      <w:r>
        <w:rPr>
          <w:rFonts w:ascii="Times New Roman" w:eastAsia="MS Mincho" w:hAnsi="Times New Roman"/>
          <w:b/>
          <w:bCs/>
          <w:sz w:val="24"/>
          <w:u w:val="single"/>
        </w:rPr>
        <w:t>PRICE ADJUSTMENT COMPENSATION</w:t>
      </w:r>
      <w:r>
        <w:rPr>
          <w:rFonts w:ascii="Times New Roman" w:eastAsia="MS Mincho" w:hAnsi="Times New Roman"/>
          <w:sz w:val="24"/>
        </w:rPr>
        <w:t xml:space="preserve">  Monthly adjustments will be accrued.  The final price adjustment will be paid, or rebated, after completion of all work for each eligible pay item.  </w:t>
      </w:r>
      <w:r>
        <w:rPr>
          <w:rFonts w:ascii="Times New Roman" w:hAnsi="Times New Roman"/>
          <w:sz w:val="24"/>
        </w:rPr>
        <w:t>The Contractor may request in writing a partial price adjustment payment once every 12 months, or when the unpaid accrued increase exceeds $10,000.  The Government will take a rebate when the deductive accrual exceeds $10,000.</w:t>
      </w:r>
    </w:p>
    <w:p w14:paraId="644D42A0" w14:textId="77777777" w:rsidR="00101093" w:rsidRDefault="00101093" w:rsidP="00101093">
      <w:pPr>
        <w:pStyle w:val="PlainText"/>
        <w:rPr>
          <w:rFonts w:ascii="Times New Roman" w:eastAsia="MS Mincho" w:hAnsi="Times New Roman"/>
          <w:sz w:val="24"/>
        </w:rPr>
      </w:pPr>
    </w:p>
    <w:p w14:paraId="0301F17C"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No price adjustments will be made for work performed beyond the Government-approved Contract completion date.</w:t>
      </w:r>
    </w:p>
    <w:p w14:paraId="7C99D119" w14:textId="77777777" w:rsidR="00101093" w:rsidRDefault="00101093" w:rsidP="00101093">
      <w:pPr>
        <w:pStyle w:val="PlainText"/>
        <w:rPr>
          <w:rFonts w:ascii="Times New Roman" w:eastAsia="MS Mincho" w:hAnsi="Times New Roman"/>
          <w:sz w:val="24"/>
        </w:rPr>
      </w:pPr>
    </w:p>
    <w:p w14:paraId="33F7AEFC"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14:paraId="4000D08A"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4A3169E5" w14:textId="77777777" w:rsidTr="005D6063">
        <w:trPr>
          <w:hidden/>
        </w:trPr>
        <w:tc>
          <w:tcPr>
            <w:tcW w:w="9576" w:type="dxa"/>
          </w:tcPr>
          <w:p w14:paraId="7A4D138C" w14:textId="77777777" w:rsidR="00101093" w:rsidRDefault="00101093" w:rsidP="005D6063">
            <w:pPr>
              <w:pStyle w:val="PlainText"/>
              <w:jc w:val="center"/>
              <w:rPr>
                <w:rFonts w:ascii="Times New Roman" w:eastAsia="MS Mincho" w:hAnsi="Times New Roman"/>
                <w:b/>
                <w:bCs/>
                <w:caps/>
                <w:vanish/>
                <w:color w:val="0000FF"/>
                <w:sz w:val="24"/>
              </w:rPr>
            </w:pPr>
            <w:r>
              <w:rPr>
                <w:rFonts w:ascii="Times New Roman" w:eastAsia="MS Mincho" w:hAnsi="Times New Roman"/>
                <w:b/>
                <w:bCs/>
                <w:caps/>
                <w:vanish/>
                <w:color w:val="0000FF"/>
                <w:sz w:val="24"/>
              </w:rPr>
              <w:t>FUeL Price Adjustment Provision</w:t>
            </w:r>
          </w:p>
          <w:p w14:paraId="79F3E4C2" w14:textId="77777777" w:rsidR="00101093" w:rsidRDefault="00101093" w:rsidP="005D6063">
            <w:pPr>
              <w:pStyle w:val="PlainText"/>
              <w:rPr>
                <w:rFonts w:ascii="Arial" w:eastAsia="MS Mincho" w:hAnsi="Arial" w:cs="Arial"/>
                <w:b/>
                <w:vanish/>
                <w:color w:val="0000FF"/>
              </w:rPr>
            </w:pPr>
          </w:p>
          <w:p w14:paraId="1C9BCCE8" w14:textId="77777777" w:rsidR="00101093" w:rsidRPr="009946B0" w:rsidRDefault="00101093" w:rsidP="005D6063">
            <w:pPr>
              <w:pStyle w:val="PlainText"/>
              <w:rPr>
                <w:rFonts w:ascii="Arial" w:eastAsia="MS Mincho" w:hAnsi="Arial" w:cs="Arial"/>
                <w:b/>
                <w:vanish/>
                <w:color w:val="0000FF"/>
              </w:rPr>
            </w:pPr>
            <w:r>
              <w:rPr>
                <w:rFonts w:ascii="Arial" w:eastAsia="MS Mincho" w:hAnsi="Arial" w:cs="Arial"/>
                <w:b/>
                <w:vanish/>
                <w:color w:val="0000FF"/>
              </w:rPr>
              <w:t>Before including this SCR on any project c</w:t>
            </w:r>
            <w:r w:rsidRPr="009946B0">
              <w:rPr>
                <w:rFonts w:ascii="Arial" w:eastAsia="MS Mincho" w:hAnsi="Arial" w:cs="Arial"/>
                <w:b/>
                <w:vanish/>
                <w:color w:val="0000FF"/>
              </w:rPr>
              <w:t>oordinat</w:t>
            </w:r>
            <w:r>
              <w:rPr>
                <w:rFonts w:ascii="Arial" w:eastAsia="MS Mincho" w:hAnsi="Arial" w:cs="Arial"/>
                <w:b/>
                <w:vanish/>
                <w:color w:val="0000FF"/>
              </w:rPr>
              <w:t xml:space="preserve">e with </w:t>
            </w:r>
            <w:r w:rsidRPr="009946B0">
              <w:rPr>
                <w:rFonts w:ascii="Arial" w:eastAsia="MS Mincho" w:hAnsi="Arial" w:cs="Arial"/>
                <w:b/>
                <w:vanish/>
                <w:color w:val="0000FF"/>
              </w:rPr>
              <w:t>Acquisitions</w:t>
            </w:r>
            <w:r>
              <w:rPr>
                <w:rFonts w:ascii="Arial" w:eastAsia="MS Mincho" w:hAnsi="Arial" w:cs="Arial"/>
                <w:b/>
                <w:vanish/>
                <w:color w:val="0000FF"/>
              </w:rPr>
              <w:t>,</w:t>
            </w:r>
            <w:r w:rsidRPr="009946B0">
              <w:rPr>
                <w:rFonts w:ascii="Arial" w:eastAsia="MS Mincho" w:hAnsi="Arial" w:cs="Arial"/>
                <w:b/>
                <w:vanish/>
                <w:color w:val="0000FF"/>
              </w:rPr>
              <w:t xml:space="preserve"> Construction</w:t>
            </w:r>
            <w:r>
              <w:rPr>
                <w:rFonts w:ascii="Arial" w:eastAsia="MS Mincho" w:hAnsi="Arial" w:cs="Arial"/>
                <w:b/>
                <w:vanish/>
                <w:color w:val="0000FF"/>
              </w:rPr>
              <w:t>, and Materials</w:t>
            </w:r>
            <w:r w:rsidRPr="009946B0">
              <w:rPr>
                <w:rFonts w:ascii="Arial" w:eastAsia="MS Mincho" w:hAnsi="Arial" w:cs="Arial"/>
                <w:b/>
                <w:vanish/>
                <w:color w:val="0000FF"/>
              </w:rPr>
              <w:t>.</w:t>
            </w:r>
          </w:p>
          <w:p w14:paraId="20109F73" w14:textId="77777777" w:rsidR="00101093" w:rsidRDefault="00101093" w:rsidP="005D6063">
            <w:pPr>
              <w:pStyle w:val="PlainText"/>
              <w:rPr>
                <w:rFonts w:ascii="Arial" w:eastAsia="MS Mincho" w:hAnsi="Arial" w:cs="Arial"/>
                <w:vanish/>
                <w:color w:val="0000FF"/>
              </w:rPr>
            </w:pPr>
            <w:r w:rsidRPr="006D41CD">
              <w:rPr>
                <w:rFonts w:ascii="Arial" w:eastAsia="MS Mincho" w:hAnsi="Arial" w:cs="Arial"/>
                <w:b/>
                <w:vanish/>
                <w:color w:val="0000FF"/>
                <w:highlight w:val="yellow"/>
              </w:rPr>
              <w:t>Use this price adjustment provision on multiple season contracts/projects when:</w:t>
            </w:r>
          </w:p>
          <w:p w14:paraId="38C1B6F9"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(1) The contract involves an extended period of performance with significant costs to be incurred beyond one year after performance begins.</w:t>
            </w:r>
          </w:p>
          <w:p w14:paraId="7A955122"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(2) The contract amount subject to adjustment is substantial.</w:t>
            </w:r>
          </w:p>
          <w:p w14:paraId="4D568E05"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(3) The economic variables for materials and supplies are too unstable to permit a reasonable division of risk between the Government and the Contractor.</w:t>
            </w:r>
          </w:p>
          <w:p w14:paraId="0C933BA6"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(4) Suppliers are unable to provide price quotations for the usual term of the contract.</w:t>
            </w:r>
          </w:p>
          <w:p w14:paraId="0763FD04"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(5) Price quotes are based on the date of delivery or spot market conditions.</w:t>
            </w:r>
          </w:p>
          <w:p w14:paraId="21EE2E4A"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(6) Shortages are expected.</w:t>
            </w:r>
          </w:p>
          <w:p w14:paraId="49728A53" w14:textId="77777777" w:rsidR="00101093" w:rsidRDefault="00101093" w:rsidP="005D6063">
            <w:pPr>
              <w:pStyle w:val="PlainText"/>
              <w:rPr>
                <w:rFonts w:ascii="Times New Roman" w:eastAsia="MS Mincho" w:hAnsi="Times New Roman"/>
                <w:vanish/>
                <w:sz w:val="24"/>
              </w:rPr>
            </w:pPr>
            <w:r>
              <w:rPr>
                <w:rFonts w:ascii="Arial" w:eastAsia="MS Mincho" w:hAnsi="Arial" w:cs="Arial"/>
                <w:vanish/>
                <w:color w:val="0000FF"/>
              </w:rPr>
              <w:t>The price adjustment provision should only be applied to the specific price of volatile materials and/or supplies called out below.</w:t>
            </w:r>
          </w:p>
        </w:tc>
      </w:tr>
    </w:tbl>
    <w:p w14:paraId="64B84491" w14:textId="77777777" w:rsidR="00101093" w:rsidRDefault="00101093" w:rsidP="00101093">
      <w:pPr>
        <w:pStyle w:val="PlainText"/>
        <w:rPr>
          <w:rFonts w:ascii="Times New Roman" w:eastAsia="MS Mincho" w:hAnsi="Times New Roman"/>
          <w:sz w:val="24"/>
          <w:u w:val="single"/>
        </w:rPr>
      </w:pPr>
      <w:r>
        <w:rPr>
          <w:rFonts w:ascii="Times New Roman" w:eastAsia="MS Mincho" w:hAnsi="Times New Roman"/>
          <w:b/>
          <w:bCs/>
          <w:sz w:val="24"/>
        </w:rPr>
        <w:t xml:space="preserve">109.06  Pricing of Adjustments  </w:t>
      </w:r>
      <w:r>
        <w:rPr>
          <w:rFonts w:ascii="Times New Roman" w:eastAsia="MS Mincho" w:hAnsi="Times New Roman"/>
          <w:sz w:val="24"/>
          <w:u w:val="single"/>
        </w:rPr>
        <w:t>Add the following</w:t>
      </w:r>
    </w:p>
    <w:p w14:paraId="0C2B485E" w14:textId="77777777" w:rsidR="00101093" w:rsidRDefault="00101093" w:rsidP="00101093">
      <w:pPr>
        <w:pStyle w:val="PlainText"/>
        <w:rPr>
          <w:rFonts w:ascii="Times New Roman" w:eastAsia="MS Mincho" w:hAnsi="Times New Roman"/>
          <w:sz w:val="24"/>
        </w:rPr>
      </w:pPr>
    </w:p>
    <w:p w14:paraId="738401E1" w14:textId="77777777" w:rsidR="00101093" w:rsidRDefault="00101093" w:rsidP="00101093">
      <w:pPr>
        <w:pStyle w:val="PlainText"/>
        <w:jc w:val="center"/>
        <w:rPr>
          <w:rFonts w:ascii="Times New Roman" w:eastAsia="MS Mincho" w:hAnsi="Times New Roman"/>
          <w:b/>
          <w:bCs/>
          <w:caps/>
          <w:sz w:val="24"/>
        </w:rPr>
      </w:pPr>
      <w:r>
        <w:rPr>
          <w:rFonts w:ascii="Times New Roman" w:eastAsia="MS Mincho" w:hAnsi="Times New Roman"/>
          <w:b/>
          <w:bCs/>
          <w:caps/>
          <w:sz w:val="24"/>
        </w:rPr>
        <w:t>FUeL Price Adjustment Provision</w:t>
      </w:r>
    </w:p>
    <w:p w14:paraId="2A491CBC" w14:textId="77777777" w:rsidR="00101093" w:rsidRPr="002C2BC0" w:rsidRDefault="00101093" w:rsidP="00101093">
      <w:pPr>
        <w:pStyle w:val="PlainText"/>
        <w:rPr>
          <w:rFonts w:ascii="Times New Roman" w:eastAsia="MS Mincho" w:hAnsi="Times New Roman"/>
          <w:bCs/>
          <w:caps/>
          <w:sz w:val="24"/>
        </w:rPr>
      </w:pPr>
    </w:p>
    <w:p w14:paraId="51E025D9" w14:textId="77777777" w:rsidR="00101093" w:rsidRDefault="00101093" w:rsidP="00101093">
      <w:pPr>
        <w:pStyle w:val="PlainText"/>
        <w:rPr>
          <w:rFonts w:ascii="Times New Roman" w:eastAsia="MS Mincho" w:hAnsi="Times New Roman"/>
          <w:sz w:val="24"/>
        </w:rPr>
      </w:pPr>
      <w:r>
        <w:rPr>
          <w:rFonts w:ascii="Times New Roman" w:eastAsia="MS Mincho" w:hAnsi="Times New Roman"/>
          <w:b/>
          <w:bCs/>
          <w:sz w:val="24"/>
          <w:u w:val="single"/>
        </w:rPr>
        <w:t>GENERAL</w:t>
      </w:r>
      <w:r>
        <w:rPr>
          <w:rFonts w:ascii="Times New Roman" w:eastAsia="MS Mincho" w:hAnsi="Times New Roman"/>
          <w:sz w:val="24"/>
        </w:rPr>
        <w:t xml:space="preserve">  The Fuel Price Adjustment Provision contained herein provides for a price adjustment in the form of payment to the Contractor or a rebate to the Government for fluctuations in the cost of diesel fuel consumed in the performance of applicable construction work for </w:t>
      </w:r>
      <w:r w:rsidRPr="00FB2B4D">
        <w:rPr>
          <w:rFonts w:ascii="Times New Roman" w:eastAsia="MS Mincho" w:hAnsi="Times New Roman"/>
          <w:i/>
          <w:iCs/>
          <w:color w:val="0000FF"/>
          <w:sz w:val="24"/>
          <w:highlight w:val="yellow"/>
        </w:rPr>
        <w:t>(insert the applicable project)</w:t>
      </w:r>
      <w:r>
        <w:rPr>
          <w:rFonts w:ascii="Times New Roman" w:eastAsia="MS Mincho" w:hAnsi="Times New Roman"/>
          <w:sz w:val="24"/>
        </w:rPr>
        <w:t xml:space="preserve">.  The price adjustment provisions are applicable only to </w:t>
      </w:r>
      <w:r>
        <w:rPr>
          <w:rFonts w:ascii="Times New Roman" w:eastAsia="MS Mincho" w:hAnsi="Times New Roman"/>
          <w:sz w:val="24"/>
        </w:rPr>
        <w:lastRenderedPageBreak/>
        <w:t>contract items listed as eligible pay items in Table 1 below.  The price adjustment provisions are also applicable to these eligible pay items when the Government adds extra work to the Contract.</w:t>
      </w:r>
    </w:p>
    <w:p w14:paraId="1F18CF99" w14:textId="77777777" w:rsidR="00101093" w:rsidRDefault="00101093" w:rsidP="00101093">
      <w:pPr>
        <w:pStyle w:val="PlainText"/>
        <w:rPr>
          <w:rFonts w:ascii="Times New Roman" w:eastAsia="MS Mincho" w:hAnsi="Times New Roman"/>
          <w:sz w:val="24"/>
        </w:rPr>
      </w:pPr>
    </w:p>
    <w:p w14:paraId="15E0EB4A"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 xml:space="preserve">The provision will remain in effect throughout the duration of the contract.  Enactment of the Fuel Price Adjustment Provision will only be considered when the </w:t>
      </w:r>
      <w:r>
        <w:rPr>
          <w:rFonts w:ascii="Times New Roman" w:eastAsia="MS Mincho" w:hAnsi="Times New Roman"/>
          <w:b/>
          <w:bCs/>
          <w:sz w:val="24"/>
          <w:u w:val="single"/>
        </w:rPr>
        <w:t>increase or decrease</w:t>
      </w:r>
      <w:r>
        <w:rPr>
          <w:rFonts w:ascii="Times New Roman" w:eastAsia="MS Mincho" w:hAnsi="Times New Roman"/>
          <w:sz w:val="24"/>
        </w:rPr>
        <w:t xml:space="preserve"> in the price of diesel fuel as defined herein exceeds 10 percent.</w:t>
      </w:r>
    </w:p>
    <w:p w14:paraId="70AF2D07" w14:textId="77777777" w:rsidR="00101093" w:rsidRDefault="00101093" w:rsidP="00101093">
      <w:pPr>
        <w:pStyle w:val="PlainText"/>
        <w:rPr>
          <w:rFonts w:ascii="Times New Roman" w:eastAsia="MS Mincho" w:hAnsi="Times New Roman"/>
          <w:sz w:val="24"/>
        </w:rPr>
      </w:pPr>
    </w:p>
    <w:p w14:paraId="0B5F59C3"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The Fuel Price Adjustment Provision is intended to reduce but not eliminate the cost effects of price uncertainty to the Contractor and the Government for diesel fuel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diesel fuel price fluctuations.</w:t>
      </w:r>
    </w:p>
    <w:p w14:paraId="640336D3"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40F22388" w14:textId="77777777" w:rsidTr="005D6063">
        <w:trPr>
          <w:hidden/>
        </w:trPr>
        <w:tc>
          <w:tcPr>
            <w:tcW w:w="9576" w:type="dxa"/>
          </w:tcPr>
          <w:p w14:paraId="6A5B2433"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The Construction Branch is responsible for:</w:t>
            </w:r>
          </w:p>
          <w:p w14:paraId="4588B9C7"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 xml:space="preserve">(1) Purchasing the Oil Price Information Service (OPIS) </w:t>
            </w:r>
            <w:proofErr w:type="gramStart"/>
            <w:r>
              <w:rPr>
                <w:rFonts w:ascii="Arial" w:eastAsia="MS Mincho" w:hAnsi="Arial" w:cs="Arial"/>
                <w:vanish/>
                <w:color w:val="0000FF"/>
              </w:rPr>
              <w:t>newsletter;</w:t>
            </w:r>
            <w:proofErr w:type="gramEnd"/>
          </w:p>
          <w:p w14:paraId="294BEDCC"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(2) Selecting the applicable rack city.</w:t>
            </w:r>
          </w:p>
          <w:p w14:paraId="60EE712A"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 xml:space="preserve">(3) Calculating, preparing price </w:t>
            </w:r>
            <w:proofErr w:type="gramStart"/>
            <w:r>
              <w:rPr>
                <w:rFonts w:ascii="Arial" w:eastAsia="MS Mincho" w:hAnsi="Arial" w:cs="Arial"/>
                <w:vanish/>
                <w:color w:val="0000FF"/>
              </w:rPr>
              <w:t>indexes</w:t>
            </w:r>
            <w:proofErr w:type="gramEnd"/>
            <w:r>
              <w:rPr>
                <w:rFonts w:ascii="Arial" w:eastAsia="MS Mincho" w:hAnsi="Arial" w:cs="Arial"/>
                <w:vanish/>
                <w:color w:val="0000FF"/>
              </w:rPr>
              <w:t xml:space="preserve"> and sending completed indexes to Acquisitions for posting on the CFLHD website.</w:t>
            </w:r>
          </w:p>
          <w:p w14:paraId="36785218" w14:textId="77777777" w:rsidR="00101093" w:rsidRDefault="00101093" w:rsidP="005D6063">
            <w:pPr>
              <w:pStyle w:val="PlainText"/>
              <w:rPr>
                <w:rFonts w:ascii="Times New Roman" w:eastAsia="MS Mincho" w:hAnsi="Times New Roman"/>
                <w:vanish/>
                <w:color w:val="0000FF"/>
                <w:sz w:val="24"/>
              </w:rPr>
            </w:pPr>
            <w:r>
              <w:rPr>
                <w:rFonts w:ascii="Arial" w:eastAsia="MS Mincho" w:hAnsi="Arial" w:cs="Arial"/>
                <w:vanish/>
                <w:color w:val="0000FF"/>
              </w:rPr>
              <w:t xml:space="preserve">(4) Calculating and paying price adjustment compensations.  In order to establish a reference for the base and monthly performance price indexes, the Oil Price Information Service (OPIS) newsletter should be </w:t>
            </w:r>
            <w:proofErr w:type="gramStart"/>
            <w:r>
              <w:rPr>
                <w:rFonts w:ascii="Arial" w:eastAsia="MS Mincho" w:hAnsi="Arial" w:cs="Arial"/>
                <w:vanish/>
                <w:color w:val="0000FF"/>
              </w:rPr>
              <w:t>surveyed</w:t>
            </w:r>
            <w:proofErr w:type="gramEnd"/>
            <w:r>
              <w:rPr>
                <w:rFonts w:ascii="Arial" w:eastAsia="MS Mincho" w:hAnsi="Arial" w:cs="Arial"/>
                <w:vanish/>
                <w:color w:val="0000FF"/>
              </w:rPr>
              <w:t xml:space="preserve"> and an applicable rack city inserted below.  A website address must also be inserted below where the Contractor and other interested parties can check Government postings of monthly price indexes.  The Base and Monthly Performance Price Indexes for Gross Ultra Low Sulfur No. 2 Diesel Fuel must be calculated using weekly average rack price data obtained from OPIS for the applicable rack city.  Weekly average rack price data from four consecutive reports will be averaged to obtain a Base Price Index as well as a Monthly Performance Price Index.  </w:t>
            </w:r>
            <w:r w:rsidRPr="00746848">
              <w:rPr>
                <w:rFonts w:ascii="Arial" w:eastAsia="MS Mincho" w:hAnsi="Arial" w:cs="Arial"/>
                <w:b/>
                <w:vanish/>
                <w:color w:val="0000FF"/>
              </w:rPr>
              <w:t xml:space="preserve">The Construction Branch will calculate and provide the Base Price Index (BPI).  </w:t>
            </w:r>
            <w:r w:rsidRPr="00CA3F60">
              <w:rPr>
                <w:rFonts w:ascii="Arial" w:eastAsia="MS Mincho" w:hAnsi="Arial" w:cs="Arial"/>
                <w:b/>
                <w:vanish/>
                <w:color w:val="0000FF"/>
              </w:rPr>
              <w:t xml:space="preserve">The </w:t>
            </w:r>
            <w:r>
              <w:rPr>
                <w:rFonts w:ascii="Arial" w:eastAsia="MS Mincho" w:hAnsi="Arial" w:cs="Arial"/>
                <w:b/>
                <w:vanish/>
                <w:color w:val="0000FF"/>
              </w:rPr>
              <w:t>Acquisitions will post the BPI on the CFLHD website before contract award</w:t>
            </w:r>
            <w:r w:rsidRPr="00746848">
              <w:rPr>
                <w:rFonts w:ascii="Arial" w:eastAsia="MS Mincho" w:hAnsi="Arial" w:cs="Arial"/>
                <w:b/>
                <w:vanish/>
                <w:color w:val="0000FF"/>
              </w:rPr>
              <w:t>.</w:t>
            </w:r>
            <w:r>
              <w:rPr>
                <w:rFonts w:ascii="Arial" w:eastAsia="MS Mincho" w:hAnsi="Arial" w:cs="Arial"/>
                <w:vanish/>
                <w:color w:val="0000FF"/>
              </w:rPr>
              <w:t xml:space="preserve">  The Monthly Performance Price Index must be posted monthly by Acquisitions on the website.</w:t>
            </w:r>
          </w:p>
        </w:tc>
      </w:tr>
    </w:tbl>
    <w:p w14:paraId="2449F6D1" w14:textId="77777777" w:rsidR="00101093" w:rsidRPr="00C47F49" w:rsidRDefault="00101093" w:rsidP="00101093">
      <w:pPr>
        <w:pStyle w:val="PlainText"/>
        <w:rPr>
          <w:rFonts w:ascii="Times New Roman" w:hAnsi="Times New Roman"/>
          <w:sz w:val="24"/>
        </w:rPr>
      </w:pPr>
      <w:r>
        <w:rPr>
          <w:rFonts w:ascii="Times New Roman" w:eastAsia="MS Mincho" w:hAnsi="Times New Roman"/>
          <w:b/>
          <w:bCs/>
          <w:sz w:val="24"/>
          <w:u w:val="single"/>
        </w:rPr>
        <w:t>PRICE INDEXES</w:t>
      </w:r>
      <w:r>
        <w:rPr>
          <w:rFonts w:ascii="Times New Roman" w:eastAsia="MS Mincho" w:hAnsi="Times New Roman"/>
          <w:sz w:val="24"/>
        </w:rPr>
        <w:t xml:space="preserve">  The Government will post a monthly performance price index at: </w:t>
      </w:r>
      <w:hyperlink r:id="rId31" w:history="1">
        <w:r w:rsidRPr="00C47F49">
          <w:rPr>
            <w:rStyle w:val="Hyperlink"/>
            <w:rFonts w:ascii="Times New Roman" w:hAnsi="Times New Roman"/>
            <w:sz w:val="24"/>
          </w:rPr>
          <w:t>https://flh.fhwa.dot.gov/business/construction/escalation/cfl/</w:t>
        </w:r>
      </w:hyperlink>
    </w:p>
    <w:p w14:paraId="448E84AB"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37FC4B33" w14:textId="77777777" w:rsidTr="005D6063">
        <w:trPr>
          <w:hidden/>
        </w:trPr>
        <w:tc>
          <w:tcPr>
            <w:tcW w:w="9576" w:type="dxa"/>
          </w:tcPr>
          <w:p w14:paraId="2A847EAC" w14:textId="77777777" w:rsidR="00101093" w:rsidRDefault="00101093" w:rsidP="005D6063">
            <w:pPr>
              <w:pStyle w:val="PlainText"/>
              <w:rPr>
                <w:rFonts w:ascii="Times New Roman" w:eastAsia="MS Mincho" w:hAnsi="Times New Roman"/>
                <w:vanish/>
                <w:color w:val="0000FF"/>
                <w:sz w:val="24"/>
              </w:rPr>
            </w:pPr>
            <w:r>
              <w:rPr>
                <w:rFonts w:ascii="Arial" w:eastAsia="MS Mincho" w:hAnsi="Arial" w:cs="Arial"/>
                <w:vanish/>
                <w:color w:val="0000FF"/>
              </w:rPr>
              <w:t>If the project is in California replace “Gross Ultra Low Sulfur, No. 2 Diesel Fuel” below with “Gross CARB Ultra Low Sulfur, No. 2 Diesel Fuel”.</w:t>
            </w:r>
          </w:p>
        </w:tc>
      </w:tr>
    </w:tbl>
    <w:p w14:paraId="64DDBEA3" w14:textId="77777777" w:rsidR="00101093" w:rsidRDefault="00101093" w:rsidP="00101093">
      <w:pPr>
        <w:pStyle w:val="PlainText"/>
        <w:rPr>
          <w:rFonts w:ascii="Times New Roman" w:eastAsia="MS Mincho" w:hAnsi="Times New Roman"/>
          <w:sz w:val="24"/>
        </w:rPr>
      </w:pPr>
      <w:r w:rsidRPr="00CA3F60">
        <w:rPr>
          <w:rFonts w:ascii="Times New Roman" w:eastAsia="MS Mincho" w:hAnsi="Times New Roman"/>
          <w:color w:val="0000FF"/>
          <w:sz w:val="24"/>
        </w:rPr>
        <w:t xml:space="preserve">Gross Ultra Low Sulfur, No. 2 </w:t>
      </w:r>
      <w:r w:rsidRPr="00CE2FE8">
        <w:rPr>
          <w:rFonts w:ascii="Times New Roman" w:eastAsia="MS Mincho" w:hAnsi="Times New Roman"/>
          <w:color w:val="0000FF"/>
          <w:sz w:val="24"/>
        </w:rPr>
        <w:t>Diesel</w:t>
      </w:r>
      <w:r w:rsidRPr="00CA3F60">
        <w:rPr>
          <w:rFonts w:ascii="Times New Roman" w:eastAsia="MS Mincho" w:hAnsi="Times New Roman"/>
          <w:color w:val="0000FF"/>
          <w:sz w:val="24"/>
        </w:rPr>
        <w:t xml:space="preserve"> Fuel </w:t>
      </w:r>
      <w:r>
        <w:rPr>
          <w:rFonts w:ascii="Times New Roman" w:eastAsia="MS Mincho" w:hAnsi="Times New Roman"/>
          <w:sz w:val="24"/>
        </w:rPr>
        <w:t xml:space="preserve">using price data obtained from the Oil Price Information Service (OPIS), which publishes a weekly newsletter on the distillate </w:t>
      </w:r>
      <w:proofErr w:type="spellStart"/>
      <w:r>
        <w:rPr>
          <w:rFonts w:ascii="Times New Roman" w:eastAsia="MS Mincho" w:hAnsi="Times New Roman"/>
          <w:sz w:val="24"/>
        </w:rPr>
        <w:t>wholsale</w:t>
      </w:r>
      <w:proofErr w:type="spellEnd"/>
      <w:r>
        <w:rPr>
          <w:rFonts w:ascii="Times New Roman" w:eastAsia="MS Mincho" w:hAnsi="Times New Roman"/>
          <w:sz w:val="24"/>
        </w:rPr>
        <w:t xml:space="preserve"> rack prices for major cities throughout the United States.  The OPIS 5-day newsletter average rack price reported for </w:t>
      </w:r>
      <w:r w:rsidRPr="0047707F">
        <w:rPr>
          <w:rFonts w:ascii="Times New Roman" w:eastAsia="MS Mincho" w:hAnsi="Times New Roman"/>
          <w:i/>
          <w:iCs/>
          <w:color w:val="0000FF"/>
          <w:sz w:val="24"/>
          <w:highlight w:val="yellow"/>
        </w:rPr>
        <w:t>(insert the applicable r</w:t>
      </w:r>
      <w:r>
        <w:rPr>
          <w:rFonts w:ascii="Times New Roman" w:eastAsia="MS Mincho" w:hAnsi="Times New Roman"/>
          <w:i/>
          <w:iCs/>
          <w:color w:val="0000FF"/>
          <w:sz w:val="24"/>
          <w:highlight w:val="yellow"/>
        </w:rPr>
        <w:t>ack</w:t>
      </w:r>
      <w:r w:rsidRPr="0047707F">
        <w:rPr>
          <w:rFonts w:ascii="Times New Roman" w:eastAsia="MS Mincho" w:hAnsi="Times New Roman"/>
          <w:i/>
          <w:iCs/>
          <w:color w:val="0000FF"/>
          <w:sz w:val="24"/>
          <w:highlight w:val="yellow"/>
        </w:rPr>
        <w:t xml:space="preserve"> city)</w:t>
      </w:r>
      <w:r>
        <w:rPr>
          <w:rFonts w:ascii="Times New Roman" w:eastAsia="MS Mincho" w:hAnsi="Times New Roman"/>
          <w:sz w:val="24"/>
        </w:rPr>
        <w:t xml:space="preserve"> will be averaged and used to establish a base price index, (BPI), for this project and a monthly performance price index, (MPPI), for the duration of the contract.  These indexes are defined as follows:</w:t>
      </w:r>
    </w:p>
    <w:p w14:paraId="29E76EA0" w14:textId="77777777" w:rsidR="00101093" w:rsidRDefault="00101093" w:rsidP="00101093">
      <w:pPr>
        <w:pStyle w:val="PlainText"/>
        <w:rPr>
          <w:rFonts w:ascii="Times New Roman" w:eastAsia="MS Mincho" w:hAnsi="Times New Roman"/>
          <w:sz w:val="24"/>
        </w:rPr>
      </w:pPr>
    </w:p>
    <w:p w14:paraId="2E8BA9D2" w14:textId="77777777" w:rsidR="00101093" w:rsidRDefault="00101093" w:rsidP="00101093">
      <w:pPr>
        <w:pStyle w:val="PlainText"/>
        <w:numPr>
          <w:ilvl w:val="0"/>
          <w:numId w:val="13"/>
        </w:numPr>
        <w:rPr>
          <w:rFonts w:ascii="Times New Roman" w:eastAsia="MS Mincho" w:hAnsi="Times New Roman"/>
          <w:sz w:val="24"/>
        </w:rPr>
      </w:pPr>
      <w:r>
        <w:rPr>
          <w:rFonts w:ascii="Times New Roman" w:eastAsia="MS Mincho" w:hAnsi="Times New Roman"/>
          <w:b/>
          <w:bCs/>
          <w:sz w:val="24"/>
          <w:u w:val="single"/>
        </w:rPr>
        <w:t>BASE PRICE INDEX</w:t>
      </w:r>
      <w:r>
        <w:rPr>
          <w:rFonts w:ascii="Times New Roman" w:eastAsia="MS Mincho" w:hAnsi="Times New Roman"/>
          <w:sz w:val="24"/>
        </w:rPr>
        <w:t xml:space="preserve">  The base price index, BPI, is the price index posted by the Government as determined by arithmetic average, as specified above, shown in the four weekly publications immediately before contract award.  It is as follows:</w:t>
      </w:r>
    </w:p>
    <w:p w14:paraId="3EFEB1E2"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7863BE6F" w14:textId="77777777" w:rsidTr="005D6063">
        <w:trPr>
          <w:hidden/>
        </w:trPr>
        <w:tc>
          <w:tcPr>
            <w:tcW w:w="9576" w:type="dxa"/>
          </w:tcPr>
          <w:p w14:paraId="4BFB07B6" w14:textId="77777777" w:rsidR="00101093" w:rsidRDefault="00101093" w:rsidP="005D6063">
            <w:pPr>
              <w:pStyle w:val="PlainText"/>
              <w:rPr>
                <w:rFonts w:ascii="Times New Roman" w:eastAsia="MS Mincho" w:hAnsi="Times New Roman"/>
                <w:vanish/>
                <w:color w:val="0000FF"/>
                <w:sz w:val="24"/>
              </w:rPr>
            </w:pPr>
            <w:r>
              <w:rPr>
                <w:rFonts w:ascii="Arial" w:eastAsia="MS Mincho" w:hAnsi="Arial" w:cs="Arial"/>
                <w:vanish/>
                <w:color w:val="0000FF"/>
              </w:rPr>
              <w:lastRenderedPageBreak/>
              <w:t>If the project is in California replace “Gross Ultra Low Sulfur, No. 2 Diesel Fuel” below with “Gross CARB Ultra Low Sulfur, No. 2 Diesel Fuel”.</w:t>
            </w:r>
          </w:p>
        </w:tc>
      </w:tr>
    </w:tbl>
    <w:p w14:paraId="258DA90E" w14:textId="77777777" w:rsidR="00101093" w:rsidRDefault="00101093" w:rsidP="00101093">
      <w:pPr>
        <w:pStyle w:val="PlainText"/>
        <w:ind w:left="360"/>
        <w:jc w:val="center"/>
        <w:rPr>
          <w:rFonts w:ascii="Times New Roman" w:eastAsia="MS Mincho" w:hAnsi="Times New Roman"/>
          <w:sz w:val="24"/>
        </w:rPr>
      </w:pPr>
      <w:r>
        <w:rPr>
          <w:rFonts w:ascii="Times New Roman" w:eastAsia="MS Mincho" w:hAnsi="Times New Roman"/>
          <w:sz w:val="24"/>
        </w:rPr>
        <w:t xml:space="preserve">BASE PRICE INDEX (BPI) FOR </w:t>
      </w:r>
      <w:r w:rsidRPr="00CE2FE8">
        <w:rPr>
          <w:rFonts w:ascii="Times New Roman" w:eastAsia="MS Mincho" w:hAnsi="Times New Roman"/>
          <w:color w:val="0000FF"/>
          <w:sz w:val="24"/>
        </w:rPr>
        <w:t>GROSS ULTRA LOW SULFUR, NO. 2 DIESEL FUEL</w:t>
      </w:r>
    </w:p>
    <w:p w14:paraId="469B33F6" w14:textId="77777777" w:rsidR="00101093" w:rsidRDefault="00101093" w:rsidP="00101093">
      <w:pPr>
        <w:pStyle w:val="PlainText"/>
        <w:tabs>
          <w:tab w:val="left" w:pos="5757"/>
        </w:tabs>
        <w:ind w:left="360"/>
        <w:jc w:val="center"/>
        <w:rPr>
          <w:rFonts w:ascii="Times New Roman" w:eastAsia="MS Mincho" w:hAnsi="Times New Roman"/>
          <w:sz w:val="24"/>
          <w:u w:val="single"/>
        </w:rPr>
      </w:pPr>
      <w:r w:rsidRPr="006211EC">
        <w:rPr>
          <w:rFonts w:ascii="Times New Roman" w:eastAsia="MS Mincho" w:hAnsi="Times New Roman"/>
          <w:sz w:val="24"/>
        </w:rPr>
        <w:t>PER GALLON = $</w:t>
      </w:r>
      <w:r w:rsidRPr="00265D4B">
        <w:rPr>
          <w:rFonts w:ascii="Times New Roman" w:eastAsia="MS Mincho" w:hAnsi="Times New Roman"/>
          <w:sz w:val="24"/>
          <w:u w:val="single"/>
        </w:rPr>
        <w:t xml:space="preserve"> </w:t>
      </w:r>
      <w:r w:rsidRPr="00077A31">
        <w:rPr>
          <w:rFonts w:ascii="Times New Roman" w:eastAsia="MS Mincho" w:hAnsi="Times New Roman"/>
          <w:sz w:val="24"/>
          <w:u w:val="single"/>
        </w:rPr>
        <w:t>See Note (1) below</w:t>
      </w:r>
    </w:p>
    <w:p w14:paraId="4B252ED8" w14:textId="77777777" w:rsidR="00101093" w:rsidRDefault="00101093" w:rsidP="00101093">
      <w:pPr>
        <w:pStyle w:val="PlainText"/>
        <w:ind w:left="720"/>
        <w:rPr>
          <w:rFonts w:ascii="Times New Roman" w:eastAsia="MS Mincho" w:hAnsi="Times New Roman"/>
          <w:sz w:val="24"/>
        </w:rPr>
      </w:pPr>
      <w:r>
        <w:rPr>
          <w:rFonts w:ascii="Times New Roman" w:eastAsia="MS Mincho" w:hAnsi="Times New Roman"/>
          <w:sz w:val="24"/>
        </w:rPr>
        <w:t>Note (1):  BPI calculated by the Government and inserted here immediately before contract award.</w:t>
      </w:r>
    </w:p>
    <w:p w14:paraId="6C83036F" w14:textId="77777777" w:rsidR="00101093" w:rsidRDefault="00101093" w:rsidP="00101093">
      <w:pPr>
        <w:pStyle w:val="PlainText"/>
        <w:tabs>
          <w:tab w:val="left" w:pos="5040"/>
        </w:tabs>
        <w:ind w:left="360"/>
        <w:jc w:val="center"/>
        <w:rPr>
          <w:rFonts w:ascii="Times New Roman" w:eastAsia="MS Mincho" w:hAnsi="Times New Roman"/>
          <w:sz w:val="24"/>
          <w:u w:val="single"/>
        </w:rPr>
      </w:pPr>
    </w:p>
    <w:p w14:paraId="7927B9E6" w14:textId="77777777" w:rsidR="00101093" w:rsidRDefault="00101093" w:rsidP="00101093">
      <w:pPr>
        <w:pStyle w:val="PlainText"/>
        <w:rPr>
          <w:rFonts w:ascii="Times New Roman" w:eastAsia="MS Mincho" w:hAnsi="Times New Roman"/>
          <w:sz w:val="24"/>
        </w:rPr>
      </w:pPr>
    </w:p>
    <w:p w14:paraId="0413A112" w14:textId="77777777" w:rsidR="00101093" w:rsidRDefault="00101093" w:rsidP="00101093">
      <w:pPr>
        <w:pStyle w:val="PlainText"/>
        <w:numPr>
          <w:ilvl w:val="0"/>
          <w:numId w:val="13"/>
        </w:numPr>
        <w:rPr>
          <w:rFonts w:ascii="Times New Roman" w:eastAsia="MS Mincho" w:hAnsi="Times New Roman"/>
          <w:sz w:val="24"/>
        </w:rPr>
      </w:pPr>
      <w:r>
        <w:rPr>
          <w:rFonts w:ascii="Times New Roman" w:eastAsia="MS Mincho" w:hAnsi="Times New Roman"/>
          <w:b/>
          <w:bCs/>
          <w:sz w:val="24"/>
          <w:u w:val="single"/>
        </w:rPr>
        <w:t xml:space="preserve">MONTHLY PERFORMANCE PRICE </w:t>
      </w:r>
      <w:proofErr w:type="gramStart"/>
      <w:r>
        <w:rPr>
          <w:rFonts w:ascii="Times New Roman" w:eastAsia="MS Mincho" w:hAnsi="Times New Roman"/>
          <w:b/>
          <w:bCs/>
          <w:sz w:val="24"/>
          <w:u w:val="single"/>
        </w:rPr>
        <w:t>INDEX</w:t>
      </w:r>
      <w:r>
        <w:rPr>
          <w:rFonts w:ascii="Times New Roman" w:eastAsia="MS Mincho" w:hAnsi="Times New Roman"/>
          <w:sz w:val="24"/>
        </w:rPr>
        <w:t xml:space="preserve">  The</w:t>
      </w:r>
      <w:proofErr w:type="gramEnd"/>
      <w:r>
        <w:rPr>
          <w:rFonts w:ascii="Times New Roman" w:eastAsia="MS Mincho" w:hAnsi="Times New Roman"/>
          <w:sz w:val="24"/>
        </w:rPr>
        <w:t xml:space="preserve"> monthly performance price index, MPPI, is the monthly price index at the time of performance of applicable work as determined by arithmetic average, as specified above, shown in the four weekly publications issued prior to the last Wednesday of the month (i.e. the monthly performance price index during which diesel fuel is consumed in the performance of applicable construction work). </w:t>
      </w:r>
    </w:p>
    <w:p w14:paraId="0016F467" w14:textId="77777777" w:rsidR="00101093" w:rsidRDefault="00101093" w:rsidP="00101093">
      <w:pPr>
        <w:pStyle w:val="PlainText"/>
        <w:rPr>
          <w:rFonts w:ascii="Times New Roman" w:eastAsia="MS Mincho" w:hAnsi="Times New Roman"/>
          <w:sz w:val="24"/>
        </w:rPr>
      </w:pPr>
    </w:p>
    <w:p w14:paraId="0BAAC420" w14:textId="77777777" w:rsidR="00101093" w:rsidRDefault="00101093" w:rsidP="00101093">
      <w:pPr>
        <w:pStyle w:val="PlainText"/>
        <w:rPr>
          <w:rFonts w:ascii="Times New Roman" w:eastAsia="MS Mincho" w:hAnsi="Times New Roman"/>
          <w:sz w:val="24"/>
        </w:rPr>
      </w:pPr>
      <w:r>
        <w:rPr>
          <w:rFonts w:ascii="Times New Roman" w:eastAsia="MS Mincho" w:hAnsi="Times New Roman"/>
          <w:b/>
          <w:bCs/>
          <w:sz w:val="24"/>
          <w:u w:val="single"/>
        </w:rPr>
        <w:t>PRICE ADJUSTMENTS</w:t>
      </w:r>
      <w:r>
        <w:rPr>
          <w:rFonts w:ascii="Times New Roman" w:eastAsia="MS Mincho" w:hAnsi="Times New Roman"/>
          <w:sz w:val="24"/>
        </w:rPr>
        <w:t xml:space="preserve">  Price adjustments are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3132B5A7" w14:textId="77777777" w:rsidR="00101093" w:rsidRDefault="00101093" w:rsidP="00101093">
      <w:pPr>
        <w:pStyle w:val="PlainText"/>
        <w:rPr>
          <w:rFonts w:ascii="Times New Roman" w:eastAsia="MS Mincho" w:hAnsi="Times New Roman"/>
          <w:sz w:val="24"/>
        </w:rPr>
      </w:pPr>
    </w:p>
    <w:p w14:paraId="016F8761" w14:textId="77777777" w:rsidR="00101093" w:rsidRDefault="00101093" w:rsidP="00101093">
      <w:pPr>
        <w:pStyle w:val="PlainText"/>
        <w:numPr>
          <w:ilvl w:val="0"/>
          <w:numId w:val="12"/>
        </w:numPr>
        <w:rPr>
          <w:rFonts w:ascii="Times New Roman" w:eastAsia="MS Mincho" w:hAnsi="Times New Roman"/>
          <w:caps/>
          <w:sz w:val="24"/>
        </w:rPr>
      </w:pPr>
      <w:r>
        <w:rPr>
          <w:rFonts w:ascii="Times New Roman" w:eastAsia="MS Mincho" w:hAnsi="Times New Roman"/>
          <w:b/>
          <w:bCs/>
          <w:sz w:val="24"/>
        </w:rPr>
        <w:t>No Price Adjustment</w:t>
      </w:r>
      <w:r>
        <w:rPr>
          <w:rFonts w:ascii="Times New Roman" w:eastAsia="MS Mincho" w:hAnsi="Times New Roman"/>
          <w:b/>
          <w:bCs/>
          <w:caps/>
          <w:sz w:val="24"/>
        </w:rPr>
        <w:t xml:space="preserve"> – </w:t>
      </w:r>
      <w:r>
        <w:rPr>
          <w:rFonts w:ascii="Times New Roman" w:eastAsia="MS Mincho" w:hAnsi="Times New Roman"/>
          <w:caps/>
          <w:sz w:val="24"/>
        </w:rPr>
        <w:t>w</w:t>
      </w:r>
      <w:r>
        <w:rPr>
          <w:rFonts w:ascii="Times New Roman" w:eastAsia="MS Mincho" w:hAnsi="Times New Roman"/>
          <w:sz w:val="24"/>
        </w:rPr>
        <w:t>hen the ratio MPPI/BPI falls within the range of 0.90 to 1.10, no price adjustment will be made for any diesel fuel consumed in construction work performed during the relevant month.</w:t>
      </w:r>
    </w:p>
    <w:p w14:paraId="2EA94EFC" w14:textId="77777777" w:rsidR="00101093" w:rsidRDefault="00101093" w:rsidP="00101093">
      <w:pPr>
        <w:pStyle w:val="PlainText"/>
        <w:rPr>
          <w:rFonts w:ascii="Times New Roman" w:eastAsia="MS Mincho" w:hAnsi="Times New Roman"/>
          <w:caps/>
          <w:sz w:val="24"/>
        </w:rPr>
      </w:pPr>
    </w:p>
    <w:p w14:paraId="3047DC9C" w14:textId="77777777" w:rsidR="00101093" w:rsidRDefault="00101093" w:rsidP="00101093">
      <w:pPr>
        <w:pStyle w:val="PlainText"/>
        <w:numPr>
          <w:ilvl w:val="0"/>
          <w:numId w:val="12"/>
        </w:numPr>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 W</w:t>
      </w:r>
      <w:r>
        <w:rPr>
          <w:rFonts w:ascii="Times New Roman" w:eastAsia="MS Mincho" w:hAnsi="Times New Roman"/>
          <w:sz w:val="24"/>
        </w:rPr>
        <w:t>hen the ratio MPPI/BPI is calculated to be less than 0.90, the Government is due a rebate determined in accordance with the following formula:</w:t>
      </w:r>
    </w:p>
    <w:p w14:paraId="4FE72174" w14:textId="77777777" w:rsidR="00101093" w:rsidRDefault="00101093" w:rsidP="00101093">
      <w:pPr>
        <w:pStyle w:val="PlainText"/>
        <w:rPr>
          <w:rFonts w:ascii="Times New Roman" w:eastAsia="MS Mincho" w:hAnsi="Times New Roman"/>
          <w:caps/>
          <w:sz w:val="24"/>
        </w:rPr>
      </w:pPr>
    </w:p>
    <w:p w14:paraId="70FB39FD" w14:textId="77777777" w:rsidR="00101093" w:rsidRDefault="00101093" w:rsidP="00101093">
      <w:pPr>
        <w:pStyle w:val="PlainText"/>
        <w:ind w:left="360"/>
        <w:jc w:val="center"/>
        <w:rPr>
          <w:rFonts w:ascii="Times New Roman" w:eastAsia="MS Mincho" w:hAnsi="Times New Roman"/>
          <w:sz w:val="24"/>
        </w:rPr>
      </w:pPr>
      <w:r>
        <w:rPr>
          <w:rFonts w:ascii="Times New Roman" w:eastAsia="MS Mincho" w:hAnsi="Times New Roman"/>
          <w:caps/>
          <w:sz w:val="24"/>
        </w:rPr>
        <w:t>G</w:t>
      </w:r>
      <w:r>
        <w:rPr>
          <w:rFonts w:ascii="Times New Roman" w:eastAsia="MS Mincho" w:hAnsi="Times New Roman"/>
          <w:sz w:val="24"/>
        </w:rPr>
        <w:t>overnment Rebate = [0.90 – (MPPI/BPI)] (BPI) (Q) (FUF)</w:t>
      </w:r>
    </w:p>
    <w:p w14:paraId="70EC9525" w14:textId="77777777" w:rsidR="00101093" w:rsidRDefault="00101093" w:rsidP="00101093">
      <w:pPr>
        <w:pStyle w:val="PlainText"/>
        <w:rPr>
          <w:rFonts w:ascii="Times New Roman" w:eastAsia="MS Mincho" w:hAnsi="Times New Roman"/>
          <w:sz w:val="24"/>
        </w:rPr>
      </w:pPr>
    </w:p>
    <w:p w14:paraId="3F229E8F" w14:textId="77777777" w:rsidR="00101093" w:rsidRDefault="00101093" w:rsidP="00101093">
      <w:pPr>
        <w:pStyle w:val="PlainText"/>
        <w:numPr>
          <w:ilvl w:val="0"/>
          <w:numId w:val="12"/>
        </w:numPr>
        <w:rPr>
          <w:rFonts w:ascii="Times New Roman" w:eastAsia="MS Mincho" w:hAnsi="Times New Roman"/>
          <w:caps/>
          <w:sz w:val="24"/>
        </w:rPr>
      </w:pPr>
      <w:r>
        <w:rPr>
          <w:rFonts w:ascii="Times New Roman" w:eastAsia="MS Mincho" w:hAnsi="Times New Roman"/>
          <w:b/>
          <w:bCs/>
          <w:sz w:val="24"/>
        </w:rPr>
        <w:t>Contractor Payment</w:t>
      </w:r>
      <w:r>
        <w:rPr>
          <w:rFonts w:ascii="Times New Roman" w:eastAsia="MS Mincho" w:hAnsi="Times New Roman"/>
          <w:sz w:val="24"/>
        </w:rPr>
        <w:t xml:space="preserve"> - </w:t>
      </w:r>
      <w:r>
        <w:rPr>
          <w:rFonts w:ascii="Times New Roman" w:eastAsia="MS Mincho" w:hAnsi="Times New Roman"/>
          <w:caps/>
          <w:sz w:val="24"/>
        </w:rPr>
        <w:t>W</w:t>
      </w:r>
      <w:r>
        <w:rPr>
          <w:rFonts w:ascii="Times New Roman" w:eastAsia="MS Mincho" w:hAnsi="Times New Roman"/>
          <w:sz w:val="24"/>
        </w:rPr>
        <w:t>hen the ratio MPPI/BPI is calculated to be greater than 1.10, the Contractor is due additional payment determined in accordance with the following formula:</w:t>
      </w:r>
    </w:p>
    <w:p w14:paraId="2E29A001" w14:textId="77777777" w:rsidR="00101093" w:rsidRDefault="00101093" w:rsidP="00101093">
      <w:pPr>
        <w:pStyle w:val="PlainText"/>
        <w:rPr>
          <w:rFonts w:ascii="Times New Roman" w:eastAsia="MS Mincho" w:hAnsi="Times New Roman"/>
          <w:caps/>
          <w:sz w:val="24"/>
        </w:rPr>
      </w:pPr>
    </w:p>
    <w:p w14:paraId="0DEC07DB" w14:textId="77777777" w:rsidR="00101093" w:rsidRDefault="00101093" w:rsidP="00101093">
      <w:pPr>
        <w:pStyle w:val="PlainText"/>
        <w:ind w:left="360"/>
        <w:jc w:val="center"/>
        <w:rPr>
          <w:rFonts w:ascii="Times New Roman" w:eastAsia="MS Mincho" w:hAnsi="Times New Roman"/>
          <w:sz w:val="24"/>
        </w:rPr>
      </w:pPr>
      <w:r>
        <w:rPr>
          <w:rFonts w:ascii="Times New Roman" w:eastAsia="MS Mincho" w:hAnsi="Times New Roman"/>
          <w:sz w:val="24"/>
        </w:rPr>
        <w:t>Contractor Payment = [(MPPI/BPI) – 1.10] (BPI) (Q) (FUF)</w:t>
      </w:r>
    </w:p>
    <w:p w14:paraId="32F60698" w14:textId="77777777" w:rsidR="00101093" w:rsidRDefault="00101093" w:rsidP="00101093">
      <w:pPr>
        <w:pStyle w:val="PlainText"/>
        <w:rPr>
          <w:rFonts w:ascii="Times New Roman" w:eastAsia="MS Mincho" w:hAnsi="Times New Roman"/>
          <w:sz w:val="24"/>
        </w:rPr>
      </w:pPr>
    </w:p>
    <w:p w14:paraId="2367CB3D" w14:textId="77777777" w:rsidR="00101093" w:rsidRDefault="00101093" w:rsidP="00101093">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5FECAAB7" w14:textId="77777777" w:rsidR="00101093" w:rsidRDefault="00101093" w:rsidP="00101093">
      <w:pPr>
        <w:pStyle w:val="PlainText"/>
        <w:rPr>
          <w:rFonts w:ascii="Times New Roman" w:eastAsia="MS Mincho" w:hAnsi="Times New Roman"/>
          <w:sz w:val="24"/>
        </w:rPr>
      </w:pPr>
    </w:p>
    <w:p w14:paraId="155E1A3B" w14:textId="77777777" w:rsidR="00101093" w:rsidRDefault="00101093" w:rsidP="00101093">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MPPI   =    Monthly Performance Price Index for the month during which motor diesel fuel is consumed in the performance of applicable construction work.</w:t>
      </w:r>
    </w:p>
    <w:p w14:paraId="5621048D" w14:textId="77777777" w:rsidR="00101093" w:rsidRDefault="00101093" w:rsidP="00101093">
      <w:pPr>
        <w:pStyle w:val="PlainText"/>
        <w:tabs>
          <w:tab w:val="left" w:pos="1080"/>
        </w:tabs>
        <w:rPr>
          <w:rFonts w:ascii="Times New Roman" w:eastAsia="MS Mincho" w:hAnsi="Times New Roman"/>
          <w:sz w:val="24"/>
        </w:rPr>
      </w:pPr>
    </w:p>
    <w:p w14:paraId="4BB87B20" w14:textId="77777777" w:rsidR="00101093" w:rsidRDefault="00101093" w:rsidP="00101093">
      <w:pPr>
        <w:pStyle w:val="PlainText"/>
        <w:tabs>
          <w:tab w:val="left" w:pos="1440"/>
        </w:tabs>
        <w:ind w:left="1080" w:hanging="720"/>
        <w:rPr>
          <w:rFonts w:ascii="Times New Roman" w:eastAsia="MS Mincho" w:hAnsi="Times New Roman"/>
          <w:sz w:val="24"/>
        </w:rPr>
      </w:pPr>
      <w:r>
        <w:rPr>
          <w:rFonts w:ascii="Times New Roman" w:eastAsia="MS Mincho" w:hAnsi="Times New Roman"/>
          <w:sz w:val="24"/>
        </w:rPr>
        <w:t xml:space="preserve">BPI      =  </w:t>
      </w:r>
      <w:r>
        <w:rPr>
          <w:rFonts w:ascii="Times New Roman" w:eastAsia="MS Mincho" w:hAnsi="Times New Roman"/>
          <w:sz w:val="24"/>
        </w:rPr>
        <w:tab/>
        <w:t>Base Price Index that is established immediately before contract award.</w:t>
      </w:r>
    </w:p>
    <w:p w14:paraId="7F5855A9" w14:textId="77777777" w:rsidR="00101093" w:rsidRDefault="00101093" w:rsidP="00101093">
      <w:pPr>
        <w:pStyle w:val="PlainText"/>
        <w:tabs>
          <w:tab w:val="left" w:pos="1080"/>
        </w:tabs>
        <w:rPr>
          <w:rFonts w:ascii="Times New Roman" w:eastAsia="MS Mincho" w:hAnsi="Times New Roman"/>
          <w:sz w:val="24"/>
        </w:rPr>
      </w:pPr>
    </w:p>
    <w:p w14:paraId="7ADB28D4" w14:textId="77777777" w:rsidR="00101093" w:rsidRDefault="00101093" w:rsidP="00101093">
      <w:pPr>
        <w:pStyle w:val="PlainText"/>
        <w:tabs>
          <w:tab w:val="left" w:pos="1440"/>
        </w:tabs>
        <w:ind w:left="1440" w:hanging="1080"/>
        <w:rPr>
          <w:rFonts w:ascii="Times New Roman" w:eastAsia="MS Mincho" w:hAnsi="Times New Roman"/>
          <w:sz w:val="24"/>
        </w:rPr>
      </w:pPr>
      <w:r>
        <w:rPr>
          <w:rFonts w:ascii="Times New Roman" w:eastAsia="MS Mincho" w:hAnsi="Times New Roman"/>
          <w:sz w:val="24"/>
        </w:rPr>
        <w:t xml:space="preserve">Q         =    Quantity of work on the project during the progress payment period for eligible pay items shown in Table 1 below.  The Government, to agree with the units </w:t>
      </w:r>
      <w:r>
        <w:rPr>
          <w:rFonts w:ascii="Times New Roman" w:eastAsia="MS Mincho" w:hAnsi="Times New Roman"/>
          <w:sz w:val="24"/>
        </w:rPr>
        <w:lastRenderedPageBreak/>
        <w:t>associated with the applicable Fuel Usage Factor, will convert work quantities, as necessary.</w:t>
      </w:r>
    </w:p>
    <w:p w14:paraId="44BA57B5" w14:textId="77777777" w:rsidR="00101093" w:rsidRDefault="00101093" w:rsidP="00101093">
      <w:pPr>
        <w:pStyle w:val="PlainText"/>
        <w:tabs>
          <w:tab w:val="left" w:pos="1080"/>
        </w:tabs>
        <w:rPr>
          <w:rFonts w:ascii="Times New Roman" w:eastAsia="MS Mincho" w:hAnsi="Times New Roman"/>
          <w:sz w:val="24"/>
        </w:rPr>
      </w:pPr>
    </w:p>
    <w:p w14:paraId="3BC39CFC" w14:textId="77777777" w:rsidR="00101093" w:rsidRDefault="00101093" w:rsidP="00101093">
      <w:pPr>
        <w:pStyle w:val="PlainText"/>
        <w:tabs>
          <w:tab w:val="left" w:pos="1080"/>
          <w:tab w:val="left" w:pos="1440"/>
        </w:tabs>
        <w:ind w:left="1080" w:hanging="720"/>
        <w:rPr>
          <w:rFonts w:ascii="Times New Roman" w:eastAsia="MS Mincho" w:hAnsi="Times New Roman"/>
          <w:sz w:val="24"/>
        </w:rPr>
      </w:pPr>
      <w:r>
        <w:rPr>
          <w:rFonts w:ascii="Times New Roman" w:eastAsia="MS Mincho" w:hAnsi="Times New Roman"/>
          <w:sz w:val="24"/>
        </w:rPr>
        <w:t xml:space="preserve">FUF  </w:t>
      </w:r>
      <w:r>
        <w:rPr>
          <w:rFonts w:ascii="Times New Roman" w:eastAsia="MS Mincho" w:hAnsi="Times New Roman"/>
          <w:sz w:val="24"/>
        </w:rPr>
        <w:tab/>
        <w:t>=   Fuel Usage Factor shown in Table 1 below applicable to No. 2 diesel fuel.</w:t>
      </w:r>
    </w:p>
    <w:p w14:paraId="5A6A4E68" w14:textId="77777777" w:rsidR="00101093" w:rsidRDefault="00101093" w:rsidP="00101093">
      <w:pPr>
        <w:pStyle w:val="PlainText"/>
        <w:rPr>
          <w:rFonts w:ascii="Times New Roman" w:eastAsia="MS Mincho"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2"/>
        <w:gridCol w:w="2472"/>
        <w:gridCol w:w="2556"/>
      </w:tblGrid>
      <w:tr w:rsidR="00101093" w14:paraId="57C0F947" w14:textId="77777777" w:rsidTr="005D6063">
        <w:trPr>
          <w:cantSplit/>
        </w:trPr>
        <w:tc>
          <w:tcPr>
            <w:tcW w:w="9576" w:type="dxa"/>
            <w:gridSpan w:val="3"/>
            <w:tcBorders>
              <w:top w:val="double" w:sz="4" w:space="0" w:color="auto"/>
              <w:left w:val="double" w:sz="4" w:space="0" w:color="auto"/>
              <w:right w:val="double" w:sz="4" w:space="0" w:color="auto"/>
            </w:tcBorders>
            <w:shd w:val="clear" w:color="auto" w:fill="F3F3F3"/>
          </w:tcPr>
          <w:p w14:paraId="3B4EC3F9" w14:textId="77777777" w:rsidR="00101093" w:rsidRDefault="00101093" w:rsidP="005D6063">
            <w:pPr>
              <w:pStyle w:val="PlainText"/>
              <w:jc w:val="center"/>
              <w:rPr>
                <w:rFonts w:ascii="Times New Roman" w:eastAsia="MS Mincho" w:hAnsi="Times New Roman"/>
                <w:sz w:val="24"/>
              </w:rPr>
            </w:pPr>
            <w:r>
              <w:rPr>
                <w:rFonts w:ascii="Times New Roman" w:eastAsia="MS Mincho" w:hAnsi="Times New Roman"/>
                <w:b/>
                <w:bCs/>
                <w:sz w:val="24"/>
              </w:rPr>
              <w:t xml:space="preserve">Table 1 – Eligible Pay Items </w:t>
            </w:r>
            <w:proofErr w:type="gramStart"/>
            <w:r>
              <w:rPr>
                <w:rFonts w:ascii="Times New Roman" w:eastAsia="MS Mincho" w:hAnsi="Times New Roman"/>
                <w:b/>
                <w:bCs/>
                <w:sz w:val="24"/>
              </w:rPr>
              <w:t>For</w:t>
            </w:r>
            <w:proofErr w:type="gramEnd"/>
            <w:r>
              <w:rPr>
                <w:rFonts w:ascii="Times New Roman" w:eastAsia="MS Mincho" w:hAnsi="Times New Roman"/>
                <w:b/>
                <w:bCs/>
                <w:sz w:val="24"/>
              </w:rPr>
              <w:t xml:space="preserve"> Price Adjustments and Associated Fuel Usage Factors</w:t>
            </w:r>
          </w:p>
        </w:tc>
      </w:tr>
      <w:tr w:rsidR="00101093" w14:paraId="59899824" w14:textId="77777777" w:rsidTr="005D6063">
        <w:tc>
          <w:tcPr>
            <w:tcW w:w="4428" w:type="dxa"/>
            <w:tcBorders>
              <w:left w:val="double" w:sz="4" w:space="0" w:color="auto"/>
              <w:bottom w:val="double" w:sz="4" w:space="0" w:color="auto"/>
            </w:tcBorders>
            <w:shd w:val="clear" w:color="auto" w:fill="F3F3F3"/>
          </w:tcPr>
          <w:p w14:paraId="2128001F" w14:textId="77777777" w:rsidR="00101093" w:rsidRDefault="00101093" w:rsidP="005D6063">
            <w:pPr>
              <w:pStyle w:val="PlainText"/>
              <w:jc w:val="center"/>
              <w:rPr>
                <w:rFonts w:ascii="Times New Roman" w:eastAsia="MS Mincho" w:hAnsi="Times New Roman"/>
                <w:b/>
                <w:bCs/>
                <w:sz w:val="24"/>
              </w:rPr>
            </w:pPr>
            <w:r>
              <w:rPr>
                <w:rFonts w:ascii="Times New Roman" w:eastAsia="MS Mincho" w:hAnsi="Times New Roman"/>
                <w:b/>
                <w:bCs/>
                <w:sz w:val="24"/>
              </w:rPr>
              <w:t>Eligible Pay Items</w:t>
            </w:r>
          </w:p>
        </w:tc>
        <w:tc>
          <w:tcPr>
            <w:tcW w:w="2520" w:type="dxa"/>
            <w:tcBorders>
              <w:bottom w:val="double" w:sz="4" w:space="0" w:color="auto"/>
            </w:tcBorders>
            <w:shd w:val="clear" w:color="auto" w:fill="F3F3F3"/>
          </w:tcPr>
          <w:p w14:paraId="16996B3F" w14:textId="77777777" w:rsidR="00101093" w:rsidRDefault="00101093" w:rsidP="005D6063">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14:paraId="16B41C64" w14:textId="77777777" w:rsidR="00101093" w:rsidRDefault="00101093" w:rsidP="005D6063">
            <w:pPr>
              <w:pStyle w:val="PlainText"/>
              <w:jc w:val="center"/>
              <w:rPr>
                <w:rFonts w:ascii="Times New Roman" w:eastAsia="MS Mincho" w:hAnsi="Times New Roman"/>
                <w:b/>
                <w:bCs/>
                <w:sz w:val="24"/>
              </w:rPr>
            </w:pPr>
            <w:smartTag w:uri="urn:schemas-microsoft-com:office:smarttags" w:element="country-region">
              <w:smartTag w:uri="urn:schemas-microsoft-com:office:smarttags" w:element="place">
                <w:r>
                  <w:rPr>
                    <w:rFonts w:ascii="Times New Roman" w:eastAsia="MS Mincho" w:hAnsi="Times New Roman"/>
                    <w:b/>
                    <w:bCs/>
                    <w:sz w:val="24"/>
                  </w:rPr>
                  <w:t>U.S.</w:t>
                </w:r>
              </w:smartTag>
            </w:smartTag>
            <w:r>
              <w:rPr>
                <w:rFonts w:ascii="Times New Roman" w:eastAsia="MS Mincho" w:hAnsi="Times New Roman"/>
                <w:b/>
                <w:bCs/>
                <w:sz w:val="24"/>
              </w:rPr>
              <w:t xml:space="preserve"> Customary Units</w:t>
            </w:r>
          </w:p>
        </w:tc>
        <w:tc>
          <w:tcPr>
            <w:tcW w:w="2628" w:type="dxa"/>
            <w:tcBorders>
              <w:bottom w:val="double" w:sz="4" w:space="0" w:color="auto"/>
              <w:right w:val="double" w:sz="4" w:space="0" w:color="auto"/>
            </w:tcBorders>
            <w:shd w:val="clear" w:color="auto" w:fill="F3F3F3"/>
          </w:tcPr>
          <w:p w14:paraId="16B1ED44" w14:textId="77777777" w:rsidR="00101093" w:rsidRDefault="00101093" w:rsidP="005D6063">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p w14:paraId="42E80160" w14:textId="77777777" w:rsidR="00101093" w:rsidRDefault="00101093" w:rsidP="005D6063">
            <w:pPr>
              <w:pStyle w:val="PlainText"/>
              <w:jc w:val="center"/>
              <w:rPr>
                <w:rFonts w:ascii="Times New Roman" w:eastAsia="MS Mincho" w:hAnsi="Times New Roman"/>
                <w:b/>
                <w:bCs/>
                <w:sz w:val="24"/>
              </w:rPr>
            </w:pPr>
            <w:r>
              <w:rPr>
                <w:rFonts w:ascii="Times New Roman" w:eastAsia="MS Mincho" w:hAnsi="Times New Roman"/>
                <w:b/>
                <w:bCs/>
                <w:sz w:val="24"/>
              </w:rPr>
              <w:t>Metric Units</w:t>
            </w:r>
          </w:p>
        </w:tc>
      </w:tr>
      <w:tr w:rsidR="00101093" w14:paraId="701CA8DA" w14:textId="77777777" w:rsidTr="005D6063">
        <w:trPr>
          <w:cantSplit/>
        </w:trPr>
        <w:tc>
          <w:tcPr>
            <w:tcW w:w="9576" w:type="dxa"/>
            <w:gridSpan w:val="3"/>
            <w:tcBorders>
              <w:top w:val="double" w:sz="4" w:space="0" w:color="auto"/>
              <w:left w:val="double" w:sz="4" w:space="0" w:color="auto"/>
              <w:right w:val="double" w:sz="4" w:space="0" w:color="auto"/>
            </w:tcBorders>
            <w:shd w:val="clear" w:color="auto" w:fill="F3F3F3"/>
          </w:tcPr>
          <w:p w14:paraId="0E9E75DF" w14:textId="77777777" w:rsidR="00101093" w:rsidRDefault="00101093" w:rsidP="005D6063">
            <w:pPr>
              <w:pStyle w:val="PlainText"/>
              <w:rPr>
                <w:rFonts w:ascii="Times New Roman" w:eastAsia="MS Mincho" w:hAnsi="Times New Roman"/>
                <w:sz w:val="24"/>
              </w:rPr>
            </w:pPr>
            <w:r>
              <w:rPr>
                <w:rFonts w:ascii="Times New Roman" w:eastAsia="MS Mincho" w:hAnsi="Times New Roman"/>
                <w:b/>
                <w:bCs/>
                <w:sz w:val="24"/>
              </w:rPr>
              <w:t>Earthwork:</w:t>
            </w:r>
          </w:p>
        </w:tc>
      </w:tr>
      <w:tr w:rsidR="00101093" w14:paraId="1B3B3BA8" w14:textId="77777777" w:rsidTr="005D6063">
        <w:tc>
          <w:tcPr>
            <w:tcW w:w="4428" w:type="dxa"/>
            <w:tcBorders>
              <w:left w:val="double" w:sz="4" w:space="0" w:color="auto"/>
            </w:tcBorders>
          </w:tcPr>
          <w:p w14:paraId="16869FEB" w14:textId="77777777" w:rsidR="00101093" w:rsidRDefault="00101093" w:rsidP="005D6063">
            <w:pPr>
              <w:pStyle w:val="PlainText"/>
              <w:rPr>
                <w:rFonts w:ascii="Times New Roman" w:eastAsia="MS Mincho" w:hAnsi="Times New Roman"/>
                <w:b/>
                <w:bCs/>
              </w:rPr>
            </w:pPr>
            <w:r>
              <w:rPr>
                <w:rFonts w:ascii="Times New Roman" w:eastAsia="MS Mincho" w:hAnsi="Times New Roman"/>
                <w:b/>
                <w:bCs/>
              </w:rPr>
              <w:t>Section 204 – Excavation and Embankment</w:t>
            </w:r>
          </w:p>
          <w:p w14:paraId="45B1C36D"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20401 Roadway excavation</w:t>
            </w:r>
          </w:p>
          <w:p w14:paraId="4FA30A42"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20402 </w:t>
            </w:r>
            <w:proofErr w:type="spellStart"/>
            <w:r>
              <w:rPr>
                <w:rFonts w:ascii="Times New Roman" w:eastAsia="MS Mincho" w:hAnsi="Times New Roman"/>
              </w:rPr>
              <w:t>Subexcavation</w:t>
            </w:r>
            <w:proofErr w:type="spellEnd"/>
          </w:p>
          <w:p w14:paraId="3CCD61C4"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20403 Unclassified borrow</w:t>
            </w:r>
          </w:p>
          <w:p w14:paraId="2E2C633D"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20404 Unclassified borrow*</w:t>
            </w:r>
          </w:p>
          <w:p w14:paraId="77E7D620"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20410 Select borrow</w:t>
            </w:r>
          </w:p>
          <w:p w14:paraId="140E87F5"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20411 Select borrow*</w:t>
            </w:r>
          </w:p>
          <w:p w14:paraId="0C827F13"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20415 Select topping</w:t>
            </w:r>
          </w:p>
          <w:p w14:paraId="0551B0CE"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20416 Select topping*</w:t>
            </w:r>
          </w:p>
          <w:p w14:paraId="29F88B74"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20419 Embankment construction*</w:t>
            </w:r>
          </w:p>
          <w:p w14:paraId="3F0AB8F5"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20420 Embankment construction</w:t>
            </w:r>
          </w:p>
          <w:p w14:paraId="1966645A"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20421 Rock excavation  </w:t>
            </w:r>
          </w:p>
        </w:tc>
        <w:tc>
          <w:tcPr>
            <w:tcW w:w="2520" w:type="dxa"/>
          </w:tcPr>
          <w:p w14:paraId="08247FE7"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0.30 gallons per cubic yard</w:t>
            </w:r>
          </w:p>
        </w:tc>
        <w:tc>
          <w:tcPr>
            <w:tcW w:w="2628" w:type="dxa"/>
            <w:tcBorders>
              <w:right w:val="double" w:sz="4" w:space="0" w:color="auto"/>
            </w:tcBorders>
          </w:tcPr>
          <w:p w14:paraId="7B4B8506"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0.39 gallons per cubic meter</w:t>
            </w:r>
          </w:p>
        </w:tc>
      </w:tr>
      <w:tr w:rsidR="00101093" w14:paraId="3901F696" w14:textId="77777777" w:rsidTr="005D6063">
        <w:trPr>
          <w:cantSplit/>
        </w:trPr>
        <w:tc>
          <w:tcPr>
            <w:tcW w:w="9576" w:type="dxa"/>
            <w:gridSpan w:val="3"/>
            <w:tcBorders>
              <w:left w:val="double" w:sz="4" w:space="0" w:color="auto"/>
              <w:right w:val="double" w:sz="4" w:space="0" w:color="auto"/>
            </w:tcBorders>
            <w:shd w:val="clear" w:color="auto" w:fill="F3F3F3"/>
          </w:tcPr>
          <w:p w14:paraId="4A6C54E7" w14:textId="77777777" w:rsidR="00101093" w:rsidRDefault="00101093" w:rsidP="005D6063">
            <w:pPr>
              <w:pStyle w:val="PlainText"/>
              <w:rPr>
                <w:rFonts w:ascii="Times New Roman" w:eastAsia="MS Mincho" w:hAnsi="Times New Roman"/>
                <w:sz w:val="24"/>
              </w:rPr>
            </w:pPr>
            <w:r>
              <w:rPr>
                <w:rFonts w:ascii="Times New Roman" w:eastAsia="MS Mincho" w:hAnsi="Times New Roman"/>
                <w:b/>
                <w:bCs/>
                <w:sz w:val="24"/>
              </w:rPr>
              <w:t>Aggregate and Base Courses:</w:t>
            </w:r>
          </w:p>
        </w:tc>
      </w:tr>
      <w:tr w:rsidR="00101093" w14:paraId="7AED69F1" w14:textId="77777777" w:rsidTr="005D6063">
        <w:tc>
          <w:tcPr>
            <w:tcW w:w="4428" w:type="dxa"/>
            <w:tcBorders>
              <w:left w:val="double" w:sz="4" w:space="0" w:color="auto"/>
            </w:tcBorders>
          </w:tcPr>
          <w:p w14:paraId="1B5DBC13" w14:textId="77777777" w:rsidR="00101093" w:rsidRDefault="00101093" w:rsidP="005D6063">
            <w:pPr>
              <w:pStyle w:val="PlainText"/>
              <w:rPr>
                <w:rFonts w:ascii="Times New Roman" w:eastAsia="MS Mincho" w:hAnsi="Times New Roman"/>
                <w:b/>
                <w:bCs/>
              </w:rPr>
            </w:pPr>
            <w:r>
              <w:rPr>
                <w:rFonts w:ascii="Times New Roman" w:eastAsia="MS Mincho" w:hAnsi="Times New Roman"/>
                <w:b/>
                <w:bCs/>
              </w:rPr>
              <w:t>Section 301 – Untreated Aggregate Courses</w:t>
            </w:r>
          </w:p>
          <w:p w14:paraId="7604E7BC" w14:textId="77777777" w:rsidR="00101093" w:rsidRDefault="00101093" w:rsidP="005D6063">
            <w:pPr>
              <w:pStyle w:val="PlainText"/>
              <w:rPr>
                <w:rFonts w:ascii="Times New Roman" w:eastAsia="MS Mincho" w:hAnsi="Times New Roman"/>
              </w:rPr>
            </w:pPr>
            <w:r>
              <w:rPr>
                <w:rFonts w:ascii="Times New Roman" w:eastAsia="MS Mincho" w:hAnsi="Times New Roman"/>
                <w:b/>
                <w:bCs/>
              </w:rPr>
              <w:t xml:space="preserve">  </w:t>
            </w:r>
            <w:r>
              <w:rPr>
                <w:rFonts w:ascii="Times New Roman" w:eastAsia="MS Mincho" w:hAnsi="Times New Roman"/>
              </w:rPr>
              <w:t>30101 Aggregate base</w:t>
            </w:r>
          </w:p>
          <w:p w14:paraId="353B1866"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w:t>
            </w:r>
            <w:r>
              <w:rPr>
                <w:rFonts w:ascii="Times New Roman" w:eastAsia="MS Mincho" w:hAnsi="Times New Roman"/>
                <w:b/>
                <w:bCs/>
              </w:rPr>
              <w:t xml:space="preserve"> </w:t>
            </w:r>
            <w:r>
              <w:rPr>
                <w:rFonts w:ascii="Times New Roman" w:eastAsia="MS Mincho" w:hAnsi="Times New Roman"/>
              </w:rPr>
              <w:t>30102 Aggregate base</w:t>
            </w:r>
            <w:r>
              <w:rPr>
                <w:rFonts w:ascii="Times New Roman" w:eastAsia="MS Mincho" w:hAnsi="Times New Roman"/>
                <w:vertAlign w:val="superscript"/>
              </w:rPr>
              <w:t>*</w:t>
            </w:r>
          </w:p>
          <w:p w14:paraId="3723D9B2"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30103 Aggregate base</w:t>
            </w:r>
            <w:r>
              <w:rPr>
                <w:rFonts w:ascii="Times New Roman" w:eastAsia="MS Mincho" w:hAnsi="Times New Roman"/>
                <w:vertAlign w:val="superscript"/>
              </w:rPr>
              <w:t>*</w:t>
            </w:r>
            <w:r>
              <w:rPr>
                <w:rFonts w:ascii="Times New Roman" w:eastAsia="MS Mincho" w:hAnsi="Times New Roman"/>
              </w:rPr>
              <w:t xml:space="preserve">  </w:t>
            </w:r>
          </w:p>
          <w:p w14:paraId="756356EE"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30105 Subbase</w:t>
            </w:r>
          </w:p>
          <w:p w14:paraId="7F0ADD6C"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30106 Subbase</w:t>
            </w:r>
            <w:r>
              <w:rPr>
                <w:rFonts w:ascii="Times New Roman" w:eastAsia="MS Mincho" w:hAnsi="Times New Roman"/>
                <w:vertAlign w:val="superscript"/>
              </w:rPr>
              <w:t>*</w:t>
            </w:r>
          </w:p>
          <w:p w14:paraId="5EDD66E7"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30107 Subbase</w:t>
            </w:r>
            <w:r>
              <w:rPr>
                <w:rFonts w:ascii="Times New Roman" w:eastAsia="MS Mincho" w:hAnsi="Times New Roman"/>
                <w:vertAlign w:val="superscript"/>
              </w:rPr>
              <w:t>*</w:t>
            </w:r>
          </w:p>
          <w:p w14:paraId="6EC190B2"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30110 Aggregate Surface Course</w:t>
            </w:r>
          </w:p>
          <w:p w14:paraId="12D8E245" w14:textId="77777777" w:rsidR="00101093" w:rsidRDefault="00101093" w:rsidP="005D6063">
            <w:pPr>
              <w:pStyle w:val="PlainText"/>
              <w:rPr>
                <w:rFonts w:ascii="Times New Roman" w:eastAsia="MS Mincho" w:hAnsi="Times New Roman"/>
                <w:sz w:val="24"/>
              </w:rPr>
            </w:pPr>
            <w:r>
              <w:rPr>
                <w:rFonts w:ascii="Times New Roman" w:eastAsia="MS Mincho" w:hAnsi="Times New Roman"/>
              </w:rPr>
              <w:t xml:space="preserve">  30111 Aggregate Surface Course</w:t>
            </w:r>
            <w:r>
              <w:rPr>
                <w:rFonts w:ascii="Times New Roman" w:eastAsia="MS Mincho" w:hAnsi="Times New Roman"/>
                <w:vertAlign w:val="superscript"/>
              </w:rPr>
              <w:t>*</w:t>
            </w:r>
            <w:r>
              <w:rPr>
                <w:rFonts w:ascii="Times New Roman" w:eastAsia="MS Mincho" w:hAnsi="Times New Roman"/>
                <w:sz w:val="24"/>
              </w:rPr>
              <w:t xml:space="preserve"> </w:t>
            </w:r>
          </w:p>
          <w:p w14:paraId="256D303C" w14:textId="77777777" w:rsidR="00101093" w:rsidRDefault="00101093" w:rsidP="005D6063">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30112 Aggregate Surface Course</w:t>
            </w:r>
            <w:r>
              <w:rPr>
                <w:rFonts w:ascii="Times New Roman" w:eastAsia="MS Mincho" w:hAnsi="Times New Roman"/>
                <w:vertAlign w:val="superscript"/>
              </w:rPr>
              <w:t>*</w:t>
            </w:r>
            <w:r>
              <w:rPr>
                <w:rFonts w:ascii="Times New Roman" w:eastAsia="MS Mincho" w:hAnsi="Times New Roman"/>
              </w:rPr>
              <w:t xml:space="preserve"> </w:t>
            </w:r>
          </w:p>
        </w:tc>
        <w:tc>
          <w:tcPr>
            <w:tcW w:w="2520" w:type="dxa"/>
          </w:tcPr>
          <w:p w14:paraId="68E025FE"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7A1E63F3"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0.77 gallons per metric ton</w:t>
            </w:r>
          </w:p>
        </w:tc>
      </w:tr>
      <w:tr w:rsidR="00101093" w14:paraId="03EBA7BD" w14:textId="77777777" w:rsidTr="005D6063">
        <w:tc>
          <w:tcPr>
            <w:tcW w:w="4428" w:type="dxa"/>
            <w:tcBorders>
              <w:left w:val="double" w:sz="4" w:space="0" w:color="auto"/>
            </w:tcBorders>
          </w:tcPr>
          <w:p w14:paraId="01064EBF" w14:textId="77777777" w:rsidR="00101093" w:rsidRDefault="00101093" w:rsidP="005D6063">
            <w:pPr>
              <w:pStyle w:val="PlainText"/>
              <w:rPr>
                <w:rFonts w:ascii="Times New Roman" w:eastAsia="MS Mincho" w:hAnsi="Times New Roman"/>
                <w:b/>
                <w:bCs/>
              </w:rPr>
            </w:pPr>
            <w:r>
              <w:rPr>
                <w:rFonts w:ascii="Times New Roman" w:eastAsia="MS Mincho" w:hAnsi="Times New Roman"/>
                <w:b/>
                <w:bCs/>
              </w:rPr>
              <w:t>Section 305 – Full Depth Reclamation (FDR) with Cement</w:t>
            </w:r>
          </w:p>
          <w:p w14:paraId="6A07A32A" w14:textId="77777777" w:rsidR="00101093" w:rsidRDefault="00101093" w:rsidP="005D6063">
            <w:pPr>
              <w:pStyle w:val="PlainText"/>
              <w:rPr>
                <w:rFonts w:ascii="Times New Roman" w:eastAsia="MS Mincho" w:hAnsi="Times New Roman"/>
                <w:bCs/>
              </w:rPr>
            </w:pPr>
            <w:r>
              <w:rPr>
                <w:rFonts w:ascii="Times New Roman" w:eastAsia="MS Mincho" w:hAnsi="Times New Roman"/>
                <w:b/>
                <w:bCs/>
              </w:rPr>
              <w:t xml:space="preserve">  </w:t>
            </w:r>
            <w:r>
              <w:rPr>
                <w:rFonts w:ascii="Times New Roman" w:eastAsia="MS Mincho" w:hAnsi="Times New Roman"/>
                <w:bCs/>
              </w:rPr>
              <w:t>30501 FDR with Cement*</w:t>
            </w:r>
          </w:p>
          <w:p w14:paraId="420B81CA" w14:textId="77777777" w:rsidR="00101093" w:rsidRDefault="00101093" w:rsidP="005D6063">
            <w:pPr>
              <w:pStyle w:val="PlainText"/>
              <w:rPr>
                <w:rFonts w:ascii="Times New Roman" w:eastAsia="MS Mincho" w:hAnsi="Times New Roman"/>
                <w:bCs/>
              </w:rPr>
            </w:pPr>
            <w:r>
              <w:rPr>
                <w:rFonts w:ascii="Times New Roman" w:eastAsia="MS Mincho" w:hAnsi="Times New Roman"/>
                <w:bCs/>
              </w:rPr>
              <w:t xml:space="preserve">  30502 FDR with Cement</w:t>
            </w:r>
          </w:p>
          <w:p w14:paraId="4E7EE72B" w14:textId="77777777" w:rsidR="00101093" w:rsidRPr="00B44EF9" w:rsidRDefault="00101093" w:rsidP="005D6063">
            <w:pPr>
              <w:pStyle w:val="PlainText"/>
              <w:rPr>
                <w:rFonts w:ascii="Times New Roman" w:eastAsia="MS Mincho" w:hAnsi="Times New Roman"/>
                <w:bCs/>
              </w:rPr>
            </w:pPr>
            <w:r>
              <w:rPr>
                <w:rFonts w:ascii="Times New Roman" w:eastAsia="MS Mincho" w:hAnsi="Times New Roman"/>
                <w:bCs/>
              </w:rPr>
              <w:t xml:space="preserve">  </w:t>
            </w:r>
          </w:p>
        </w:tc>
        <w:tc>
          <w:tcPr>
            <w:tcW w:w="2520" w:type="dxa"/>
          </w:tcPr>
          <w:p w14:paraId="75772CB7"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14:paraId="77FB6F59"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0.36 gallons per square meter</w:t>
            </w:r>
          </w:p>
        </w:tc>
      </w:tr>
      <w:tr w:rsidR="00101093" w14:paraId="392963A4" w14:textId="77777777" w:rsidTr="005D6063">
        <w:tc>
          <w:tcPr>
            <w:tcW w:w="4428" w:type="dxa"/>
            <w:tcBorders>
              <w:left w:val="double" w:sz="4" w:space="0" w:color="auto"/>
            </w:tcBorders>
          </w:tcPr>
          <w:p w14:paraId="028EC1A0" w14:textId="77777777" w:rsidR="00101093" w:rsidRDefault="00101093" w:rsidP="005D6063">
            <w:pPr>
              <w:pStyle w:val="PlainText"/>
              <w:rPr>
                <w:rFonts w:ascii="Times New Roman" w:eastAsia="MS Mincho" w:hAnsi="Times New Roman"/>
                <w:b/>
                <w:bCs/>
              </w:rPr>
            </w:pPr>
            <w:r>
              <w:rPr>
                <w:rFonts w:ascii="Times New Roman" w:eastAsia="MS Mincho" w:hAnsi="Times New Roman"/>
                <w:b/>
                <w:bCs/>
              </w:rPr>
              <w:t>Section 306 – Full Depth Reclamation (FDR) with Asphalt</w:t>
            </w:r>
          </w:p>
          <w:p w14:paraId="39A6C0F0"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30601 FDR with Emulsified Asphalt*</w:t>
            </w:r>
          </w:p>
          <w:p w14:paraId="4D44784D"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30602 FDR with Emulsified Asphalt</w:t>
            </w:r>
          </w:p>
          <w:p w14:paraId="56C80CE5"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30603 FDR with Foamed Asphalt*</w:t>
            </w:r>
          </w:p>
          <w:p w14:paraId="53A38EBF"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30604 FDR with Foamed Asphalt</w:t>
            </w:r>
          </w:p>
        </w:tc>
        <w:tc>
          <w:tcPr>
            <w:tcW w:w="2520" w:type="dxa"/>
          </w:tcPr>
          <w:p w14:paraId="44A82242"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0.30 gallons per square yard</w:t>
            </w:r>
          </w:p>
        </w:tc>
        <w:tc>
          <w:tcPr>
            <w:tcW w:w="2628" w:type="dxa"/>
            <w:tcBorders>
              <w:right w:val="double" w:sz="4" w:space="0" w:color="auto"/>
            </w:tcBorders>
          </w:tcPr>
          <w:p w14:paraId="013714E6"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0.36 gallons per square meter</w:t>
            </w:r>
          </w:p>
        </w:tc>
      </w:tr>
      <w:tr w:rsidR="00101093" w14:paraId="5369116F" w14:textId="77777777" w:rsidTr="005D6063">
        <w:tc>
          <w:tcPr>
            <w:tcW w:w="4428" w:type="dxa"/>
            <w:tcBorders>
              <w:left w:val="double" w:sz="4" w:space="0" w:color="auto"/>
            </w:tcBorders>
          </w:tcPr>
          <w:p w14:paraId="03E06B3E" w14:textId="77777777" w:rsidR="00101093" w:rsidRDefault="00101093" w:rsidP="005D6063">
            <w:pPr>
              <w:pStyle w:val="PlainText"/>
              <w:rPr>
                <w:rFonts w:ascii="Times New Roman" w:eastAsia="MS Mincho" w:hAnsi="Times New Roman"/>
                <w:b/>
                <w:bCs/>
              </w:rPr>
            </w:pPr>
            <w:r>
              <w:rPr>
                <w:rFonts w:ascii="Times New Roman" w:eastAsia="MS Mincho" w:hAnsi="Times New Roman"/>
                <w:b/>
                <w:bCs/>
              </w:rPr>
              <w:t>Section 309 – Emulsified Asphalt Treated Base Course</w:t>
            </w:r>
          </w:p>
          <w:p w14:paraId="537ECE3D"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30901 Emulsified asphalt treated aggregate base</w:t>
            </w:r>
          </w:p>
          <w:p w14:paraId="42BAD426"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30902 Emulsified asphalt treated aggregate base</w:t>
            </w:r>
            <w:r>
              <w:rPr>
                <w:rFonts w:ascii="Times New Roman" w:eastAsia="MS Mincho" w:hAnsi="Times New Roman"/>
                <w:vertAlign w:val="superscript"/>
              </w:rPr>
              <w:t>*</w:t>
            </w:r>
          </w:p>
          <w:p w14:paraId="1469956B" w14:textId="77777777" w:rsidR="00101093" w:rsidRDefault="00101093" w:rsidP="005D6063">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30903 Emulsified asphalt treated aggregate base</w:t>
            </w:r>
            <w:r>
              <w:rPr>
                <w:rFonts w:ascii="Times New Roman" w:eastAsia="MS Mincho" w:hAnsi="Times New Roman"/>
                <w:vertAlign w:val="superscript"/>
              </w:rPr>
              <w:t>*</w:t>
            </w:r>
          </w:p>
        </w:tc>
        <w:tc>
          <w:tcPr>
            <w:tcW w:w="2520" w:type="dxa"/>
          </w:tcPr>
          <w:p w14:paraId="3195D4A8"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5C0C0001"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0.77 gallons per metric ton</w:t>
            </w:r>
          </w:p>
        </w:tc>
      </w:tr>
      <w:tr w:rsidR="00101093" w14:paraId="601F6F1A" w14:textId="77777777" w:rsidTr="005D6063">
        <w:tc>
          <w:tcPr>
            <w:tcW w:w="4428" w:type="dxa"/>
            <w:tcBorders>
              <w:left w:val="double" w:sz="4" w:space="0" w:color="auto"/>
            </w:tcBorders>
          </w:tcPr>
          <w:p w14:paraId="00CEBED2" w14:textId="77777777" w:rsidR="00101093" w:rsidRDefault="00101093" w:rsidP="005D6063">
            <w:pPr>
              <w:pStyle w:val="PlainText"/>
              <w:rPr>
                <w:rFonts w:ascii="Times New Roman" w:eastAsia="MS Mincho" w:hAnsi="Times New Roman"/>
              </w:rPr>
            </w:pPr>
            <w:r>
              <w:rPr>
                <w:rFonts w:ascii="Times New Roman" w:eastAsia="MS Mincho" w:hAnsi="Times New Roman"/>
                <w:b/>
                <w:bCs/>
              </w:rPr>
              <w:t>Section 310 – Cold In-Place (CIP) Recycled Asphalt Base Course</w:t>
            </w:r>
          </w:p>
          <w:p w14:paraId="167B3C8F"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31001 CIP Recycled asphalt </w:t>
            </w:r>
            <w:proofErr w:type="gramStart"/>
            <w:r>
              <w:rPr>
                <w:rFonts w:ascii="Times New Roman" w:eastAsia="MS Mincho" w:hAnsi="Times New Roman"/>
              </w:rPr>
              <w:t>base</w:t>
            </w:r>
            <w:proofErr w:type="gramEnd"/>
            <w:r>
              <w:rPr>
                <w:rFonts w:ascii="Times New Roman" w:eastAsia="MS Mincho" w:hAnsi="Times New Roman"/>
              </w:rPr>
              <w:t>*</w:t>
            </w:r>
          </w:p>
          <w:p w14:paraId="10CEEB42" w14:textId="77777777" w:rsidR="00101093" w:rsidRDefault="00101093" w:rsidP="005D6063">
            <w:pPr>
              <w:pStyle w:val="PlainText"/>
              <w:rPr>
                <w:rFonts w:ascii="Times New Roman" w:eastAsia="MS Mincho" w:hAnsi="Times New Roman"/>
                <w:sz w:val="24"/>
              </w:rPr>
            </w:pPr>
            <w:r>
              <w:rPr>
                <w:rFonts w:ascii="Times New Roman" w:eastAsia="MS Mincho" w:hAnsi="Times New Roman"/>
                <w:sz w:val="24"/>
              </w:rPr>
              <w:t xml:space="preserve">  </w:t>
            </w:r>
            <w:r>
              <w:rPr>
                <w:rFonts w:ascii="Times New Roman" w:eastAsia="MS Mincho" w:hAnsi="Times New Roman"/>
              </w:rPr>
              <w:t xml:space="preserve">31002 CIP Recycled asphalt </w:t>
            </w:r>
            <w:proofErr w:type="gramStart"/>
            <w:r>
              <w:rPr>
                <w:rFonts w:ascii="Times New Roman" w:eastAsia="MS Mincho" w:hAnsi="Times New Roman"/>
              </w:rPr>
              <w:t>base</w:t>
            </w:r>
            <w:proofErr w:type="gramEnd"/>
          </w:p>
        </w:tc>
        <w:tc>
          <w:tcPr>
            <w:tcW w:w="2520" w:type="dxa"/>
          </w:tcPr>
          <w:p w14:paraId="6D23EF85"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0.15 gallons per square yard</w:t>
            </w:r>
          </w:p>
        </w:tc>
        <w:tc>
          <w:tcPr>
            <w:tcW w:w="2628" w:type="dxa"/>
            <w:tcBorders>
              <w:right w:val="double" w:sz="4" w:space="0" w:color="auto"/>
            </w:tcBorders>
          </w:tcPr>
          <w:p w14:paraId="16A8ADC7"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0.18 gallons per square meter</w:t>
            </w:r>
          </w:p>
        </w:tc>
      </w:tr>
      <w:tr w:rsidR="00101093" w14:paraId="4C33A048" w14:textId="77777777" w:rsidTr="005D6063">
        <w:tc>
          <w:tcPr>
            <w:tcW w:w="4428" w:type="dxa"/>
            <w:tcBorders>
              <w:left w:val="double" w:sz="4" w:space="0" w:color="auto"/>
            </w:tcBorders>
          </w:tcPr>
          <w:p w14:paraId="30F6210C" w14:textId="77777777" w:rsidR="00101093" w:rsidRDefault="00101093" w:rsidP="005D6063">
            <w:pPr>
              <w:pStyle w:val="PlainText"/>
              <w:rPr>
                <w:rFonts w:ascii="Times New Roman" w:eastAsia="MS Mincho" w:hAnsi="Times New Roman"/>
                <w:b/>
                <w:bCs/>
              </w:rPr>
            </w:pPr>
            <w:r>
              <w:rPr>
                <w:rFonts w:ascii="Times New Roman" w:eastAsia="MS Mincho" w:hAnsi="Times New Roman"/>
                <w:b/>
                <w:bCs/>
              </w:rPr>
              <w:lastRenderedPageBreak/>
              <w:t>Section 311 – Stabilized Aggregate Surface Course</w:t>
            </w:r>
          </w:p>
          <w:p w14:paraId="6D5E92B6" w14:textId="77777777" w:rsidR="00101093" w:rsidRDefault="00101093" w:rsidP="005D6063">
            <w:pPr>
              <w:pStyle w:val="PlainText"/>
              <w:rPr>
                <w:rFonts w:ascii="Times New Roman" w:eastAsia="MS Mincho" w:hAnsi="Times New Roman"/>
                <w:bCs/>
              </w:rPr>
            </w:pPr>
            <w:r>
              <w:rPr>
                <w:rFonts w:ascii="Times New Roman" w:eastAsia="MS Mincho" w:hAnsi="Times New Roman"/>
                <w:b/>
                <w:bCs/>
              </w:rPr>
              <w:t xml:space="preserve">  </w:t>
            </w:r>
            <w:r>
              <w:rPr>
                <w:rFonts w:ascii="Times New Roman" w:eastAsia="MS Mincho" w:hAnsi="Times New Roman"/>
                <w:bCs/>
              </w:rPr>
              <w:t xml:space="preserve">31101 Stabilized aggregate surface </w:t>
            </w:r>
            <w:proofErr w:type="gramStart"/>
            <w:r>
              <w:rPr>
                <w:rFonts w:ascii="Times New Roman" w:eastAsia="MS Mincho" w:hAnsi="Times New Roman"/>
                <w:bCs/>
              </w:rPr>
              <w:t>course</w:t>
            </w:r>
            <w:proofErr w:type="gramEnd"/>
            <w:r>
              <w:rPr>
                <w:rFonts w:ascii="Times New Roman" w:eastAsia="MS Mincho" w:hAnsi="Times New Roman"/>
                <w:bCs/>
              </w:rPr>
              <w:t>*</w:t>
            </w:r>
          </w:p>
          <w:p w14:paraId="602F49A6" w14:textId="77777777" w:rsidR="00101093" w:rsidRDefault="00101093" w:rsidP="005D6063">
            <w:pPr>
              <w:pStyle w:val="PlainText"/>
              <w:rPr>
                <w:rFonts w:ascii="Times New Roman" w:eastAsia="MS Mincho" w:hAnsi="Times New Roman"/>
                <w:bCs/>
              </w:rPr>
            </w:pPr>
            <w:r>
              <w:rPr>
                <w:rFonts w:ascii="Times New Roman" w:eastAsia="MS Mincho" w:hAnsi="Times New Roman"/>
                <w:bCs/>
              </w:rPr>
              <w:t xml:space="preserve">  31102 Stabilized aggregate surface </w:t>
            </w:r>
            <w:proofErr w:type="gramStart"/>
            <w:r>
              <w:rPr>
                <w:rFonts w:ascii="Times New Roman" w:eastAsia="MS Mincho" w:hAnsi="Times New Roman"/>
                <w:bCs/>
              </w:rPr>
              <w:t>course</w:t>
            </w:r>
            <w:proofErr w:type="gramEnd"/>
            <w:r>
              <w:rPr>
                <w:rFonts w:ascii="Times New Roman" w:eastAsia="MS Mincho" w:hAnsi="Times New Roman"/>
                <w:bCs/>
              </w:rPr>
              <w:t>*</w:t>
            </w:r>
          </w:p>
          <w:p w14:paraId="11295720" w14:textId="77777777" w:rsidR="00101093" w:rsidRPr="007F2A18" w:rsidRDefault="00101093" w:rsidP="005D6063">
            <w:pPr>
              <w:pStyle w:val="PlainText"/>
              <w:rPr>
                <w:rFonts w:ascii="Times New Roman" w:eastAsia="MS Mincho" w:hAnsi="Times New Roman"/>
                <w:bCs/>
              </w:rPr>
            </w:pPr>
            <w:r>
              <w:rPr>
                <w:rFonts w:ascii="Times New Roman" w:eastAsia="MS Mincho" w:hAnsi="Times New Roman"/>
                <w:bCs/>
              </w:rPr>
              <w:t xml:space="preserve">  </w:t>
            </w:r>
            <w:proofErr w:type="gramStart"/>
            <w:r>
              <w:rPr>
                <w:rFonts w:ascii="Times New Roman" w:eastAsia="MS Mincho" w:hAnsi="Times New Roman"/>
                <w:bCs/>
              </w:rPr>
              <w:t>31103  Stabilized</w:t>
            </w:r>
            <w:proofErr w:type="gramEnd"/>
            <w:r>
              <w:rPr>
                <w:rFonts w:ascii="Times New Roman" w:eastAsia="MS Mincho" w:hAnsi="Times New Roman"/>
                <w:bCs/>
              </w:rPr>
              <w:t xml:space="preserve"> aggregate surface course</w:t>
            </w:r>
          </w:p>
        </w:tc>
        <w:tc>
          <w:tcPr>
            <w:tcW w:w="2520" w:type="dxa"/>
          </w:tcPr>
          <w:p w14:paraId="7A0016BA"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0.70 gallons per ton</w:t>
            </w:r>
          </w:p>
        </w:tc>
        <w:tc>
          <w:tcPr>
            <w:tcW w:w="2628" w:type="dxa"/>
            <w:tcBorders>
              <w:right w:val="double" w:sz="4" w:space="0" w:color="auto"/>
            </w:tcBorders>
          </w:tcPr>
          <w:p w14:paraId="7074CEEF"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0.77 gallons per metric ton</w:t>
            </w:r>
          </w:p>
        </w:tc>
      </w:tr>
      <w:tr w:rsidR="00101093" w14:paraId="492D8215" w14:textId="77777777" w:rsidTr="005D6063">
        <w:trPr>
          <w:cantSplit/>
        </w:trPr>
        <w:tc>
          <w:tcPr>
            <w:tcW w:w="9576" w:type="dxa"/>
            <w:gridSpan w:val="3"/>
            <w:tcBorders>
              <w:left w:val="double" w:sz="4" w:space="0" w:color="auto"/>
              <w:right w:val="double" w:sz="4" w:space="0" w:color="auto"/>
            </w:tcBorders>
            <w:shd w:val="clear" w:color="auto" w:fill="F3F3F3"/>
          </w:tcPr>
          <w:p w14:paraId="7398D4ED" w14:textId="77777777" w:rsidR="00101093" w:rsidRDefault="00101093" w:rsidP="005D6063">
            <w:pPr>
              <w:pStyle w:val="PlainText"/>
              <w:rPr>
                <w:rFonts w:ascii="Times New Roman" w:eastAsia="MS Mincho" w:hAnsi="Times New Roman"/>
                <w:sz w:val="24"/>
              </w:rPr>
            </w:pPr>
            <w:r>
              <w:rPr>
                <w:rFonts w:ascii="Times New Roman" w:eastAsia="MS Mincho" w:hAnsi="Times New Roman"/>
                <w:b/>
                <w:bCs/>
                <w:sz w:val="24"/>
              </w:rPr>
              <w:t>Asphalt Pavements:</w:t>
            </w:r>
          </w:p>
        </w:tc>
      </w:tr>
      <w:tr w:rsidR="00101093" w14:paraId="1AE33B6E" w14:textId="77777777" w:rsidTr="005D6063">
        <w:tc>
          <w:tcPr>
            <w:tcW w:w="4428" w:type="dxa"/>
            <w:tcBorders>
              <w:left w:val="double" w:sz="4" w:space="0" w:color="auto"/>
            </w:tcBorders>
          </w:tcPr>
          <w:p w14:paraId="71E42E60" w14:textId="77777777" w:rsidR="00101093" w:rsidRDefault="00101093" w:rsidP="005D6063">
            <w:pPr>
              <w:pStyle w:val="PlainText"/>
              <w:rPr>
                <w:rFonts w:ascii="Times New Roman" w:eastAsia="MS Mincho" w:hAnsi="Times New Roman"/>
              </w:rPr>
            </w:pPr>
            <w:r>
              <w:rPr>
                <w:rFonts w:ascii="Times New Roman" w:eastAsia="MS Mincho" w:hAnsi="Times New Roman"/>
                <w:b/>
                <w:bCs/>
              </w:rPr>
              <w:t xml:space="preserve">Section 401 – Asphalt Concrete Pavement </w:t>
            </w:r>
            <w:proofErr w:type="gramStart"/>
            <w:r>
              <w:rPr>
                <w:rFonts w:ascii="Times New Roman" w:eastAsia="MS Mincho" w:hAnsi="Times New Roman"/>
                <w:b/>
                <w:bCs/>
              </w:rPr>
              <w:t>By</w:t>
            </w:r>
            <w:proofErr w:type="gramEnd"/>
            <w:r>
              <w:rPr>
                <w:rFonts w:ascii="Times New Roman" w:eastAsia="MS Mincho" w:hAnsi="Times New Roman"/>
                <w:b/>
                <w:bCs/>
              </w:rPr>
              <w:t xml:space="preserve"> Gyratory Mix Design Method</w:t>
            </w:r>
          </w:p>
          <w:p w14:paraId="59D41568"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40101 </w:t>
            </w:r>
            <w:r w:rsidRPr="0076077D">
              <w:rPr>
                <w:rFonts w:ascii="Times New Roman" w:eastAsia="MS Mincho" w:hAnsi="Times New Roman"/>
              </w:rPr>
              <w:t>Asphalt concrete pavement, gyratory mix</w:t>
            </w:r>
          </w:p>
          <w:p w14:paraId="38460C6D" w14:textId="77777777" w:rsidR="00101093" w:rsidRDefault="00101093" w:rsidP="005D6063">
            <w:pPr>
              <w:pStyle w:val="PlainText"/>
              <w:rPr>
                <w:rFonts w:ascii="Times New Roman" w:eastAsia="MS Mincho" w:hAnsi="Times New Roman"/>
                <w:sz w:val="24"/>
              </w:rPr>
            </w:pPr>
            <w:r>
              <w:rPr>
                <w:rFonts w:ascii="Times New Roman" w:eastAsia="MS Mincho" w:hAnsi="Times New Roman"/>
              </w:rPr>
              <w:t xml:space="preserve">  40102 </w:t>
            </w:r>
            <w:r w:rsidRPr="0076077D">
              <w:rPr>
                <w:rFonts w:ascii="Times New Roman" w:eastAsia="MS Mincho" w:hAnsi="Times New Roman"/>
              </w:rPr>
              <w:t xml:space="preserve">Asphalt concrete pavement, gyratory </w:t>
            </w:r>
            <w:proofErr w:type="gramStart"/>
            <w:r w:rsidRPr="0076077D">
              <w:rPr>
                <w:rFonts w:ascii="Times New Roman" w:eastAsia="MS Mincho" w:hAnsi="Times New Roman"/>
              </w:rPr>
              <w:t>mix</w:t>
            </w:r>
            <w:r>
              <w:rPr>
                <w:rFonts w:ascii="Times New Roman" w:eastAsia="MS Mincho" w:hAnsi="Times New Roman"/>
              </w:rPr>
              <w:t xml:space="preserve">,   </w:t>
            </w:r>
            <w:proofErr w:type="gramEnd"/>
            <w:r>
              <w:rPr>
                <w:rFonts w:ascii="Times New Roman" w:eastAsia="MS Mincho" w:hAnsi="Times New Roman"/>
              </w:rPr>
              <w:t xml:space="preserve">                 wedge and leveling course  </w:t>
            </w:r>
          </w:p>
        </w:tc>
        <w:tc>
          <w:tcPr>
            <w:tcW w:w="2520" w:type="dxa"/>
          </w:tcPr>
          <w:p w14:paraId="72577CAC"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2156D2D7"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2.65 gallons per metric ton</w:t>
            </w:r>
          </w:p>
        </w:tc>
      </w:tr>
      <w:tr w:rsidR="00101093" w14:paraId="2443134F" w14:textId="77777777" w:rsidTr="005D6063">
        <w:tc>
          <w:tcPr>
            <w:tcW w:w="4428" w:type="dxa"/>
            <w:tcBorders>
              <w:left w:val="double" w:sz="4" w:space="0" w:color="auto"/>
            </w:tcBorders>
          </w:tcPr>
          <w:p w14:paraId="1A6B9CB7" w14:textId="77777777" w:rsidR="00101093" w:rsidRDefault="00101093" w:rsidP="005D6063">
            <w:pPr>
              <w:pStyle w:val="PlainText"/>
              <w:rPr>
                <w:rFonts w:ascii="Times New Roman" w:eastAsia="MS Mincho" w:hAnsi="Times New Roman"/>
              </w:rPr>
            </w:pPr>
            <w:r>
              <w:rPr>
                <w:rFonts w:ascii="Times New Roman" w:eastAsia="MS Mincho" w:hAnsi="Times New Roman"/>
                <w:b/>
                <w:bCs/>
              </w:rPr>
              <w:t xml:space="preserve">Section 402 – Asphalt Concrete Pavement by </w:t>
            </w:r>
            <w:proofErr w:type="spellStart"/>
            <w:r>
              <w:rPr>
                <w:rFonts w:ascii="Times New Roman" w:eastAsia="MS Mincho" w:hAnsi="Times New Roman"/>
                <w:b/>
                <w:bCs/>
              </w:rPr>
              <w:t>Hveem</w:t>
            </w:r>
            <w:proofErr w:type="spellEnd"/>
            <w:r>
              <w:rPr>
                <w:rFonts w:ascii="Times New Roman" w:eastAsia="MS Mincho" w:hAnsi="Times New Roman"/>
                <w:b/>
                <w:bCs/>
              </w:rPr>
              <w:t xml:space="preserve"> or Marshall Mix Design Method</w:t>
            </w:r>
          </w:p>
          <w:p w14:paraId="2D67E356"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40201 Asphalt concrete pavement, </w:t>
            </w:r>
            <w:proofErr w:type="spellStart"/>
            <w:r>
              <w:rPr>
                <w:rFonts w:ascii="Times New Roman" w:eastAsia="MS Mincho" w:hAnsi="Times New Roman"/>
              </w:rPr>
              <w:t>Hveem</w:t>
            </w:r>
            <w:proofErr w:type="spellEnd"/>
            <w:r>
              <w:rPr>
                <w:rFonts w:ascii="Times New Roman" w:eastAsia="MS Mincho" w:hAnsi="Times New Roman"/>
              </w:rPr>
              <w:t xml:space="preserve"> or</w:t>
            </w:r>
          </w:p>
          <w:p w14:paraId="05891F54"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Marshall mix</w:t>
            </w:r>
          </w:p>
          <w:p w14:paraId="78839F1F"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w:t>
            </w:r>
            <w:r>
              <w:rPr>
                <w:rFonts w:ascii="Times New Roman" w:eastAsia="MS Mincho" w:hAnsi="Times New Roman"/>
                <w:sz w:val="24"/>
              </w:rPr>
              <w:t xml:space="preserve"> </w:t>
            </w:r>
            <w:r>
              <w:rPr>
                <w:rFonts w:ascii="Times New Roman" w:eastAsia="MS Mincho" w:hAnsi="Times New Roman"/>
              </w:rPr>
              <w:t xml:space="preserve">40202 Asphalt concrete pavement, </w:t>
            </w:r>
            <w:proofErr w:type="spellStart"/>
            <w:r>
              <w:rPr>
                <w:rFonts w:ascii="Times New Roman" w:eastAsia="MS Mincho" w:hAnsi="Times New Roman"/>
              </w:rPr>
              <w:t>Hveem</w:t>
            </w:r>
            <w:proofErr w:type="spellEnd"/>
            <w:r>
              <w:rPr>
                <w:rFonts w:ascii="Times New Roman" w:eastAsia="MS Mincho" w:hAnsi="Times New Roman"/>
              </w:rPr>
              <w:t xml:space="preserve"> or</w:t>
            </w:r>
          </w:p>
          <w:p w14:paraId="6C7C5EA5" w14:textId="77777777" w:rsidR="00101093" w:rsidRDefault="00101093" w:rsidP="005D6063">
            <w:pPr>
              <w:pStyle w:val="PlainText"/>
              <w:rPr>
                <w:rFonts w:ascii="Times New Roman" w:eastAsia="MS Mincho" w:hAnsi="Times New Roman"/>
                <w:sz w:val="24"/>
              </w:rPr>
            </w:pPr>
            <w:r>
              <w:rPr>
                <w:rFonts w:ascii="Times New Roman" w:eastAsia="MS Mincho" w:hAnsi="Times New Roman"/>
              </w:rPr>
              <w:t xml:space="preserve">  Marshall mix, </w:t>
            </w:r>
            <w:proofErr w:type="gramStart"/>
            <w:r>
              <w:rPr>
                <w:rFonts w:ascii="Times New Roman" w:eastAsia="MS Mincho" w:hAnsi="Times New Roman"/>
              </w:rPr>
              <w:t>wedge</w:t>
            </w:r>
            <w:proofErr w:type="gramEnd"/>
            <w:r>
              <w:rPr>
                <w:rFonts w:ascii="Times New Roman" w:eastAsia="MS Mincho" w:hAnsi="Times New Roman"/>
              </w:rPr>
              <w:t xml:space="preserve"> and leveling course</w:t>
            </w:r>
          </w:p>
        </w:tc>
        <w:tc>
          <w:tcPr>
            <w:tcW w:w="2520" w:type="dxa"/>
          </w:tcPr>
          <w:p w14:paraId="7A47DFD7"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32633DB5"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2.65 gallons per metric ton</w:t>
            </w:r>
          </w:p>
        </w:tc>
      </w:tr>
      <w:tr w:rsidR="00101093" w14:paraId="4E59F088" w14:textId="77777777" w:rsidTr="005D6063">
        <w:tc>
          <w:tcPr>
            <w:tcW w:w="4428" w:type="dxa"/>
            <w:tcBorders>
              <w:left w:val="double" w:sz="4" w:space="0" w:color="auto"/>
            </w:tcBorders>
          </w:tcPr>
          <w:p w14:paraId="3C488D46" w14:textId="77777777" w:rsidR="00101093" w:rsidRDefault="00101093" w:rsidP="005D6063">
            <w:pPr>
              <w:pStyle w:val="PlainText"/>
              <w:rPr>
                <w:rFonts w:ascii="Times New Roman" w:eastAsia="MS Mincho" w:hAnsi="Times New Roman"/>
              </w:rPr>
            </w:pPr>
            <w:r>
              <w:rPr>
                <w:rFonts w:ascii="Times New Roman" w:eastAsia="MS Mincho" w:hAnsi="Times New Roman"/>
                <w:b/>
                <w:bCs/>
              </w:rPr>
              <w:t>Section 403 – Asphalt Concrete</w:t>
            </w:r>
          </w:p>
          <w:p w14:paraId="46608C86"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40301 Asphalt concrete pavement</w:t>
            </w:r>
          </w:p>
          <w:p w14:paraId="00FBBF35"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40302 Asphalt concrete pavement*</w:t>
            </w:r>
          </w:p>
          <w:p w14:paraId="54E31584" w14:textId="77777777" w:rsidR="00101093" w:rsidRDefault="00101093" w:rsidP="005D6063">
            <w:pPr>
              <w:pStyle w:val="PlainText"/>
              <w:rPr>
                <w:rFonts w:ascii="Times New Roman" w:eastAsia="MS Mincho" w:hAnsi="Times New Roman"/>
              </w:rPr>
            </w:pPr>
            <w:r>
              <w:rPr>
                <w:rFonts w:ascii="Times New Roman" w:eastAsia="MS Mincho" w:hAnsi="Times New Roman"/>
              </w:rPr>
              <w:t xml:space="preserve">  40303 Asphalt concrete pavement, wedge and</w:t>
            </w:r>
          </w:p>
          <w:p w14:paraId="26BD4AD0" w14:textId="77777777" w:rsidR="00101093" w:rsidRDefault="00101093" w:rsidP="005D6063">
            <w:pPr>
              <w:pStyle w:val="PlainText"/>
              <w:rPr>
                <w:rFonts w:ascii="Times New Roman" w:eastAsia="MS Mincho" w:hAnsi="Times New Roman"/>
                <w:sz w:val="24"/>
              </w:rPr>
            </w:pPr>
            <w:r>
              <w:rPr>
                <w:rFonts w:ascii="Times New Roman" w:eastAsia="MS Mincho" w:hAnsi="Times New Roman"/>
              </w:rPr>
              <w:t xml:space="preserve">  leveling course </w:t>
            </w:r>
          </w:p>
        </w:tc>
        <w:tc>
          <w:tcPr>
            <w:tcW w:w="2520" w:type="dxa"/>
          </w:tcPr>
          <w:p w14:paraId="46EBD50B"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6058EBC6"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2.65 gallons per metric ton</w:t>
            </w:r>
          </w:p>
        </w:tc>
      </w:tr>
      <w:tr w:rsidR="00101093" w14:paraId="30BF477A" w14:textId="77777777" w:rsidTr="005D6063">
        <w:tc>
          <w:tcPr>
            <w:tcW w:w="4428" w:type="dxa"/>
            <w:tcBorders>
              <w:left w:val="double" w:sz="4" w:space="0" w:color="auto"/>
            </w:tcBorders>
          </w:tcPr>
          <w:p w14:paraId="6B6D76EF" w14:textId="77777777" w:rsidR="00101093" w:rsidRDefault="00101093" w:rsidP="005D6063">
            <w:pPr>
              <w:pStyle w:val="PlainText"/>
              <w:rPr>
                <w:rFonts w:ascii="Times New Roman" w:eastAsia="MS Mincho" w:hAnsi="Times New Roman"/>
              </w:rPr>
            </w:pPr>
            <w:r>
              <w:rPr>
                <w:rFonts w:ascii="Times New Roman" w:eastAsia="MS Mincho" w:hAnsi="Times New Roman"/>
                <w:b/>
                <w:bCs/>
              </w:rPr>
              <w:t>Section 405 – Open-Graded Asphalt Friction Course</w:t>
            </w:r>
          </w:p>
          <w:p w14:paraId="61788D62" w14:textId="77777777" w:rsidR="00101093" w:rsidRDefault="00101093" w:rsidP="005D6063">
            <w:pPr>
              <w:pStyle w:val="PlainText"/>
              <w:rPr>
                <w:rFonts w:ascii="Times New Roman" w:eastAsia="MS Mincho" w:hAnsi="Times New Roman"/>
                <w:sz w:val="24"/>
              </w:rPr>
            </w:pPr>
            <w:r>
              <w:rPr>
                <w:rFonts w:ascii="Times New Roman" w:eastAsia="MS Mincho" w:hAnsi="Times New Roman"/>
              </w:rPr>
              <w:t xml:space="preserve">  40501 Open-graded asphalt friction </w:t>
            </w:r>
            <w:proofErr w:type="gramStart"/>
            <w:r>
              <w:rPr>
                <w:rFonts w:ascii="Times New Roman" w:eastAsia="MS Mincho" w:hAnsi="Times New Roman"/>
              </w:rPr>
              <w:t>course</w:t>
            </w:r>
            <w:proofErr w:type="gramEnd"/>
          </w:p>
        </w:tc>
        <w:tc>
          <w:tcPr>
            <w:tcW w:w="2520" w:type="dxa"/>
          </w:tcPr>
          <w:p w14:paraId="68D4CB6E"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2.40 gallons per ton</w:t>
            </w:r>
          </w:p>
        </w:tc>
        <w:tc>
          <w:tcPr>
            <w:tcW w:w="2628" w:type="dxa"/>
            <w:tcBorders>
              <w:right w:val="double" w:sz="4" w:space="0" w:color="auto"/>
            </w:tcBorders>
          </w:tcPr>
          <w:p w14:paraId="468D2B34" w14:textId="77777777" w:rsidR="00101093" w:rsidRDefault="00101093" w:rsidP="005D6063">
            <w:pPr>
              <w:pStyle w:val="PlainText"/>
              <w:jc w:val="center"/>
              <w:rPr>
                <w:rFonts w:ascii="Times New Roman" w:eastAsia="MS Mincho" w:hAnsi="Times New Roman"/>
              </w:rPr>
            </w:pPr>
            <w:r>
              <w:rPr>
                <w:rFonts w:ascii="Times New Roman" w:eastAsia="MS Mincho" w:hAnsi="Times New Roman"/>
              </w:rPr>
              <w:t>2.65 gallons per metric ton</w:t>
            </w:r>
          </w:p>
        </w:tc>
      </w:tr>
      <w:tr w:rsidR="00101093" w14:paraId="0A47783C" w14:textId="77777777" w:rsidTr="005D6063">
        <w:trPr>
          <w:cantSplit/>
        </w:trPr>
        <w:tc>
          <w:tcPr>
            <w:tcW w:w="9576" w:type="dxa"/>
            <w:gridSpan w:val="3"/>
            <w:tcBorders>
              <w:left w:val="double" w:sz="4" w:space="0" w:color="auto"/>
              <w:bottom w:val="double" w:sz="4" w:space="0" w:color="auto"/>
              <w:right w:val="double" w:sz="4" w:space="0" w:color="auto"/>
            </w:tcBorders>
          </w:tcPr>
          <w:p w14:paraId="3525E824" w14:textId="77777777" w:rsidR="00101093" w:rsidRDefault="00101093" w:rsidP="005D6063">
            <w:pPr>
              <w:pStyle w:val="PlainText"/>
              <w:rPr>
                <w:rFonts w:ascii="Times New Roman" w:eastAsia="MS Mincho" w:hAnsi="Times New Roman"/>
              </w:rPr>
            </w:pPr>
            <w:r>
              <w:rPr>
                <w:rFonts w:ascii="Times New Roman" w:eastAsia="MS Mincho" w:hAnsi="Times New Roman"/>
                <w:b/>
                <w:bCs/>
                <w:vertAlign w:val="superscript"/>
              </w:rPr>
              <w:t>*</w:t>
            </w:r>
            <w:r>
              <w:rPr>
                <w:rFonts w:ascii="Times New Roman" w:eastAsia="MS Mincho" w:hAnsi="Times New Roman"/>
                <w:b/>
                <w:bCs/>
              </w:rPr>
              <w:t xml:space="preserve"> </w:t>
            </w:r>
            <w:r>
              <w:rPr>
                <w:rFonts w:ascii="Times New Roman" w:eastAsia="MS Mincho" w:hAnsi="Times New Roman"/>
              </w:rPr>
              <w:t>The Government, to agree with the units associated with the applicable Fuel Usage Factor, will convert work quantities, as necessary.</w:t>
            </w:r>
          </w:p>
        </w:tc>
      </w:tr>
    </w:tbl>
    <w:p w14:paraId="72DC5063" w14:textId="77777777" w:rsidR="00101093" w:rsidRPr="00CE2FE8" w:rsidRDefault="00101093" w:rsidP="00101093">
      <w:pPr>
        <w:pStyle w:val="PlainText"/>
        <w:rPr>
          <w:rFonts w:ascii="Times New Roman" w:eastAsia="MS Mincho" w:hAnsi="Times New Roman"/>
          <w:bCs/>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1C3E0E86" w14:textId="77777777" w:rsidTr="005D6063">
        <w:trPr>
          <w:hidden/>
        </w:trPr>
        <w:tc>
          <w:tcPr>
            <w:tcW w:w="9576" w:type="dxa"/>
          </w:tcPr>
          <w:p w14:paraId="0904E7D2"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For each of the eligible contract pay items chosen above, a corresponding statement should be added to the applicable payment section, which indicates that “A price adjustment will be made for fluctuations in the cost of diesel fuel consumed in the performance of applicable construction work according to Subsection 109.06 Pricing of Adjustments Fuel Price Adjustment Provision.”</w:t>
            </w:r>
          </w:p>
        </w:tc>
      </w:tr>
    </w:tbl>
    <w:p w14:paraId="13BFFD1B" w14:textId="77777777" w:rsidR="00101093" w:rsidRPr="00BF4701" w:rsidRDefault="00101093" w:rsidP="00101093">
      <w:pPr>
        <w:pStyle w:val="PlainText"/>
        <w:spacing w:after="240"/>
        <w:rPr>
          <w:rFonts w:ascii="Times New Roman" w:eastAsia="MS Mincho" w:hAnsi="Times New Roman"/>
          <w:bCs/>
          <w:sz w:val="24"/>
          <w:szCs w:val="24"/>
        </w:rPr>
      </w:pPr>
      <w:r>
        <w:rPr>
          <w:rFonts w:ascii="Times New Roman" w:eastAsia="MS Mincho" w:hAnsi="Times New Roman"/>
          <w:b/>
          <w:bCs/>
          <w:sz w:val="24"/>
          <w:u w:val="single"/>
        </w:rPr>
        <w:t>PRICE ADJUSTMENT COMPENSATION</w:t>
      </w:r>
      <w:r>
        <w:rPr>
          <w:rFonts w:ascii="Times New Roman" w:eastAsia="MS Mincho" w:hAnsi="Times New Roman"/>
          <w:sz w:val="24"/>
        </w:rPr>
        <w:t xml:space="preserve">  Monthly adjustments will be accrued.  The final price adjustment will be paid, or rebated, after completion of all work for eligible pay items.  The Contractor may request in writing a partial price adjustment payment once every 12 months, or when the unpaid accrued increase exceed $10,000.  The Government will take a rebate when the deductive accrual exceeds $</w:t>
      </w:r>
      <w:r w:rsidRPr="00BF4701">
        <w:rPr>
          <w:rFonts w:ascii="Times New Roman" w:eastAsia="MS Mincho" w:hAnsi="Times New Roman"/>
          <w:bCs/>
          <w:sz w:val="24"/>
          <w:szCs w:val="24"/>
        </w:rPr>
        <w:t>10,000.</w:t>
      </w:r>
    </w:p>
    <w:p w14:paraId="475DA0CB" w14:textId="77777777" w:rsidR="00101093" w:rsidRPr="00BF4701" w:rsidRDefault="00101093" w:rsidP="00101093">
      <w:pPr>
        <w:pStyle w:val="PlainText"/>
        <w:spacing w:after="240"/>
        <w:rPr>
          <w:rFonts w:ascii="Times New Roman" w:eastAsia="MS Mincho" w:hAnsi="Times New Roman"/>
          <w:bCs/>
          <w:sz w:val="24"/>
          <w:szCs w:val="24"/>
        </w:rPr>
      </w:pPr>
      <w:r w:rsidRPr="00BF4701">
        <w:rPr>
          <w:rFonts w:ascii="Times New Roman" w:eastAsia="MS Mincho" w:hAnsi="Times New Roman"/>
          <w:bCs/>
          <w:sz w:val="24"/>
          <w:szCs w:val="24"/>
        </w:rPr>
        <w:t>No price adjustments will be made for work performed beyond the Government-approved Contract completion date.</w:t>
      </w:r>
    </w:p>
    <w:p w14:paraId="6DEE571F" w14:textId="77777777" w:rsidR="00101093" w:rsidRDefault="00101093" w:rsidP="00101093">
      <w:pPr>
        <w:pStyle w:val="PlainText"/>
        <w:rPr>
          <w:rFonts w:ascii="Times New Roman" w:eastAsia="MS Mincho" w:hAnsi="Times New Roman"/>
          <w:sz w:val="24"/>
        </w:rPr>
      </w:pPr>
      <w:r>
        <w:rPr>
          <w:rFonts w:ascii="Times New Roman" w:eastAsia="MS Mincho" w:hAnsi="Times New Roman"/>
          <w:sz w:val="24"/>
        </w:rPr>
        <w:t>The maximum allowable monthly and final price adjustment to the Contractor or rebate to the Government is limited to a (MPPI/BPI) ratio of 1.6 and 0.4, respectively.</w:t>
      </w:r>
    </w:p>
    <w:p w14:paraId="6B91361F" w14:textId="77777777" w:rsidR="00101093" w:rsidRDefault="00101093" w:rsidP="00101093">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014ED058" w14:textId="77777777" w:rsidTr="005D6063">
        <w:trPr>
          <w:hidden/>
        </w:trPr>
        <w:tc>
          <w:tcPr>
            <w:tcW w:w="9818" w:type="dxa"/>
          </w:tcPr>
          <w:p w14:paraId="3CD638D3" w14:textId="77777777" w:rsidR="00101093" w:rsidRDefault="00101093" w:rsidP="005D6063">
            <w:pPr>
              <w:pStyle w:val="PlainText"/>
              <w:rPr>
                <w:rFonts w:ascii="Arial" w:eastAsia="MS Mincho" w:hAnsi="Arial"/>
                <w:vanish/>
                <w:color w:val="0000FF"/>
              </w:rPr>
            </w:pPr>
            <w:r>
              <w:rPr>
                <w:rFonts w:ascii="Arial" w:eastAsia="MS Mincho" w:hAnsi="Arial"/>
                <w:vanish/>
                <w:color w:val="0000FF"/>
              </w:rPr>
              <w:t>Use on all projects.</w:t>
            </w:r>
          </w:p>
        </w:tc>
      </w:tr>
    </w:tbl>
    <w:p w14:paraId="479B83B4" w14:textId="77777777" w:rsidR="00101093" w:rsidRPr="00412349" w:rsidRDefault="00101093" w:rsidP="00101093">
      <w:pPr>
        <w:pStyle w:val="PlainText"/>
        <w:spacing w:after="240"/>
        <w:rPr>
          <w:rFonts w:ascii="Times New Roman" w:eastAsia="MS Mincho" w:hAnsi="Times New Roman"/>
          <w:sz w:val="24"/>
          <w:szCs w:val="24"/>
        </w:rPr>
      </w:pPr>
      <w:r w:rsidRPr="00412349">
        <w:rPr>
          <w:rFonts w:ascii="Times New Roman" w:eastAsia="MS Mincho" w:hAnsi="Times New Roman"/>
          <w:b/>
          <w:bCs/>
          <w:sz w:val="24"/>
          <w:szCs w:val="24"/>
        </w:rPr>
        <w:t>109.08  Progress Payments.</w:t>
      </w:r>
    </w:p>
    <w:p w14:paraId="34187206" w14:textId="77777777" w:rsidR="00101093" w:rsidRPr="00CE2947" w:rsidRDefault="00101093" w:rsidP="00101093">
      <w:pPr>
        <w:pStyle w:val="Subsection"/>
        <w:ind w:left="360"/>
        <w:rPr>
          <w:color w:val="000000"/>
        </w:rPr>
      </w:pPr>
      <w:r w:rsidRPr="00CE2947">
        <w:rPr>
          <w:rFonts w:eastAsia="MS Mincho"/>
          <w:b/>
        </w:rPr>
        <w:t>(</w:t>
      </w:r>
      <w:r>
        <w:rPr>
          <w:rFonts w:eastAsia="MS Mincho"/>
          <w:b/>
        </w:rPr>
        <w:t>a</w:t>
      </w:r>
      <w:r w:rsidRPr="00CE2947">
        <w:rPr>
          <w:rFonts w:eastAsia="MS Mincho"/>
          <w:b/>
        </w:rPr>
        <w:t>) G</w:t>
      </w:r>
      <w:r>
        <w:rPr>
          <w:rFonts w:eastAsia="MS Mincho"/>
          <w:b/>
        </w:rPr>
        <w:t>eneral</w:t>
      </w:r>
      <w:r w:rsidRPr="00CE2947">
        <w:rPr>
          <w:rFonts w:eastAsia="MS Mincho"/>
          <w:b/>
        </w:rPr>
        <w:t xml:space="preserve">.  </w:t>
      </w:r>
      <w:r w:rsidRPr="00CE2947">
        <w:rPr>
          <w:color w:val="000000"/>
          <w:u w:val="single"/>
        </w:rPr>
        <w:t xml:space="preserve">Delete the </w:t>
      </w:r>
      <w:r>
        <w:rPr>
          <w:color w:val="000000"/>
          <w:u w:val="single"/>
        </w:rPr>
        <w:t>last</w:t>
      </w:r>
      <w:r w:rsidRPr="00CE2947">
        <w:rPr>
          <w:color w:val="000000"/>
          <w:u w:val="single"/>
        </w:rPr>
        <w:t xml:space="preserve"> sentence and substitute the following</w:t>
      </w:r>
      <w:r w:rsidRPr="00CE2947">
        <w:rPr>
          <w:color w:val="000000"/>
        </w:rPr>
        <w:t>:</w:t>
      </w:r>
    </w:p>
    <w:p w14:paraId="28DB291F" w14:textId="77777777" w:rsidR="00101093" w:rsidRPr="006922C2" w:rsidRDefault="00101093" w:rsidP="00101093">
      <w:pPr>
        <w:pStyle w:val="PlainText"/>
        <w:spacing w:after="240"/>
        <w:ind w:left="360"/>
        <w:rPr>
          <w:rFonts w:ascii="Times New Roman" w:eastAsia="MS Mincho" w:hAnsi="Times New Roman"/>
          <w:bCs/>
          <w:sz w:val="24"/>
          <w:szCs w:val="24"/>
        </w:rPr>
      </w:pPr>
      <w:r w:rsidRPr="006922C2">
        <w:rPr>
          <w:rFonts w:ascii="Times New Roman" w:eastAsia="MS Mincho" w:hAnsi="Times New Roman"/>
          <w:bCs/>
          <w:sz w:val="24"/>
          <w:szCs w:val="24"/>
        </w:rPr>
        <w:lastRenderedPageBreak/>
        <w:t>The</w:t>
      </w:r>
      <w:r>
        <w:rPr>
          <w:rFonts w:ascii="Times New Roman" w:eastAsia="MS Mincho" w:hAnsi="Times New Roman"/>
          <w:bCs/>
          <w:sz w:val="24"/>
          <w:szCs w:val="24"/>
        </w:rPr>
        <w:t xml:space="preserve"> CO may withhold partial progress payment according to Subsection 109.08 (g) for failure to make satisfactory progress until a construction schedule or schedule update is approved by the CO.</w:t>
      </w:r>
    </w:p>
    <w:p w14:paraId="7AC55509" w14:textId="77777777" w:rsidR="00101093" w:rsidRPr="00412349" w:rsidRDefault="00101093" w:rsidP="00101093">
      <w:pPr>
        <w:pStyle w:val="Subsection"/>
        <w:ind w:left="360"/>
        <w:rPr>
          <w:rFonts w:eastAsia="MS Mincho"/>
          <w:bCs/>
          <w:u w:val="single"/>
        </w:rPr>
      </w:pPr>
      <w:r w:rsidRPr="00412349">
        <w:rPr>
          <w:rFonts w:eastAsia="MS Mincho"/>
          <w:b/>
          <w:bCs/>
        </w:rPr>
        <w:t xml:space="preserve">(b) </w:t>
      </w:r>
      <w:r w:rsidRPr="00BF4701">
        <w:rPr>
          <w:rFonts w:eastAsia="MS Mincho"/>
          <w:b/>
        </w:rPr>
        <w:t>Closing</w:t>
      </w:r>
      <w:r w:rsidRPr="00412349">
        <w:rPr>
          <w:rFonts w:eastAsia="MS Mincho"/>
          <w:b/>
          <w:bCs/>
        </w:rPr>
        <w:t xml:space="preserve"> date and invoice submittal date.  </w:t>
      </w:r>
      <w:r w:rsidRPr="00412349">
        <w:rPr>
          <w:rFonts w:eastAsia="MS Mincho"/>
          <w:bCs/>
          <w:u w:val="single"/>
        </w:rPr>
        <w:t>Delete the text and substitute the following:</w:t>
      </w:r>
    </w:p>
    <w:p w14:paraId="7F5C451C" w14:textId="77777777" w:rsidR="00101093" w:rsidRDefault="00101093" w:rsidP="00101093">
      <w:pPr>
        <w:pStyle w:val="PlainText"/>
        <w:spacing w:after="240"/>
        <w:ind w:left="360"/>
        <w:rPr>
          <w:rFonts w:ascii="Times New Roman" w:eastAsia="MS Mincho" w:hAnsi="Times New Roman"/>
          <w:bCs/>
          <w:sz w:val="24"/>
          <w:szCs w:val="24"/>
        </w:rPr>
      </w:pPr>
      <w:r w:rsidRPr="00412349">
        <w:rPr>
          <w:rFonts w:ascii="Times New Roman" w:eastAsia="MS Mincho" w:hAnsi="Times New Roman"/>
          <w:bCs/>
          <w:sz w:val="24"/>
          <w:szCs w:val="24"/>
        </w:rPr>
        <w:t>Submit invoices to the designated billing office by the 7</w:t>
      </w:r>
      <w:r w:rsidRPr="00412349">
        <w:rPr>
          <w:rFonts w:ascii="Times New Roman" w:eastAsia="MS Mincho" w:hAnsi="Times New Roman"/>
          <w:bCs/>
          <w:sz w:val="24"/>
          <w:szCs w:val="24"/>
          <w:vertAlign w:val="superscript"/>
        </w:rPr>
        <w:t>th</w:t>
      </w:r>
      <w:r w:rsidRPr="00412349">
        <w:rPr>
          <w:rFonts w:ascii="Times New Roman" w:eastAsia="MS Mincho" w:hAnsi="Times New Roman"/>
          <w:bCs/>
          <w:sz w:val="24"/>
          <w:szCs w:val="24"/>
        </w:rPr>
        <w:t xml:space="preserve"> day after the closing date.  Invoices received by the designated billing office after the 16</w:t>
      </w:r>
      <w:r w:rsidRPr="00412349">
        <w:rPr>
          <w:rFonts w:ascii="Times New Roman" w:eastAsia="MS Mincho" w:hAnsi="Times New Roman"/>
          <w:bCs/>
          <w:sz w:val="24"/>
          <w:szCs w:val="24"/>
          <w:vertAlign w:val="superscript"/>
        </w:rPr>
        <w:t>th</w:t>
      </w:r>
      <w:r w:rsidRPr="00412349">
        <w:rPr>
          <w:rFonts w:ascii="Times New Roman" w:eastAsia="MS Mincho" w:hAnsi="Times New Roman"/>
          <w:bCs/>
          <w:sz w:val="24"/>
          <w:szCs w:val="24"/>
        </w:rPr>
        <w:t xml:space="preserve"> day following the closing date will not be accepted for payment processing that month.  Include late, unprocessed invoice submittals in the following months invoice.</w:t>
      </w:r>
    </w:p>
    <w:p w14:paraId="11D43358" w14:textId="77777777" w:rsidR="00101093" w:rsidRPr="00CE2947" w:rsidRDefault="00101093" w:rsidP="00101093">
      <w:pPr>
        <w:pStyle w:val="Subsection"/>
        <w:ind w:left="360"/>
        <w:rPr>
          <w:color w:val="000000"/>
        </w:rPr>
      </w:pPr>
      <w:r w:rsidRPr="00CE2947">
        <w:rPr>
          <w:rFonts w:eastAsia="MS Mincho"/>
          <w:b/>
        </w:rPr>
        <w:t xml:space="preserve">(d) Government’s receiving report.  </w:t>
      </w:r>
      <w:r w:rsidRPr="00CE2947">
        <w:rPr>
          <w:color w:val="000000"/>
          <w:u w:val="single"/>
        </w:rPr>
        <w:t>Delete the first sentence and substitute the following</w:t>
      </w:r>
      <w:r w:rsidRPr="00CE2947">
        <w:rPr>
          <w:color w:val="000000"/>
        </w:rPr>
        <w:t>:</w:t>
      </w:r>
    </w:p>
    <w:p w14:paraId="14C2674D" w14:textId="77777777" w:rsidR="00101093" w:rsidRDefault="00101093" w:rsidP="00101093">
      <w:pPr>
        <w:pStyle w:val="Subsection"/>
        <w:ind w:left="360"/>
        <w:rPr>
          <w:color w:val="000000"/>
        </w:rPr>
      </w:pPr>
      <w:r w:rsidRPr="00CE2947">
        <w:rPr>
          <w:color w:val="000000"/>
        </w:rPr>
        <w:t>The Government’s receiving report will be developed using the measurements and quantities from Pay Notes received by the CO in EEBACS and determined acceptable.</w:t>
      </w:r>
    </w:p>
    <w:p w14:paraId="0101AE86" w14:textId="77777777" w:rsidR="00101093" w:rsidRDefault="00101093" w:rsidP="00101093">
      <w:pPr>
        <w:pStyle w:val="Subsection"/>
        <w:ind w:left="360"/>
        <w:rPr>
          <w:rFonts w:eastAsia="MS Mincho"/>
        </w:rPr>
      </w:pPr>
      <w:r>
        <w:rPr>
          <w:rFonts w:eastAsia="MS Mincho"/>
          <w:b/>
          <w:bCs/>
        </w:rPr>
        <w:t xml:space="preserve">(e) </w:t>
      </w:r>
      <w:r w:rsidRPr="00BF4701">
        <w:rPr>
          <w:rFonts w:eastAsia="MS Mincho"/>
          <w:b/>
        </w:rPr>
        <w:t>Processing</w:t>
      </w:r>
      <w:r>
        <w:rPr>
          <w:rFonts w:eastAsia="MS Mincho"/>
          <w:b/>
          <w:bCs/>
        </w:rPr>
        <w:t xml:space="preserve"> progress payment requests.</w:t>
      </w:r>
    </w:p>
    <w:p w14:paraId="3890EAF9" w14:textId="77777777" w:rsidR="00101093" w:rsidRDefault="00101093" w:rsidP="00101093">
      <w:pPr>
        <w:pStyle w:val="PlainText"/>
        <w:spacing w:after="240"/>
        <w:ind w:left="720"/>
        <w:rPr>
          <w:rFonts w:ascii="Times New Roman" w:eastAsia="MS Mincho" w:hAnsi="Times New Roman"/>
          <w:sz w:val="24"/>
          <w:u w:val="single"/>
        </w:rPr>
      </w:pPr>
      <w:r>
        <w:rPr>
          <w:rFonts w:ascii="Times New Roman" w:eastAsia="MS Mincho" w:hAnsi="Times New Roman"/>
          <w:b/>
          <w:bCs/>
          <w:sz w:val="24"/>
        </w:rPr>
        <w:t>(1) Proper invoices.</w:t>
      </w:r>
      <w:r>
        <w:rPr>
          <w:rFonts w:ascii="Times New Roman" w:eastAsia="MS Mincho" w:hAnsi="Times New Roman"/>
          <w:sz w:val="24"/>
        </w:rPr>
        <w:t xml:space="preserve">  </w:t>
      </w:r>
      <w:r>
        <w:rPr>
          <w:rFonts w:ascii="Times New Roman" w:eastAsia="MS Mincho" w:hAnsi="Times New Roman"/>
          <w:sz w:val="24"/>
          <w:u w:val="single"/>
        </w:rPr>
        <w:t>Delete the title and text and substitute the following:</w:t>
      </w:r>
    </w:p>
    <w:p w14:paraId="2A933750" w14:textId="77777777" w:rsidR="00101093" w:rsidRDefault="00101093" w:rsidP="00101093">
      <w:pPr>
        <w:pStyle w:val="PlainText"/>
        <w:spacing w:after="240"/>
        <w:ind w:left="720"/>
        <w:rPr>
          <w:rFonts w:ascii="Times New Roman" w:eastAsia="MS Mincho" w:hAnsi="Times New Roman"/>
          <w:b/>
          <w:bCs/>
          <w:sz w:val="24"/>
        </w:rPr>
      </w:pPr>
      <w:r>
        <w:rPr>
          <w:rFonts w:ascii="Times New Roman" w:eastAsia="MS Mincho" w:hAnsi="Times New Roman"/>
          <w:b/>
          <w:bCs/>
          <w:sz w:val="24"/>
        </w:rPr>
        <w:t>(1) Invoices received by the 7th day following the closing date.</w:t>
      </w:r>
    </w:p>
    <w:p w14:paraId="6CBDC9BB" w14:textId="77777777" w:rsidR="00101093" w:rsidRDefault="00101093" w:rsidP="00101093">
      <w:pPr>
        <w:pStyle w:val="PlainText"/>
        <w:spacing w:after="160"/>
        <w:ind w:left="1080"/>
        <w:rPr>
          <w:rFonts w:ascii="Times New Roman" w:eastAsia="MS Mincho" w:hAnsi="Times New Roman"/>
          <w:sz w:val="24"/>
        </w:rPr>
      </w:pPr>
      <w:r>
        <w:rPr>
          <w:rFonts w:ascii="Times New Roman" w:eastAsia="MS Mincho" w:hAnsi="Times New Roman"/>
          <w:i/>
          <w:iCs/>
          <w:sz w:val="24"/>
        </w:rPr>
        <w:t>(a) Proper invoices.</w:t>
      </w:r>
      <w:r>
        <w:rPr>
          <w:rFonts w:ascii="Times New Roman" w:eastAsia="MS Mincho" w:hAnsi="Times New Roman"/>
          <w:sz w:val="24"/>
        </w:rPr>
        <w:t xml:space="preserve">  If the invoice meets the requirements of Subsection 109.08(c), and the quantities and unit prices shown on the Contractor's invoice agree with the corresponding quantities and unit prices shown on the Government's receiving report, the invoice will be paid.</w:t>
      </w:r>
    </w:p>
    <w:p w14:paraId="47F10AB0" w14:textId="77777777" w:rsidR="00101093" w:rsidRDefault="00101093" w:rsidP="00101093">
      <w:pPr>
        <w:pStyle w:val="PlainText"/>
        <w:spacing w:after="160"/>
        <w:ind w:left="1080"/>
        <w:rPr>
          <w:rFonts w:ascii="Times New Roman" w:eastAsia="MS Mincho" w:hAnsi="Times New Roman"/>
          <w:sz w:val="24"/>
        </w:rPr>
      </w:pPr>
      <w:r>
        <w:rPr>
          <w:rFonts w:ascii="Times New Roman" w:eastAsia="MS Mincho" w:hAnsi="Times New Roman"/>
          <w:i/>
          <w:iCs/>
          <w:sz w:val="24"/>
        </w:rPr>
        <w:t>(b) Defective invoices.</w:t>
      </w:r>
      <w:r>
        <w:rPr>
          <w:rFonts w:ascii="Times New Roman" w:eastAsia="MS Mincho" w:hAnsi="Times New Roman"/>
          <w:sz w:val="24"/>
        </w:rPr>
        <w:t xml:space="preserve">  If the invoice does not meet the requirements of Subsection 109.08(c), or if any of the quantities or unit prices shown on the Contractor's invoice exceed the corresponding quantities and unit prices shown on the Government's receiving report, the invoice will be deemed defective and the Contractor so notified according to FAR Clause 52.232-27(a)(2).  Defective invoices will not be corrected by the Government and will be returned to the Contractor within 7 days after the Government's designated billing office receives the invoice.</w:t>
      </w:r>
    </w:p>
    <w:p w14:paraId="0533D03E" w14:textId="77777777" w:rsidR="00101093" w:rsidRDefault="00101093" w:rsidP="00101093">
      <w:pPr>
        <w:pStyle w:val="PlainText"/>
        <w:spacing w:after="240"/>
        <w:ind w:left="720"/>
        <w:rPr>
          <w:rFonts w:ascii="Times New Roman" w:eastAsia="MS Mincho" w:hAnsi="Times New Roman"/>
          <w:sz w:val="24"/>
        </w:rPr>
      </w:pPr>
      <w:r>
        <w:rPr>
          <w:rFonts w:ascii="Times New Roman" w:eastAsia="MS Mincho" w:hAnsi="Times New Roman"/>
          <w:sz w:val="24"/>
        </w:rPr>
        <w:t>Revise and resubmit returned invoices by the 18th day following the closing date.  The CO will evaluate the revised invoice.  If the invoice still does not meet the requirements of Subsection 109.08(c), the Contractor will be so notified according to FAR Clause 52.232-27(a)(2), and no progress payment will be made that month.  Correct the deficiencies and resubmit the invoice the following month.</w:t>
      </w:r>
    </w:p>
    <w:p w14:paraId="2FC886E2" w14:textId="77777777" w:rsidR="00101093" w:rsidRDefault="00101093" w:rsidP="00101093">
      <w:pPr>
        <w:pStyle w:val="PlainText"/>
        <w:spacing w:after="240"/>
        <w:ind w:left="720"/>
        <w:rPr>
          <w:rFonts w:ascii="Times New Roman" w:eastAsia="MS Mincho" w:hAnsi="Times New Roman"/>
          <w:sz w:val="24"/>
        </w:rPr>
      </w:pPr>
      <w:r>
        <w:rPr>
          <w:rFonts w:ascii="Times New Roman" w:eastAsia="MS Mincho" w:hAnsi="Times New Roman"/>
          <w:sz w:val="24"/>
        </w:rPr>
        <w:t>If the revised invoice meets the requirements of Subsection 109.08(c), but still had quantities or unit prices exceeding the corresponding quantities and unit prices shown on the Government's receiving report, the Government's data for that item or work will be used.  The Contractor's invoice, as revised by the Government's receiving report, will be forwarded for processing by the 23rd day following the closing date.  The Contractor will be notified by the 23rd day following the closing date of the reasons for any changes to the invoice.</w:t>
      </w:r>
    </w:p>
    <w:p w14:paraId="3AEB53F5" w14:textId="77777777" w:rsidR="00101093" w:rsidRDefault="00101093" w:rsidP="00101093">
      <w:pPr>
        <w:pStyle w:val="PlainText"/>
        <w:spacing w:after="240"/>
        <w:ind w:left="720"/>
        <w:rPr>
          <w:rFonts w:ascii="Times New Roman" w:eastAsia="MS Mincho" w:hAnsi="Times New Roman"/>
          <w:sz w:val="24"/>
        </w:rPr>
      </w:pPr>
      <w:r>
        <w:rPr>
          <w:rFonts w:ascii="Times New Roman" w:eastAsia="MS Mincho" w:hAnsi="Times New Roman"/>
          <w:b/>
          <w:bCs/>
          <w:sz w:val="24"/>
        </w:rPr>
        <w:lastRenderedPageBreak/>
        <w:t xml:space="preserve">(2) Defective invoices.  </w:t>
      </w:r>
      <w:r>
        <w:rPr>
          <w:rFonts w:ascii="Times New Roman" w:eastAsia="MS Mincho" w:hAnsi="Times New Roman"/>
          <w:sz w:val="24"/>
          <w:u w:val="single"/>
        </w:rPr>
        <w:t>Delete the title and text and substitute the following:</w:t>
      </w:r>
    </w:p>
    <w:p w14:paraId="7100BF42" w14:textId="77777777" w:rsidR="00101093" w:rsidRDefault="00101093" w:rsidP="00101093">
      <w:pPr>
        <w:pStyle w:val="PlainText"/>
        <w:spacing w:after="240"/>
        <w:ind w:left="720"/>
        <w:rPr>
          <w:rFonts w:ascii="Times New Roman" w:eastAsia="MS Mincho" w:hAnsi="Times New Roman"/>
          <w:b/>
          <w:bCs/>
          <w:sz w:val="24"/>
        </w:rPr>
      </w:pPr>
      <w:r>
        <w:rPr>
          <w:rFonts w:ascii="Times New Roman" w:eastAsia="MS Mincho" w:hAnsi="Times New Roman"/>
          <w:b/>
          <w:bCs/>
          <w:sz w:val="24"/>
        </w:rPr>
        <w:t>(2) Invoices received between the 8th and 16th day following the closing date.</w:t>
      </w:r>
    </w:p>
    <w:p w14:paraId="44B63E56" w14:textId="77777777" w:rsidR="00101093" w:rsidRDefault="00101093" w:rsidP="00101093">
      <w:pPr>
        <w:pStyle w:val="PlainText"/>
        <w:spacing w:after="160"/>
        <w:ind w:left="1080"/>
        <w:rPr>
          <w:rFonts w:ascii="Times New Roman" w:eastAsia="MS Mincho" w:hAnsi="Times New Roman"/>
          <w:sz w:val="24"/>
        </w:rPr>
      </w:pPr>
      <w:r>
        <w:rPr>
          <w:rFonts w:ascii="Times New Roman" w:eastAsia="MS Mincho" w:hAnsi="Times New Roman"/>
          <w:i/>
          <w:iCs/>
          <w:sz w:val="24"/>
        </w:rPr>
        <w:t>(a) Proper invoices.</w:t>
      </w:r>
      <w:r>
        <w:rPr>
          <w:rFonts w:ascii="Times New Roman" w:eastAsia="MS Mincho" w:hAnsi="Times New Roman"/>
          <w:sz w:val="24"/>
        </w:rPr>
        <w:t xml:space="preserve">  If the invoice meets the requirements of Subsection 109.08(c), and the quantities and unit prices shown on the Contractor's invoice agree with the corresponding quantities and unit prices shown on the CO's receiving report, the invoice will be deemed proper and forwarded for processing within 7 days of receipt.</w:t>
      </w:r>
    </w:p>
    <w:p w14:paraId="1E8250B8" w14:textId="77777777" w:rsidR="00101093" w:rsidRDefault="00101093" w:rsidP="00101093">
      <w:pPr>
        <w:pStyle w:val="PlainText"/>
        <w:spacing w:after="160"/>
        <w:ind w:left="1080"/>
        <w:rPr>
          <w:rFonts w:ascii="Times New Roman" w:eastAsia="MS Mincho" w:hAnsi="Times New Roman"/>
          <w:sz w:val="24"/>
        </w:rPr>
      </w:pPr>
      <w:r>
        <w:rPr>
          <w:rFonts w:ascii="Times New Roman" w:eastAsia="MS Mincho" w:hAnsi="Times New Roman"/>
          <w:i/>
          <w:iCs/>
          <w:sz w:val="24"/>
        </w:rPr>
        <w:t>(b) Defective invoices.</w:t>
      </w:r>
      <w:r>
        <w:rPr>
          <w:rFonts w:ascii="Times New Roman" w:eastAsia="MS Mincho" w:hAnsi="Times New Roman"/>
          <w:sz w:val="24"/>
        </w:rPr>
        <w:t xml:space="preserve">  If the invoice does not meet the requirements of Subsection 109.08(c), the invoice will be deemed defective, the Contractor so notified according to FAR Clause 52.232-27(a)(2), and no progress payment will be made that month.  Correct the deficiencies and resubmit the invoice the following month.</w:t>
      </w:r>
    </w:p>
    <w:p w14:paraId="085F76C4" w14:textId="77777777" w:rsidR="00101093" w:rsidRDefault="00101093" w:rsidP="00101093">
      <w:pPr>
        <w:pStyle w:val="PlainText"/>
        <w:spacing w:after="240"/>
        <w:ind w:left="720"/>
        <w:rPr>
          <w:rFonts w:ascii="Times New Roman" w:eastAsia="MS Mincho" w:hAnsi="Times New Roman"/>
          <w:sz w:val="24"/>
        </w:rPr>
      </w:pPr>
      <w:r>
        <w:rPr>
          <w:rFonts w:ascii="Times New Roman" w:eastAsia="MS Mincho" w:hAnsi="Times New Roman"/>
          <w:sz w:val="24"/>
        </w:rPr>
        <w:t xml:space="preserve">If the invoice meets the requirements of Subsection </w:t>
      </w:r>
      <w:proofErr w:type="gramStart"/>
      <w:r>
        <w:rPr>
          <w:rFonts w:ascii="Times New Roman" w:eastAsia="MS Mincho" w:hAnsi="Times New Roman"/>
          <w:sz w:val="24"/>
        </w:rPr>
        <w:t>109.08(c), but</w:t>
      </w:r>
      <w:proofErr w:type="gramEnd"/>
      <w:r>
        <w:rPr>
          <w:rFonts w:ascii="Times New Roman" w:eastAsia="MS Mincho" w:hAnsi="Times New Roman"/>
          <w:sz w:val="24"/>
        </w:rPr>
        <w:t xml:space="preserve"> has quantities or unit prices exceeding the corresponding quantities and unit prices shown on the Government's receiving report, the Government's data for that item of work will be used.  The Contractor's invoice, as revised by the Government's receiving report, will be forwarded for processing within 7 days of the Government's receipt of the invoice.  The Contractor will be notified of the reasons for any changes to the invoice.</w:t>
      </w:r>
    </w:p>
    <w:p w14:paraId="515C0176" w14:textId="77777777" w:rsidR="00101093" w:rsidRPr="002C2BC0" w:rsidRDefault="00101093" w:rsidP="00101093">
      <w:pPr>
        <w:pStyle w:val="Subsection"/>
        <w:ind w:left="360"/>
        <w:rPr>
          <w:rFonts w:eastAsia="MS Mincho"/>
          <w:u w:val="single"/>
        </w:rPr>
      </w:pPr>
      <w:r w:rsidRPr="002C2BC0">
        <w:rPr>
          <w:rFonts w:eastAsia="MS Mincho"/>
          <w:b/>
          <w:bCs/>
        </w:rPr>
        <w:t>(f) Partial payments.</w:t>
      </w:r>
      <w:r w:rsidRPr="002C2BC0">
        <w:rPr>
          <w:rFonts w:eastAsia="MS Mincho"/>
        </w:rPr>
        <w:t xml:space="preserve">  </w:t>
      </w:r>
      <w:r w:rsidRPr="002C2BC0">
        <w:rPr>
          <w:rFonts w:eastAsia="MS Mincho"/>
          <w:u w:val="single"/>
        </w:rPr>
        <w:t>Delete the subsection and substitute the following:</w:t>
      </w:r>
    </w:p>
    <w:p w14:paraId="51B0F7EA" w14:textId="77777777" w:rsidR="00101093" w:rsidRPr="002C2BC0" w:rsidRDefault="00101093" w:rsidP="00101093">
      <w:pPr>
        <w:pStyle w:val="Subsection"/>
        <w:ind w:left="360"/>
        <w:rPr>
          <w:rFonts w:eastAsia="MS Mincho"/>
        </w:rPr>
      </w:pPr>
      <w:r w:rsidRPr="002C2BC0">
        <w:rPr>
          <w:b/>
          <w:bCs/>
        </w:rPr>
        <w:t xml:space="preserve">(f) Partial payments.  </w:t>
      </w:r>
      <w:r w:rsidRPr="002C2BC0">
        <w:t>Progress payments may include partial payment for material to be incorporated in the work according to FAR Clause 52.232-5(b)(2), provided the material meets the requirements of the contract and is delivered on, or in the vicinity of, the project site or stored in acceptable storage places.</w:t>
      </w:r>
    </w:p>
    <w:p w14:paraId="0D23A301" w14:textId="77777777" w:rsidR="00101093" w:rsidRPr="002C2BC0" w:rsidRDefault="00101093" w:rsidP="00101093">
      <w:pPr>
        <w:pStyle w:val="PlainText"/>
        <w:spacing w:after="240"/>
        <w:ind w:left="360"/>
        <w:rPr>
          <w:rFonts w:ascii="Times New Roman" w:eastAsia="MS Mincho" w:hAnsi="Times New Roman"/>
          <w:sz w:val="24"/>
          <w:szCs w:val="24"/>
        </w:rPr>
      </w:pPr>
      <w:r w:rsidRPr="002C2BC0">
        <w:rPr>
          <w:rFonts w:ascii="Times New Roman" w:eastAsia="MS Mincho" w:hAnsi="Times New Roman"/>
          <w:sz w:val="24"/>
          <w:szCs w:val="24"/>
        </w:rPr>
        <w:t>Partial payments for stockpiled manufactured material (aggregates) will be based on Contractor process control test results.  If test results show the material to be out-of-specification, or in “reject” where statistical evaluation procedures are used, no payment for stockpiled materials will be made.</w:t>
      </w:r>
    </w:p>
    <w:p w14:paraId="2B310C6B" w14:textId="77777777" w:rsidR="00101093" w:rsidRPr="00BF4701" w:rsidRDefault="00101093" w:rsidP="00101093">
      <w:pPr>
        <w:pStyle w:val="PlainText"/>
        <w:spacing w:after="240"/>
        <w:ind w:left="360"/>
        <w:rPr>
          <w:rFonts w:ascii="Times New Roman" w:eastAsia="MS Mincho" w:hAnsi="Times New Roman"/>
          <w:sz w:val="24"/>
          <w:szCs w:val="24"/>
        </w:rPr>
      </w:pPr>
      <w:r w:rsidRPr="00BF4701">
        <w:rPr>
          <w:rFonts w:ascii="Times New Roman" w:eastAsia="MS Mincho" w:hAnsi="Times New Roman"/>
          <w:sz w:val="24"/>
          <w:szCs w:val="24"/>
        </w:rPr>
        <w:t>Partial payment for material does not constitute acceptance of such material for use in completing items of work.  Partial payments will not be made for living or perishable material until incorporated into the project.</w:t>
      </w:r>
    </w:p>
    <w:p w14:paraId="13B64169" w14:textId="77777777" w:rsidR="00101093" w:rsidRPr="002C2BC0" w:rsidRDefault="00101093" w:rsidP="00101093">
      <w:pPr>
        <w:pStyle w:val="indentbodytext1"/>
        <w:spacing w:after="240" w:line="240" w:lineRule="auto"/>
        <w:jc w:val="left"/>
        <w:rPr>
          <w:sz w:val="24"/>
          <w:szCs w:val="24"/>
        </w:rPr>
      </w:pPr>
      <w:r w:rsidRPr="002C2BC0">
        <w:rPr>
          <w:sz w:val="24"/>
          <w:szCs w:val="24"/>
        </w:rPr>
        <w:t>Individual and cumulative partial payments for preparatory work and material will not exceed the lesser of:</w:t>
      </w:r>
    </w:p>
    <w:p w14:paraId="51F81922" w14:textId="77777777" w:rsidR="00101093" w:rsidRPr="002C2BC0" w:rsidRDefault="00101093" w:rsidP="00101093">
      <w:pPr>
        <w:pStyle w:val="indentbodytext2"/>
        <w:spacing w:after="160"/>
        <w:jc w:val="left"/>
        <w:rPr>
          <w:sz w:val="24"/>
          <w:szCs w:val="24"/>
        </w:rPr>
      </w:pPr>
      <w:r w:rsidRPr="002C2BC0">
        <w:rPr>
          <w:b/>
          <w:bCs/>
          <w:sz w:val="24"/>
          <w:szCs w:val="24"/>
        </w:rPr>
        <w:t xml:space="preserve">(1) </w:t>
      </w:r>
      <w:r w:rsidRPr="002C2BC0">
        <w:rPr>
          <w:sz w:val="24"/>
          <w:szCs w:val="24"/>
        </w:rPr>
        <w:t>80 percent of the contract bid price for the item; or</w:t>
      </w:r>
    </w:p>
    <w:p w14:paraId="35E90BD6" w14:textId="77777777" w:rsidR="00101093" w:rsidRPr="002C2BC0" w:rsidRDefault="00101093" w:rsidP="00101093">
      <w:pPr>
        <w:pStyle w:val="indentbodytext2"/>
        <w:spacing w:after="160"/>
        <w:jc w:val="left"/>
        <w:rPr>
          <w:sz w:val="24"/>
          <w:szCs w:val="24"/>
        </w:rPr>
      </w:pPr>
      <w:r w:rsidRPr="002C2BC0">
        <w:rPr>
          <w:b/>
          <w:bCs/>
          <w:sz w:val="24"/>
          <w:szCs w:val="24"/>
        </w:rPr>
        <w:t xml:space="preserve">(2) </w:t>
      </w:r>
      <w:r w:rsidRPr="002C2BC0">
        <w:rPr>
          <w:sz w:val="24"/>
          <w:szCs w:val="24"/>
        </w:rPr>
        <w:t>100 percent of amount supported by copies of invoices submitted.</w:t>
      </w:r>
    </w:p>
    <w:p w14:paraId="4877EC74" w14:textId="77777777" w:rsidR="00101093" w:rsidRPr="00780F1C" w:rsidRDefault="00101093" w:rsidP="00101093">
      <w:pPr>
        <w:pStyle w:val="indentbodytext2"/>
        <w:spacing w:after="240"/>
        <w:ind w:left="360"/>
        <w:jc w:val="left"/>
        <w:rPr>
          <w:sz w:val="24"/>
          <w:szCs w:val="24"/>
        </w:rPr>
      </w:pPr>
      <w:r w:rsidRPr="002C2BC0">
        <w:rPr>
          <w:sz w:val="24"/>
          <w:szCs w:val="24"/>
        </w:rPr>
        <w:t xml:space="preserve">The quantity paid will not exceed the corresponding quantity estimated in the contract.  The CO may adjust partial payments as necessary to </w:t>
      </w:r>
      <w:r>
        <w:rPr>
          <w:sz w:val="24"/>
          <w:szCs w:val="24"/>
        </w:rPr>
        <w:t xml:space="preserve">protect </w:t>
      </w:r>
      <w:r w:rsidRPr="002C2BC0">
        <w:rPr>
          <w:sz w:val="24"/>
          <w:szCs w:val="24"/>
        </w:rPr>
        <w:t>the Government.</w:t>
      </w:r>
    </w:p>
    <w:p w14:paraId="5125BC14" w14:textId="77777777" w:rsidR="00A1667E" w:rsidRPr="008959A1" w:rsidRDefault="00A1667E" w:rsidP="00A1667E">
      <w:pPr>
        <w:jc w:val="right"/>
        <w:rPr>
          <w:rFonts w:eastAsia="MS Mincho"/>
          <w:vanish/>
          <w:sz w:val="20"/>
          <w:szCs w:val="20"/>
        </w:rPr>
      </w:pPr>
      <w:r>
        <w:rPr>
          <w:rFonts w:eastAsia="MS Mincho"/>
          <w:vanish/>
          <w:sz w:val="20"/>
          <w:szCs w:val="20"/>
        </w:rPr>
        <w:t>08/26</w:t>
      </w:r>
      <w:r w:rsidRPr="008959A1">
        <w:rPr>
          <w:rFonts w:eastAsia="MS Mincho"/>
          <w:vanish/>
          <w:sz w:val="20"/>
          <w:szCs w:val="20"/>
        </w:rPr>
        <w:t>/20</w:t>
      </w:r>
      <w:r>
        <w:rPr>
          <w:rFonts w:eastAsia="MS Mincho"/>
          <w:vanish/>
          <w:sz w:val="20"/>
          <w:szCs w:val="20"/>
        </w:rPr>
        <w:t>24</w:t>
      </w:r>
    </w:p>
    <w:p w14:paraId="2FAD25DB" w14:textId="77777777" w:rsidR="00A1667E" w:rsidRPr="008959A1" w:rsidRDefault="00A1667E" w:rsidP="00A1667E">
      <w:pPr>
        <w:jc w:val="right"/>
        <w:rPr>
          <w:rFonts w:eastAsia="MS Mincho"/>
          <w:vanish/>
          <w:sz w:val="20"/>
          <w:szCs w:val="20"/>
        </w:rPr>
      </w:pPr>
      <w:r w:rsidRPr="008959A1">
        <w:rPr>
          <w:rFonts w:eastAsia="MS Mincho"/>
          <w:vanish/>
          <w:sz w:val="20"/>
          <w:szCs w:val="20"/>
        </w:rPr>
        <w:t>15</w:t>
      </w:r>
      <w:r>
        <w:rPr>
          <w:rFonts w:eastAsia="MS Mincho"/>
          <w:vanish/>
          <w:sz w:val="20"/>
          <w:szCs w:val="20"/>
        </w:rPr>
        <w:t>2</w:t>
      </w:r>
      <w:r w:rsidRPr="008959A1">
        <w:rPr>
          <w:rFonts w:eastAsia="MS Mincho"/>
          <w:vanish/>
          <w:sz w:val="20"/>
          <w:szCs w:val="20"/>
        </w:rPr>
        <w:t>-</w:t>
      </w:r>
      <w:r>
        <w:rPr>
          <w:rFonts w:eastAsia="MS Mincho"/>
          <w:vanish/>
          <w:sz w:val="20"/>
          <w:szCs w:val="20"/>
        </w:rPr>
        <w:t>fp14</w:t>
      </w:r>
      <w:r w:rsidRPr="008959A1">
        <w:rPr>
          <w:rFonts w:eastAsia="MS Mincho"/>
          <w:vanish/>
          <w:sz w:val="20"/>
          <w:szCs w:val="20"/>
        </w:rPr>
        <w:t>.docx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8959A1" w14:paraId="1E10C0FB" w14:textId="77777777" w:rsidTr="008C7300">
        <w:trPr>
          <w:hidden/>
        </w:trPr>
        <w:tc>
          <w:tcPr>
            <w:tcW w:w="9576" w:type="dxa"/>
          </w:tcPr>
          <w:p w14:paraId="20920D30" w14:textId="77777777" w:rsidR="00A1667E" w:rsidRPr="008959A1" w:rsidRDefault="00A1667E" w:rsidP="008C7300">
            <w:pPr>
              <w:rPr>
                <w:rFonts w:ascii="Arial" w:eastAsia="MS Mincho" w:hAnsi="Arial"/>
                <w:vanish/>
                <w:color w:val="0000FF"/>
                <w:sz w:val="20"/>
                <w:szCs w:val="20"/>
              </w:rPr>
            </w:pPr>
            <w:r>
              <w:rPr>
                <w:rFonts w:ascii="Arial" w:eastAsia="MS Mincho" w:hAnsi="Arial"/>
                <w:vanish/>
                <w:color w:val="0000FF"/>
                <w:sz w:val="20"/>
                <w:szCs w:val="20"/>
              </w:rPr>
              <w:lastRenderedPageBreak/>
              <w:t>Use on all projects.</w:t>
            </w:r>
          </w:p>
        </w:tc>
      </w:tr>
    </w:tbl>
    <w:p w14:paraId="03C82F29" w14:textId="77777777" w:rsidR="00A1667E" w:rsidRPr="00161668" w:rsidRDefault="00A1667E" w:rsidP="00A1667E">
      <w:pPr>
        <w:pStyle w:val="Heading2"/>
      </w:pPr>
      <w:r w:rsidRPr="00161668">
        <w:t>Section 152. — CONSTRUCTION SURVEY AND STAKING</w:t>
      </w:r>
    </w:p>
    <w:p w14:paraId="31C5E06F" w14:textId="77777777" w:rsidR="00A1667E" w:rsidRDefault="00A1667E" w:rsidP="00A1667E">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1BB8196E" w14:textId="77777777" w:rsidTr="008C7300">
        <w:trPr>
          <w:hidden/>
        </w:trPr>
        <w:tc>
          <w:tcPr>
            <w:tcW w:w="9576" w:type="dxa"/>
          </w:tcPr>
          <w:p w14:paraId="0F3FC012"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on projects when no survey data is available.</w:t>
            </w:r>
          </w:p>
        </w:tc>
      </w:tr>
    </w:tbl>
    <w:p w14:paraId="00B44EDB" w14:textId="77777777" w:rsidR="00A1667E" w:rsidRPr="006D35B3" w:rsidRDefault="00A1667E" w:rsidP="00A1667E">
      <w:pPr>
        <w:pStyle w:val="PlainText"/>
        <w:spacing w:after="240"/>
        <w:rPr>
          <w:rFonts w:ascii="Times New Roman" w:eastAsia="MS Mincho" w:hAnsi="Times New Roman"/>
          <w:b/>
          <w:bCs/>
          <w:sz w:val="24"/>
        </w:rPr>
      </w:pPr>
      <w:r>
        <w:rPr>
          <w:rFonts w:ascii="Times New Roman" w:eastAsia="MS Mincho" w:hAnsi="Times New Roman"/>
          <w:b/>
          <w:bCs/>
          <w:sz w:val="24"/>
        </w:rPr>
        <w:t xml:space="preserve">152.04 General. </w:t>
      </w:r>
      <w:r w:rsidRPr="00BB4147">
        <w:rPr>
          <w:rFonts w:ascii="Times New Roman" w:eastAsia="MS Mincho" w:hAnsi="Times New Roman"/>
          <w:bCs/>
          <w:sz w:val="24"/>
          <w:u w:val="single"/>
        </w:rPr>
        <w:t xml:space="preserve"> Add the following to the second paragraph:</w:t>
      </w:r>
    </w:p>
    <w:p w14:paraId="2041DC63" w14:textId="77777777" w:rsidR="00A1667E" w:rsidRDefault="00A1667E" w:rsidP="00A1667E">
      <w:pPr>
        <w:spacing w:after="240"/>
        <w:rPr>
          <w:rFonts w:eastAsia="MS Mincho"/>
          <w:bCs/>
        </w:rPr>
      </w:pPr>
      <w:r w:rsidRPr="006D35B3">
        <w:rPr>
          <w:rFonts w:eastAsia="MS Mincho"/>
          <w:bCs/>
        </w:rPr>
        <w:t>No horizontal or vertical control information will be provided.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3F2DE82B" w14:textId="77777777" w:rsidTr="008C7300">
        <w:trPr>
          <w:hidden/>
        </w:trPr>
        <w:tc>
          <w:tcPr>
            <w:tcW w:w="9576" w:type="dxa"/>
          </w:tcPr>
          <w:p w14:paraId="19B0779E"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on projects when staking data is going to be provided.  Revise as needed to match project-specific requirements.</w:t>
            </w:r>
          </w:p>
          <w:p w14:paraId="21E9A97A" w14:textId="77777777" w:rsidR="00A1667E" w:rsidRDefault="00A1667E" w:rsidP="008C7300">
            <w:pPr>
              <w:pStyle w:val="PlainText"/>
              <w:rPr>
                <w:rFonts w:ascii="Arial" w:eastAsia="MS Mincho" w:hAnsi="Arial"/>
                <w:vanish/>
                <w:color w:val="0000FF"/>
              </w:rPr>
            </w:pPr>
          </w:p>
          <w:p w14:paraId="1C176A94"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Provide Surface Models in LandXML format.</w:t>
            </w:r>
          </w:p>
          <w:p w14:paraId="496062E7" w14:textId="77777777" w:rsidR="00A1667E" w:rsidRDefault="00A1667E" w:rsidP="008C7300">
            <w:pPr>
              <w:pStyle w:val="PlainText"/>
              <w:rPr>
                <w:rFonts w:ascii="Arial" w:eastAsia="MS Mincho" w:hAnsi="Arial"/>
                <w:vanish/>
                <w:color w:val="0000FF"/>
              </w:rPr>
            </w:pPr>
          </w:p>
          <w:p w14:paraId="11BF23C8"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All files that will be furnished during bidding and construction (listed below) should be completed as part of the final submittal and provided at the time of ACQ check-in.</w:t>
            </w:r>
          </w:p>
          <w:p w14:paraId="6CCC6201" w14:textId="77777777" w:rsidR="00A1667E" w:rsidRDefault="00A1667E" w:rsidP="008C7300">
            <w:pPr>
              <w:pStyle w:val="PlainText"/>
              <w:rPr>
                <w:rFonts w:ascii="Arial" w:eastAsia="MS Mincho" w:hAnsi="Arial"/>
                <w:vanish/>
                <w:color w:val="0000FF"/>
              </w:rPr>
            </w:pPr>
          </w:p>
          <w:p w14:paraId="77D8C2F6"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 xml:space="preserve">All staking data will be provided with the physical data and provided at time of bid. </w:t>
            </w:r>
          </w:p>
          <w:p w14:paraId="51BC4849" w14:textId="77777777" w:rsidR="00A1667E" w:rsidRDefault="00A1667E" w:rsidP="008C7300">
            <w:pPr>
              <w:pStyle w:val="PlainText"/>
              <w:rPr>
                <w:rFonts w:ascii="Arial" w:eastAsia="MS Mincho" w:hAnsi="Arial"/>
                <w:vanish/>
                <w:color w:val="0000FF"/>
              </w:rPr>
            </w:pPr>
          </w:p>
        </w:tc>
      </w:tr>
    </w:tbl>
    <w:p w14:paraId="5F3096AE" w14:textId="77777777" w:rsidR="00A1667E" w:rsidRDefault="00A1667E" w:rsidP="00A1667E">
      <w:pPr>
        <w:pStyle w:val="PlainText"/>
        <w:numPr>
          <w:ilvl w:val="1"/>
          <w:numId w:val="15"/>
        </w:numPr>
        <w:spacing w:after="240"/>
        <w:rPr>
          <w:rFonts w:ascii="Times New Roman" w:eastAsia="MS Mincho" w:hAnsi="Times New Roman"/>
          <w:b/>
          <w:bCs/>
          <w:sz w:val="24"/>
        </w:rPr>
      </w:pPr>
      <w:r>
        <w:rPr>
          <w:rFonts w:ascii="Times New Roman" w:eastAsia="MS Mincho" w:hAnsi="Times New Roman"/>
          <w:b/>
          <w:bCs/>
          <w:sz w:val="24"/>
        </w:rPr>
        <w:t xml:space="preserve"> General. </w:t>
      </w:r>
      <w:r w:rsidRPr="00BB4147">
        <w:rPr>
          <w:rFonts w:ascii="Times New Roman" w:eastAsia="MS Mincho" w:hAnsi="Times New Roman"/>
          <w:bCs/>
          <w:sz w:val="24"/>
          <w:u w:val="single"/>
        </w:rPr>
        <w:t xml:space="preserve"> Add the following to the second paragraph:</w:t>
      </w:r>
    </w:p>
    <w:p w14:paraId="661181FA" w14:textId="77777777" w:rsidR="00A1667E" w:rsidRDefault="00A1667E" w:rsidP="00A1667E">
      <w:pPr>
        <w:pStyle w:val="PlainText"/>
        <w:spacing w:after="240"/>
        <w:rPr>
          <w:rFonts w:ascii="Times New Roman" w:eastAsia="MS Mincho" w:hAnsi="Times New Roman"/>
          <w:sz w:val="24"/>
        </w:rPr>
      </w:pPr>
      <w:r>
        <w:rPr>
          <w:rFonts w:ascii="Times New Roman" w:eastAsia="MS Mincho" w:hAnsi="Times New Roman"/>
          <w:sz w:val="24"/>
        </w:rPr>
        <w:t>The Government will furnish the following for use during bidding and construction:</w:t>
      </w:r>
    </w:p>
    <w:p w14:paraId="48B43BD2" w14:textId="77777777" w:rsidR="00A1667E" w:rsidRDefault="00A1667E" w:rsidP="00A1667E">
      <w:pPr>
        <w:pStyle w:val="PlainText"/>
        <w:numPr>
          <w:ilvl w:val="0"/>
          <w:numId w:val="43"/>
        </w:numPr>
        <w:tabs>
          <w:tab w:val="left" w:pos="741"/>
        </w:tabs>
        <w:spacing w:after="240"/>
        <w:ind w:right="582"/>
        <w:rPr>
          <w:rFonts w:ascii="Times New Roman" w:eastAsia="MS Mincho" w:hAnsi="Times New Roman"/>
          <w:sz w:val="24"/>
        </w:rPr>
      </w:pPr>
      <w:r>
        <w:rPr>
          <w:rFonts w:ascii="Times New Roman" w:eastAsia="MS Mincho" w:hAnsi="Times New Roman"/>
          <w:sz w:val="24"/>
        </w:rPr>
        <w:t xml:space="preserve">3D </w:t>
      </w:r>
      <w:proofErr w:type="spellStart"/>
      <w:r>
        <w:rPr>
          <w:rFonts w:ascii="Times New Roman" w:eastAsia="MS Mincho" w:hAnsi="Times New Roman"/>
          <w:sz w:val="24"/>
        </w:rPr>
        <w:t>LandXML</w:t>
      </w:r>
      <w:proofErr w:type="spellEnd"/>
      <w:r>
        <w:rPr>
          <w:rFonts w:ascii="Times New Roman" w:eastAsia="MS Mincho" w:hAnsi="Times New Roman"/>
          <w:sz w:val="24"/>
        </w:rPr>
        <w:t xml:space="preserve"> models of existing ground, subgrade surface, final surface and top of base course surface.</w:t>
      </w:r>
    </w:p>
    <w:p w14:paraId="4567C5A0" w14:textId="77777777" w:rsidR="00A1667E" w:rsidRDefault="00A1667E" w:rsidP="00A1667E">
      <w:pPr>
        <w:pStyle w:val="PlainText"/>
        <w:numPr>
          <w:ilvl w:val="0"/>
          <w:numId w:val="43"/>
        </w:numPr>
        <w:tabs>
          <w:tab w:val="left" w:pos="741"/>
        </w:tabs>
        <w:spacing w:after="240"/>
        <w:ind w:right="582"/>
        <w:rPr>
          <w:rFonts w:ascii="Times New Roman" w:eastAsia="MS Mincho" w:hAnsi="Times New Roman"/>
          <w:sz w:val="24"/>
        </w:rPr>
      </w:pPr>
      <w:r>
        <w:rPr>
          <w:rFonts w:ascii="Times New Roman" w:eastAsia="MS Mincho" w:hAnsi="Times New Roman"/>
          <w:sz w:val="24"/>
        </w:rPr>
        <w:t>3D coordinates and offset distance from centerline for subgrade and slope staking information and top of base course information at 50-foot (20-meter) intervals and 3miscellaneous intermediate stations.</w:t>
      </w:r>
    </w:p>
    <w:p w14:paraId="391558E7" w14:textId="77777777" w:rsidR="00A1667E" w:rsidRDefault="00A1667E" w:rsidP="00A1667E">
      <w:pPr>
        <w:pStyle w:val="PlainText"/>
        <w:numPr>
          <w:ilvl w:val="0"/>
          <w:numId w:val="43"/>
        </w:numPr>
        <w:tabs>
          <w:tab w:val="left" w:pos="741"/>
        </w:tabs>
        <w:spacing w:after="240"/>
        <w:ind w:right="753"/>
        <w:rPr>
          <w:rFonts w:ascii="Times New Roman" w:eastAsia="MS Mincho" w:hAnsi="Times New Roman"/>
          <w:sz w:val="24"/>
        </w:rPr>
      </w:pPr>
      <w:r>
        <w:rPr>
          <w:rFonts w:ascii="Times New Roman" w:eastAsia="MS Mincho" w:hAnsi="Times New Roman"/>
          <w:sz w:val="24"/>
        </w:rPr>
        <w:t>Horizontal and vertical alignment listings</w:t>
      </w:r>
    </w:p>
    <w:p w14:paraId="03005E3A" w14:textId="77777777" w:rsidR="00A1667E" w:rsidRPr="00B15858" w:rsidRDefault="00A1667E" w:rsidP="00A1667E">
      <w:pPr>
        <w:pStyle w:val="PlainText"/>
        <w:numPr>
          <w:ilvl w:val="0"/>
          <w:numId w:val="43"/>
        </w:numPr>
        <w:tabs>
          <w:tab w:val="left" w:pos="741"/>
        </w:tabs>
        <w:spacing w:after="240"/>
        <w:ind w:right="753"/>
        <w:rPr>
          <w:rFonts w:ascii="Times New Roman" w:eastAsia="MS Mincho" w:hAnsi="Times New Roman"/>
          <w:sz w:val="24"/>
        </w:rPr>
      </w:pPr>
      <w:r>
        <w:rPr>
          <w:rFonts w:ascii="Times New Roman" w:eastAsia="MS Mincho" w:hAnsi="Times New Roman"/>
          <w:bCs/>
          <w:sz w:val="24"/>
        </w:rPr>
        <w:t>Superelevation listing</w:t>
      </w:r>
    </w:p>
    <w:p w14:paraId="402B9569" w14:textId="77777777" w:rsidR="00A1667E" w:rsidRDefault="00A1667E" w:rsidP="00A1667E">
      <w:pPr>
        <w:pStyle w:val="PlainText"/>
        <w:numPr>
          <w:ilvl w:val="0"/>
          <w:numId w:val="43"/>
        </w:numPr>
        <w:tabs>
          <w:tab w:val="left" w:pos="741"/>
        </w:tabs>
        <w:spacing w:after="240"/>
        <w:ind w:right="753"/>
        <w:rPr>
          <w:rFonts w:ascii="Times New Roman" w:eastAsia="MS Mincho" w:hAnsi="Times New Roman"/>
          <w:sz w:val="24"/>
        </w:rPr>
      </w:pPr>
      <w:r>
        <w:rPr>
          <w:rFonts w:ascii="Times New Roman" w:eastAsia="MS Mincho" w:hAnsi="Times New Roman"/>
          <w:bCs/>
          <w:sz w:val="24"/>
        </w:rPr>
        <w:t>Earthwork quantity information</w:t>
      </w:r>
    </w:p>
    <w:p w14:paraId="630FBBC8" w14:textId="18E420C2" w:rsidR="00A1667E" w:rsidRDefault="00A1667E" w:rsidP="00A1667E">
      <w:pPr>
        <w:pStyle w:val="Indent1"/>
        <w:spacing w:after="240"/>
        <w:ind w:left="0"/>
        <w:rPr>
          <w:rFonts w:eastAsia="MS Mincho"/>
        </w:rPr>
      </w:pPr>
      <w:r>
        <w:rPr>
          <w:rFonts w:eastAsia="MS Mincho"/>
        </w:rPr>
        <w:t xml:space="preserve">Contact </w:t>
      </w:r>
      <w:hyperlink r:id="rId32" w:history="1">
        <w:r w:rsidR="004D5AD7">
          <w:rPr>
            <w:rStyle w:val="Hyperlink"/>
          </w:rPr>
          <w:t>cflcontracts@dot.gov</w:t>
        </w:r>
      </w:hyperlink>
      <w:r>
        <w:rPr>
          <w:rFonts w:eastAsia="MS Mincho"/>
        </w:rPr>
        <w:t xml:space="preserve"> to request the files.  These files are considered Physical Data according to FAR 52.236-4 Physical Data.</w:t>
      </w:r>
    </w:p>
    <w:p w14:paraId="6DA3C1F1" w14:textId="77777777" w:rsidR="00A1667E" w:rsidRDefault="00A1667E" w:rsidP="00A1667E">
      <w:pPr>
        <w:pStyle w:val="PlainText"/>
        <w:spacing w:after="240"/>
        <w:rPr>
          <w:rFonts w:ascii="Times New Roman" w:eastAsia="MS Mincho" w:hAnsi="Times New Roman"/>
          <w:sz w:val="24"/>
        </w:rPr>
      </w:pPr>
      <w:r>
        <w:rPr>
          <w:rFonts w:ascii="Times New Roman" w:eastAsia="MS Mincho" w:hAnsi="Times New Roman"/>
          <w:sz w:val="24"/>
        </w:rPr>
        <w:t>The Government will establish basic survey control points for vertical and horizontal control of the project.</w:t>
      </w:r>
    </w:p>
    <w:tbl>
      <w:tblPr>
        <w:tblpPr w:leftFromText="180" w:rightFromText="180" w:vertAnchor="text" w:horzAnchor="margin" w:tblpY="-18"/>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3FA9B7EF" w14:textId="77777777" w:rsidTr="008C7300">
        <w:trPr>
          <w:hidden/>
        </w:trPr>
        <w:tc>
          <w:tcPr>
            <w:tcW w:w="9576" w:type="dxa"/>
          </w:tcPr>
          <w:p w14:paraId="3E543608"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on all projects.</w:t>
            </w:r>
          </w:p>
        </w:tc>
      </w:tr>
    </w:tbl>
    <w:p w14:paraId="6D021C4B" w14:textId="77777777" w:rsidR="00A1667E" w:rsidRPr="00B66819" w:rsidRDefault="00A1667E" w:rsidP="00A1667E">
      <w:pPr>
        <w:pStyle w:val="PlainText"/>
        <w:spacing w:after="240"/>
        <w:rPr>
          <w:rFonts w:ascii="Times New Roman" w:eastAsia="MS Mincho" w:hAnsi="Times New Roman"/>
          <w:bCs/>
          <w:sz w:val="24"/>
          <w:u w:val="single"/>
        </w:rPr>
      </w:pPr>
      <w:r>
        <w:rPr>
          <w:rFonts w:ascii="Times New Roman" w:eastAsia="MS Mincho" w:hAnsi="Times New Roman"/>
          <w:bCs/>
          <w:sz w:val="24"/>
          <w:u w:val="single"/>
        </w:rPr>
        <w:lastRenderedPageBreak/>
        <w:t>Delete the last</w:t>
      </w:r>
      <w:r w:rsidRPr="00B66819">
        <w:rPr>
          <w:rFonts w:ascii="Times New Roman" w:eastAsia="MS Mincho" w:hAnsi="Times New Roman"/>
          <w:bCs/>
          <w:sz w:val="24"/>
          <w:u w:val="single"/>
        </w:rPr>
        <w:t xml:space="preserve"> sentence of the fourth paragraph from the bottom of the subsection and substitute the following:</w:t>
      </w:r>
    </w:p>
    <w:p w14:paraId="05046C99" w14:textId="77777777" w:rsidR="00A1667E" w:rsidRDefault="00A1667E" w:rsidP="00A1667E">
      <w:pPr>
        <w:pStyle w:val="PlainText"/>
        <w:spacing w:after="240"/>
        <w:rPr>
          <w:rFonts w:ascii="Times New Roman" w:eastAsia="MS Mincho" w:hAnsi="Times New Roman"/>
          <w:sz w:val="24"/>
          <w:u w:val="single"/>
        </w:rPr>
      </w:pPr>
      <w:r>
        <w:rPr>
          <w:rFonts w:ascii="Times New Roman" w:eastAsia="MS Mincho" w:hAnsi="Times New Roman"/>
          <w:sz w:val="24"/>
        </w:rPr>
        <w:t>Reestablish missing control points and stakes before slope staking begins.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0B827E73" w14:textId="77777777" w:rsidTr="008C7300">
        <w:trPr>
          <w:hidden/>
        </w:trPr>
        <w:tc>
          <w:tcPr>
            <w:tcW w:w="9576" w:type="dxa"/>
          </w:tcPr>
          <w:p w14:paraId="15C6ED18" w14:textId="77777777" w:rsidR="00A1667E" w:rsidRPr="008B2457" w:rsidRDefault="00A1667E" w:rsidP="008C7300">
            <w:pPr>
              <w:pStyle w:val="PlainText"/>
              <w:rPr>
                <w:rFonts w:ascii="Arial" w:eastAsia="MS Mincho" w:hAnsi="Arial"/>
                <w:vanish/>
                <w:color w:val="0000FF"/>
              </w:rPr>
            </w:pPr>
            <w:r>
              <w:rPr>
                <w:rFonts w:ascii="Arial" w:eastAsia="MS Mincho" w:hAnsi="Arial"/>
                <w:vanish/>
                <w:color w:val="0000FF"/>
              </w:rPr>
              <w:t>Include 152.05(b</w:t>
            </w:r>
            <w:r w:rsidRPr="008B2457">
              <w:rPr>
                <w:rFonts w:ascii="Arial" w:eastAsia="MS Mincho" w:hAnsi="Arial"/>
                <w:vanish/>
                <w:color w:val="0000FF"/>
              </w:rPr>
              <w:t xml:space="preserve">) on all projects where </w:t>
            </w:r>
            <w:r>
              <w:rPr>
                <w:rFonts w:ascii="Arial" w:eastAsia="MS Mincho" w:hAnsi="Arial"/>
                <w:vanish/>
                <w:color w:val="0000FF"/>
              </w:rPr>
              <w:t>centerline</w:t>
            </w:r>
            <w:r w:rsidRPr="008B2457">
              <w:rPr>
                <w:rFonts w:ascii="Arial" w:eastAsia="MS Mincho" w:hAnsi="Arial"/>
                <w:vanish/>
                <w:color w:val="0000FF"/>
              </w:rPr>
              <w:t xml:space="preserve"> is </w:t>
            </w:r>
            <w:r>
              <w:rPr>
                <w:rFonts w:ascii="Arial" w:eastAsia="MS Mincho" w:hAnsi="Arial"/>
                <w:vanish/>
                <w:color w:val="0000FF"/>
              </w:rPr>
              <w:t>reestablished from control points.</w:t>
            </w:r>
          </w:p>
        </w:tc>
      </w:tr>
    </w:tbl>
    <w:p w14:paraId="2839B541" w14:textId="77777777" w:rsidR="00A1667E" w:rsidRDefault="00A1667E" w:rsidP="00A1667E">
      <w:pPr>
        <w:pStyle w:val="PlainText"/>
        <w:spacing w:after="240"/>
        <w:rPr>
          <w:rFonts w:ascii="Times New Roman" w:eastAsia="MS Mincho" w:hAnsi="Times New Roman"/>
          <w:sz w:val="24"/>
        </w:rPr>
      </w:pPr>
      <w:r>
        <w:rPr>
          <w:rFonts w:ascii="Times New Roman" w:eastAsia="MS Mincho" w:hAnsi="Times New Roman"/>
          <w:b/>
          <w:bCs/>
          <w:sz w:val="24"/>
        </w:rPr>
        <w:t>152.05 Survey and Staking Requirements.</w:t>
      </w:r>
    </w:p>
    <w:p w14:paraId="48EB5049" w14:textId="77777777" w:rsidR="00A1667E" w:rsidRDefault="00A1667E" w:rsidP="00A1667E">
      <w:pPr>
        <w:pStyle w:val="PlainText"/>
        <w:spacing w:after="240"/>
        <w:ind w:left="360"/>
        <w:rPr>
          <w:rFonts w:ascii="Times New Roman" w:eastAsia="MS Mincho" w:hAnsi="Times New Roman"/>
          <w:sz w:val="24"/>
          <w:u w:val="single"/>
        </w:rPr>
      </w:pPr>
      <w:r>
        <w:rPr>
          <w:rFonts w:ascii="Times New Roman" w:eastAsia="MS Mincho" w:hAnsi="Times New Roman"/>
          <w:b/>
          <w:bCs/>
          <w:sz w:val="24"/>
        </w:rPr>
        <w:t>(b) Centerline establishment.</w:t>
      </w:r>
      <w:r>
        <w:rPr>
          <w:rFonts w:ascii="Times New Roman" w:eastAsia="MS Mincho" w:hAnsi="Times New Roman"/>
          <w:sz w:val="24"/>
        </w:rPr>
        <w:t xml:space="preserve">  </w:t>
      </w:r>
      <w:r w:rsidRPr="008F692D">
        <w:rPr>
          <w:rFonts w:ascii="Times New Roman" w:eastAsia="MS Mincho" w:hAnsi="Times New Roman"/>
          <w:sz w:val="24"/>
          <w:u w:val="single"/>
        </w:rPr>
        <w:t>Add the following:</w:t>
      </w:r>
      <w:r>
        <w:rPr>
          <w:rFonts w:ascii="Times New Roman" w:eastAsia="MS Mincho" w:hAnsi="Times New Roman"/>
          <w:sz w:val="24"/>
        </w:rPr>
        <w:t xml:space="preserve"> </w:t>
      </w:r>
    </w:p>
    <w:p w14:paraId="0673D9EA"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rPr>
        <w:t>Reestablishment of centerline may be ordered by the CO and paid for under Section 623 for purposes other than to control the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0FFE6FC4" w14:textId="77777777" w:rsidTr="008C7300">
        <w:trPr>
          <w:hidden/>
        </w:trPr>
        <w:tc>
          <w:tcPr>
            <w:tcW w:w="9576" w:type="dxa"/>
          </w:tcPr>
          <w:p w14:paraId="257B8DDF"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152.05(c) on projects where field fitting /  re-design is anticipated due to limited survey data available during design.</w:t>
            </w:r>
          </w:p>
        </w:tc>
      </w:tr>
    </w:tbl>
    <w:p w14:paraId="2F127E2F" w14:textId="77777777" w:rsidR="00A1667E" w:rsidRDefault="00A1667E" w:rsidP="00A1667E">
      <w:pPr>
        <w:pStyle w:val="PlainText"/>
        <w:spacing w:after="240"/>
        <w:ind w:left="360"/>
        <w:rPr>
          <w:rFonts w:ascii="Times New Roman" w:eastAsia="MS Mincho" w:hAnsi="Times New Roman"/>
          <w:sz w:val="24"/>
        </w:rPr>
      </w:pPr>
      <w:r w:rsidRPr="00557ABD">
        <w:rPr>
          <w:rFonts w:ascii="Times New Roman" w:eastAsia="MS Mincho" w:hAnsi="Times New Roman"/>
          <w:b/>
          <w:sz w:val="24"/>
        </w:rPr>
        <w:t>(c) Original ground topographic verification.</w:t>
      </w:r>
      <w:r>
        <w:rPr>
          <w:rFonts w:ascii="Times New Roman" w:eastAsia="MS Mincho" w:hAnsi="Times New Roman"/>
          <w:sz w:val="24"/>
        </w:rPr>
        <w:t xml:space="preserve">  </w:t>
      </w:r>
      <w:r w:rsidRPr="00557ABD">
        <w:rPr>
          <w:rFonts w:ascii="Times New Roman" w:eastAsia="MS Mincho" w:hAnsi="Times New Roman"/>
          <w:sz w:val="24"/>
          <w:u w:val="single"/>
        </w:rPr>
        <w:t>Delete the second paragraph and substitute the following:</w:t>
      </w:r>
    </w:p>
    <w:p w14:paraId="737F8B97"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rPr>
        <w:t>When existing ground topography is not provided g</w:t>
      </w:r>
      <w:r w:rsidRPr="00557ABD">
        <w:rPr>
          <w:rFonts w:ascii="Times New Roman" w:eastAsia="MS Mincho" w:hAnsi="Times New Roman"/>
          <w:sz w:val="24"/>
        </w:rPr>
        <w:t>enerate cross-section data at slope stake locations between centerline and 10 feet (3 meters) beyond the actual point of int</w:t>
      </w:r>
      <w:r>
        <w:rPr>
          <w:rFonts w:ascii="Times New Roman" w:eastAsia="MS Mincho" w:hAnsi="Times New Roman"/>
          <w:sz w:val="24"/>
        </w:rPr>
        <w:t xml:space="preserve">ersection of the design </w:t>
      </w:r>
      <w:r w:rsidRPr="00557ABD">
        <w:rPr>
          <w:rFonts w:ascii="Times New Roman" w:eastAsia="MS Mincho" w:hAnsi="Times New Roman"/>
          <w:sz w:val="24"/>
        </w:rPr>
        <w:t xml:space="preserve">slope with </w:t>
      </w:r>
      <w:r>
        <w:rPr>
          <w:rFonts w:ascii="Times New Roman" w:eastAsia="MS Mincho" w:hAnsi="Times New Roman"/>
          <w:sz w:val="24"/>
        </w:rPr>
        <w:t>the natural ground line</w:t>
      </w:r>
      <w:r w:rsidRPr="00557ABD">
        <w:rPr>
          <w:rFonts w:ascii="Times New Roman" w:eastAsia="MS Mincho" w:hAnsi="Times New Roman"/>
          <w:sz w:val="24"/>
        </w:rPr>
        <w:t>.</w:t>
      </w:r>
    </w:p>
    <w:p w14:paraId="7F1B1ABC" w14:textId="77777777" w:rsidR="00A1667E" w:rsidRPr="00A34D50" w:rsidRDefault="00A1667E" w:rsidP="00A1667E">
      <w:pPr>
        <w:pStyle w:val="PlainText"/>
        <w:spacing w:after="240"/>
        <w:ind w:left="360"/>
        <w:rPr>
          <w:rFonts w:ascii="Times New Roman" w:eastAsia="MS Mincho" w:hAnsi="Times New Roman"/>
          <w:sz w:val="24"/>
          <w:u w:val="single"/>
        </w:rPr>
      </w:pPr>
      <w:r>
        <w:rPr>
          <w:rFonts w:ascii="Times New Roman" w:eastAsia="MS Mincho" w:hAnsi="Times New Roman"/>
          <w:sz w:val="24"/>
          <w:u w:val="single"/>
        </w:rPr>
        <w:t>Add the following:</w:t>
      </w:r>
    </w:p>
    <w:p w14:paraId="4DDD9A4D" w14:textId="77777777" w:rsidR="00A1667E" w:rsidRDefault="00A1667E" w:rsidP="00A1667E">
      <w:pPr>
        <w:pStyle w:val="PlainText"/>
        <w:spacing w:after="240"/>
        <w:ind w:left="360"/>
        <w:rPr>
          <w:rFonts w:ascii="Times New Roman" w:eastAsia="MS Mincho" w:hAnsi="Times New Roman"/>
          <w:sz w:val="24"/>
        </w:rPr>
      </w:pPr>
      <w:r w:rsidRPr="00B41BB6">
        <w:rPr>
          <w:rFonts w:ascii="Times New Roman" w:eastAsia="MS Mincho" w:hAnsi="Times New Roman"/>
          <w:sz w:val="24"/>
        </w:rPr>
        <w:t>Submit ground topographic verification data to CO 21 days prior to anticipated construction.  Do not begin embankment construction or excavation operations until the design profile has</w:t>
      </w:r>
      <w:r>
        <w:rPr>
          <w:rFonts w:ascii="Times New Roman" w:eastAsia="MS Mincho" w:hAnsi="Times New Roman"/>
          <w:sz w:val="24"/>
        </w:rPr>
        <w:t xml:space="preserve"> been verified.  If </w:t>
      </w:r>
      <w:r w:rsidRPr="00B41BB6">
        <w:rPr>
          <w:rFonts w:ascii="Times New Roman" w:eastAsia="MS Mincho" w:hAnsi="Times New Roman"/>
          <w:sz w:val="24"/>
        </w:rPr>
        <w:t xml:space="preserve">differences in terrain are found, the CO </w:t>
      </w:r>
      <w:r>
        <w:rPr>
          <w:rFonts w:ascii="Times New Roman" w:eastAsia="MS Mincho" w:hAnsi="Times New Roman"/>
          <w:sz w:val="24"/>
        </w:rPr>
        <w:t>may</w:t>
      </w:r>
      <w:r w:rsidRPr="00B41BB6">
        <w:rPr>
          <w:rFonts w:ascii="Times New Roman" w:eastAsia="MS Mincho" w:hAnsi="Times New Roman"/>
          <w:sz w:val="24"/>
        </w:rPr>
        <w:t xml:space="preserve"> modify the profile to match the new terrain.  Modified design data will be provided </w:t>
      </w:r>
      <w:r>
        <w:rPr>
          <w:rFonts w:ascii="Times New Roman" w:eastAsia="MS Mincho" w:hAnsi="Times New Roman"/>
          <w:sz w:val="24"/>
        </w:rPr>
        <w:t xml:space="preserve">at </w:t>
      </w:r>
      <w:r w:rsidRPr="00B41BB6">
        <w:rPr>
          <w:rFonts w:ascii="Times New Roman" w:eastAsia="MS Mincho" w:hAnsi="Times New Roman"/>
          <w:sz w:val="24"/>
        </w:rPr>
        <w:t xml:space="preserve">locations where the design </w:t>
      </w:r>
      <w:r>
        <w:rPr>
          <w:rFonts w:ascii="Times New Roman" w:eastAsia="MS Mincho" w:hAnsi="Times New Roman"/>
          <w:sz w:val="24"/>
        </w:rPr>
        <w:t>profile has been modified.  Data consists of revised</w:t>
      </w:r>
      <w:r w:rsidRPr="00B41BB6">
        <w:rPr>
          <w:rFonts w:ascii="Times New Roman" w:eastAsia="MS Mincho" w:hAnsi="Times New Roman"/>
          <w:sz w:val="24"/>
        </w:rPr>
        <w:t xml:space="preserve"> earthwork quantities, revised plan &amp; profile sheets, cross-section sheets, and staking reports for modified locations, and an updated gradi</w:t>
      </w:r>
      <w:r>
        <w:rPr>
          <w:rFonts w:ascii="Times New Roman" w:eastAsia="MS Mincho" w:hAnsi="Times New Roman"/>
          <w:sz w:val="24"/>
        </w:rPr>
        <w:t>ng summary</w:t>
      </w:r>
      <w:r w:rsidRPr="00B41BB6">
        <w:rPr>
          <w:rFonts w:ascii="Times New Roman" w:eastAsia="MS Mincho" w:hAnsi="Times New Roman"/>
          <w:sz w:val="24"/>
        </w:rPr>
        <w:t>.</w:t>
      </w:r>
    </w:p>
    <w:p w14:paraId="49756D7D" w14:textId="77777777" w:rsidR="00A1667E" w:rsidRPr="00BA1FBD" w:rsidRDefault="00A1667E" w:rsidP="00A1667E">
      <w:pPr>
        <w:pStyle w:val="PlainText"/>
        <w:spacing w:after="240"/>
        <w:ind w:left="360"/>
        <w:rPr>
          <w:rFonts w:ascii="Times New Roman" w:eastAsia="MS Mincho" w:hAnsi="Times New Roman"/>
          <w:sz w:val="24"/>
        </w:rPr>
      </w:pPr>
      <w:r w:rsidRPr="00BA1FBD">
        <w:rPr>
          <w:rFonts w:ascii="Times New Roman" w:eastAsia="MS Mincho" w:hAnsi="Times New Roman"/>
          <w:sz w:val="24"/>
        </w:rPr>
        <w:t>Submit one printed copy and one electronic file of th</w:t>
      </w:r>
      <w:r>
        <w:rPr>
          <w:rFonts w:ascii="Times New Roman" w:eastAsia="MS Mincho" w:hAnsi="Times New Roman"/>
          <w:sz w:val="24"/>
        </w:rPr>
        <w:t>e cross-sectional data in</w:t>
      </w:r>
      <w:r w:rsidRPr="00BA1FBD">
        <w:rPr>
          <w:rFonts w:ascii="Times New Roman" w:eastAsia="MS Mincho" w:hAnsi="Times New Roman"/>
          <w:sz w:val="24"/>
        </w:rPr>
        <w:t xml:space="preserve"> ASCII text format: station, offset, elevation, north coordinate, east coordinate, p-code text format.  Include a file header that defines the data type of the column.  (Contact </w:t>
      </w:r>
      <w:r>
        <w:rPr>
          <w:rFonts w:ascii="Times New Roman" w:eastAsia="MS Mincho" w:hAnsi="Times New Roman"/>
          <w:sz w:val="24"/>
        </w:rPr>
        <w:t xml:space="preserve">the CO </w:t>
      </w:r>
      <w:r w:rsidRPr="00BA1FBD">
        <w:rPr>
          <w:rFonts w:ascii="Times New Roman" w:eastAsia="MS Mincho" w:hAnsi="Times New Roman"/>
          <w:sz w:val="24"/>
        </w:rPr>
        <w:t>for more information on the format.)  Include one observation per line in the submitted files showing the following data:</w:t>
      </w:r>
    </w:p>
    <w:p w14:paraId="38F6355E" w14:textId="77777777" w:rsidR="00A1667E" w:rsidRDefault="00A1667E" w:rsidP="00A1667E">
      <w:pPr>
        <w:pStyle w:val="PlainText"/>
        <w:spacing w:after="240"/>
        <w:ind w:left="360"/>
        <w:rPr>
          <w:rFonts w:ascii="Times New Roman" w:eastAsia="MS Mincho" w:hAnsi="Times New Roman"/>
          <w:sz w:val="24"/>
        </w:rPr>
      </w:pPr>
      <w:r w:rsidRPr="00BA1FBD">
        <w:rPr>
          <w:rFonts w:ascii="Times New Roman" w:eastAsia="MS Mincho" w:hAnsi="Times New Roman"/>
          <w:sz w:val="24"/>
        </w:rPr>
        <w:t>Station (nominal), offset from centerline, elevation, north coordinate, east coordinate, p-code (Feature code: RH for reference hub, CL for centerline).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7D2568BC" w14:textId="77777777" w:rsidTr="008C7300">
        <w:trPr>
          <w:hidden/>
        </w:trPr>
        <w:tc>
          <w:tcPr>
            <w:tcW w:w="9270" w:type="dxa"/>
          </w:tcPr>
          <w:p w14:paraId="586A32A2"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 xml:space="preserve">Use on projects with </w:t>
            </w:r>
            <w:r w:rsidRPr="001777D6">
              <w:rPr>
                <w:rFonts w:ascii="Arial" w:eastAsia="MS Mincho" w:hAnsi="Arial"/>
                <w:vanish/>
                <w:color w:val="0000FF"/>
              </w:rPr>
              <w:t>Slope, reference, a</w:t>
            </w:r>
            <w:r>
              <w:rPr>
                <w:rFonts w:ascii="Arial" w:eastAsia="MS Mincho" w:hAnsi="Arial"/>
                <w:vanish/>
                <w:color w:val="0000FF"/>
              </w:rPr>
              <w:t>nd clearing and grubbing stakes.</w:t>
            </w:r>
          </w:p>
        </w:tc>
      </w:tr>
    </w:tbl>
    <w:p w14:paraId="1F2FE61E" w14:textId="77777777" w:rsidR="00A1667E" w:rsidRDefault="00A1667E" w:rsidP="00A1667E">
      <w:pPr>
        <w:pStyle w:val="PlainText"/>
        <w:spacing w:after="240"/>
        <w:ind w:left="360"/>
        <w:rPr>
          <w:rFonts w:ascii="Times New Roman" w:eastAsia="MS Mincho" w:hAnsi="Times New Roman"/>
          <w:b/>
          <w:sz w:val="24"/>
        </w:rPr>
      </w:pPr>
      <w:r w:rsidRPr="00E07F0E">
        <w:rPr>
          <w:rFonts w:ascii="Times New Roman" w:eastAsia="MS Mincho" w:hAnsi="Times New Roman"/>
          <w:b/>
          <w:sz w:val="24"/>
        </w:rPr>
        <w:t>(d) Slope and references stakes.</w:t>
      </w:r>
    </w:p>
    <w:p w14:paraId="0B9BBD15" w14:textId="77777777" w:rsidR="00A1667E" w:rsidRDefault="00A1667E" w:rsidP="00A1667E">
      <w:pPr>
        <w:pStyle w:val="PlainText"/>
        <w:spacing w:after="240"/>
        <w:ind w:left="360" w:firstLine="360"/>
        <w:rPr>
          <w:rFonts w:ascii="Times New Roman" w:eastAsia="MS Mincho" w:hAnsi="Times New Roman"/>
          <w:sz w:val="24"/>
          <w:u w:val="single"/>
        </w:rPr>
      </w:pPr>
      <w:r w:rsidRPr="00146893">
        <w:rPr>
          <w:rFonts w:ascii="Times New Roman" w:eastAsia="MS Mincho" w:hAnsi="Times New Roman"/>
          <w:b/>
          <w:sz w:val="24"/>
        </w:rPr>
        <w:t>(2) Conventional survey methods.</w:t>
      </w:r>
      <w:r w:rsidRPr="00E07F0E">
        <w:rPr>
          <w:rFonts w:ascii="Times New Roman" w:eastAsia="MS Mincho" w:hAnsi="Times New Roman"/>
          <w:sz w:val="24"/>
        </w:rPr>
        <w:t xml:space="preserve"> </w:t>
      </w:r>
      <w:r>
        <w:rPr>
          <w:rFonts w:ascii="Times New Roman" w:eastAsia="MS Mincho" w:hAnsi="Times New Roman"/>
          <w:sz w:val="24"/>
        </w:rPr>
        <w:t xml:space="preserve"> </w:t>
      </w:r>
      <w:r>
        <w:rPr>
          <w:rFonts w:ascii="Times New Roman" w:eastAsia="MS Mincho" w:hAnsi="Times New Roman"/>
          <w:sz w:val="24"/>
          <w:u w:val="single"/>
        </w:rPr>
        <w:t>Add</w:t>
      </w:r>
      <w:r w:rsidRPr="00557ABD">
        <w:rPr>
          <w:rFonts w:ascii="Times New Roman" w:eastAsia="MS Mincho" w:hAnsi="Times New Roman"/>
          <w:sz w:val="24"/>
          <w:u w:val="single"/>
        </w:rPr>
        <w:t xml:space="preserve"> the following:</w:t>
      </w:r>
    </w:p>
    <w:p w14:paraId="70B17A3C" w14:textId="77777777" w:rsidR="00A1667E" w:rsidRDefault="00A1667E" w:rsidP="00A1667E">
      <w:pPr>
        <w:pStyle w:val="PlainText"/>
        <w:spacing w:after="240"/>
        <w:ind w:left="720"/>
        <w:rPr>
          <w:rFonts w:ascii="Times New Roman" w:eastAsia="MS Mincho" w:hAnsi="Times New Roman"/>
          <w:sz w:val="24"/>
        </w:rPr>
      </w:pPr>
      <w:r w:rsidRPr="001777D6">
        <w:rPr>
          <w:rFonts w:ascii="Times New Roman" w:eastAsia="MS Mincho" w:hAnsi="Times New Roman"/>
          <w:sz w:val="24"/>
        </w:rPr>
        <w:lastRenderedPageBreak/>
        <w:t xml:space="preserve">When the centerline curve radius is less than or equal to 250 feet (75 meters), use a maximum longitudinal spacing between stakes of 25 feet (8 meters). When the centerline </w:t>
      </w:r>
      <w:r>
        <w:rPr>
          <w:rFonts w:ascii="Times New Roman" w:eastAsia="MS Mincho" w:hAnsi="Times New Roman"/>
          <w:sz w:val="24"/>
        </w:rPr>
        <w:t xml:space="preserve">is on a tangent or the </w:t>
      </w:r>
      <w:r w:rsidRPr="001777D6">
        <w:rPr>
          <w:rFonts w:ascii="Times New Roman" w:eastAsia="MS Mincho" w:hAnsi="Times New Roman"/>
          <w:sz w:val="24"/>
        </w:rPr>
        <w:t>curve radius is greater than 250 feet (75 meters), use a maximum longitudinal spacing between stakes of 50 feet (15 meters).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3C8534A1" w14:textId="77777777" w:rsidTr="008C7300">
        <w:trPr>
          <w:hidden/>
        </w:trPr>
        <w:tc>
          <w:tcPr>
            <w:tcW w:w="9270" w:type="dxa"/>
          </w:tcPr>
          <w:p w14:paraId="63AB450F"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on projects with grade finishing stakes.</w:t>
            </w:r>
          </w:p>
        </w:tc>
      </w:tr>
    </w:tbl>
    <w:p w14:paraId="5D40D8B5" w14:textId="77777777" w:rsidR="00A1667E" w:rsidRDefault="00A1667E" w:rsidP="00A1667E">
      <w:pPr>
        <w:pStyle w:val="PlainText"/>
        <w:rPr>
          <w:rFonts w:ascii="Times New Roman" w:eastAsia="MS Mincho" w:hAnsi="Times New Roman"/>
          <w:sz w:val="24"/>
        </w:rPr>
      </w:pPr>
    </w:p>
    <w:p w14:paraId="1BC677E4" w14:textId="77777777" w:rsidR="00A1667E" w:rsidRDefault="00A1667E" w:rsidP="00A1667E">
      <w:pPr>
        <w:pStyle w:val="PlainText"/>
        <w:spacing w:after="240"/>
        <w:ind w:left="360"/>
        <w:rPr>
          <w:rFonts w:ascii="Times New Roman" w:eastAsia="MS Mincho" w:hAnsi="Times New Roman"/>
          <w:sz w:val="24"/>
          <w:szCs w:val="24"/>
          <w:u w:val="single"/>
        </w:rPr>
      </w:pPr>
      <w:r w:rsidRPr="004B0885">
        <w:rPr>
          <w:rFonts w:ascii="Times New Roman" w:eastAsia="MS Mincho" w:hAnsi="Times New Roman"/>
          <w:b/>
          <w:bCs/>
          <w:sz w:val="24"/>
          <w:szCs w:val="24"/>
        </w:rPr>
        <w:t>(</w:t>
      </w:r>
      <w:r>
        <w:rPr>
          <w:rFonts w:ascii="Times New Roman" w:eastAsia="MS Mincho" w:hAnsi="Times New Roman"/>
          <w:b/>
          <w:bCs/>
          <w:sz w:val="24"/>
          <w:szCs w:val="24"/>
        </w:rPr>
        <w:t>f</w:t>
      </w:r>
      <w:r w:rsidRPr="004B0885">
        <w:rPr>
          <w:rFonts w:ascii="Times New Roman" w:eastAsia="MS Mincho" w:hAnsi="Times New Roman"/>
          <w:b/>
          <w:bCs/>
          <w:sz w:val="24"/>
          <w:szCs w:val="24"/>
        </w:rPr>
        <w:t xml:space="preserve">) </w:t>
      </w:r>
      <w:r>
        <w:rPr>
          <w:rFonts w:ascii="Times New Roman" w:eastAsia="MS Mincho" w:hAnsi="Times New Roman"/>
          <w:b/>
          <w:bCs/>
          <w:sz w:val="24"/>
          <w:szCs w:val="24"/>
        </w:rPr>
        <w:t>Grade-finishing stakes</w:t>
      </w:r>
      <w:r w:rsidRPr="004B0885">
        <w:rPr>
          <w:rFonts w:ascii="Times New Roman" w:eastAsia="MS Mincho" w:hAnsi="Times New Roman"/>
          <w:b/>
          <w:bCs/>
          <w:sz w:val="24"/>
          <w:szCs w:val="24"/>
        </w:rPr>
        <w:t>.</w:t>
      </w:r>
      <w:r w:rsidRPr="004B0885">
        <w:rPr>
          <w:rFonts w:ascii="Times New Roman" w:eastAsia="MS Mincho" w:hAnsi="Times New Roman"/>
          <w:sz w:val="24"/>
          <w:szCs w:val="24"/>
        </w:rPr>
        <w:t xml:space="preserve">  </w:t>
      </w:r>
      <w:r w:rsidRPr="004B0885">
        <w:rPr>
          <w:rFonts w:ascii="Times New Roman" w:eastAsia="MS Mincho" w:hAnsi="Times New Roman"/>
          <w:sz w:val="24"/>
          <w:szCs w:val="24"/>
          <w:u w:val="single"/>
        </w:rPr>
        <w:t xml:space="preserve">Delete </w:t>
      </w:r>
      <w:r>
        <w:rPr>
          <w:rFonts w:ascii="Times New Roman" w:eastAsia="MS Mincho" w:hAnsi="Times New Roman"/>
          <w:sz w:val="24"/>
          <w:szCs w:val="24"/>
          <w:u w:val="single"/>
        </w:rPr>
        <w:t>(1) AMG method.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0E03B409" w14:textId="77777777" w:rsidTr="008C7300">
        <w:trPr>
          <w:trHeight w:val="270"/>
          <w:hidden/>
        </w:trPr>
        <w:tc>
          <w:tcPr>
            <w:tcW w:w="9576" w:type="dxa"/>
          </w:tcPr>
          <w:p w14:paraId="27F21B07"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on all projects with culverts, including culvert extensions.</w:t>
            </w:r>
          </w:p>
        </w:tc>
      </w:tr>
    </w:tbl>
    <w:p w14:paraId="3F1E849A" w14:textId="77777777" w:rsidR="00A1667E" w:rsidRPr="004B0885" w:rsidRDefault="00A1667E" w:rsidP="00A1667E">
      <w:pPr>
        <w:pStyle w:val="PlainText"/>
        <w:spacing w:after="240"/>
        <w:ind w:left="360"/>
        <w:rPr>
          <w:rFonts w:ascii="Times New Roman" w:eastAsia="MS Mincho" w:hAnsi="Times New Roman"/>
          <w:sz w:val="24"/>
          <w:szCs w:val="24"/>
        </w:rPr>
      </w:pPr>
      <w:r w:rsidRPr="004B0885">
        <w:rPr>
          <w:rFonts w:ascii="Times New Roman" w:eastAsia="MS Mincho" w:hAnsi="Times New Roman"/>
          <w:b/>
          <w:bCs/>
          <w:sz w:val="24"/>
          <w:szCs w:val="24"/>
        </w:rPr>
        <w:t>(g) Culverts.</w:t>
      </w:r>
      <w:r w:rsidRPr="004B0885">
        <w:rPr>
          <w:rFonts w:ascii="Times New Roman" w:eastAsia="MS Mincho" w:hAnsi="Times New Roman"/>
          <w:sz w:val="24"/>
          <w:szCs w:val="24"/>
        </w:rPr>
        <w:t xml:space="preserve">  </w:t>
      </w:r>
      <w:r w:rsidRPr="004B0885">
        <w:rPr>
          <w:rFonts w:ascii="Times New Roman" w:eastAsia="MS Mincho" w:hAnsi="Times New Roman"/>
          <w:sz w:val="24"/>
          <w:szCs w:val="24"/>
          <w:u w:val="single"/>
        </w:rPr>
        <w:t xml:space="preserve">Delete the </w:t>
      </w:r>
      <w:r>
        <w:rPr>
          <w:rFonts w:ascii="Times New Roman" w:eastAsia="MS Mincho" w:hAnsi="Times New Roman"/>
          <w:sz w:val="24"/>
          <w:szCs w:val="24"/>
          <w:u w:val="single"/>
        </w:rPr>
        <w:t>text</w:t>
      </w:r>
      <w:r w:rsidRPr="004B0885">
        <w:rPr>
          <w:rFonts w:ascii="Times New Roman" w:eastAsia="MS Mincho" w:hAnsi="Times New Roman"/>
          <w:sz w:val="24"/>
          <w:szCs w:val="24"/>
          <w:u w:val="single"/>
        </w:rPr>
        <w:t xml:space="preserve"> and substitute the following:</w:t>
      </w:r>
    </w:p>
    <w:p w14:paraId="10D1DECA" w14:textId="77777777" w:rsidR="00A1667E" w:rsidRDefault="00A1667E" w:rsidP="00A1667E">
      <w:pPr>
        <w:pStyle w:val="PlainText"/>
        <w:spacing w:after="240"/>
        <w:ind w:left="360"/>
        <w:rPr>
          <w:rFonts w:ascii="Times New Roman" w:eastAsia="MS Mincho" w:hAnsi="Times New Roman"/>
          <w:sz w:val="24"/>
          <w:szCs w:val="24"/>
        </w:rPr>
      </w:pPr>
      <w:r w:rsidRPr="008E53A5">
        <w:rPr>
          <w:rFonts w:ascii="Times New Roman" w:eastAsia="MS Mincho" w:hAnsi="Times New Roman"/>
          <w:sz w:val="24"/>
          <w:szCs w:val="24"/>
        </w:rPr>
        <w:t>Verify and set culvert locations at the inlet, outlet, and inlet basin points according to the plans</w:t>
      </w:r>
      <w:r>
        <w:rPr>
          <w:rFonts w:ascii="Times New Roman" w:eastAsia="MS Mincho" w:hAnsi="Times New Roman"/>
          <w:sz w:val="24"/>
          <w:szCs w:val="24"/>
        </w:rPr>
        <w:t>.  Plot to scale the profile along the culvert centerline.  Show the existing ground, the flow line, the roadway section, and the culvert including end treatments and other appurtenances.  Provide the elevations, grade, culvert length, degree of elbow, catch points, and hinge points on the plot.</w:t>
      </w:r>
    </w:p>
    <w:p w14:paraId="5E5CB2DD" w14:textId="77777777" w:rsidR="00A1667E" w:rsidRDefault="00A1667E" w:rsidP="00A1667E">
      <w:pPr>
        <w:pStyle w:val="PlainText"/>
        <w:spacing w:after="240"/>
        <w:ind w:left="360"/>
        <w:rPr>
          <w:rFonts w:ascii="Times New Roman" w:eastAsia="MS Mincho" w:hAnsi="Times New Roman"/>
          <w:sz w:val="24"/>
          <w:szCs w:val="24"/>
        </w:rPr>
      </w:pPr>
      <w:r w:rsidRPr="004B0885">
        <w:rPr>
          <w:rFonts w:ascii="Times New Roman" w:eastAsia="MS Mincho" w:hAnsi="Times New Roman"/>
          <w:sz w:val="24"/>
          <w:szCs w:val="24"/>
        </w:rPr>
        <w:t>Perform the following</w:t>
      </w:r>
      <w:r>
        <w:rPr>
          <w:rFonts w:ascii="Times New Roman" w:eastAsia="MS Mincho" w:hAnsi="Times New Roman"/>
          <w:sz w:val="24"/>
          <w:szCs w:val="24"/>
        </w:rPr>
        <w:t xml:space="preserve"> if the culvert design shown in the plans does not fit field conditions, when the CO requires adjustment to a culvert location, or when a culvert design isn’t provided for a new culvert, culvert replacement, or culvert extension</w:t>
      </w:r>
      <w:r w:rsidRPr="004B0885">
        <w:rPr>
          <w:rFonts w:ascii="Times New Roman" w:eastAsia="MS Mincho" w:hAnsi="Times New Roman"/>
          <w:sz w:val="24"/>
          <w:szCs w:val="24"/>
        </w:rPr>
        <w:t>:</w:t>
      </w:r>
    </w:p>
    <w:p w14:paraId="2546AD11" w14:textId="77777777" w:rsidR="00A1667E" w:rsidRDefault="00A1667E" w:rsidP="00A1667E">
      <w:pPr>
        <w:pStyle w:val="ListParagraph"/>
        <w:autoSpaceDE w:val="0"/>
        <w:autoSpaceDN w:val="0"/>
        <w:adjustRightInd w:val="0"/>
        <w:spacing w:after="160"/>
        <w:contextualSpacing w:val="0"/>
        <w:rPr>
          <w:rFonts w:ascii="Times New Roman" w:hAnsi="Times New Roman" w:cs="Times New Roman"/>
          <w:sz w:val="24"/>
          <w:szCs w:val="24"/>
        </w:rPr>
      </w:pPr>
      <w:r w:rsidRPr="00BD759F">
        <w:rPr>
          <w:rFonts w:ascii="Times New Roman" w:hAnsi="Times New Roman" w:cs="Times New Roman"/>
          <w:b/>
          <w:sz w:val="24"/>
          <w:szCs w:val="24"/>
        </w:rPr>
        <w:t>(1)</w:t>
      </w:r>
      <w:r w:rsidRPr="00BD759F">
        <w:rPr>
          <w:rFonts w:ascii="Times New Roman" w:hAnsi="Times New Roman" w:cs="Times New Roman"/>
          <w:sz w:val="24"/>
          <w:szCs w:val="24"/>
        </w:rPr>
        <w:t xml:space="preserve"> </w:t>
      </w:r>
      <w:r>
        <w:rPr>
          <w:rFonts w:ascii="Times New Roman" w:hAnsi="Times New Roman" w:cs="Times New Roman"/>
          <w:sz w:val="24"/>
          <w:szCs w:val="24"/>
        </w:rPr>
        <w:t xml:space="preserve">Recommend a revised culvert location and alignment if needed. </w:t>
      </w:r>
    </w:p>
    <w:p w14:paraId="236A246B" w14:textId="77777777" w:rsidR="00A1667E" w:rsidRPr="00BD759F" w:rsidRDefault="00A1667E" w:rsidP="00A1667E">
      <w:pPr>
        <w:pStyle w:val="ListParagraph"/>
        <w:autoSpaceDE w:val="0"/>
        <w:autoSpaceDN w:val="0"/>
        <w:adjustRightInd w:val="0"/>
        <w:spacing w:after="160"/>
        <w:contextualSpacing w:val="0"/>
        <w:rPr>
          <w:rFonts w:ascii="Times New Roman" w:hAnsi="Times New Roman" w:cs="Times New Roman"/>
          <w:sz w:val="24"/>
          <w:szCs w:val="24"/>
        </w:rPr>
      </w:pPr>
      <w:r w:rsidRPr="00BD759F">
        <w:rPr>
          <w:rFonts w:ascii="Times New Roman" w:hAnsi="Times New Roman" w:cs="Times New Roman"/>
          <w:b/>
          <w:sz w:val="24"/>
          <w:szCs w:val="24"/>
        </w:rPr>
        <w:t>(2)</w:t>
      </w:r>
      <w:r>
        <w:rPr>
          <w:rFonts w:ascii="Times New Roman" w:hAnsi="Times New Roman" w:cs="Times New Roman"/>
          <w:sz w:val="24"/>
          <w:szCs w:val="24"/>
        </w:rPr>
        <w:t xml:space="preserve"> </w:t>
      </w:r>
      <w:r w:rsidRPr="00BD759F">
        <w:rPr>
          <w:rFonts w:ascii="Times New Roman" w:hAnsi="Times New Roman" w:cs="Times New Roman"/>
          <w:sz w:val="24"/>
          <w:szCs w:val="24"/>
        </w:rPr>
        <w:t xml:space="preserve">Survey and record the ground profile along the culvert </w:t>
      </w:r>
      <w:proofErr w:type="gramStart"/>
      <w:r w:rsidRPr="00BD759F">
        <w:rPr>
          <w:rFonts w:ascii="Times New Roman" w:hAnsi="Times New Roman" w:cs="Times New Roman"/>
          <w:sz w:val="24"/>
          <w:szCs w:val="24"/>
        </w:rPr>
        <w:t>centerline;</w:t>
      </w:r>
      <w:proofErr w:type="gramEnd"/>
    </w:p>
    <w:p w14:paraId="3A03DC09" w14:textId="77777777" w:rsidR="00A1667E" w:rsidRPr="00BD759F" w:rsidRDefault="00A1667E" w:rsidP="00A1667E">
      <w:pPr>
        <w:pStyle w:val="ListParagraph"/>
        <w:autoSpaceDE w:val="0"/>
        <w:autoSpaceDN w:val="0"/>
        <w:adjustRightInd w:val="0"/>
        <w:spacing w:after="160"/>
        <w:contextualSpacing w:val="0"/>
        <w:rPr>
          <w:rFonts w:ascii="Times New Roman" w:hAnsi="Times New Roman" w:cs="Times New Roman"/>
          <w:sz w:val="24"/>
          <w:szCs w:val="24"/>
        </w:rPr>
      </w:pPr>
      <w:r w:rsidRPr="00BD759F">
        <w:rPr>
          <w:rFonts w:ascii="Times New Roman" w:hAnsi="Times New Roman" w:cs="Times New Roman"/>
          <w:b/>
          <w:sz w:val="24"/>
          <w:szCs w:val="24"/>
        </w:rPr>
        <w:t>(</w:t>
      </w:r>
      <w:r>
        <w:rPr>
          <w:rFonts w:ascii="Times New Roman" w:hAnsi="Times New Roman" w:cs="Times New Roman"/>
          <w:b/>
          <w:sz w:val="24"/>
          <w:szCs w:val="24"/>
        </w:rPr>
        <w:t>3</w:t>
      </w:r>
      <w:r w:rsidRPr="00BD759F">
        <w:rPr>
          <w:rFonts w:ascii="Times New Roman" w:hAnsi="Times New Roman" w:cs="Times New Roman"/>
          <w:b/>
          <w:sz w:val="24"/>
          <w:szCs w:val="24"/>
        </w:rPr>
        <w:t>)</w:t>
      </w:r>
      <w:r w:rsidRPr="00BD759F">
        <w:rPr>
          <w:rFonts w:ascii="Times New Roman" w:hAnsi="Times New Roman" w:cs="Times New Roman"/>
          <w:sz w:val="24"/>
          <w:szCs w:val="24"/>
        </w:rPr>
        <w:t xml:space="preserve"> Determine the slope catch points at the inlet and </w:t>
      </w:r>
      <w:proofErr w:type="gramStart"/>
      <w:r w:rsidRPr="00BD759F">
        <w:rPr>
          <w:rFonts w:ascii="Times New Roman" w:hAnsi="Times New Roman" w:cs="Times New Roman"/>
          <w:sz w:val="24"/>
          <w:szCs w:val="24"/>
        </w:rPr>
        <w:t>outlet;</w:t>
      </w:r>
      <w:proofErr w:type="gramEnd"/>
    </w:p>
    <w:p w14:paraId="411D23D4" w14:textId="77777777" w:rsidR="00A1667E" w:rsidRPr="00BD759F" w:rsidRDefault="00A1667E" w:rsidP="00A1667E">
      <w:pPr>
        <w:pStyle w:val="ListParagraph"/>
        <w:autoSpaceDE w:val="0"/>
        <w:autoSpaceDN w:val="0"/>
        <w:adjustRightInd w:val="0"/>
        <w:spacing w:after="160"/>
        <w:contextualSpacing w:val="0"/>
        <w:rPr>
          <w:rFonts w:ascii="Times New Roman" w:hAnsi="Times New Roman" w:cs="Times New Roman"/>
          <w:bCs/>
          <w:sz w:val="24"/>
          <w:szCs w:val="24"/>
        </w:rPr>
      </w:pPr>
      <w:r w:rsidRPr="00BD759F">
        <w:rPr>
          <w:rFonts w:ascii="Times New Roman" w:hAnsi="Times New Roman" w:cs="Times New Roman"/>
          <w:b/>
          <w:sz w:val="24"/>
          <w:szCs w:val="24"/>
        </w:rPr>
        <w:t>(</w:t>
      </w:r>
      <w:r>
        <w:rPr>
          <w:rFonts w:ascii="Times New Roman" w:hAnsi="Times New Roman" w:cs="Times New Roman"/>
          <w:b/>
          <w:sz w:val="24"/>
          <w:szCs w:val="24"/>
        </w:rPr>
        <w:t>4</w:t>
      </w:r>
      <w:r w:rsidRPr="00BD759F">
        <w:rPr>
          <w:rFonts w:ascii="Times New Roman" w:hAnsi="Times New Roman" w:cs="Times New Roman"/>
          <w:b/>
          <w:sz w:val="24"/>
          <w:szCs w:val="24"/>
        </w:rPr>
        <w:t xml:space="preserve">) </w:t>
      </w:r>
      <w:r w:rsidRPr="00BD759F">
        <w:rPr>
          <w:rFonts w:ascii="Times New Roman" w:hAnsi="Times New Roman" w:cs="Times New Roman"/>
          <w:sz w:val="24"/>
          <w:szCs w:val="24"/>
        </w:rPr>
        <w:t xml:space="preserve">Set reference points and record information necessary to determine culvert length and end </w:t>
      </w:r>
      <w:proofErr w:type="gramStart"/>
      <w:r w:rsidRPr="00BD759F">
        <w:rPr>
          <w:rFonts w:ascii="Times New Roman" w:hAnsi="Times New Roman" w:cs="Times New Roman"/>
          <w:sz w:val="24"/>
          <w:szCs w:val="24"/>
        </w:rPr>
        <w:t>treatments;</w:t>
      </w:r>
      <w:proofErr w:type="gramEnd"/>
    </w:p>
    <w:p w14:paraId="15F45EB3" w14:textId="77777777" w:rsidR="00A1667E" w:rsidRPr="00BD759F" w:rsidRDefault="00A1667E" w:rsidP="00A1667E">
      <w:pPr>
        <w:pStyle w:val="ListParagraph"/>
        <w:autoSpaceDE w:val="0"/>
        <w:autoSpaceDN w:val="0"/>
        <w:adjustRightInd w:val="0"/>
        <w:spacing w:after="160" w:line="240" w:lineRule="auto"/>
        <w:contextualSpacing w:val="0"/>
        <w:rPr>
          <w:rFonts w:ascii="Times New Roman" w:hAnsi="Times New Roman" w:cs="Times New Roman"/>
          <w:bCs/>
          <w:sz w:val="24"/>
          <w:szCs w:val="24"/>
        </w:rPr>
      </w:pPr>
      <w:r w:rsidRPr="00BD759F">
        <w:rPr>
          <w:rFonts w:ascii="Times New Roman" w:hAnsi="Times New Roman" w:cs="Times New Roman"/>
          <w:b/>
          <w:sz w:val="24"/>
          <w:szCs w:val="24"/>
        </w:rPr>
        <w:t>(</w:t>
      </w:r>
      <w:r>
        <w:rPr>
          <w:rFonts w:ascii="Times New Roman" w:hAnsi="Times New Roman" w:cs="Times New Roman"/>
          <w:b/>
          <w:sz w:val="24"/>
          <w:szCs w:val="24"/>
        </w:rPr>
        <w:t>5</w:t>
      </w:r>
      <w:r w:rsidRPr="00BD759F">
        <w:rPr>
          <w:rFonts w:ascii="Times New Roman" w:hAnsi="Times New Roman" w:cs="Times New Roman"/>
          <w:b/>
          <w:sz w:val="24"/>
          <w:szCs w:val="24"/>
        </w:rPr>
        <w:t>)</w:t>
      </w:r>
      <w:r w:rsidRPr="00BD759F">
        <w:rPr>
          <w:rFonts w:ascii="Times New Roman" w:hAnsi="Times New Roman" w:cs="Times New Roman"/>
          <w:sz w:val="24"/>
          <w:szCs w:val="24"/>
        </w:rPr>
        <w:t xml:space="preserve"> Plot to scale the profile along the culvert centerline. Show the natural ground, the flow line, the roadway section, and the culvert including end treatments and other appurtenances. Show elevations, grade, culvert length, and degree of elbow.</w:t>
      </w:r>
    </w:p>
    <w:p w14:paraId="5AE1B4F8" w14:textId="77777777" w:rsidR="00A1667E" w:rsidRPr="00BD759F" w:rsidRDefault="00A1667E" w:rsidP="00A1667E">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BD759F">
        <w:rPr>
          <w:rFonts w:ascii="Times New Roman" w:hAnsi="Times New Roman" w:cs="Times New Roman"/>
          <w:i/>
          <w:sz w:val="24"/>
          <w:szCs w:val="24"/>
        </w:rPr>
        <w:t>(a)</w:t>
      </w:r>
      <w:r w:rsidRPr="00BD759F">
        <w:rPr>
          <w:rFonts w:ascii="Times New Roman" w:hAnsi="Times New Roman" w:cs="Times New Roman"/>
          <w:sz w:val="24"/>
          <w:szCs w:val="24"/>
        </w:rPr>
        <w:t xml:space="preserve"> For single skewed culverts, submit a plotted field-design cross-section normal to roadway centerline and at each end section. Plot the offset and elevation of natural ground at the end section and at proposed template break points between centerline and the end section. Ensure the template design embankment slope is not </w:t>
      </w:r>
      <w:proofErr w:type="gramStart"/>
      <w:r w:rsidRPr="00BD759F">
        <w:rPr>
          <w:rFonts w:ascii="Times New Roman" w:hAnsi="Times New Roman" w:cs="Times New Roman"/>
          <w:sz w:val="24"/>
          <w:szCs w:val="24"/>
        </w:rPr>
        <w:t>exceeded;</w:t>
      </w:r>
      <w:proofErr w:type="gramEnd"/>
    </w:p>
    <w:p w14:paraId="1FE873EC" w14:textId="77777777" w:rsidR="00A1667E" w:rsidRPr="00BD759F" w:rsidRDefault="00A1667E" w:rsidP="00A1667E">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BD759F">
        <w:rPr>
          <w:rFonts w:ascii="Times New Roman" w:hAnsi="Times New Roman" w:cs="Times New Roman"/>
          <w:i/>
          <w:sz w:val="24"/>
          <w:szCs w:val="24"/>
        </w:rPr>
        <w:t>(b)</w:t>
      </w:r>
      <w:r w:rsidRPr="00BD759F">
        <w:rPr>
          <w:rFonts w:ascii="Times New Roman" w:hAnsi="Times New Roman" w:cs="Times New Roman"/>
          <w:sz w:val="24"/>
          <w:szCs w:val="24"/>
        </w:rPr>
        <w:t xml:space="preserve"> For multiple skewed culverts, submit a plotted field design cross-section normal to roadway centerline and at the end sections (left and right) nearest to the shoulder. Plot the offset and elevation of natural ground at the end section and at proposed template break points between centerline and the end section. Ensure the template design embankment slope is not </w:t>
      </w:r>
      <w:proofErr w:type="gramStart"/>
      <w:r w:rsidRPr="00BD759F">
        <w:rPr>
          <w:rFonts w:ascii="Times New Roman" w:hAnsi="Times New Roman" w:cs="Times New Roman"/>
          <w:sz w:val="24"/>
          <w:szCs w:val="24"/>
        </w:rPr>
        <w:t>exceeded;</w:t>
      </w:r>
      <w:proofErr w:type="gramEnd"/>
    </w:p>
    <w:p w14:paraId="33B3F8CE" w14:textId="77777777" w:rsidR="00A1667E" w:rsidRPr="006A5D82" w:rsidRDefault="00A1667E" w:rsidP="00A1667E">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6A5D82">
        <w:rPr>
          <w:rFonts w:ascii="Times New Roman" w:hAnsi="Times New Roman" w:cs="Times New Roman"/>
          <w:sz w:val="24"/>
          <w:szCs w:val="24"/>
        </w:rPr>
        <w:t>(c)</w:t>
      </w:r>
      <w:r w:rsidRPr="00BD759F">
        <w:rPr>
          <w:rFonts w:ascii="Times New Roman" w:hAnsi="Times New Roman" w:cs="Times New Roman"/>
          <w:sz w:val="24"/>
          <w:szCs w:val="24"/>
        </w:rPr>
        <w:t xml:space="preserve"> Submit the plotted field-design cross-section for approval of final culvert length and alignment. </w:t>
      </w:r>
      <w:r w:rsidRPr="006A5D82">
        <w:rPr>
          <w:rFonts w:ascii="Times New Roman" w:hAnsi="Times New Roman" w:cs="Times New Roman"/>
          <w:sz w:val="24"/>
          <w:szCs w:val="24"/>
        </w:rPr>
        <w:t xml:space="preserve">Plot at a clear and readable </w:t>
      </w:r>
      <w:proofErr w:type="gramStart"/>
      <w:r w:rsidRPr="006A5D82">
        <w:rPr>
          <w:rFonts w:ascii="Times New Roman" w:hAnsi="Times New Roman" w:cs="Times New Roman"/>
          <w:sz w:val="24"/>
          <w:szCs w:val="24"/>
        </w:rPr>
        <w:t>scale;</w:t>
      </w:r>
      <w:proofErr w:type="gramEnd"/>
    </w:p>
    <w:p w14:paraId="1A5CC909" w14:textId="77777777" w:rsidR="00A1667E" w:rsidRPr="00BD759F" w:rsidRDefault="00A1667E" w:rsidP="00A1667E">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6A5D82">
        <w:rPr>
          <w:rFonts w:ascii="Times New Roman" w:hAnsi="Times New Roman" w:cs="Times New Roman"/>
          <w:sz w:val="24"/>
          <w:szCs w:val="24"/>
        </w:rPr>
        <w:lastRenderedPageBreak/>
        <w:t>(d) Set inlet, outlet, and reference stakes when the field design has been approved. Stake inlet and outlet ditches to make sure the culvert and end treatments (such as drop inlets) are functional; and</w:t>
      </w:r>
    </w:p>
    <w:p w14:paraId="74991BB5" w14:textId="77777777" w:rsidR="00A1667E" w:rsidRPr="00F455C0" w:rsidRDefault="00A1667E" w:rsidP="00A1667E">
      <w:pPr>
        <w:pStyle w:val="ListParagraph"/>
        <w:autoSpaceDE w:val="0"/>
        <w:autoSpaceDN w:val="0"/>
        <w:adjustRightInd w:val="0"/>
        <w:spacing w:after="160" w:line="240" w:lineRule="auto"/>
        <w:ind w:left="1080"/>
        <w:contextualSpacing w:val="0"/>
        <w:rPr>
          <w:rFonts w:ascii="Times New Roman" w:hAnsi="Times New Roman" w:cs="Times New Roman"/>
          <w:sz w:val="24"/>
          <w:szCs w:val="24"/>
        </w:rPr>
      </w:pPr>
      <w:r w:rsidRPr="00BD759F">
        <w:rPr>
          <w:rFonts w:ascii="Times New Roman" w:hAnsi="Times New Roman" w:cs="Times New Roman"/>
          <w:i/>
          <w:sz w:val="24"/>
          <w:szCs w:val="24"/>
        </w:rPr>
        <w:t>(e)</w:t>
      </w:r>
      <w:r w:rsidRPr="00BD759F">
        <w:rPr>
          <w:rFonts w:ascii="Times New Roman" w:hAnsi="Times New Roman" w:cs="Times New Roman"/>
          <w:sz w:val="24"/>
          <w:szCs w:val="24"/>
        </w:rPr>
        <w:t xml:space="preserve"> Adjust slope, reference, and clearing stakes as necessary to provide for culvert inlet treatments in cut slopes.</w:t>
      </w:r>
      <w:r w:rsidRPr="006A5D82">
        <w:t xml:space="preserve"> Readjust</w:t>
      </w:r>
      <w:r w:rsidRPr="006A5D82">
        <w:rPr>
          <w:rFonts w:ascii="Times New Roman" w:hAnsi="Times New Roman" w:cs="Times New Roman"/>
          <w:sz w:val="24"/>
          <w:szCs w:val="24"/>
        </w:rPr>
        <w:t xml:space="preserve"> slope, reference, and clearing stakes as necessary when culvert inlets are moved from their plan locations. Review slope adjustments with the CO and obtain approval.</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27338260" w14:textId="77777777" w:rsidTr="008C7300">
        <w:trPr>
          <w:hidden/>
        </w:trPr>
        <w:tc>
          <w:tcPr>
            <w:tcW w:w="9270" w:type="dxa"/>
          </w:tcPr>
          <w:p w14:paraId="30C8ECDC" w14:textId="77777777" w:rsidR="00A1667E" w:rsidRDefault="00A1667E" w:rsidP="008C7300">
            <w:pPr>
              <w:pStyle w:val="PlainText"/>
              <w:rPr>
                <w:rFonts w:ascii="Arial" w:eastAsia="MS Mincho" w:hAnsi="Arial"/>
                <w:vanish/>
                <w:color w:val="0000FF"/>
              </w:rPr>
            </w:pPr>
            <w:r>
              <w:rPr>
                <w:rFonts w:ascii="Arial" w:eastAsia="MS Mincho" w:hAnsi="Arial"/>
                <w:vanish/>
                <w:color w:val="0000FF"/>
              </w:rPr>
              <w:t>Use 152.05(i) on all projects with retaining walls</w:t>
            </w:r>
          </w:p>
        </w:tc>
      </w:tr>
    </w:tbl>
    <w:p w14:paraId="7E1D572A" w14:textId="77777777" w:rsidR="00A1667E" w:rsidRPr="00C347F2" w:rsidRDefault="00A1667E" w:rsidP="00A1667E">
      <w:pPr>
        <w:pStyle w:val="PlainText"/>
        <w:spacing w:after="240"/>
        <w:ind w:left="360"/>
        <w:rPr>
          <w:rFonts w:ascii="Times New Roman" w:eastAsia="MS Mincho" w:hAnsi="Times New Roman"/>
          <w:sz w:val="24"/>
          <w:szCs w:val="24"/>
          <w:u w:val="single"/>
        </w:rPr>
      </w:pPr>
      <w:r w:rsidRPr="00C347F2">
        <w:rPr>
          <w:rFonts w:ascii="Times New Roman" w:eastAsia="MS Mincho" w:hAnsi="Times New Roman"/>
          <w:b/>
          <w:sz w:val="24"/>
          <w:szCs w:val="24"/>
        </w:rPr>
        <w:t>(</w:t>
      </w:r>
      <w:proofErr w:type="spellStart"/>
      <w:r w:rsidRPr="00C347F2">
        <w:rPr>
          <w:rFonts w:ascii="Times New Roman" w:eastAsia="MS Mincho" w:hAnsi="Times New Roman"/>
          <w:b/>
          <w:sz w:val="24"/>
          <w:szCs w:val="24"/>
        </w:rPr>
        <w:t>i</w:t>
      </w:r>
      <w:proofErr w:type="spellEnd"/>
      <w:r>
        <w:rPr>
          <w:rFonts w:ascii="Times New Roman" w:eastAsia="MS Mincho" w:hAnsi="Times New Roman"/>
          <w:b/>
          <w:sz w:val="24"/>
          <w:szCs w:val="24"/>
        </w:rPr>
        <w:t xml:space="preserve">) </w:t>
      </w:r>
      <w:r w:rsidRPr="00C347F2">
        <w:rPr>
          <w:rFonts w:ascii="Times New Roman" w:eastAsia="MS Mincho" w:hAnsi="Times New Roman"/>
          <w:b/>
          <w:sz w:val="24"/>
          <w:szCs w:val="24"/>
        </w:rPr>
        <w:t>Retaining walls and reinforced soil slopes.</w:t>
      </w:r>
      <w:r>
        <w:rPr>
          <w:rFonts w:ascii="Times New Roman" w:eastAsia="MS Mincho" w:hAnsi="Times New Roman"/>
          <w:b/>
          <w:sz w:val="24"/>
          <w:szCs w:val="24"/>
        </w:rPr>
        <w:t xml:space="preserve">  </w:t>
      </w:r>
      <w:r>
        <w:rPr>
          <w:rFonts w:ascii="Times New Roman" w:eastAsia="MS Mincho" w:hAnsi="Times New Roman"/>
          <w:sz w:val="24"/>
          <w:szCs w:val="24"/>
          <w:u w:val="single"/>
        </w:rPr>
        <w:t>Delete the Subsection</w:t>
      </w:r>
      <w:r w:rsidRPr="00C347F2">
        <w:rPr>
          <w:rFonts w:ascii="Times New Roman" w:eastAsia="MS Mincho" w:hAnsi="Times New Roman"/>
          <w:sz w:val="24"/>
          <w:szCs w:val="24"/>
          <w:u w:val="single"/>
        </w:rPr>
        <w:t xml:space="preserve"> and substitute the following:</w:t>
      </w:r>
    </w:p>
    <w:p w14:paraId="46A5F299" w14:textId="77777777" w:rsidR="00A1667E" w:rsidRPr="002A1BAD" w:rsidRDefault="00A1667E" w:rsidP="00A1667E">
      <w:pPr>
        <w:pStyle w:val="PlainText"/>
        <w:spacing w:after="240"/>
        <w:ind w:left="360"/>
        <w:rPr>
          <w:rFonts w:ascii="Times New Roman" w:eastAsia="MS Mincho" w:hAnsi="Times New Roman"/>
          <w:sz w:val="24"/>
        </w:rPr>
      </w:pPr>
      <w:r w:rsidRPr="00C347F2">
        <w:rPr>
          <w:rFonts w:ascii="Times New Roman" w:eastAsia="MS Mincho" w:hAnsi="Times New Roman"/>
          <w:b/>
          <w:sz w:val="24"/>
        </w:rPr>
        <w:t>(</w:t>
      </w:r>
      <w:proofErr w:type="spellStart"/>
      <w:r w:rsidRPr="00C347F2">
        <w:rPr>
          <w:rFonts w:ascii="Times New Roman" w:eastAsia="MS Mincho" w:hAnsi="Times New Roman"/>
          <w:b/>
          <w:sz w:val="24"/>
        </w:rPr>
        <w:t>i</w:t>
      </w:r>
      <w:proofErr w:type="spellEnd"/>
      <w:r w:rsidRPr="00C347F2">
        <w:rPr>
          <w:rFonts w:ascii="Times New Roman" w:eastAsia="MS Mincho" w:hAnsi="Times New Roman"/>
          <w:b/>
          <w:sz w:val="24"/>
        </w:rPr>
        <w:t>) Retaining walls.</w:t>
      </w:r>
      <w:r>
        <w:rPr>
          <w:rFonts w:ascii="Times New Roman" w:eastAsia="MS Mincho" w:hAnsi="Times New Roman"/>
          <w:b/>
          <w:sz w:val="24"/>
        </w:rPr>
        <w:t xml:space="preserve">  </w:t>
      </w:r>
      <w:r w:rsidRPr="002A1BAD">
        <w:rPr>
          <w:rFonts w:ascii="Times New Roman" w:eastAsia="MS Mincho" w:hAnsi="Times New Roman"/>
          <w:sz w:val="24"/>
        </w:rPr>
        <w:t>Survey and record profile measurements along the face of the proposed wall</w:t>
      </w:r>
      <w:r>
        <w:rPr>
          <w:rFonts w:ascii="Times New Roman" w:eastAsia="MS Mincho" w:hAnsi="Times New Roman"/>
          <w:sz w:val="24"/>
        </w:rPr>
        <w:t xml:space="preserve"> </w:t>
      </w:r>
      <w:r w:rsidRPr="002A1BAD">
        <w:rPr>
          <w:rFonts w:ascii="Times New Roman" w:eastAsia="MS Mincho" w:hAnsi="Times New Roman"/>
          <w:sz w:val="24"/>
        </w:rPr>
        <w:t>at 5 feet (1.5 meters)</w:t>
      </w:r>
      <w:r>
        <w:rPr>
          <w:rFonts w:ascii="Times New Roman" w:eastAsia="MS Mincho" w:hAnsi="Times New Roman"/>
          <w:sz w:val="24"/>
        </w:rPr>
        <w:t>,</w:t>
      </w:r>
      <w:r w:rsidRPr="002A1BAD">
        <w:rPr>
          <w:rFonts w:ascii="Times New Roman" w:eastAsia="MS Mincho" w:hAnsi="Times New Roman"/>
          <w:sz w:val="24"/>
        </w:rPr>
        <w:t xml:space="preserve"> 10 feet (3 meters)</w:t>
      </w:r>
      <w:r>
        <w:rPr>
          <w:rFonts w:ascii="Times New Roman" w:eastAsia="MS Mincho" w:hAnsi="Times New Roman"/>
          <w:sz w:val="24"/>
        </w:rPr>
        <w:t xml:space="preserve">, and in front of the wall </w:t>
      </w:r>
      <w:r w:rsidRPr="002A1BAD">
        <w:rPr>
          <w:rFonts w:ascii="Times New Roman" w:eastAsia="MS Mincho" w:hAnsi="Times New Roman"/>
          <w:sz w:val="24"/>
        </w:rPr>
        <w:t>face. Take cross-sections every 25 feet (8 meters) along the length of the wall and at major breaks in terrain within the limits designated by the CO. Measure and record points every 25 feet (8 meters) and at major breaks in terrain for each cross-section. Set additional references and control points to perform the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5C538903" w14:textId="77777777" w:rsidTr="008C7300">
        <w:trPr>
          <w:hidden/>
        </w:trPr>
        <w:tc>
          <w:tcPr>
            <w:tcW w:w="9576" w:type="dxa"/>
          </w:tcPr>
          <w:p w14:paraId="6758B9A9" w14:textId="77777777" w:rsidR="00A1667E" w:rsidRDefault="00A1667E" w:rsidP="008C7300">
            <w:pPr>
              <w:pStyle w:val="PlainText"/>
              <w:rPr>
                <w:rFonts w:ascii="Arial" w:eastAsia="MS Mincho" w:hAnsi="Arial" w:cs="Arial"/>
                <w:vanish/>
                <w:color w:val="0000FF"/>
              </w:rPr>
            </w:pPr>
            <w:r>
              <w:rPr>
                <w:rFonts w:ascii="Arial" w:eastAsia="MS Mincho" w:hAnsi="Arial" w:cs="Arial"/>
                <w:vanish/>
                <w:color w:val="0000FF"/>
              </w:rPr>
              <w:t>Use centerline verification and staking on all 3R projects with no widening or cross-slope correction and where striping needs to be reestablished.</w:t>
            </w:r>
          </w:p>
          <w:p w14:paraId="51D77FAE" w14:textId="77777777" w:rsidR="00A1667E" w:rsidRDefault="00A1667E" w:rsidP="008C7300">
            <w:pPr>
              <w:pStyle w:val="PlainText"/>
              <w:rPr>
                <w:rFonts w:ascii="Arial" w:eastAsia="MS Mincho" w:hAnsi="Arial" w:cs="Arial"/>
                <w:vanish/>
                <w:color w:val="0000FF"/>
              </w:rPr>
            </w:pPr>
          </w:p>
          <w:p w14:paraId="534A16A5" w14:textId="77777777" w:rsidR="00A1667E" w:rsidRPr="00995E9B" w:rsidRDefault="00A1667E" w:rsidP="008C7300">
            <w:pPr>
              <w:pStyle w:val="PlainText"/>
              <w:rPr>
                <w:rFonts w:ascii="Arial" w:eastAsia="MS Mincho" w:hAnsi="Arial" w:cs="Arial"/>
                <w:vanish/>
                <w:color w:val="0000FF"/>
              </w:rPr>
            </w:pPr>
            <w:r>
              <w:rPr>
                <w:rFonts w:ascii="Arial" w:eastAsia="MS Mincho" w:hAnsi="Arial" w:cs="Arial"/>
                <w:vanish/>
                <w:color w:val="0000FF"/>
              </w:rPr>
              <w:t>For reestablishing the original design cross-slope or making corrections, use “template control staking”</w:t>
            </w:r>
          </w:p>
        </w:tc>
      </w:tr>
    </w:tbl>
    <w:p w14:paraId="0BBC2676" w14:textId="77777777" w:rsidR="00A1667E" w:rsidRPr="0002792E" w:rsidRDefault="00A1667E" w:rsidP="00A1667E">
      <w:pPr>
        <w:pStyle w:val="PlainText"/>
        <w:spacing w:after="240"/>
        <w:ind w:left="360"/>
        <w:rPr>
          <w:rFonts w:ascii="Times New Roman" w:eastAsia="MS Mincho" w:hAnsi="Times New Roman"/>
          <w:bCs/>
          <w:sz w:val="24"/>
          <w:u w:val="single"/>
        </w:rPr>
      </w:pPr>
      <w:r w:rsidRPr="0002792E">
        <w:rPr>
          <w:rFonts w:ascii="Times New Roman" w:eastAsia="MS Mincho" w:hAnsi="Times New Roman"/>
          <w:bCs/>
          <w:sz w:val="24"/>
          <w:u w:val="single"/>
        </w:rPr>
        <w:t>Add the following:</w:t>
      </w:r>
    </w:p>
    <w:p w14:paraId="4C1C45B2" w14:textId="77777777" w:rsidR="00A1667E" w:rsidRDefault="00A1667E" w:rsidP="00A1667E">
      <w:pPr>
        <w:pStyle w:val="PlainText"/>
        <w:spacing w:after="240"/>
        <w:ind w:left="360"/>
        <w:rPr>
          <w:rFonts w:ascii="Times New Roman" w:hAnsi="Times New Roman"/>
          <w:sz w:val="24"/>
        </w:rPr>
      </w:pPr>
      <w:r>
        <w:rPr>
          <w:rFonts w:ascii="Times New Roman" w:eastAsia="MS Mincho" w:hAnsi="Times New Roman"/>
          <w:b/>
          <w:bCs/>
          <w:sz w:val="24"/>
        </w:rPr>
        <w:t xml:space="preserve">(m) Centerline verification and staking. </w:t>
      </w:r>
      <w:r>
        <w:rPr>
          <w:rFonts w:ascii="Times New Roman" w:eastAsia="MS Mincho" w:hAnsi="Times New Roman"/>
          <w:sz w:val="24"/>
        </w:rPr>
        <w:t>Verify stationing shown in the plans by measuring along the existing centerline with a method approved by the CO.  Calibrate all measuring devices and furnish calibration data to CO before use.  Use landmarks (e.g., culverts, turnouts, approach roads) to verify that the ground stationing matches the stationing shown on the plans.  Use white spray paint to mark each centerline station.  Add station equations to adjust field stationing to match the plans.  Notify the CO on any readjustment or change to stationing or</w:t>
      </w:r>
      <w:r>
        <w:rPr>
          <w:rFonts w:ascii="Times New Roman" w:hAnsi="Times New Roman"/>
          <w:sz w:val="24"/>
        </w:rPr>
        <w:t xml:space="preserve"> establishment of additional centerline points.</w:t>
      </w:r>
    </w:p>
    <w:p w14:paraId="73AAACC8" w14:textId="77777777" w:rsidR="00A1667E" w:rsidRPr="001D4FB3" w:rsidRDefault="00A1667E" w:rsidP="00A1667E">
      <w:pPr>
        <w:spacing w:after="240"/>
        <w:ind w:left="360"/>
        <w:rPr>
          <w:rFonts w:eastAsia="MS Mincho"/>
          <w:szCs w:val="20"/>
        </w:rPr>
      </w:pPr>
      <w:r>
        <w:rPr>
          <w:szCs w:val="20"/>
        </w:rPr>
        <w:t>M</w:t>
      </w:r>
      <w:r w:rsidRPr="001D4FB3">
        <w:rPr>
          <w:szCs w:val="20"/>
        </w:rPr>
        <w:t>easure the existing surface wid</w:t>
      </w:r>
      <w:r>
        <w:rPr>
          <w:szCs w:val="20"/>
        </w:rPr>
        <w:t xml:space="preserve">th at </w:t>
      </w:r>
      <w:proofErr w:type="gramStart"/>
      <w:r>
        <w:rPr>
          <w:szCs w:val="20"/>
        </w:rPr>
        <w:t>2</w:t>
      </w:r>
      <w:r w:rsidRPr="001D4FB3">
        <w:rPr>
          <w:szCs w:val="20"/>
        </w:rPr>
        <w:t>00 foot</w:t>
      </w:r>
      <w:proofErr w:type="gramEnd"/>
      <w:r w:rsidRPr="001D4FB3">
        <w:rPr>
          <w:szCs w:val="20"/>
        </w:rPr>
        <w:t xml:space="preserve"> </w:t>
      </w:r>
      <w:r>
        <w:rPr>
          <w:szCs w:val="20"/>
        </w:rPr>
        <w:t>(60 meters) stationing intervals on tangent</w:t>
      </w:r>
      <w:r w:rsidRPr="001D4FB3">
        <w:rPr>
          <w:szCs w:val="20"/>
        </w:rPr>
        <w:t xml:space="preserve"> and at 50 foot </w:t>
      </w:r>
      <w:r>
        <w:rPr>
          <w:szCs w:val="20"/>
        </w:rPr>
        <w:t xml:space="preserve">(15 meter) </w:t>
      </w:r>
      <w:r w:rsidRPr="001D4FB3">
        <w:rPr>
          <w:szCs w:val="20"/>
        </w:rPr>
        <w:t xml:space="preserve">intervals on curves.  </w:t>
      </w:r>
      <w:r w:rsidRPr="001D4FB3">
        <w:rPr>
          <w:rFonts w:eastAsia="MS Mincho"/>
          <w:szCs w:val="20"/>
        </w:rPr>
        <w:t>At each location, each side of the roadway and outside the construction limits, place an offset stake of adequate dimensions to place all required information.  Label each stake with the following information corresponding to each respective lane:</w:t>
      </w:r>
    </w:p>
    <w:p w14:paraId="75B35CCE" w14:textId="77777777" w:rsidR="00A1667E" w:rsidRPr="001D4FB3" w:rsidRDefault="00A1667E" w:rsidP="00A1667E">
      <w:pPr>
        <w:spacing w:after="160"/>
        <w:ind w:left="720"/>
        <w:rPr>
          <w:rFonts w:eastAsia="MS Mincho"/>
          <w:szCs w:val="20"/>
        </w:rPr>
      </w:pPr>
      <w:r w:rsidRPr="001D4FB3">
        <w:rPr>
          <w:rFonts w:eastAsia="MS Mincho"/>
          <w:b/>
          <w:bCs/>
          <w:szCs w:val="20"/>
        </w:rPr>
        <w:t>(1)</w:t>
      </w:r>
      <w:r w:rsidRPr="001D4FB3">
        <w:rPr>
          <w:rFonts w:eastAsia="MS Mincho"/>
          <w:szCs w:val="20"/>
        </w:rPr>
        <w:t xml:space="preserve"> Station</w:t>
      </w:r>
    </w:p>
    <w:p w14:paraId="7CFC3741" w14:textId="77777777" w:rsidR="00A1667E" w:rsidRPr="001D4FB3" w:rsidRDefault="00A1667E" w:rsidP="00A1667E">
      <w:pPr>
        <w:spacing w:after="160"/>
        <w:ind w:left="720"/>
        <w:rPr>
          <w:rFonts w:eastAsia="MS Mincho"/>
          <w:szCs w:val="20"/>
        </w:rPr>
      </w:pPr>
      <w:r w:rsidRPr="001D4FB3">
        <w:rPr>
          <w:rFonts w:eastAsia="MS Mincho"/>
          <w:b/>
          <w:bCs/>
          <w:szCs w:val="20"/>
        </w:rPr>
        <w:t>(2)</w:t>
      </w:r>
      <w:r w:rsidRPr="001D4FB3">
        <w:rPr>
          <w:rFonts w:eastAsia="MS Mincho"/>
          <w:szCs w:val="20"/>
        </w:rPr>
        <w:t xml:space="preserve"> Offset from striped centerline or other location as directed by the CO</w:t>
      </w:r>
    </w:p>
    <w:p w14:paraId="72E0B285" w14:textId="77777777" w:rsidR="00A1667E" w:rsidRPr="001D4FB3" w:rsidRDefault="00A1667E" w:rsidP="00A1667E">
      <w:pPr>
        <w:spacing w:after="160"/>
        <w:ind w:left="720"/>
        <w:rPr>
          <w:rFonts w:eastAsia="MS Mincho"/>
          <w:szCs w:val="20"/>
        </w:rPr>
      </w:pPr>
      <w:r w:rsidRPr="001D4FB3">
        <w:rPr>
          <w:rFonts w:eastAsia="MS Mincho"/>
          <w:b/>
          <w:bCs/>
          <w:szCs w:val="20"/>
        </w:rPr>
        <w:t>(3)</w:t>
      </w:r>
      <w:r w:rsidRPr="001D4FB3">
        <w:rPr>
          <w:rFonts w:eastAsia="MS Mincho"/>
          <w:szCs w:val="20"/>
        </w:rPr>
        <w:t xml:space="preserve"> Offset from the proposed edge of pavement</w:t>
      </w:r>
    </w:p>
    <w:p w14:paraId="312D868A" w14:textId="77777777" w:rsidR="00A1667E" w:rsidRPr="001D4FB3" w:rsidRDefault="00A1667E" w:rsidP="00A1667E">
      <w:pPr>
        <w:spacing w:after="240"/>
        <w:ind w:left="360"/>
        <w:rPr>
          <w:rFonts w:eastAsia="MS Mincho"/>
          <w:szCs w:val="20"/>
        </w:rPr>
      </w:pPr>
      <w:r>
        <w:rPr>
          <w:rFonts w:eastAsia="MS Mincho"/>
          <w:szCs w:val="20"/>
        </w:rPr>
        <w:t>Measure</w:t>
      </w:r>
      <w:r w:rsidRPr="001D4FB3">
        <w:rPr>
          <w:rFonts w:eastAsia="MS Mincho"/>
          <w:szCs w:val="20"/>
        </w:rPr>
        <w:t xml:space="preserve"> stations to the nearest </w:t>
      </w:r>
      <w:r w:rsidRPr="00E35429">
        <w:rPr>
          <w:rFonts w:eastAsia="MS Mincho"/>
          <w:szCs w:val="20"/>
        </w:rPr>
        <w:t>foot (meter),</w:t>
      </w:r>
      <w:r w:rsidRPr="001D4FB3">
        <w:rPr>
          <w:rFonts w:eastAsia="MS Mincho"/>
          <w:szCs w:val="20"/>
        </w:rPr>
        <w:t xml:space="preserve"> offsets to the nearest 2 inches</w:t>
      </w:r>
      <w:r>
        <w:rPr>
          <w:rFonts w:eastAsia="MS Mincho"/>
          <w:szCs w:val="20"/>
        </w:rPr>
        <w:t xml:space="preserve"> (50 millimeters)</w:t>
      </w:r>
      <w:r w:rsidRPr="001D4FB3">
        <w:rPr>
          <w:rFonts w:eastAsia="MS Mincho"/>
          <w:szCs w:val="20"/>
        </w:rPr>
        <w:t>.</w:t>
      </w:r>
      <w:r>
        <w:rPr>
          <w:rFonts w:eastAsia="MS Mincho"/>
          <w:szCs w:val="20"/>
        </w:rPr>
        <w:t xml:space="preserve">  </w:t>
      </w:r>
      <w:r w:rsidRPr="001D4FB3">
        <w:rPr>
          <w:szCs w:val="20"/>
        </w:rPr>
        <w:t xml:space="preserve">Record the above </w:t>
      </w:r>
      <w:r>
        <w:rPr>
          <w:szCs w:val="20"/>
        </w:rPr>
        <w:t xml:space="preserve">information and provide </w:t>
      </w:r>
      <w:r w:rsidRPr="001D4FB3">
        <w:rPr>
          <w:szCs w:val="20"/>
        </w:rPr>
        <w:t>to the CO.</w:t>
      </w:r>
    </w:p>
    <w:p w14:paraId="3A8F171A" w14:textId="77777777" w:rsidR="00A1667E" w:rsidRPr="001D4FB3" w:rsidRDefault="00A1667E" w:rsidP="00A1667E">
      <w:pPr>
        <w:spacing w:after="240"/>
        <w:ind w:left="360"/>
        <w:rPr>
          <w:szCs w:val="20"/>
        </w:rPr>
      </w:pPr>
      <w:r w:rsidRPr="001D4FB3">
        <w:rPr>
          <w:szCs w:val="20"/>
        </w:rPr>
        <w:lastRenderedPageBreak/>
        <w:t>Use this r</w:t>
      </w:r>
      <w:r>
        <w:rPr>
          <w:szCs w:val="20"/>
        </w:rPr>
        <w:t>ecorded information to control the proposed roadway width</w:t>
      </w:r>
      <w:r w:rsidRPr="001D4FB3">
        <w:rPr>
          <w:szCs w:val="20"/>
        </w:rPr>
        <w:t xml:space="preserve"> and </w:t>
      </w:r>
      <w:r>
        <w:rPr>
          <w:szCs w:val="20"/>
        </w:rPr>
        <w:t xml:space="preserve">reestablish </w:t>
      </w:r>
      <w:r w:rsidRPr="001D4FB3">
        <w:rPr>
          <w:szCs w:val="20"/>
        </w:rPr>
        <w:t>striping.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3393576D" w14:textId="77777777" w:rsidTr="008C7300">
        <w:trPr>
          <w:hidden/>
        </w:trPr>
        <w:tc>
          <w:tcPr>
            <w:tcW w:w="9576" w:type="dxa"/>
          </w:tcPr>
          <w:p w14:paraId="1E76186A" w14:textId="77777777" w:rsidR="00A1667E" w:rsidRPr="005504A2" w:rsidRDefault="00A1667E" w:rsidP="008C7300">
            <w:pPr>
              <w:pStyle w:val="PlainText"/>
              <w:rPr>
                <w:rFonts w:ascii="Arial" w:eastAsia="MS Mincho" w:hAnsi="Arial" w:cs="Arial"/>
                <w:vanish/>
                <w:color w:val="0000FF"/>
              </w:rPr>
            </w:pPr>
            <w:r>
              <w:rPr>
                <w:rFonts w:ascii="Arial" w:eastAsia="MS Mincho" w:hAnsi="Arial" w:cs="Arial"/>
                <w:vanish/>
                <w:color w:val="0000FF"/>
              </w:rPr>
              <w:t xml:space="preserve">Include the following paragraphs </w:t>
            </w:r>
            <w:r w:rsidRPr="00A767B5">
              <w:rPr>
                <w:rFonts w:ascii="Arial" w:eastAsia="MS Mincho" w:hAnsi="Arial" w:cs="Arial"/>
                <w:b/>
                <w:vanish/>
                <w:color w:val="0000FF"/>
              </w:rPr>
              <w:t>only</w:t>
            </w:r>
            <w:r>
              <w:rPr>
                <w:rFonts w:ascii="Arial" w:eastAsia="MS Mincho" w:hAnsi="Arial" w:cs="Arial"/>
                <w:vanish/>
                <w:color w:val="0000FF"/>
              </w:rPr>
              <w:t xml:space="preserve"> when 3R work includes template corrections.</w:t>
            </w:r>
          </w:p>
        </w:tc>
      </w:tr>
    </w:tbl>
    <w:p w14:paraId="368DBDED" w14:textId="77777777" w:rsidR="00A1667E" w:rsidRPr="008F692D" w:rsidRDefault="00A1667E" w:rsidP="00A1667E">
      <w:pPr>
        <w:spacing w:after="240"/>
        <w:ind w:left="360"/>
        <w:rPr>
          <w:u w:val="single"/>
        </w:rPr>
      </w:pPr>
      <w:r w:rsidRPr="008F692D">
        <w:rPr>
          <w:u w:val="single"/>
        </w:rPr>
        <w:t>Add the following:</w:t>
      </w:r>
    </w:p>
    <w:p w14:paraId="76BBF1F4" w14:textId="77777777" w:rsidR="00A1667E" w:rsidRPr="0081226A" w:rsidRDefault="00A1667E" w:rsidP="00A1667E">
      <w:pPr>
        <w:pStyle w:val="PlainText"/>
        <w:spacing w:after="240"/>
        <w:ind w:left="360"/>
        <w:rPr>
          <w:rFonts w:ascii="Times New Roman" w:eastAsia="MS Mincho" w:hAnsi="Times New Roman"/>
          <w:b/>
          <w:bCs/>
          <w:sz w:val="24"/>
          <w:szCs w:val="24"/>
        </w:rPr>
      </w:pPr>
      <w:r>
        <w:rPr>
          <w:rFonts w:ascii="Times New Roman" w:eastAsia="MS Mincho" w:hAnsi="Times New Roman"/>
          <w:b/>
          <w:sz w:val="24"/>
          <w:szCs w:val="24"/>
        </w:rPr>
        <w:t>(n</w:t>
      </w:r>
      <w:r w:rsidRPr="008F692D">
        <w:rPr>
          <w:rFonts w:ascii="Times New Roman" w:eastAsia="MS Mincho" w:hAnsi="Times New Roman"/>
          <w:b/>
          <w:sz w:val="24"/>
          <w:szCs w:val="24"/>
        </w:rPr>
        <w:t xml:space="preserve">) </w:t>
      </w:r>
      <w:r>
        <w:rPr>
          <w:rFonts w:ascii="Times New Roman" w:eastAsia="MS Mincho" w:hAnsi="Times New Roman"/>
          <w:b/>
          <w:bCs/>
          <w:sz w:val="24"/>
          <w:szCs w:val="24"/>
        </w:rPr>
        <w:t xml:space="preserve">Template </w:t>
      </w:r>
      <w:r w:rsidRPr="008F692D">
        <w:rPr>
          <w:rFonts w:ascii="Times New Roman" w:eastAsia="MS Mincho" w:hAnsi="Times New Roman"/>
          <w:b/>
          <w:bCs/>
          <w:sz w:val="24"/>
          <w:szCs w:val="24"/>
        </w:rPr>
        <w:t>control staking.</w:t>
      </w:r>
      <w:r>
        <w:rPr>
          <w:rFonts w:ascii="Times New Roman" w:eastAsia="MS Mincho" w:hAnsi="Times New Roman"/>
          <w:b/>
          <w:bCs/>
          <w:sz w:val="24"/>
          <w:szCs w:val="24"/>
        </w:rPr>
        <w:t xml:space="preserve"> </w:t>
      </w:r>
      <w:r w:rsidRPr="008F692D">
        <w:rPr>
          <w:rFonts w:ascii="Times New Roman" w:eastAsia="MS Mincho" w:hAnsi="Times New Roman"/>
          <w:b/>
          <w:bCs/>
          <w:sz w:val="24"/>
          <w:szCs w:val="24"/>
        </w:rPr>
        <w:t xml:space="preserve"> </w:t>
      </w:r>
      <w:r>
        <w:rPr>
          <w:rFonts w:ascii="Times New Roman" w:eastAsia="MS Mincho" w:hAnsi="Times New Roman"/>
          <w:sz w:val="24"/>
        </w:rPr>
        <w:t>Verify stationing shown in the plans by measuring along the existing centerline with a method approved by the CO.  Calibrate all measuring devices and furnish calibration data to CO before use.  Use landmarks (e.g., culverts, turnouts, approach roads) to verify that the ground stationing matches the stationing shown on the plans.  Use white spray paint to mark each centerline station.  Add station equations to adjust field stationing to match the plans.  Notify the CO on any readjustment or change to stationing or</w:t>
      </w:r>
      <w:r>
        <w:rPr>
          <w:rFonts w:ascii="Times New Roman" w:hAnsi="Times New Roman"/>
          <w:sz w:val="24"/>
        </w:rPr>
        <w:t xml:space="preserve"> establishment of additional centerline points.</w:t>
      </w:r>
    </w:p>
    <w:p w14:paraId="233E1B13" w14:textId="77777777" w:rsidR="00A1667E" w:rsidRDefault="00A1667E" w:rsidP="00A1667E">
      <w:pPr>
        <w:pStyle w:val="PlainText"/>
        <w:spacing w:after="240"/>
        <w:ind w:left="360"/>
        <w:rPr>
          <w:rFonts w:ascii="Times New Roman" w:eastAsia="MS Mincho" w:hAnsi="Times New Roman"/>
          <w:sz w:val="24"/>
          <w:szCs w:val="24"/>
        </w:rPr>
      </w:pPr>
      <w:r>
        <w:rPr>
          <w:rFonts w:ascii="Times New Roman" w:eastAsia="MS Mincho" w:hAnsi="Times New Roman"/>
          <w:bCs/>
          <w:sz w:val="24"/>
          <w:szCs w:val="24"/>
        </w:rPr>
        <w:t>Prior to</w:t>
      </w:r>
      <w:r w:rsidRPr="008F692D">
        <w:rPr>
          <w:rFonts w:ascii="Times New Roman" w:eastAsia="MS Mincho" w:hAnsi="Times New Roman"/>
          <w:sz w:val="24"/>
          <w:szCs w:val="24"/>
        </w:rPr>
        <w:t xml:space="preserve"> disturbing the existing road surface </w:t>
      </w:r>
      <w:proofErr w:type="gramStart"/>
      <w:r w:rsidRPr="008F692D">
        <w:rPr>
          <w:rFonts w:ascii="Times New Roman" w:eastAsia="MS Mincho" w:hAnsi="Times New Roman"/>
          <w:sz w:val="24"/>
          <w:szCs w:val="24"/>
        </w:rPr>
        <w:t>measure</w:t>
      </w:r>
      <w:proofErr w:type="gramEnd"/>
      <w:r w:rsidRPr="008F692D">
        <w:rPr>
          <w:rFonts w:ascii="Times New Roman" w:eastAsia="MS Mincho" w:hAnsi="Times New Roman"/>
          <w:sz w:val="24"/>
          <w:szCs w:val="24"/>
        </w:rPr>
        <w:t xml:space="preserve"> the existing roadway surface width and cross-slopes at centerline points of curve and tangent, at changes in roadway template, at the beginning and ending of superelevation transitions and runoff, in the middle of superelevated sections, at 100 foot (30 meter) stationing intervals on tangents, and at 50 foot (15 meter) intervals on curves.</w:t>
      </w:r>
      <w:r>
        <w:rPr>
          <w:rFonts w:ascii="Times New Roman" w:eastAsia="MS Mincho" w:hAnsi="Times New Roman"/>
          <w:sz w:val="24"/>
          <w:szCs w:val="24"/>
        </w:rPr>
        <w:t xml:space="preserve"> </w:t>
      </w:r>
      <w:r w:rsidRPr="008F692D">
        <w:rPr>
          <w:rFonts w:ascii="Times New Roman" w:eastAsia="MS Mincho" w:hAnsi="Times New Roman"/>
          <w:sz w:val="24"/>
          <w:szCs w:val="24"/>
        </w:rPr>
        <w:t xml:space="preserve"> At </w:t>
      </w:r>
      <w:r>
        <w:rPr>
          <w:rFonts w:ascii="Times New Roman" w:eastAsia="MS Mincho" w:hAnsi="Times New Roman"/>
          <w:sz w:val="24"/>
          <w:szCs w:val="24"/>
        </w:rPr>
        <w:t>each location, each side of the roadway and outside the construction limits, place an offset stake of adequate dimensions to place all required information.  Label each stake with the following information corresponding to each respective lane:</w:t>
      </w:r>
    </w:p>
    <w:p w14:paraId="20A15E14" w14:textId="77777777" w:rsidR="00A1667E" w:rsidRPr="008F692D" w:rsidRDefault="00A1667E" w:rsidP="00A1667E">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(1)</w:t>
      </w:r>
      <w:r w:rsidRPr="008F692D">
        <w:rPr>
          <w:rFonts w:ascii="Times New Roman" w:eastAsia="MS Mincho" w:hAnsi="Times New Roman"/>
          <w:sz w:val="24"/>
          <w:szCs w:val="24"/>
        </w:rPr>
        <w:t xml:space="preserve"> </w:t>
      </w:r>
      <w:proofErr w:type="gramStart"/>
      <w:r w:rsidRPr="008F692D">
        <w:rPr>
          <w:rFonts w:ascii="Times New Roman" w:eastAsia="MS Mincho" w:hAnsi="Times New Roman"/>
          <w:sz w:val="24"/>
          <w:szCs w:val="24"/>
        </w:rPr>
        <w:t>Station;</w:t>
      </w:r>
      <w:proofErr w:type="gramEnd"/>
    </w:p>
    <w:p w14:paraId="69A2E541" w14:textId="77777777" w:rsidR="00A1667E" w:rsidRPr="008F692D" w:rsidRDefault="00A1667E" w:rsidP="00A1667E">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(2)</w:t>
      </w:r>
      <w:r w:rsidRPr="008F692D">
        <w:rPr>
          <w:rFonts w:ascii="Times New Roman" w:eastAsia="MS Mincho" w:hAnsi="Times New Roman"/>
          <w:sz w:val="24"/>
          <w:szCs w:val="24"/>
        </w:rPr>
        <w:t xml:space="preserve"> Offset from striped centerline or other </w:t>
      </w:r>
      <w:proofErr w:type="gramStart"/>
      <w:r w:rsidRPr="008F692D">
        <w:rPr>
          <w:rFonts w:ascii="Times New Roman" w:eastAsia="MS Mincho" w:hAnsi="Times New Roman"/>
          <w:sz w:val="24"/>
          <w:szCs w:val="24"/>
        </w:rPr>
        <w:t>location;</w:t>
      </w:r>
      <w:proofErr w:type="gramEnd"/>
    </w:p>
    <w:p w14:paraId="2941CD19" w14:textId="77777777" w:rsidR="00A1667E" w:rsidRPr="008F692D" w:rsidRDefault="00A1667E" w:rsidP="00A1667E">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(3)</w:t>
      </w:r>
      <w:r w:rsidRPr="008F692D">
        <w:rPr>
          <w:rFonts w:ascii="Times New Roman" w:eastAsia="MS Mincho" w:hAnsi="Times New Roman"/>
          <w:sz w:val="24"/>
          <w:szCs w:val="24"/>
        </w:rPr>
        <w:t xml:space="preserve"> Offset from the proposed edge of </w:t>
      </w:r>
      <w:proofErr w:type="gramStart"/>
      <w:r w:rsidRPr="008F692D">
        <w:rPr>
          <w:rFonts w:ascii="Times New Roman" w:eastAsia="MS Mincho" w:hAnsi="Times New Roman"/>
          <w:sz w:val="24"/>
          <w:szCs w:val="24"/>
        </w:rPr>
        <w:t>pavement;</w:t>
      </w:r>
      <w:proofErr w:type="gramEnd"/>
    </w:p>
    <w:p w14:paraId="5C6613CB" w14:textId="77777777" w:rsidR="00A1667E" w:rsidRPr="008F692D" w:rsidRDefault="00A1667E" w:rsidP="00A1667E">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(4)</w:t>
      </w:r>
      <w:r w:rsidRPr="008F692D">
        <w:rPr>
          <w:rFonts w:ascii="Times New Roman" w:eastAsia="MS Mincho" w:hAnsi="Times New Roman"/>
          <w:sz w:val="24"/>
          <w:szCs w:val="24"/>
        </w:rPr>
        <w:t xml:space="preserve"> Existing pavement cross-slope.  If cross-slope is to be changed, provide proposed </w:t>
      </w:r>
      <w:proofErr w:type="gramStart"/>
      <w:r w:rsidRPr="008F692D">
        <w:rPr>
          <w:rFonts w:ascii="Times New Roman" w:eastAsia="MS Mincho" w:hAnsi="Times New Roman"/>
          <w:sz w:val="24"/>
          <w:szCs w:val="24"/>
        </w:rPr>
        <w:t>change;</w:t>
      </w:r>
      <w:proofErr w:type="gramEnd"/>
    </w:p>
    <w:p w14:paraId="5312392C" w14:textId="77777777" w:rsidR="00A1667E" w:rsidRPr="008F692D" w:rsidRDefault="00A1667E" w:rsidP="00A1667E">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(5)</w:t>
      </w:r>
      <w:r w:rsidRPr="008F692D">
        <w:rPr>
          <w:rFonts w:ascii="Times New Roman" w:eastAsia="MS Mincho" w:hAnsi="Times New Roman"/>
          <w:sz w:val="24"/>
          <w:szCs w:val="24"/>
        </w:rPr>
        <w:t xml:space="preserve"> Offset to existing/proposed paved ditch, including ditch cross-slope, if different from mainline, and ditch width; and</w:t>
      </w:r>
    </w:p>
    <w:p w14:paraId="7D28326F" w14:textId="77777777" w:rsidR="00A1667E" w:rsidRPr="008F692D" w:rsidRDefault="00A1667E" w:rsidP="00A1667E">
      <w:pPr>
        <w:pStyle w:val="PlainText"/>
        <w:spacing w:after="160"/>
        <w:ind w:left="720" w:right="691"/>
        <w:rPr>
          <w:rFonts w:ascii="Times New Roman" w:eastAsia="MS Mincho" w:hAnsi="Times New Roman"/>
          <w:sz w:val="24"/>
          <w:szCs w:val="24"/>
        </w:rPr>
      </w:pPr>
      <w:r w:rsidRPr="008F692D">
        <w:rPr>
          <w:rFonts w:ascii="Times New Roman" w:eastAsia="MS Mincho" w:hAnsi="Times New Roman"/>
          <w:b/>
          <w:bCs/>
          <w:sz w:val="24"/>
          <w:szCs w:val="24"/>
        </w:rPr>
        <w:t>(6)</w:t>
      </w:r>
      <w:r w:rsidRPr="008F692D">
        <w:rPr>
          <w:rFonts w:ascii="Times New Roman" w:eastAsia="MS Mincho" w:hAnsi="Times New Roman"/>
          <w:sz w:val="24"/>
          <w:szCs w:val="24"/>
        </w:rPr>
        <w:t xml:space="preserve"> Offset to face of existing/proposed guardrail.</w:t>
      </w:r>
    </w:p>
    <w:p w14:paraId="0A23CA48" w14:textId="77777777" w:rsidR="00A1667E" w:rsidRPr="00417B96" w:rsidRDefault="00A1667E" w:rsidP="00A1667E">
      <w:pPr>
        <w:spacing w:after="240"/>
        <w:ind w:left="360"/>
        <w:rPr>
          <w:color w:val="000000"/>
        </w:rPr>
      </w:pPr>
      <w:r w:rsidRPr="00417B96">
        <w:rPr>
          <w:color w:val="000000"/>
        </w:rPr>
        <w:t>Record the above information and provide to the CO.  Provide the CO a list of any stations or locations where the proposed pavement edge is within 2 feet (0.6 meters) of a break in the topography of the shoulder.  The CO will determine if corrective action is required.</w:t>
      </w:r>
    </w:p>
    <w:p w14:paraId="1A13ECAC" w14:textId="77777777" w:rsidR="00A1667E" w:rsidRPr="00417B96" w:rsidRDefault="00A1667E" w:rsidP="00A1667E">
      <w:pPr>
        <w:spacing w:after="240"/>
        <w:ind w:left="360"/>
        <w:rPr>
          <w:color w:val="000000"/>
        </w:rPr>
      </w:pPr>
      <w:r w:rsidRPr="00417B96">
        <w:rPr>
          <w:color w:val="000000"/>
        </w:rPr>
        <w:t>Measure stations to the nearest foot (meter), offsets to the nearest 2 inches (50 millimeters), and cross-slopes to the nearest 0.2 percent.  Record the above information and provide one printed copy to the CO.</w:t>
      </w:r>
    </w:p>
    <w:p w14:paraId="096B4506" w14:textId="77777777" w:rsidR="00A1667E" w:rsidRPr="00417B96" w:rsidRDefault="00A1667E" w:rsidP="00A1667E">
      <w:pPr>
        <w:spacing w:after="240"/>
        <w:ind w:left="360"/>
        <w:rPr>
          <w:color w:val="000000"/>
        </w:rPr>
      </w:pPr>
      <w:r w:rsidRPr="00417B96">
        <w:rPr>
          <w:color w:val="000000"/>
        </w:rPr>
        <w:t>Make minor adjustments in alignment to produce a smooth flowing, best-fit alignment.  The final alignment need not be a geometrically computed centerline and may be field adjusted up to 12 inches (300 millimeters).</w:t>
      </w:r>
    </w:p>
    <w:p w14:paraId="7343B60B" w14:textId="77777777" w:rsidR="00A1667E" w:rsidRPr="00417B96" w:rsidRDefault="00A1667E" w:rsidP="00A1667E">
      <w:pPr>
        <w:spacing w:after="240"/>
        <w:ind w:left="360"/>
        <w:rPr>
          <w:color w:val="000000"/>
        </w:rPr>
      </w:pPr>
      <w:r w:rsidRPr="00417B96">
        <w:rPr>
          <w:color w:val="000000"/>
        </w:rPr>
        <w:t xml:space="preserve">Use the recorded information to reestablish the existing roadway template and striping.  Control crown and superelevation on the project.  Proposed cross-slope information shown in </w:t>
      </w:r>
      <w:r w:rsidRPr="00417B96">
        <w:rPr>
          <w:color w:val="000000"/>
        </w:rPr>
        <w:lastRenderedPageBreak/>
        <w:t>the plans is typical and grading adjustments may be altered as necessary to fit field conditions.</w:t>
      </w:r>
    </w:p>
    <w:p w14:paraId="07ABAD0D" w14:textId="77777777" w:rsidR="00A1667E" w:rsidRPr="00417B96" w:rsidRDefault="00A1667E" w:rsidP="00A1667E">
      <w:pPr>
        <w:spacing w:after="240"/>
        <w:ind w:left="360"/>
        <w:rPr>
          <w:color w:val="000000"/>
        </w:rPr>
      </w:pPr>
      <w:r w:rsidRPr="00417B96">
        <w:rPr>
          <w:color w:val="000000"/>
        </w:rPr>
        <w:t>On tangents compute the appropriate grade adjustment from the measured elevation differences between centerline and proposed edge of pavement. Determine the elevation adjustment so both lanes are within the desired limits of minus 1 to minus 3 percent crown.  The crown on each lane of the roadway may be different.  Set a grade finishing stake on centerline to control crown.</w:t>
      </w:r>
    </w:p>
    <w:p w14:paraId="601A724F" w14:textId="77777777" w:rsidR="00A1667E" w:rsidRPr="00417B96" w:rsidRDefault="00A1667E" w:rsidP="00A1667E">
      <w:pPr>
        <w:spacing w:after="240"/>
        <w:ind w:left="360"/>
        <w:rPr>
          <w:rFonts w:eastAsiaTheme="minorEastAsia"/>
          <w:color w:val="000000"/>
        </w:rPr>
      </w:pPr>
      <w:r w:rsidRPr="00417B96">
        <w:rPr>
          <w:color w:val="000000"/>
        </w:rPr>
        <w:t>On curves compute the appropriate grade adjustment from the measured elevation differences to obtain a consistent cross-slope along the curve length (typically an average of the measured cross-slopes) within a tolerance of ±0.5 percent. Where possible raise the elevation of a shoulder to make the adjustment.  Only lower the elevation of a shoulder when approved by the CO.  Set a grade finishing stake on either shoulder (typically the shoulder point to be raised) to control the cross-slope. Use the existing superelevation runoff and tangent runout lengths to transition between the crown on tangents and superelevation on curves.</w:t>
      </w:r>
    </w:p>
    <w:p w14:paraId="71A02F71" w14:textId="77777777" w:rsidR="00A1667E" w:rsidRDefault="00A1667E" w:rsidP="00A1667E">
      <w:pPr>
        <w:spacing w:after="240"/>
        <w:ind w:left="360"/>
        <w:rPr>
          <w:color w:val="000000"/>
        </w:rPr>
      </w:pPr>
      <w:r w:rsidRPr="008F692D">
        <w:rPr>
          <w:color w:val="000000"/>
        </w:rPr>
        <w:t xml:space="preserve">The methodology used to accomplish the existing roadway surface measurement, template control staking, and to determine template adjustments </w:t>
      </w:r>
      <w:r>
        <w:rPr>
          <w:color w:val="000000"/>
        </w:rPr>
        <w:t>sha</w:t>
      </w:r>
      <w:r w:rsidRPr="008F692D">
        <w:rPr>
          <w:color w:val="000000"/>
        </w:rPr>
        <w:t>ll be the Contractor’s option, but the methods will be subject to the approval of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6DD4ACCB" w14:textId="77777777" w:rsidTr="008C7300">
        <w:trPr>
          <w:hidden/>
        </w:trPr>
        <w:tc>
          <w:tcPr>
            <w:tcW w:w="9576" w:type="dxa"/>
          </w:tcPr>
          <w:p w14:paraId="2948EDB9" w14:textId="77777777" w:rsidR="00A1667E" w:rsidRDefault="00A1667E" w:rsidP="008C7300">
            <w:pPr>
              <w:pStyle w:val="PlainText"/>
              <w:rPr>
                <w:rFonts w:ascii="Arial" w:eastAsia="MS Mincho" w:hAnsi="Arial" w:cs="Arial"/>
                <w:vanish/>
                <w:color w:val="0000FF"/>
              </w:rPr>
            </w:pPr>
            <w:r>
              <w:rPr>
                <w:rFonts w:ascii="Arial" w:eastAsia="MS Mincho" w:hAnsi="Arial" w:cs="Arial"/>
                <w:vanish/>
                <w:color w:val="0000FF"/>
              </w:rPr>
              <w:t>Use on all pavement preservation projects.</w:t>
            </w:r>
          </w:p>
        </w:tc>
      </w:tr>
    </w:tbl>
    <w:p w14:paraId="12F5D8BE" w14:textId="77777777" w:rsidR="00A1667E" w:rsidRPr="006274E4" w:rsidRDefault="00A1667E" w:rsidP="00A1667E">
      <w:pPr>
        <w:pStyle w:val="PlainText"/>
        <w:spacing w:after="240"/>
        <w:rPr>
          <w:rFonts w:ascii="Times New Roman" w:eastAsia="MS Mincho" w:hAnsi="Times New Roman"/>
          <w:bCs/>
          <w:sz w:val="24"/>
          <w:u w:val="single"/>
        </w:rPr>
      </w:pPr>
      <w:r w:rsidRPr="006274E4">
        <w:rPr>
          <w:rFonts w:ascii="Times New Roman" w:eastAsia="MS Mincho" w:hAnsi="Times New Roman"/>
          <w:bCs/>
          <w:sz w:val="24"/>
          <w:u w:val="single"/>
        </w:rPr>
        <w:t>Add the following:</w:t>
      </w:r>
    </w:p>
    <w:p w14:paraId="7C88A133" w14:textId="77777777" w:rsidR="00A1667E" w:rsidRPr="00417B96" w:rsidRDefault="00A1667E" w:rsidP="00A1667E">
      <w:pPr>
        <w:pStyle w:val="PlainText"/>
        <w:spacing w:after="240"/>
        <w:rPr>
          <w:rFonts w:ascii="Times New Roman" w:eastAsiaTheme="minorEastAsia" w:hAnsi="Times New Roman"/>
          <w:color w:val="000000"/>
          <w:sz w:val="24"/>
          <w:szCs w:val="24"/>
        </w:rPr>
      </w:pPr>
      <w:r>
        <w:rPr>
          <w:rFonts w:ascii="Times New Roman" w:eastAsia="MS Mincho" w:hAnsi="Times New Roman"/>
          <w:b/>
          <w:bCs/>
          <w:sz w:val="24"/>
        </w:rPr>
        <w:t>(n) Pavement preservation roadway width verification.</w:t>
      </w:r>
      <w:r>
        <w:rPr>
          <w:rFonts w:ascii="Times New Roman" w:eastAsia="MS Mincho" w:hAnsi="Times New Roman"/>
          <w:sz w:val="24"/>
        </w:rPr>
        <w:t xml:space="preserve">  </w:t>
      </w:r>
      <w:r w:rsidRPr="00417B96">
        <w:rPr>
          <w:rFonts w:ascii="Times New Roman" w:eastAsiaTheme="minorEastAsia" w:hAnsi="Times New Roman"/>
          <w:color w:val="000000"/>
          <w:sz w:val="24"/>
          <w:szCs w:val="24"/>
        </w:rPr>
        <w:t xml:space="preserve">Prior to placement of aggregate roadway surface, measure the existing pavement surface width at </w:t>
      </w:r>
      <w:proofErr w:type="gramStart"/>
      <w:r w:rsidRPr="00417B96">
        <w:rPr>
          <w:rFonts w:ascii="Times New Roman" w:eastAsiaTheme="minorEastAsia" w:hAnsi="Times New Roman"/>
          <w:color w:val="000000"/>
          <w:sz w:val="24"/>
          <w:szCs w:val="24"/>
        </w:rPr>
        <w:t>500 foot</w:t>
      </w:r>
      <w:proofErr w:type="gramEnd"/>
      <w:r w:rsidRPr="00417B96">
        <w:rPr>
          <w:rFonts w:ascii="Times New Roman" w:eastAsiaTheme="minorEastAsia" w:hAnsi="Times New Roman"/>
          <w:color w:val="000000"/>
          <w:sz w:val="24"/>
          <w:szCs w:val="24"/>
        </w:rPr>
        <w:t xml:space="preserve"> (150 meters) stationing intervals on tangent, and at 100 foot (30 meters) intervals on curves.  Use white spray paint to mark the pavement with the station of measurement on each side of the roadway.  Take additional measurements between the above required intervals if the width varies more than one foot from the plan pavement surface with.  Provide a record of width measurements and corresponding station locations to the CO for approval prior to beginning surfacing operations. Make additional measurements, at no additional cost to the Government, when requested by the CO.  The revised approved surface widths will become the new surfacing width unless otherwise directed by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2F607E" w14:paraId="45F60256" w14:textId="77777777" w:rsidTr="008C7300">
        <w:trPr>
          <w:hidden/>
        </w:trPr>
        <w:tc>
          <w:tcPr>
            <w:tcW w:w="9576" w:type="dxa"/>
          </w:tcPr>
          <w:p w14:paraId="209D19DD" w14:textId="77777777" w:rsidR="00A1667E" w:rsidRPr="002F607E" w:rsidRDefault="00A1667E" w:rsidP="008C7300">
            <w:pPr>
              <w:rPr>
                <w:rFonts w:ascii="Arial" w:eastAsia="MS Mincho" w:hAnsi="Arial"/>
                <w:vanish/>
                <w:color w:val="0000FF"/>
                <w:sz w:val="20"/>
                <w:szCs w:val="20"/>
              </w:rPr>
            </w:pPr>
            <w:r w:rsidRPr="002F607E">
              <w:rPr>
                <w:rFonts w:ascii="Arial" w:eastAsia="MS Mincho" w:hAnsi="Arial"/>
                <w:vanish/>
                <w:color w:val="0000FF"/>
                <w:sz w:val="20"/>
                <w:szCs w:val="20"/>
              </w:rPr>
              <w:t>Note:  Do not include a 152 bid item for Miscellaneous survey and staking.  Include pay items/hours for Hired survey and staking and also Hired technical services so the CO can request additional work.  Include hours for Hired survey and staking and Hired technical services under the bid items 62302-1000 Special Labor, Hired technical services and 62302-1100 Special Labor, Hired survey services.</w:t>
            </w:r>
          </w:p>
        </w:tc>
      </w:tr>
    </w:tbl>
    <w:p w14:paraId="09C468EC" w14:textId="77777777" w:rsidR="00A1667E" w:rsidRPr="002F607E" w:rsidRDefault="00A1667E" w:rsidP="00A1667E">
      <w:pPr>
        <w:spacing w:after="240"/>
        <w:jc w:val="center"/>
        <w:rPr>
          <w:rFonts w:eastAsia="MS Mincho"/>
          <w:b/>
          <w:bCs/>
        </w:rPr>
      </w:pPr>
      <w:r w:rsidRPr="002F607E">
        <w:rPr>
          <w:rFonts w:eastAsia="MS Mincho"/>
          <w:b/>
          <w:bCs/>
        </w:rPr>
        <w:t>Measurement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2F607E" w14:paraId="64AF6006" w14:textId="77777777" w:rsidTr="008C7300">
        <w:trPr>
          <w:hidden/>
        </w:trPr>
        <w:tc>
          <w:tcPr>
            <w:tcW w:w="9270" w:type="dxa"/>
          </w:tcPr>
          <w:p w14:paraId="4EF9EABE" w14:textId="77777777" w:rsidR="00A1667E" w:rsidRPr="002F607E" w:rsidRDefault="00A1667E" w:rsidP="008C7300">
            <w:pPr>
              <w:rPr>
                <w:rFonts w:ascii="Arial" w:eastAsia="MS Mincho" w:hAnsi="Arial"/>
                <w:vanish/>
                <w:color w:val="0000FF"/>
                <w:sz w:val="20"/>
                <w:szCs w:val="20"/>
              </w:rPr>
            </w:pPr>
            <w:r w:rsidRPr="002F607E">
              <w:rPr>
                <w:rFonts w:ascii="Arial" w:eastAsia="MS Mincho" w:hAnsi="Arial"/>
                <w:vanish/>
                <w:color w:val="0000FF"/>
                <w:sz w:val="20"/>
                <w:szCs w:val="20"/>
              </w:rPr>
              <w:t>Use on all projects.</w:t>
            </w:r>
          </w:p>
        </w:tc>
      </w:tr>
    </w:tbl>
    <w:p w14:paraId="3703C0B0" w14:textId="77777777" w:rsidR="00A1667E" w:rsidRPr="002F607E" w:rsidRDefault="00A1667E" w:rsidP="00A1667E">
      <w:pPr>
        <w:spacing w:after="240" w:line="264" w:lineRule="auto"/>
        <w:jc w:val="both"/>
        <w:rPr>
          <w:bCs/>
        </w:rPr>
      </w:pPr>
      <w:r>
        <w:rPr>
          <w:b/>
        </w:rPr>
        <w:t>152.07</w:t>
      </w:r>
      <w:r>
        <w:rPr>
          <w:bCs/>
        </w:rPr>
        <w:t xml:space="preserve"> </w:t>
      </w:r>
      <w:r>
        <w:rPr>
          <w:bCs/>
          <w:u w:val="single"/>
        </w:rPr>
        <w:t>Delete the third</w:t>
      </w:r>
      <w:r w:rsidRPr="002F607E">
        <w:rPr>
          <w:bCs/>
          <w:u w:val="single"/>
        </w:rPr>
        <w:t xml:space="preserve"> paragraph and substitute the following:</w:t>
      </w:r>
    </w:p>
    <w:p w14:paraId="2603F91B" w14:textId="77777777" w:rsidR="00A1667E" w:rsidRDefault="00A1667E" w:rsidP="00A1667E">
      <w:pPr>
        <w:spacing w:after="240" w:line="264" w:lineRule="auto"/>
        <w:jc w:val="both"/>
        <w:rPr>
          <w:bCs/>
        </w:rPr>
      </w:pPr>
      <w:r w:rsidRPr="002F607E">
        <w:rPr>
          <w:bCs/>
        </w:rPr>
        <w:t>Do not measure miscellaneous survey and staking.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2F607E" w14:paraId="7C5ADC1A" w14:textId="77777777" w:rsidTr="008C7300">
        <w:trPr>
          <w:hidden/>
        </w:trPr>
        <w:tc>
          <w:tcPr>
            <w:tcW w:w="9576" w:type="dxa"/>
          </w:tcPr>
          <w:p w14:paraId="01783A22" w14:textId="77777777" w:rsidR="00A1667E" w:rsidRPr="002F607E" w:rsidRDefault="00A1667E" w:rsidP="008C7300">
            <w:pPr>
              <w:rPr>
                <w:rFonts w:ascii="Arial" w:eastAsia="MS Mincho" w:hAnsi="Arial"/>
                <w:vanish/>
                <w:color w:val="0000FF"/>
                <w:sz w:val="20"/>
                <w:szCs w:val="20"/>
              </w:rPr>
            </w:pPr>
            <w:r w:rsidRPr="002F607E">
              <w:rPr>
                <w:rFonts w:ascii="Arial" w:eastAsia="MS Mincho" w:hAnsi="Arial"/>
                <w:vanish/>
                <w:color w:val="0000FF"/>
                <w:sz w:val="20"/>
                <w:szCs w:val="20"/>
              </w:rPr>
              <w:lastRenderedPageBreak/>
              <w:t>Use on all projects with government</w:t>
            </w:r>
            <w:r>
              <w:rPr>
                <w:rFonts w:ascii="Arial" w:eastAsia="MS Mincho" w:hAnsi="Arial"/>
                <w:vanish/>
                <w:color w:val="0000FF"/>
                <w:sz w:val="20"/>
                <w:szCs w:val="20"/>
              </w:rPr>
              <w:t>-established control points</w:t>
            </w:r>
            <w:r w:rsidRPr="002F607E">
              <w:rPr>
                <w:rFonts w:ascii="Arial" w:eastAsia="MS Mincho" w:hAnsi="Arial"/>
                <w:vanish/>
                <w:color w:val="0000FF"/>
                <w:sz w:val="20"/>
                <w:szCs w:val="20"/>
              </w:rPr>
              <w:t>.</w:t>
            </w:r>
          </w:p>
        </w:tc>
      </w:tr>
    </w:tbl>
    <w:p w14:paraId="44BAC2AA" w14:textId="77777777" w:rsidR="00A1667E" w:rsidRPr="00F92CBE" w:rsidRDefault="00A1667E" w:rsidP="00A1667E">
      <w:pPr>
        <w:spacing w:after="240"/>
        <w:rPr>
          <w:rFonts w:eastAsia="MS Mincho"/>
          <w:szCs w:val="20"/>
          <w:u w:val="single"/>
        </w:rPr>
      </w:pPr>
      <w:r w:rsidRPr="00F92CBE">
        <w:rPr>
          <w:rFonts w:eastAsia="MS Mincho"/>
          <w:b/>
          <w:szCs w:val="20"/>
        </w:rPr>
        <w:t>152.07</w:t>
      </w:r>
      <w:r>
        <w:rPr>
          <w:rFonts w:eastAsia="MS Mincho"/>
          <w:szCs w:val="20"/>
        </w:rPr>
        <w:t xml:space="preserve"> </w:t>
      </w:r>
      <w:r>
        <w:rPr>
          <w:rFonts w:eastAsia="MS Mincho"/>
          <w:szCs w:val="20"/>
          <w:u w:val="single"/>
        </w:rPr>
        <w:t>Add the following to the fourth</w:t>
      </w:r>
      <w:r w:rsidRPr="00F92CBE">
        <w:rPr>
          <w:rFonts w:eastAsia="MS Mincho"/>
          <w:szCs w:val="20"/>
          <w:u w:val="single"/>
        </w:rPr>
        <w:t xml:space="preserve"> paragraph:</w:t>
      </w:r>
    </w:p>
    <w:p w14:paraId="4BCAC475" w14:textId="77777777" w:rsidR="00A1667E" w:rsidRDefault="00A1667E" w:rsidP="00A1667E">
      <w:pPr>
        <w:spacing w:after="240" w:line="264" w:lineRule="auto"/>
        <w:jc w:val="both"/>
        <w:rPr>
          <w:bCs/>
        </w:rPr>
      </w:pPr>
      <w:r w:rsidRPr="002F607E">
        <w:rPr>
          <w:rFonts w:eastAsia="MS Mincho"/>
          <w:szCs w:val="20"/>
        </w:rPr>
        <w:t>Reestablis</w:t>
      </w:r>
      <w:r>
        <w:rPr>
          <w:rFonts w:eastAsia="MS Mincho"/>
          <w:szCs w:val="20"/>
        </w:rPr>
        <w:t>hing missing control points</w:t>
      </w:r>
      <w:r w:rsidRPr="002F607E">
        <w:rPr>
          <w:rFonts w:eastAsia="MS Mincho"/>
          <w:szCs w:val="20"/>
        </w:rPr>
        <w:t xml:space="preserve"> and stakes will be measured under Special labor, </w:t>
      </w:r>
      <w:proofErr w:type="gramStart"/>
      <w:r w:rsidRPr="002F607E">
        <w:rPr>
          <w:rFonts w:eastAsia="MS Mincho"/>
          <w:szCs w:val="20"/>
        </w:rPr>
        <w:t>Hired</w:t>
      </w:r>
      <w:proofErr w:type="gramEnd"/>
      <w:r w:rsidRPr="002F607E">
        <w:rPr>
          <w:rFonts w:eastAsia="MS Mincho"/>
          <w:szCs w:val="20"/>
        </w:rPr>
        <w:t xml:space="preserve"> survey service</w:t>
      </w:r>
      <w:r>
        <w:rPr>
          <w:rFonts w:eastAsia="MS Mincho"/>
          <w:szCs w:val="20"/>
        </w:rPr>
        <w:t>s when it is paid by the hour.</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2F607E" w14:paraId="66727857" w14:textId="77777777" w:rsidTr="008C7300">
        <w:trPr>
          <w:hidden/>
        </w:trPr>
        <w:tc>
          <w:tcPr>
            <w:tcW w:w="9576" w:type="dxa"/>
          </w:tcPr>
          <w:p w14:paraId="3CDF8808" w14:textId="77777777" w:rsidR="00A1667E" w:rsidRPr="002F607E" w:rsidRDefault="00A1667E" w:rsidP="008C7300">
            <w:pPr>
              <w:rPr>
                <w:rFonts w:ascii="Arial" w:eastAsia="MS Mincho" w:hAnsi="Arial" w:cs="Arial"/>
                <w:vanish/>
                <w:color w:val="0000FF"/>
                <w:sz w:val="20"/>
                <w:szCs w:val="20"/>
              </w:rPr>
            </w:pPr>
            <w:r w:rsidRPr="002F607E">
              <w:rPr>
                <w:rFonts w:ascii="Arial" w:eastAsia="MS Mincho" w:hAnsi="Arial" w:cs="Arial"/>
                <w:vanish/>
                <w:color w:val="0000FF"/>
                <w:sz w:val="20"/>
                <w:szCs w:val="20"/>
              </w:rPr>
              <w:t>Use on all 3R projects with centerline verification and staking item.</w:t>
            </w:r>
          </w:p>
        </w:tc>
      </w:tr>
    </w:tbl>
    <w:p w14:paraId="507F8EDA" w14:textId="77777777" w:rsidR="00A1667E" w:rsidRDefault="00A1667E" w:rsidP="00A1667E">
      <w:pPr>
        <w:spacing w:after="240"/>
        <w:rPr>
          <w:bCs/>
          <w:u w:val="single"/>
        </w:rPr>
      </w:pPr>
      <w:r>
        <w:rPr>
          <w:b/>
          <w:bCs/>
        </w:rPr>
        <w:t>152.07</w:t>
      </w:r>
      <w:r>
        <w:rPr>
          <w:bCs/>
        </w:rPr>
        <w:t xml:space="preserve"> </w:t>
      </w:r>
      <w:r w:rsidRPr="00F92CBE">
        <w:rPr>
          <w:bCs/>
          <w:u w:val="single"/>
        </w:rPr>
        <w:t>Add the following:</w:t>
      </w:r>
    </w:p>
    <w:p w14:paraId="48981497" w14:textId="77777777" w:rsidR="00A1667E" w:rsidRDefault="00A1667E" w:rsidP="00A1667E">
      <w:pPr>
        <w:spacing w:after="240"/>
        <w:rPr>
          <w:rFonts w:eastAsia="MS Mincho"/>
          <w:szCs w:val="20"/>
        </w:rPr>
      </w:pPr>
      <w:r w:rsidRPr="002F607E">
        <w:rPr>
          <w:rFonts w:eastAsia="MS Mincho"/>
          <w:szCs w:val="20"/>
        </w:rPr>
        <w:t>Measure centerline verification and staking only one time per project.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2F607E" w14:paraId="6E46D957" w14:textId="77777777" w:rsidTr="008C7300">
        <w:trPr>
          <w:hidden/>
        </w:trPr>
        <w:tc>
          <w:tcPr>
            <w:tcW w:w="9576" w:type="dxa"/>
          </w:tcPr>
          <w:p w14:paraId="0D5AC511" w14:textId="77777777" w:rsidR="00A1667E" w:rsidRPr="002F607E" w:rsidRDefault="00A1667E" w:rsidP="008C7300">
            <w:pPr>
              <w:rPr>
                <w:rFonts w:ascii="Arial" w:eastAsia="MS Mincho" w:hAnsi="Arial" w:cs="Arial"/>
                <w:vanish/>
                <w:color w:val="0000FF"/>
                <w:sz w:val="20"/>
                <w:szCs w:val="20"/>
              </w:rPr>
            </w:pPr>
            <w:r w:rsidRPr="002F607E">
              <w:rPr>
                <w:rFonts w:ascii="Arial" w:eastAsia="MS Mincho" w:hAnsi="Arial" w:cs="Arial"/>
                <w:vanish/>
                <w:color w:val="0000FF"/>
                <w:sz w:val="20"/>
                <w:szCs w:val="20"/>
              </w:rPr>
              <w:t xml:space="preserve">Use on all 3R projects </w:t>
            </w:r>
            <w:r>
              <w:rPr>
                <w:rFonts w:ascii="Arial" w:eastAsia="MS Mincho" w:hAnsi="Arial" w:cs="Arial"/>
                <w:vanish/>
                <w:color w:val="0000FF"/>
                <w:sz w:val="20"/>
                <w:szCs w:val="20"/>
              </w:rPr>
              <w:t>with template</w:t>
            </w:r>
            <w:r w:rsidRPr="002F607E">
              <w:rPr>
                <w:rFonts w:ascii="Arial" w:eastAsia="MS Mincho" w:hAnsi="Arial" w:cs="Arial"/>
                <w:vanish/>
                <w:color w:val="0000FF"/>
                <w:sz w:val="20"/>
                <w:szCs w:val="20"/>
              </w:rPr>
              <w:t xml:space="preserve"> </w:t>
            </w:r>
            <w:r>
              <w:rPr>
                <w:rFonts w:ascii="Arial" w:eastAsia="MS Mincho" w:hAnsi="Arial" w:cs="Arial"/>
                <w:vanish/>
                <w:color w:val="0000FF"/>
                <w:sz w:val="20"/>
                <w:szCs w:val="20"/>
              </w:rPr>
              <w:t xml:space="preserve">control </w:t>
            </w:r>
            <w:r w:rsidRPr="002F607E">
              <w:rPr>
                <w:rFonts w:ascii="Arial" w:eastAsia="MS Mincho" w:hAnsi="Arial" w:cs="Arial"/>
                <w:vanish/>
                <w:color w:val="0000FF"/>
                <w:sz w:val="20"/>
                <w:szCs w:val="20"/>
              </w:rPr>
              <w:t>staking item.</w:t>
            </w:r>
          </w:p>
        </w:tc>
      </w:tr>
    </w:tbl>
    <w:p w14:paraId="2F0CD957" w14:textId="77777777" w:rsidR="00A1667E" w:rsidRDefault="00A1667E" w:rsidP="00A1667E">
      <w:pPr>
        <w:spacing w:after="240"/>
        <w:rPr>
          <w:bCs/>
          <w:u w:val="single"/>
        </w:rPr>
      </w:pPr>
      <w:r w:rsidRPr="00F92CBE">
        <w:rPr>
          <w:b/>
          <w:bCs/>
        </w:rPr>
        <w:t>152.07</w:t>
      </w:r>
      <w:r>
        <w:rPr>
          <w:bCs/>
        </w:rPr>
        <w:t xml:space="preserve"> </w:t>
      </w:r>
      <w:r w:rsidRPr="00F92CBE">
        <w:rPr>
          <w:bCs/>
          <w:u w:val="single"/>
        </w:rPr>
        <w:t>Add the following:</w:t>
      </w:r>
    </w:p>
    <w:p w14:paraId="1AFAA677" w14:textId="77777777" w:rsidR="00A1667E" w:rsidRDefault="00A1667E" w:rsidP="00A1667E">
      <w:pPr>
        <w:spacing w:after="240"/>
        <w:rPr>
          <w:rFonts w:eastAsia="MS Mincho"/>
          <w:szCs w:val="20"/>
        </w:rPr>
      </w:pPr>
      <w:r w:rsidRPr="002F607E">
        <w:rPr>
          <w:rFonts w:eastAsia="MS Mincho"/>
          <w:szCs w:val="20"/>
        </w:rPr>
        <w:t>Mea</w:t>
      </w:r>
      <w:r>
        <w:rPr>
          <w:rFonts w:eastAsia="MS Mincho"/>
          <w:szCs w:val="20"/>
        </w:rPr>
        <w:t>sure template control</w:t>
      </w:r>
      <w:r w:rsidRPr="002F607E">
        <w:rPr>
          <w:rFonts w:eastAsia="MS Mincho"/>
          <w:szCs w:val="20"/>
        </w:rPr>
        <w:t xml:space="preserve"> staking only one time per project.</w:t>
      </w:r>
    </w:p>
    <w:p w14:paraId="1B506814"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02/02/2023</w:t>
      </w:r>
    </w:p>
    <w:p w14:paraId="76B57B90"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S153-14_02022023.docx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0CB8BEEE" w14:textId="77777777" w:rsidTr="009D5011">
        <w:trPr>
          <w:hidden/>
        </w:trPr>
        <w:tc>
          <w:tcPr>
            <w:tcW w:w="9576" w:type="dxa"/>
          </w:tcPr>
          <w:p w14:paraId="2B523B46" w14:textId="77777777" w:rsidR="00826C4B" w:rsidRDefault="00826C4B" w:rsidP="009D5011">
            <w:pPr>
              <w:pStyle w:val="PlainText"/>
              <w:rPr>
                <w:rFonts w:ascii="Arial" w:eastAsia="MS Mincho" w:hAnsi="Arial"/>
                <w:vanish/>
                <w:color w:val="0000FF"/>
              </w:rPr>
            </w:pPr>
            <w:r>
              <w:rPr>
                <w:rFonts w:ascii="Arial" w:eastAsia="MS Mincho" w:hAnsi="Arial"/>
                <w:vanish/>
                <w:color w:val="0000FF"/>
              </w:rPr>
              <w:t xml:space="preserve">Use on </w:t>
            </w:r>
            <w:r>
              <w:rPr>
                <w:rFonts w:ascii="Arial" w:eastAsia="MS Mincho" w:hAnsi="Arial"/>
                <w:b/>
                <w:bCs/>
                <w:vanish/>
                <w:color w:val="0000FF"/>
              </w:rPr>
              <w:t>all</w:t>
            </w:r>
            <w:r>
              <w:rPr>
                <w:rFonts w:ascii="Arial" w:eastAsia="MS Mincho" w:hAnsi="Arial"/>
                <w:vanish/>
                <w:color w:val="0000FF"/>
              </w:rPr>
              <w:t xml:space="preserve"> projects.</w:t>
            </w:r>
          </w:p>
        </w:tc>
      </w:tr>
    </w:tbl>
    <w:p w14:paraId="2681636A" w14:textId="77777777" w:rsidR="00826C4B" w:rsidRPr="00E4583B" w:rsidRDefault="00826C4B" w:rsidP="00826C4B">
      <w:pPr>
        <w:pStyle w:val="Heading2"/>
        <w:rPr>
          <w:szCs w:val="28"/>
        </w:rPr>
      </w:pPr>
      <w:bookmarkStart w:id="26" w:name="_Toc35158851"/>
      <w:bookmarkStart w:id="27" w:name="_Toc334092493"/>
      <w:bookmarkStart w:id="28" w:name="_Toc382981258"/>
      <w:r w:rsidRPr="00E4583B">
        <w:rPr>
          <w:szCs w:val="28"/>
        </w:rPr>
        <w:t>Section 153. — CONTRACTOR QUALITY CONTROL</w:t>
      </w:r>
      <w:bookmarkEnd w:id="26"/>
      <w:bookmarkEnd w:id="27"/>
      <w:bookmarkEnd w:id="28"/>
    </w:p>
    <w:p w14:paraId="4CCFA0C4" w14:textId="77777777" w:rsidR="00826C4B" w:rsidRPr="00356FF8" w:rsidRDefault="00826C4B" w:rsidP="00826C4B">
      <w:pPr>
        <w:pStyle w:val="requirementsheader"/>
        <w:spacing w:before="0" w:after="240"/>
        <w:rPr>
          <w:sz w:val="24"/>
          <w:szCs w:val="24"/>
        </w:rPr>
      </w:pPr>
      <w:r w:rsidRPr="00356FF8">
        <w:rPr>
          <w:sz w:val="24"/>
          <w:szCs w:val="24"/>
        </w:rPr>
        <w:t>Description</w:t>
      </w:r>
    </w:p>
    <w:p w14:paraId="54574F13" w14:textId="77777777" w:rsidR="00826C4B" w:rsidRPr="00B9044E" w:rsidRDefault="00826C4B" w:rsidP="00826C4B">
      <w:pPr>
        <w:pStyle w:val="bodytext1"/>
        <w:spacing w:after="240" w:line="240" w:lineRule="auto"/>
        <w:jc w:val="left"/>
        <w:rPr>
          <w:sz w:val="24"/>
          <w:szCs w:val="24"/>
        </w:rPr>
      </w:pPr>
      <w:r w:rsidRPr="00B9044E">
        <w:rPr>
          <w:b/>
          <w:bCs/>
          <w:sz w:val="24"/>
          <w:szCs w:val="24"/>
        </w:rPr>
        <w:t>153.01</w:t>
      </w:r>
      <w:r w:rsidRPr="00B9044E">
        <w:rPr>
          <w:sz w:val="24"/>
          <w:szCs w:val="24"/>
        </w:rPr>
        <w:t xml:space="preserve"> </w:t>
      </w:r>
      <w:r w:rsidRPr="00B9044E">
        <w:rPr>
          <w:sz w:val="24"/>
          <w:szCs w:val="24"/>
          <w:u w:val="single"/>
        </w:rPr>
        <w:t>Add the following:</w:t>
      </w:r>
    </w:p>
    <w:p w14:paraId="34817DDF" w14:textId="77777777" w:rsidR="00826C4B" w:rsidRPr="00DE6230" w:rsidRDefault="00826C4B" w:rsidP="00826C4B">
      <w:pPr>
        <w:pStyle w:val="maintext"/>
        <w:jc w:val="left"/>
      </w:pPr>
      <w:r w:rsidRPr="00B9044E">
        <w:t>This work also consists of using EEBACS to prepare electronic “</w:t>
      </w:r>
      <w:r w:rsidRPr="00B9044E">
        <w:rPr>
          <w:i/>
        </w:rPr>
        <w:t xml:space="preserve">Inspector’s Daily Record of Construction Operations” </w:t>
      </w:r>
      <w:r w:rsidRPr="00B9044E">
        <w:t>(</w:t>
      </w:r>
      <w:r w:rsidRPr="00B9044E">
        <w:rPr>
          <w:i/>
        </w:rPr>
        <w:t xml:space="preserve">Contractors Daily Reports) </w:t>
      </w:r>
      <w:r w:rsidRPr="00B9044E">
        <w:t>and measurement notes (pay notes), including entering labor, equipment, subcontractors, and inspection records into the system.</w:t>
      </w:r>
    </w:p>
    <w:p w14:paraId="66C6920D" w14:textId="77777777" w:rsidR="00826C4B" w:rsidRPr="00356FF8" w:rsidRDefault="00826C4B" w:rsidP="00826C4B">
      <w:pPr>
        <w:pStyle w:val="requirementsheader"/>
        <w:spacing w:before="0" w:after="240"/>
        <w:rPr>
          <w:sz w:val="24"/>
          <w:szCs w:val="24"/>
        </w:rPr>
      </w:pPr>
      <w:r w:rsidRPr="00356FF8">
        <w:rPr>
          <w:sz w:val="24"/>
          <w:szCs w:val="24"/>
        </w:rPr>
        <w:t>Construction Requirements</w:t>
      </w:r>
    </w:p>
    <w:p w14:paraId="6ADDE5D8" w14:textId="77777777" w:rsidR="00826C4B" w:rsidRDefault="00826C4B" w:rsidP="00826C4B">
      <w:pPr>
        <w:pStyle w:val="bodytext1"/>
        <w:spacing w:after="240" w:line="240" w:lineRule="auto"/>
        <w:jc w:val="left"/>
        <w:rPr>
          <w:b/>
          <w:bCs/>
          <w:sz w:val="24"/>
          <w:szCs w:val="24"/>
        </w:rPr>
      </w:pPr>
      <w:r>
        <w:rPr>
          <w:b/>
          <w:bCs/>
          <w:sz w:val="24"/>
          <w:szCs w:val="24"/>
        </w:rPr>
        <w:t>153.02 Qualifications.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4AF6B5C8" w14:textId="77777777" w:rsidTr="009D5011">
        <w:trPr>
          <w:hidden/>
        </w:trPr>
        <w:tc>
          <w:tcPr>
            <w:tcW w:w="9270" w:type="dxa"/>
          </w:tcPr>
          <w:p w14:paraId="5DC7899A" w14:textId="77777777" w:rsidR="00826C4B" w:rsidRPr="00CE6997" w:rsidRDefault="00826C4B" w:rsidP="009D5011">
            <w:pPr>
              <w:pStyle w:val="PlainText"/>
              <w:rPr>
                <w:rFonts w:ascii="Arial" w:eastAsia="MS Mincho" w:hAnsi="Arial" w:cs="Arial"/>
                <w:vanish/>
                <w:color w:val="0000FF"/>
              </w:rPr>
            </w:pPr>
            <w:r>
              <w:rPr>
                <w:rFonts w:ascii="Arial" w:eastAsia="MS Mincho" w:hAnsi="Arial" w:cs="Arial"/>
                <w:vanish/>
                <w:color w:val="0000FF"/>
              </w:rPr>
              <w:t xml:space="preserve">Include either the (a)(1) Full-time QCM or (a)(2) Part-time QCM paragraph below.  Do not include both.  Use of Full-time or Part-time is a risk-based decision that should be made in coordination with the COE on a project-by-project basis.  The default is a Full-time QCM and part-time will only be used in rare instances on small projects or where risk is deemed low. </w:t>
            </w:r>
          </w:p>
        </w:tc>
      </w:tr>
    </w:tbl>
    <w:p w14:paraId="75A89584" w14:textId="77777777" w:rsidR="00826C4B" w:rsidRDefault="00826C4B" w:rsidP="00826C4B">
      <w:pPr>
        <w:pStyle w:val="indentbodytext2"/>
        <w:spacing w:after="240"/>
        <w:ind w:left="360"/>
        <w:rPr>
          <w:rFonts w:eastAsiaTheme="minorHAnsi"/>
          <w:sz w:val="24"/>
          <w:szCs w:val="24"/>
          <w:u w:val="single"/>
        </w:rPr>
      </w:pPr>
      <w:r>
        <w:rPr>
          <w:b/>
          <w:bCs/>
          <w:color w:val="000000"/>
          <w:sz w:val="24"/>
          <w:szCs w:val="24"/>
        </w:rPr>
        <w:t xml:space="preserve">(a) Quality </w:t>
      </w:r>
      <w:r w:rsidRPr="001B4457">
        <w:rPr>
          <w:b/>
          <w:bCs/>
          <w:sz w:val="24"/>
          <w:szCs w:val="24"/>
        </w:rPr>
        <w:t>control</w:t>
      </w:r>
      <w:r>
        <w:rPr>
          <w:b/>
          <w:bCs/>
          <w:color w:val="000000"/>
          <w:sz w:val="24"/>
          <w:szCs w:val="24"/>
        </w:rPr>
        <w:t xml:space="preserve"> man</w:t>
      </w:r>
      <w:r>
        <w:rPr>
          <w:b/>
          <w:bCs/>
          <w:sz w:val="24"/>
          <w:szCs w:val="24"/>
        </w:rPr>
        <w:t xml:space="preserve">ager (QCM) </w:t>
      </w:r>
      <w:r>
        <w:rPr>
          <w:sz w:val="24"/>
          <w:szCs w:val="24"/>
          <w:u w:val="single"/>
        </w:rPr>
        <w:t>Delete the first sentence and substitute the following:</w:t>
      </w:r>
    </w:p>
    <w:p w14:paraId="5F7CDD51" w14:textId="77777777" w:rsidR="00826C4B" w:rsidRDefault="00826C4B" w:rsidP="00826C4B">
      <w:pPr>
        <w:pStyle w:val="indentbodytext2"/>
        <w:spacing w:after="160"/>
        <w:rPr>
          <w:sz w:val="24"/>
          <w:szCs w:val="24"/>
        </w:rPr>
      </w:pPr>
      <w:r>
        <w:rPr>
          <w:sz w:val="24"/>
          <w:szCs w:val="24"/>
        </w:rPr>
        <w:t>Provide a QCM according to (1) below.</w:t>
      </w:r>
    </w:p>
    <w:p w14:paraId="544349B6" w14:textId="77777777" w:rsidR="00826C4B" w:rsidRDefault="00826C4B" w:rsidP="00826C4B">
      <w:pPr>
        <w:pStyle w:val="indentbodytext2"/>
        <w:spacing w:after="160"/>
        <w:rPr>
          <w:b/>
          <w:bCs/>
          <w:sz w:val="24"/>
          <w:szCs w:val="24"/>
        </w:rPr>
      </w:pPr>
      <w:r>
        <w:rPr>
          <w:b/>
          <w:bCs/>
          <w:sz w:val="24"/>
          <w:szCs w:val="24"/>
        </w:rPr>
        <w:t xml:space="preserve">(1) Full-time, on-site </w:t>
      </w:r>
      <w:r w:rsidRPr="00E4583B">
        <w:rPr>
          <w:b/>
          <w:sz w:val="24"/>
        </w:rPr>
        <w:t>QCM</w:t>
      </w:r>
      <w:r>
        <w:rPr>
          <w:b/>
          <w:bCs/>
          <w:sz w:val="24"/>
          <w:szCs w:val="24"/>
        </w:rPr>
        <w:t xml:space="preserve">. </w:t>
      </w:r>
      <w:r>
        <w:rPr>
          <w:sz w:val="24"/>
          <w:szCs w:val="24"/>
          <w:u w:val="single"/>
        </w:rPr>
        <w:t xml:space="preserve">Delete subsections </w:t>
      </w:r>
      <w:r w:rsidRPr="00A73320">
        <w:rPr>
          <w:i/>
          <w:sz w:val="24"/>
          <w:szCs w:val="24"/>
          <w:u w:val="single"/>
        </w:rPr>
        <w:t>(a)</w:t>
      </w:r>
      <w:r>
        <w:rPr>
          <w:sz w:val="24"/>
          <w:szCs w:val="24"/>
          <w:u w:val="single"/>
        </w:rPr>
        <w:t xml:space="preserve"> and </w:t>
      </w:r>
      <w:r w:rsidRPr="00A73320">
        <w:rPr>
          <w:i/>
          <w:sz w:val="24"/>
          <w:szCs w:val="24"/>
          <w:u w:val="single"/>
        </w:rPr>
        <w:t>(b)</w:t>
      </w:r>
      <w:r>
        <w:rPr>
          <w:sz w:val="24"/>
          <w:szCs w:val="24"/>
          <w:u w:val="single"/>
        </w:rPr>
        <w:t xml:space="preserve"> and substitute the following:</w:t>
      </w:r>
    </w:p>
    <w:p w14:paraId="346FAA6D" w14:textId="77777777" w:rsidR="00826C4B" w:rsidRDefault="00826C4B" w:rsidP="00826C4B">
      <w:pPr>
        <w:pStyle w:val="indentbodytext2"/>
        <w:spacing w:after="160"/>
        <w:ind w:left="1080"/>
        <w:rPr>
          <w:bCs/>
          <w:sz w:val="24"/>
          <w:szCs w:val="24"/>
        </w:rPr>
      </w:pPr>
      <w:r w:rsidRPr="00A73320">
        <w:rPr>
          <w:bCs/>
          <w:i/>
          <w:sz w:val="24"/>
          <w:szCs w:val="24"/>
        </w:rPr>
        <w:t>(a)</w:t>
      </w:r>
      <w:r>
        <w:rPr>
          <w:bCs/>
          <w:sz w:val="24"/>
          <w:szCs w:val="24"/>
        </w:rPr>
        <w:t xml:space="preserve"> Four years of experience managing quality control on highway construction projects of similar type and scope, and</w:t>
      </w:r>
    </w:p>
    <w:p w14:paraId="3AE9F33C" w14:textId="77777777" w:rsidR="00826C4B" w:rsidRPr="00933C2D" w:rsidRDefault="00826C4B" w:rsidP="00826C4B">
      <w:pPr>
        <w:pStyle w:val="indentbodytext2"/>
        <w:spacing w:after="160"/>
        <w:ind w:left="1080"/>
        <w:rPr>
          <w:bCs/>
          <w:sz w:val="24"/>
          <w:szCs w:val="24"/>
        </w:rPr>
      </w:pPr>
      <w:r w:rsidRPr="00A73320">
        <w:rPr>
          <w:bCs/>
          <w:i/>
          <w:sz w:val="24"/>
          <w:szCs w:val="24"/>
        </w:rPr>
        <w:lastRenderedPageBreak/>
        <w:t xml:space="preserve">(b) </w:t>
      </w:r>
      <w:r>
        <w:rPr>
          <w:bCs/>
          <w:sz w:val="24"/>
          <w:szCs w:val="24"/>
        </w:rPr>
        <w:t xml:space="preserve">National Institute for Certification in Engineering Technologies </w:t>
      </w:r>
      <w:bookmarkStart w:id="29" w:name="_Hlk505244630"/>
      <w:r>
        <w:rPr>
          <w:bCs/>
          <w:sz w:val="24"/>
          <w:szCs w:val="24"/>
        </w:rPr>
        <w:t>(NICET) Level III certification, or equivalent, in highway construction or highway material.</w:t>
      </w:r>
      <w:bookmarkEnd w:id="29"/>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77ECBB2F" w14:textId="77777777" w:rsidTr="009D5011">
        <w:trPr>
          <w:hidden/>
        </w:trPr>
        <w:tc>
          <w:tcPr>
            <w:tcW w:w="9576" w:type="dxa"/>
          </w:tcPr>
          <w:p w14:paraId="3C252442" w14:textId="77777777" w:rsidR="00826C4B" w:rsidRPr="00CE6997" w:rsidRDefault="00826C4B" w:rsidP="009D5011">
            <w:pPr>
              <w:pStyle w:val="PlainText"/>
              <w:rPr>
                <w:rFonts w:ascii="Arial" w:eastAsia="MS Mincho" w:hAnsi="Arial" w:cs="Arial"/>
                <w:vanish/>
                <w:color w:val="0000FF"/>
              </w:rPr>
            </w:pPr>
            <w:r>
              <w:rPr>
                <w:rFonts w:ascii="Arial" w:eastAsia="MS Mincho" w:hAnsi="Arial" w:cs="Arial"/>
                <w:vanish/>
                <w:color w:val="0000FF"/>
              </w:rPr>
              <w:t>Include (a)(2) below if a part-time QCM will be used.</w:t>
            </w:r>
          </w:p>
        </w:tc>
      </w:tr>
    </w:tbl>
    <w:p w14:paraId="4FD5F7A7" w14:textId="77777777" w:rsidR="00826C4B" w:rsidRDefault="00826C4B" w:rsidP="00826C4B">
      <w:pPr>
        <w:pStyle w:val="indentbodytext2"/>
        <w:spacing w:after="240"/>
        <w:ind w:left="360"/>
        <w:rPr>
          <w:rFonts w:eastAsiaTheme="minorHAnsi"/>
          <w:sz w:val="24"/>
          <w:szCs w:val="24"/>
          <w:u w:val="single"/>
        </w:rPr>
      </w:pPr>
      <w:r>
        <w:rPr>
          <w:b/>
          <w:bCs/>
          <w:color w:val="000000"/>
          <w:sz w:val="24"/>
          <w:szCs w:val="24"/>
        </w:rPr>
        <w:t xml:space="preserve">(a) Quality </w:t>
      </w:r>
      <w:r w:rsidRPr="00520316">
        <w:rPr>
          <w:b/>
          <w:bCs/>
          <w:sz w:val="24"/>
          <w:szCs w:val="24"/>
        </w:rPr>
        <w:t>control</w:t>
      </w:r>
      <w:r>
        <w:rPr>
          <w:b/>
          <w:bCs/>
          <w:color w:val="000000"/>
          <w:sz w:val="24"/>
          <w:szCs w:val="24"/>
        </w:rPr>
        <w:t xml:space="preserve"> man</w:t>
      </w:r>
      <w:r>
        <w:rPr>
          <w:b/>
          <w:bCs/>
          <w:sz w:val="24"/>
          <w:szCs w:val="24"/>
        </w:rPr>
        <w:t xml:space="preserve">ager (QCM) </w:t>
      </w:r>
      <w:r>
        <w:rPr>
          <w:sz w:val="24"/>
          <w:szCs w:val="24"/>
          <w:u w:val="single"/>
        </w:rPr>
        <w:t>Delete the first sentence and substitute the following:</w:t>
      </w:r>
    </w:p>
    <w:p w14:paraId="5E8AABFD" w14:textId="77777777" w:rsidR="00826C4B" w:rsidRDefault="00826C4B" w:rsidP="00826C4B">
      <w:pPr>
        <w:pStyle w:val="indentbodytext2"/>
        <w:spacing w:after="160"/>
        <w:ind w:left="360"/>
        <w:jc w:val="left"/>
        <w:rPr>
          <w:sz w:val="24"/>
          <w:szCs w:val="24"/>
          <w:u w:val="single"/>
        </w:rPr>
      </w:pPr>
      <w:r>
        <w:rPr>
          <w:sz w:val="24"/>
          <w:szCs w:val="24"/>
        </w:rPr>
        <w:t>Provide a QCM according to (2) below.</w:t>
      </w:r>
    </w:p>
    <w:p w14:paraId="08F4FF73" w14:textId="77777777" w:rsidR="00826C4B" w:rsidRDefault="00826C4B" w:rsidP="00826C4B">
      <w:pPr>
        <w:pStyle w:val="bodytext1"/>
        <w:spacing w:after="160" w:line="240" w:lineRule="auto"/>
        <w:ind w:left="1080" w:hanging="360"/>
        <w:jc w:val="left"/>
        <w:rPr>
          <w:bCs/>
          <w:sz w:val="24"/>
          <w:szCs w:val="24"/>
        </w:rPr>
      </w:pPr>
      <w:r>
        <w:rPr>
          <w:b/>
          <w:bCs/>
          <w:sz w:val="24"/>
          <w:szCs w:val="24"/>
        </w:rPr>
        <w:t xml:space="preserve">(2) Part-time, on-site </w:t>
      </w:r>
      <w:r w:rsidRPr="00E4583B">
        <w:rPr>
          <w:b/>
          <w:sz w:val="24"/>
        </w:rPr>
        <w:t>QCM</w:t>
      </w:r>
      <w:r>
        <w:rPr>
          <w:b/>
          <w:bCs/>
          <w:sz w:val="24"/>
          <w:szCs w:val="24"/>
        </w:rPr>
        <w:t xml:space="preserve">. </w:t>
      </w:r>
      <w:r>
        <w:rPr>
          <w:bCs/>
          <w:sz w:val="24"/>
          <w:szCs w:val="24"/>
        </w:rPr>
        <w:t xml:space="preserve"> </w:t>
      </w:r>
      <w:r>
        <w:rPr>
          <w:sz w:val="24"/>
          <w:szCs w:val="24"/>
          <w:u w:val="single"/>
        </w:rPr>
        <w:t>Delete the paragraph and substitute the following:</w:t>
      </w:r>
      <w:r>
        <w:rPr>
          <w:bCs/>
          <w:sz w:val="24"/>
          <w:szCs w:val="24"/>
        </w:rPr>
        <w:t xml:space="preserve"> </w:t>
      </w:r>
    </w:p>
    <w:p w14:paraId="39F89FE4" w14:textId="77777777" w:rsidR="00826C4B" w:rsidRPr="00933C2D" w:rsidRDefault="00826C4B" w:rsidP="00826C4B">
      <w:pPr>
        <w:pStyle w:val="indentbodytext2"/>
        <w:rPr>
          <w:sz w:val="24"/>
          <w:szCs w:val="24"/>
        </w:rPr>
      </w:pPr>
      <w:r>
        <w:rPr>
          <w:sz w:val="24"/>
          <w:szCs w:val="24"/>
        </w:rPr>
        <w:t xml:space="preserve">Furnish a QCM who has at least two years of experience in highway construction, inspection, quality control, material testing, and </w:t>
      </w:r>
      <w:r w:rsidRPr="00933C2D">
        <w:rPr>
          <w:sz w:val="24"/>
          <w:szCs w:val="24"/>
        </w:rPr>
        <w:t>(NICET) Level II</w:t>
      </w:r>
      <w:r>
        <w:rPr>
          <w:sz w:val="24"/>
          <w:szCs w:val="24"/>
        </w:rPr>
        <w:t>I</w:t>
      </w:r>
      <w:r w:rsidRPr="00933C2D">
        <w:rPr>
          <w:sz w:val="24"/>
          <w:szCs w:val="24"/>
        </w:rPr>
        <w:t xml:space="preserve"> certification, or equivalent, in highway construction or highway material.</w:t>
      </w:r>
    </w:p>
    <w:p w14:paraId="121AC1C0" w14:textId="77777777" w:rsidR="00826C4B" w:rsidRDefault="00826C4B" w:rsidP="00826C4B">
      <w:pPr>
        <w:pStyle w:val="bodytext1"/>
        <w:spacing w:after="240" w:line="240" w:lineRule="auto"/>
        <w:jc w:val="left"/>
        <w:rPr>
          <w:sz w:val="24"/>
          <w:szCs w:val="24"/>
        </w:rPr>
      </w:pPr>
      <w:r w:rsidRPr="00356FF8">
        <w:rPr>
          <w:b/>
          <w:bCs/>
          <w:sz w:val="24"/>
          <w:szCs w:val="24"/>
        </w:rPr>
        <w:t>153.0</w:t>
      </w:r>
      <w:r>
        <w:rPr>
          <w:b/>
          <w:bCs/>
          <w:sz w:val="24"/>
          <w:szCs w:val="24"/>
        </w:rPr>
        <w:t xml:space="preserve">3 </w:t>
      </w:r>
      <w:r w:rsidRPr="00356FF8">
        <w:rPr>
          <w:b/>
          <w:bCs/>
          <w:sz w:val="24"/>
          <w:szCs w:val="24"/>
        </w:rPr>
        <w:t>Quality Control Plan</w:t>
      </w:r>
      <w:r>
        <w:rPr>
          <w:b/>
          <w:bCs/>
          <w:sz w:val="24"/>
          <w:szCs w:val="24"/>
        </w:rPr>
        <w:t xml:space="preserve"> (QCP)</w:t>
      </w:r>
      <w:r w:rsidRPr="00356FF8">
        <w:rPr>
          <w:b/>
          <w:bCs/>
          <w:sz w:val="24"/>
          <w:szCs w:val="24"/>
        </w:rPr>
        <w:t>.</w:t>
      </w:r>
    </w:p>
    <w:p w14:paraId="2787A703" w14:textId="77777777" w:rsidR="00826C4B" w:rsidRDefault="00826C4B" w:rsidP="00826C4B">
      <w:pPr>
        <w:pStyle w:val="bodytext1"/>
        <w:spacing w:after="240" w:line="240" w:lineRule="auto"/>
        <w:ind w:firstLine="360"/>
        <w:jc w:val="left"/>
        <w:rPr>
          <w:b/>
          <w:sz w:val="24"/>
          <w:szCs w:val="24"/>
        </w:rPr>
      </w:pPr>
      <w:r>
        <w:rPr>
          <w:b/>
          <w:sz w:val="24"/>
          <w:szCs w:val="24"/>
        </w:rPr>
        <w:t xml:space="preserve">(b) </w:t>
      </w:r>
      <w:r w:rsidRPr="00A85AF3">
        <w:rPr>
          <w:b/>
          <w:sz w:val="24"/>
          <w:szCs w:val="24"/>
        </w:rPr>
        <w:t>Quality control procedures</w:t>
      </w:r>
    </w:p>
    <w:p w14:paraId="1A1EE3C7" w14:textId="77777777" w:rsidR="00826C4B" w:rsidRDefault="00826C4B" w:rsidP="00826C4B">
      <w:pPr>
        <w:pStyle w:val="bodytext1"/>
        <w:spacing w:after="160" w:line="240" w:lineRule="auto"/>
        <w:ind w:left="1080" w:hanging="360"/>
        <w:jc w:val="left"/>
        <w:rPr>
          <w:sz w:val="24"/>
          <w:szCs w:val="24"/>
        </w:rPr>
      </w:pPr>
      <w:r w:rsidRPr="007B4953">
        <w:rPr>
          <w:b/>
          <w:sz w:val="24"/>
          <w:szCs w:val="24"/>
        </w:rPr>
        <w:t xml:space="preserve">(2) </w:t>
      </w:r>
      <w:r w:rsidRPr="00400075">
        <w:rPr>
          <w:sz w:val="24"/>
          <w:szCs w:val="24"/>
          <w:u w:val="single"/>
        </w:rPr>
        <w:t>Add the following:</w:t>
      </w:r>
      <w:r w:rsidRPr="007B4953">
        <w:rPr>
          <w:sz w:val="24"/>
          <w:szCs w:val="24"/>
        </w:rPr>
        <w:t xml:space="preserve"> List the material to be tested by pay item, tests to be conducted, the location of sampling, and the frequency of testing</w:t>
      </w:r>
      <w:r>
        <w:rPr>
          <w:sz w:val="24"/>
          <w:szCs w:val="24"/>
        </w:rPr>
        <w:t>.</w:t>
      </w:r>
    </w:p>
    <w:p w14:paraId="2E14F9EC" w14:textId="77777777" w:rsidR="00826C4B" w:rsidRDefault="00826C4B" w:rsidP="00826C4B">
      <w:pPr>
        <w:pStyle w:val="bodytext1"/>
        <w:spacing w:after="240" w:line="240" w:lineRule="auto"/>
        <w:ind w:left="720" w:hanging="360"/>
        <w:jc w:val="left"/>
        <w:rPr>
          <w:sz w:val="24"/>
          <w:szCs w:val="24"/>
          <w:u w:val="single"/>
        </w:rPr>
      </w:pPr>
      <w:r w:rsidRPr="00400075">
        <w:rPr>
          <w:sz w:val="24"/>
          <w:szCs w:val="24"/>
          <w:u w:val="single"/>
        </w:rPr>
        <w:t>Add the following:</w:t>
      </w:r>
    </w:p>
    <w:p w14:paraId="75C4A826" w14:textId="77777777" w:rsidR="00826C4B" w:rsidRDefault="00826C4B" w:rsidP="00826C4B">
      <w:pPr>
        <w:pStyle w:val="bodytext1"/>
        <w:spacing w:after="240" w:line="240" w:lineRule="auto"/>
        <w:ind w:left="360"/>
        <w:jc w:val="left"/>
        <w:rPr>
          <w:sz w:val="24"/>
          <w:szCs w:val="24"/>
        </w:rPr>
      </w:pPr>
      <w:r w:rsidRPr="00356FF8">
        <w:rPr>
          <w:b/>
          <w:bCs/>
          <w:sz w:val="24"/>
          <w:szCs w:val="24"/>
        </w:rPr>
        <w:t>(</w:t>
      </w:r>
      <w:r>
        <w:rPr>
          <w:b/>
          <w:bCs/>
          <w:sz w:val="24"/>
          <w:szCs w:val="24"/>
        </w:rPr>
        <w:t>d</w:t>
      </w:r>
      <w:r w:rsidRPr="00356FF8">
        <w:rPr>
          <w:b/>
          <w:bCs/>
          <w:sz w:val="24"/>
          <w:szCs w:val="24"/>
        </w:rPr>
        <w:t xml:space="preserve">) Subcontractors </w:t>
      </w:r>
      <w:r w:rsidRPr="00E4583B">
        <w:rPr>
          <w:b/>
          <w:sz w:val="24"/>
          <w:szCs w:val="24"/>
        </w:rPr>
        <w:t>and</w:t>
      </w:r>
      <w:r w:rsidRPr="00356FF8">
        <w:rPr>
          <w:b/>
          <w:bCs/>
          <w:sz w:val="24"/>
          <w:szCs w:val="24"/>
        </w:rPr>
        <w:t xml:space="preserve"> suppliers.</w:t>
      </w:r>
      <w:r w:rsidRPr="00356FF8">
        <w:rPr>
          <w:sz w:val="24"/>
          <w:szCs w:val="24"/>
        </w:rPr>
        <w:t xml:space="preserve">  Include the work of all subcontractors.  If a subcontractor is to perform work under this Section, explain how the subcontractor’s inspection plan will interface with the Prime Contractor first tier subcontractors and lower tier subcontractors and organizations, and the CO.  Include the work of major suppliers and suppliers of structural and geot</w:t>
      </w:r>
      <w:r>
        <w:rPr>
          <w:sz w:val="24"/>
          <w:szCs w:val="24"/>
        </w:rPr>
        <w:t>echnical services and materials.</w:t>
      </w:r>
    </w:p>
    <w:p w14:paraId="1473BCB5" w14:textId="77777777" w:rsidR="00826C4B" w:rsidRDefault="00826C4B" w:rsidP="00826C4B">
      <w:pPr>
        <w:pStyle w:val="bodytext1"/>
        <w:spacing w:after="240" w:line="240" w:lineRule="auto"/>
        <w:jc w:val="left"/>
        <w:rPr>
          <w:sz w:val="24"/>
          <w:szCs w:val="24"/>
        </w:rPr>
      </w:pPr>
      <w:r w:rsidRPr="00400075">
        <w:rPr>
          <w:sz w:val="24"/>
          <w:szCs w:val="24"/>
          <w:u w:val="single"/>
        </w:rPr>
        <w:t>Add the following:</w:t>
      </w:r>
    </w:p>
    <w:p w14:paraId="371B2BD2" w14:textId="77777777" w:rsidR="00826C4B" w:rsidRPr="002E5DD0" w:rsidRDefault="00826C4B" w:rsidP="00826C4B">
      <w:pPr>
        <w:pStyle w:val="bodytext1"/>
        <w:spacing w:after="240" w:line="240" w:lineRule="auto"/>
        <w:jc w:val="left"/>
        <w:rPr>
          <w:sz w:val="24"/>
          <w:szCs w:val="24"/>
        </w:rPr>
      </w:pPr>
      <w:r w:rsidRPr="002E5DD0">
        <w:rPr>
          <w:sz w:val="24"/>
          <w:szCs w:val="24"/>
        </w:rPr>
        <w:t>Modifications or additions may be required to any part of the plan that is not adequately covered.  Acceptance of the quality control plan will be based on the inclusion of the required information.  Acceptance does not imply any warranty by the Government that the plan will result in consistent contract compliance.  It remains the responsibility of the Contractor to demonstrate such compliance.</w:t>
      </w:r>
    </w:p>
    <w:p w14:paraId="286CD661" w14:textId="77777777" w:rsidR="00826C4B" w:rsidRPr="002E5DD0" w:rsidRDefault="00826C4B" w:rsidP="00826C4B">
      <w:pPr>
        <w:pStyle w:val="bodytext1"/>
        <w:rPr>
          <w:sz w:val="24"/>
          <w:szCs w:val="24"/>
          <w:u w:val="single"/>
        </w:rPr>
      </w:pPr>
      <w:r w:rsidRPr="002E5DD0">
        <w:rPr>
          <w:b/>
          <w:sz w:val="24"/>
          <w:szCs w:val="24"/>
        </w:rPr>
        <w:t>153.04 Prosecution of Work.</w:t>
      </w:r>
      <w:r w:rsidRPr="002E5DD0">
        <w:rPr>
          <w:sz w:val="24"/>
          <w:szCs w:val="24"/>
        </w:rPr>
        <w:t xml:space="preserve"> </w:t>
      </w:r>
      <w:r w:rsidRPr="002E5DD0">
        <w:rPr>
          <w:sz w:val="24"/>
          <w:szCs w:val="24"/>
          <w:u w:val="single"/>
        </w:rPr>
        <w:t>Delete this Subsection and substitute the following:</w:t>
      </w:r>
    </w:p>
    <w:p w14:paraId="72691ED4" w14:textId="77777777" w:rsidR="00826C4B" w:rsidRPr="002E5DD0" w:rsidRDefault="00826C4B" w:rsidP="00826C4B">
      <w:pPr>
        <w:pStyle w:val="bodytext1"/>
        <w:rPr>
          <w:sz w:val="24"/>
          <w:szCs w:val="24"/>
        </w:rPr>
      </w:pPr>
      <w:r w:rsidRPr="002E5DD0">
        <w:rPr>
          <w:sz w:val="24"/>
          <w:szCs w:val="24"/>
        </w:rPr>
        <w:t>Address each of the subjects shown for each phase of construction:</w:t>
      </w:r>
    </w:p>
    <w:p w14:paraId="45D091D1" w14:textId="77777777" w:rsidR="00826C4B" w:rsidRPr="002E5DD0" w:rsidRDefault="00826C4B" w:rsidP="00826C4B">
      <w:pPr>
        <w:pStyle w:val="indentbodytext2"/>
        <w:spacing w:after="240"/>
        <w:ind w:left="360"/>
        <w:rPr>
          <w:b/>
          <w:bCs/>
          <w:sz w:val="24"/>
          <w:szCs w:val="24"/>
        </w:rPr>
      </w:pPr>
      <w:r w:rsidRPr="002E5DD0">
        <w:rPr>
          <w:b/>
          <w:bCs/>
          <w:sz w:val="24"/>
          <w:szCs w:val="24"/>
        </w:rPr>
        <w:t>(a)</w:t>
      </w:r>
      <w:r w:rsidRPr="002E5DD0">
        <w:rPr>
          <w:sz w:val="24"/>
          <w:szCs w:val="24"/>
        </w:rPr>
        <w:t xml:space="preserve"> </w:t>
      </w:r>
      <w:r w:rsidRPr="002E5DD0">
        <w:rPr>
          <w:b/>
          <w:bCs/>
          <w:sz w:val="24"/>
          <w:szCs w:val="24"/>
        </w:rPr>
        <w:t>Preparatory phase.</w:t>
      </w:r>
    </w:p>
    <w:p w14:paraId="6D76E0DB" w14:textId="77777777" w:rsidR="00826C4B" w:rsidRPr="002E5DD0" w:rsidRDefault="00826C4B" w:rsidP="00826C4B">
      <w:pPr>
        <w:pStyle w:val="indentbodytext2"/>
        <w:rPr>
          <w:sz w:val="24"/>
          <w:szCs w:val="24"/>
        </w:rPr>
      </w:pPr>
      <w:r w:rsidRPr="002E5DD0">
        <w:rPr>
          <w:b/>
          <w:iCs/>
          <w:sz w:val="24"/>
          <w:szCs w:val="24"/>
        </w:rPr>
        <w:t>(1)</w:t>
      </w:r>
      <w:r w:rsidRPr="002E5DD0">
        <w:rPr>
          <w:sz w:val="24"/>
          <w:szCs w:val="24"/>
        </w:rPr>
        <w:t xml:space="preserve"> </w:t>
      </w:r>
      <w:bookmarkStart w:id="30" w:name="_Hlk95749091"/>
      <w:r w:rsidRPr="002E5DD0">
        <w:rPr>
          <w:sz w:val="24"/>
          <w:szCs w:val="24"/>
        </w:rPr>
        <w:t>In a preparatory phase meeting, review the contract requirements for the work; the process for constructing the work; and the plan for inspecting, testing, measuring, and reporting the work.  Include the project superintendent, the quality control manager (QCM), the foreman for the work to be performed, and the CO in the meeting.  Schedule and conduct a preparatory meeting for each type of work to be performed at least one week prior to beginning the work.</w:t>
      </w:r>
    </w:p>
    <w:bookmarkEnd w:id="30"/>
    <w:p w14:paraId="049D1AE9" w14:textId="77777777" w:rsidR="00826C4B" w:rsidRPr="002E5DD0" w:rsidRDefault="00826C4B" w:rsidP="00826C4B">
      <w:pPr>
        <w:pStyle w:val="indentbodytext2"/>
        <w:spacing w:after="160"/>
        <w:rPr>
          <w:sz w:val="24"/>
          <w:szCs w:val="24"/>
        </w:rPr>
      </w:pPr>
      <w:r w:rsidRPr="002E5DD0">
        <w:rPr>
          <w:b/>
          <w:sz w:val="24"/>
          <w:szCs w:val="24"/>
        </w:rPr>
        <w:lastRenderedPageBreak/>
        <w:t>(2)</w:t>
      </w:r>
      <w:r w:rsidRPr="002E5DD0">
        <w:rPr>
          <w:sz w:val="24"/>
          <w:szCs w:val="24"/>
        </w:rPr>
        <w:t xml:space="preserve"> Review and coordinate certifications, submittals, plans, drawings, and permits.</w:t>
      </w:r>
    </w:p>
    <w:p w14:paraId="1A1E1F1C" w14:textId="77777777" w:rsidR="00826C4B" w:rsidRPr="002E5DD0" w:rsidRDefault="00826C4B" w:rsidP="00826C4B">
      <w:pPr>
        <w:pStyle w:val="indentbodytext3"/>
        <w:spacing w:after="160"/>
        <w:ind w:left="720" w:hanging="14"/>
        <w:rPr>
          <w:sz w:val="24"/>
          <w:szCs w:val="24"/>
        </w:rPr>
      </w:pPr>
      <w:r w:rsidRPr="002E5DD0">
        <w:rPr>
          <w:b/>
          <w:iCs w:val="0"/>
          <w:sz w:val="24"/>
          <w:szCs w:val="24"/>
        </w:rPr>
        <w:t>(3)</w:t>
      </w:r>
      <w:r w:rsidRPr="002E5DD0">
        <w:rPr>
          <w:iCs w:val="0"/>
          <w:sz w:val="24"/>
          <w:szCs w:val="24"/>
        </w:rPr>
        <w:t xml:space="preserve"> </w:t>
      </w:r>
      <w:r w:rsidRPr="002E5DD0">
        <w:rPr>
          <w:sz w:val="24"/>
          <w:szCs w:val="24"/>
        </w:rPr>
        <w:t>Verify the capabilities of equipment, material, and personnel. Provide training as necessary.</w:t>
      </w:r>
    </w:p>
    <w:p w14:paraId="109C2D12" w14:textId="77777777" w:rsidR="00826C4B" w:rsidRPr="002E5DD0" w:rsidRDefault="00826C4B" w:rsidP="00826C4B">
      <w:pPr>
        <w:pStyle w:val="indentbodytext3"/>
        <w:spacing w:after="160"/>
        <w:ind w:left="720" w:hanging="14"/>
        <w:rPr>
          <w:sz w:val="24"/>
          <w:szCs w:val="24"/>
        </w:rPr>
      </w:pPr>
      <w:r w:rsidRPr="002E5DD0">
        <w:rPr>
          <w:b/>
          <w:sz w:val="24"/>
          <w:szCs w:val="24"/>
        </w:rPr>
        <w:t>(4)</w:t>
      </w:r>
      <w:r w:rsidRPr="002E5DD0">
        <w:rPr>
          <w:sz w:val="24"/>
          <w:szCs w:val="24"/>
        </w:rPr>
        <w:t xml:space="preserve"> Establish a detailed testing schedule based on the production schedule.</w:t>
      </w:r>
    </w:p>
    <w:p w14:paraId="5279D258" w14:textId="77777777" w:rsidR="00826C4B" w:rsidRPr="002E5DD0" w:rsidRDefault="00826C4B" w:rsidP="00826C4B">
      <w:pPr>
        <w:pStyle w:val="indentbodytext3"/>
        <w:spacing w:after="160"/>
        <w:ind w:left="720" w:hanging="14"/>
        <w:rPr>
          <w:sz w:val="24"/>
          <w:szCs w:val="24"/>
        </w:rPr>
      </w:pPr>
      <w:r w:rsidRPr="002E5DD0">
        <w:rPr>
          <w:b/>
          <w:iCs w:val="0"/>
          <w:sz w:val="24"/>
          <w:szCs w:val="24"/>
        </w:rPr>
        <w:t>(5)</w:t>
      </w:r>
      <w:r w:rsidRPr="002E5DD0">
        <w:rPr>
          <w:sz w:val="24"/>
          <w:szCs w:val="24"/>
        </w:rPr>
        <w:t xml:space="preserve"> Ensure preparatory testing and inspection is accomplished.</w:t>
      </w:r>
    </w:p>
    <w:p w14:paraId="26876CC3" w14:textId="77777777" w:rsidR="00826C4B" w:rsidRPr="002E5DD0" w:rsidRDefault="00826C4B" w:rsidP="00826C4B">
      <w:pPr>
        <w:pStyle w:val="indentbodytext3"/>
        <w:spacing w:after="160"/>
        <w:ind w:left="720" w:hanging="14"/>
        <w:rPr>
          <w:sz w:val="24"/>
          <w:szCs w:val="24"/>
        </w:rPr>
      </w:pPr>
      <w:r w:rsidRPr="002E5DD0">
        <w:rPr>
          <w:b/>
          <w:iCs w:val="0"/>
          <w:sz w:val="24"/>
          <w:szCs w:val="24"/>
        </w:rPr>
        <w:t>(6)</w:t>
      </w:r>
      <w:r w:rsidRPr="002E5DD0">
        <w:rPr>
          <w:iCs w:val="0"/>
          <w:sz w:val="24"/>
          <w:szCs w:val="24"/>
        </w:rPr>
        <w:t xml:space="preserve"> Review accuracy</w:t>
      </w:r>
      <w:r w:rsidRPr="002E5DD0">
        <w:rPr>
          <w:sz w:val="24"/>
          <w:szCs w:val="24"/>
        </w:rPr>
        <w:t xml:space="preserve"> of the surveying and staking.</w:t>
      </w:r>
    </w:p>
    <w:p w14:paraId="346432CE" w14:textId="77777777" w:rsidR="00826C4B" w:rsidRPr="002E5DD0" w:rsidRDefault="00826C4B" w:rsidP="00826C4B">
      <w:pPr>
        <w:pStyle w:val="indentbodytext2"/>
        <w:spacing w:after="240"/>
        <w:ind w:left="360"/>
        <w:rPr>
          <w:bCs/>
          <w:sz w:val="24"/>
          <w:szCs w:val="24"/>
        </w:rPr>
      </w:pPr>
      <w:r w:rsidRPr="002E5DD0">
        <w:rPr>
          <w:b/>
          <w:bCs/>
          <w:sz w:val="24"/>
          <w:szCs w:val="24"/>
        </w:rPr>
        <w:t>(b)</w:t>
      </w:r>
      <w:r w:rsidRPr="002E5DD0">
        <w:rPr>
          <w:sz w:val="24"/>
          <w:szCs w:val="24"/>
        </w:rPr>
        <w:t xml:space="preserve"> </w:t>
      </w:r>
      <w:r w:rsidRPr="002E5DD0">
        <w:rPr>
          <w:b/>
          <w:bCs/>
          <w:sz w:val="24"/>
          <w:szCs w:val="24"/>
        </w:rPr>
        <w:t>Start-up phase.</w:t>
      </w:r>
    </w:p>
    <w:p w14:paraId="02FDEAFF" w14:textId="77777777" w:rsidR="00826C4B" w:rsidRPr="002E5DD0" w:rsidRDefault="00826C4B" w:rsidP="00826C4B">
      <w:pPr>
        <w:spacing w:after="160"/>
        <w:ind w:left="720"/>
        <w:jc w:val="both"/>
      </w:pPr>
      <w:r w:rsidRPr="002E5DD0">
        <w:rPr>
          <w:b/>
        </w:rPr>
        <w:t>(1)</w:t>
      </w:r>
      <w:r w:rsidRPr="002E5DD0">
        <w:t xml:space="preserve"> In a start-up phase meeting, review the contract requirements and the processes for constructing the work with the personnel who will be performing the work.  Invite the CO, project superintendent, QCM, testers, and inspectors of the work being performed, and the personnel directly supervising and performing the work.  Review the planned testing, inspection, and reporting requirements with the quality control personnel responsible for the testing and inspection.  Explain the reporting procedures to be used when defective work is identified.  Conduct a start-up meeting for each type of work to be performed upon beginning the work.</w:t>
      </w:r>
    </w:p>
    <w:p w14:paraId="622CEA2A" w14:textId="77777777" w:rsidR="00826C4B" w:rsidRPr="002E5DD0" w:rsidRDefault="00826C4B" w:rsidP="00826C4B">
      <w:pPr>
        <w:pStyle w:val="indentbodytext3"/>
        <w:spacing w:after="160"/>
        <w:ind w:left="720"/>
        <w:rPr>
          <w:bCs/>
          <w:sz w:val="24"/>
          <w:szCs w:val="24"/>
        </w:rPr>
      </w:pPr>
      <w:r w:rsidRPr="002E5DD0">
        <w:rPr>
          <w:b/>
          <w:iCs w:val="0"/>
          <w:sz w:val="24"/>
          <w:szCs w:val="24"/>
        </w:rPr>
        <w:t>(2)</w:t>
      </w:r>
      <w:r w:rsidRPr="002E5DD0">
        <w:rPr>
          <w:iCs w:val="0"/>
          <w:sz w:val="24"/>
          <w:szCs w:val="24"/>
        </w:rPr>
        <w:t xml:space="preserve"> </w:t>
      </w:r>
      <w:r w:rsidRPr="002E5DD0">
        <w:rPr>
          <w:sz w:val="24"/>
          <w:szCs w:val="24"/>
        </w:rPr>
        <w:t>Inspect, test, and report start-up work according to the QCP and ensure the work conforms to the contract.</w:t>
      </w:r>
    </w:p>
    <w:p w14:paraId="70202992" w14:textId="77777777" w:rsidR="00826C4B" w:rsidRPr="002E5DD0" w:rsidRDefault="00826C4B" w:rsidP="00826C4B">
      <w:pPr>
        <w:pStyle w:val="indentbodytext3"/>
        <w:spacing w:after="240"/>
        <w:ind w:left="360"/>
        <w:rPr>
          <w:b/>
          <w:bCs/>
          <w:sz w:val="24"/>
          <w:szCs w:val="24"/>
        </w:rPr>
      </w:pPr>
      <w:r w:rsidRPr="002E5DD0">
        <w:rPr>
          <w:b/>
          <w:bCs/>
          <w:sz w:val="24"/>
          <w:szCs w:val="24"/>
        </w:rPr>
        <w:t>(c)</w:t>
      </w:r>
      <w:r w:rsidRPr="002E5DD0">
        <w:rPr>
          <w:sz w:val="24"/>
          <w:szCs w:val="24"/>
        </w:rPr>
        <w:t xml:space="preserve"> </w:t>
      </w:r>
      <w:r w:rsidRPr="002E5DD0">
        <w:rPr>
          <w:b/>
          <w:bCs/>
          <w:sz w:val="24"/>
          <w:szCs w:val="24"/>
        </w:rPr>
        <w:t>Production phase.</w:t>
      </w:r>
    </w:p>
    <w:p w14:paraId="1CE7AE7E" w14:textId="77777777" w:rsidR="00826C4B" w:rsidRPr="002E5DD0" w:rsidRDefault="00826C4B" w:rsidP="00826C4B">
      <w:pPr>
        <w:pStyle w:val="indentbodytext3"/>
        <w:spacing w:after="160"/>
        <w:ind w:left="720"/>
        <w:rPr>
          <w:sz w:val="24"/>
          <w:szCs w:val="24"/>
        </w:rPr>
      </w:pPr>
      <w:r w:rsidRPr="002E5DD0">
        <w:rPr>
          <w:b/>
          <w:sz w:val="24"/>
          <w:szCs w:val="24"/>
        </w:rPr>
        <w:t>(1)</w:t>
      </w:r>
      <w:r w:rsidRPr="002E5DD0">
        <w:rPr>
          <w:sz w:val="24"/>
          <w:szCs w:val="24"/>
        </w:rPr>
        <w:t xml:space="preserve"> Inspect, test, and report according to the QCP and evaluate the acceptability of the work produced.</w:t>
      </w:r>
    </w:p>
    <w:p w14:paraId="7F1DD357" w14:textId="77777777" w:rsidR="00826C4B" w:rsidRPr="002E5DD0" w:rsidRDefault="00826C4B" w:rsidP="00826C4B">
      <w:pPr>
        <w:pStyle w:val="indentbodytext3"/>
        <w:spacing w:after="160"/>
        <w:ind w:left="720"/>
        <w:rPr>
          <w:sz w:val="24"/>
          <w:szCs w:val="24"/>
        </w:rPr>
      </w:pPr>
      <w:r w:rsidRPr="002E5DD0">
        <w:rPr>
          <w:b/>
          <w:sz w:val="24"/>
          <w:szCs w:val="24"/>
        </w:rPr>
        <w:t>(2)</w:t>
      </w:r>
      <w:r w:rsidRPr="002E5DD0">
        <w:rPr>
          <w:sz w:val="24"/>
          <w:szCs w:val="24"/>
        </w:rPr>
        <w:t xml:space="preserve"> Identify and correct deficiencies.</w:t>
      </w:r>
    </w:p>
    <w:p w14:paraId="364199F5" w14:textId="77777777" w:rsidR="00826C4B" w:rsidRPr="002E5DD0" w:rsidRDefault="00826C4B" w:rsidP="00826C4B">
      <w:pPr>
        <w:pStyle w:val="indentbodytext3"/>
        <w:spacing w:after="160"/>
        <w:ind w:left="720"/>
        <w:rPr>
          <w:sz w:val="24"/>
          <w:szCs w:val="24"/>
        </w:rPr>
      </w:pPr>
      <w:r w:rsidRPr="002E5DD0">
        <w:rPr>
          <w:b/>
          <w:sz w:val="24"/>
          <w:szCs w:val="24"/>
        </w:rPr>
        <w:t>(3)</w:t>
      </w:r>
      <w:r w:rsidRPr="002E5DD0">
        <w:rPr>
          <w:sz w:val="24"/>
          <w:szCs w:val="24"/>
        </w:rPr>
        <w:t xml:space="preserve"> Request Government inspection and acceptance.</w:t>
      </w:r>
    </w:p>
    <w:p w14:paraId="0DBC0E78" w14:textId="77777777" w:rsidR="00826C4B" w:rsidRPr="002E5DD0" w:rsidRDefault="00826C4B" w:rsidP="00826C4B">
      <w:pPr>
        <w:pStyle w:val="indentbodytext3"/>
        <w:spacing w:after="160"/>
        <w:ind w:left="720"/>
        <w:rPr>
          <w:sz w:val="24"/>
          <w:szCs w:val="24"/>
        </w:rPr>
      </w:pPr>
      <w:r w:rsidRPr="002E5DD0">
        <w:rPr>
          <w:b/>
          <w:sz w:val="24"/>
          <w:szCs w:val="24"/>
        </w:rPr>
        <w:t>(4)</w:t>
      </w:r>
      <w:r w:rsidRPr="002E5DD0">
        <w:rPr>
          <w:sz w:val="24"/>
          <w:szCs w:val="24"/>
        </w:rPr>
        <w:t xml:space="preserve"> Provide feedback on processes and deficiencies. Identify root causes of deficiencies and make timely and effective changes to work processes to prevent repeated deficiencies.</w:t>
      </w:r>
    </w:p>
    <w:p w14:paraId="0283C97F" w14:textId="77777777" w:rsidR="00826C4B" w:rsidRPr="002E5DD0" w:rsidRDefault="00826C4B" w:rsidP="00826C4B">
      <w:pPr>
        <w:pStyle w:val="indentbodytext2"/>
        <w:spacing w:after="240"/>
        <w:ind w:left="346"/>
        <w:jc w:val="left"/>
        <w:rPr>
          <w:b/>
          <w:bCs/>
          <w:sz w:val="24"/>
          <w:szCs w:val="24"/>
        </w:rPr>
      </w:pPr>
      <w:r w:rsidRPr="002E5DD0">
        <w:rPr>
          <w:b/>
          <w:bCs/>
          <w:sz w:val="24"/>
          <w:szCs w:val="24"/>
        </w:rPr>
        <w:t>(d)</w:t>
      </w:r>
      <w:r w:rsidRPr="002E5DD0">
        <w:rPr>
          <w:sz w:val="24"/>
          <w:szCs w:val="24"/>
        </w:rPr>
        <w:t xml:space="preserve"> </w:t>
      </w:r>
      <w:r w:rsidRPr="002E5DD0">
        <w:rPr>
          <w:b/>
          <w:bCs/>
          <w:sz w:val="24"/>
          <w:szCs w:val="24"/>
        </w:rPr>
        <w:t xml:space="preserve">Construction </w:t>
      </w:r>
      <w:r>
        <w:rPr>
          <w:b/>
          <w:bCs/>
          <w:sz w:val="24"/>
          <w:szCs w:val="24"/>
        </w:rPr>
        <w:t>p</w:t>
      </w:r>
      <w:r w:rsidRPr="002E5DD0">
        <w:rPr>
          <w:b/>
          <w:bCs/>
          <w:sz w:val="24"/>
          <w:szCs w:val="24"/>
        </w:rPr>
        <w:t xml:space="preserve">rogress </w:t>
      </w:r>
      <w:r>
        <w:rPr>
          <w:b/>
          <w:bCs/>
          <w:sz w:val="24"/>
          <w:szCs w:val="24"/>
        </w:rPr>
        <w:t>m</w:t>
      </w:r>
      <w:r w:rsidRPr="002E5DD0">
        <w:rPr>
          <w:b/>
          <w:bCs/>
          <w:sz w:val="24"/>
          <w:szCs w:val="24"/>
        </w:rPr>
        <w:t>eeting.</w:t>
      </w:r>
    </w:p>
    <w:p w14:paraId="14D5AD95" w14:textId="77777777" w:rsidR="00826C4B" w:rsidRPr="002E5DD0" w:rsidRDefault="00826C4B" w:rsidP="00826C4B">
      <w:pPr>
        <w:pStyle w:val="indentbodytext2"/>
        <w:spacing w:after="160"/>
        <w:jc w:val="left"/>
        <w:rPr>
          <w:sz w:val="24"/>
          <w:szCs w:val="24"/>
        </w:rPr>
      </w:pPr>
      <w:r w:rsidRPr="002E5DD0">
        <w:rPr>
          <w:b/>
          <w:sz w:val="24"/>
          <w:szCs w:val="24"/>
        </w:rPr>
        <w:t>(1)</w:t>
      </w:r>
      <w:r w:rsidRPr="002E5DD0">
        <w:rPr>
          <w:sz w:val="24"/>
          <w:szCs w:val="24"/>
        </w:rPr>
        <w:t xml:space="preserve">  Schedule and facilitate a weekly construction progress meeting. Invite the CO, project superintendent, QCM, and any other personnel directly supervising or managing the project.  At a minimum, discuss the Working Schedule according to Subsection 155.06(f). </w:t>
      </w:r>
    </w:p>
    <w:p w14:paraId="6470F98E" w14:textId="77777777" w:rsidR="00826C4B" w:rsidRPr="007B4953" w:rsidRDefault="00826C4B" w:rsidP="00826C4B">
      <w:pPr>
        <w:pStyle w:val="indentbodytext1"/>
        <w:spacing w:after="240" w:line="240" w:lineRule="auto"/>
        <w:ind w:left="0"/>
        <w:jc w:val="left"/>
        <w:rPr>
          <w:bCs w:val="0"/>
          <w:sz w:val="24"/>
          <w:szCs w:val="24"/>
        </w:rPr>
      </w:pPr>
      <w:r>
        <w:rPr>
          <w:b/>
          <w:bCs w:val="0"/>
          <w:sz w:val="24"/>
          <w:szCs w:val="24"/>
        </w:rPr>
        <w:t xml:space="preserve">153.05 Sampling and Testing. </w:t>
      </w:r>
      <w:r w:rsidRPr="00400075">
        <w:rPr>
          <w:bCs w:val="0"/>
          <w:sz w:val="24"/>
          <w:szCs w:val="24"/>
          <w:u w:val="single"/>
        </w:rPr>
        <w:t>Delete the text and substitute the following:</w:t>
      </w:r>
    </w:p>
    <w:p w14:paraId="5D22B7EB" w14:textId="77777777" w:rsidR="00826C4B" w:rsidRDefault="00826C4B" w:rsidP="00826C4B">
      <w:pPr>
        <w:pStyle w:val="indentbodytext1"/>
        <w:spacing w:after="240" w:line="240" w:lineRule="auto"/>
        <w:ind w:left="0"/>
        <w:jc w:val="left"/>
        <w:rPr>
          <w:sz w:val="24"/>
          <w:szCs w:val="24"/>
        </w:rPr>
      </w:pPr>
      <w:r>
        <w:rPr>
          <w:b/>
          <w:bCs w:val="0"/>
          <w:sz w:val="24"/>
          <w:szCs w:val="24"/>
        </w:rPr>
        <w:t>1</w:t>
      </w:r>
      <w:r w:rsidRPr="00356FF8">
        <w:rPr>
          <w:b/>
          <w:bCs w:val="0"/>
          <w:sz w:val="24"/>
          <w:szCs w:val="24"/>
        </w:rPr>
        <w:t>53.0</w:t>
      </w:r>
      <w:r>
        <w:rPr>
          <w:b/>
          <w:bCs w:val="0"/>
          <w:sz w:val="24"/>
          <w:szCs w:val="24"/>
        </w:rPr>
        <w:t>5</w:t>
      </w:r>
      <w:r w:rsidRPr="00356FF8">
        <w:rPr>
          <w:b/>
          <w:bCs w:val="0"/>
          <w:sz w:val="24"/>
          <w:szCs w:val="24"/>
        </w:rPr>
        <w:t xml:space="preserve"> Sampling and Testing.</w:t>
      </w:r>
    </w:p>
    <w:p w14:paraId="17F68B77" w14:textId="77777777" w:rsidR="00826C4B" w:rsidRDefault="00826C4B" w:rsidP="00826C4B">
      <w:pPr>
        <w:pStyle w:val="indentbodytext1"/>
        <w:spacing w:after="240" w:line="240" w:lineRule="auto"/>
        <w:ind w:left="0"/>
        <w:jc w:val="left"/>
        <w:rPr>
          <w:sz w:val="24"/>
          <w:szCs w:val="24"/>
        </w:rPr>
      </w:pPr>
      <w:r w:rsidRPr="00356FF8">
        <w:rPr>
          <w:sz w:val="24"/>
          <w:szCs w:val="24"/>
        </w:rPr>
        <w:t>Perform sampling and testing required by the accepted QCP.</w:t>
      </w:r>
      <w:r w:rsidRPr="001B2E9E">
        <w:rPr>
          <w:sz w:val="24"/>
          <w:szCs w:val="24"/>
        </w:rPr>
        <w:t xml:space="preserve"> </w:t>
      </w:r>
      <w:r>
        <w:rPr>
          <w:sz w:val="24"/>
          <w:szCs w:val="24"/>
        </w:rPr>
        <w:t>As a minimum p</w:t>
      </w:r>
      <w:r w:rsidRPr="00356FF8">
        <w:rPr>
          <w:sz w:val="24"/>
          <w:szCs w:val="24"/>
        </w:rPr>
        <w:t>erform process control testing accord</w:t>
      </w:r>
      <w:r>
        <w:rPr>
          <w:sz w:val="24"/>
          <w:szCs w:val="24"/>
        </w:rPr>
        <w:t>ing to</w:t>
      </w:r>
      <w:r w:rsidRPr="00356FF8">
        <w:rPr>
          <w:sz w:val="24"/>
          <w:szCs w:val="24"/>
        </w:rPr>
        <w:t xml:space="preserve"> </w:t>
      </w:r>
      <w:r>
        <w:rPr>
          <w:sz w:val="24"/>
          <w:szCs w:val="24"/>
        </w:rPr>
        <w:t>the Sampling, Testing and Acceptance Requirements tables at the end of each Section where applicable.</w:t>
      </w:r>
      <w:r w:rsidRPr="00356FF8">
        <w:rPr>
          <w:sz w:val="24"/>
          <w:szCs w:val="24"/>
        </w:rPr>
        <w:t xml:space="preserve">  Where no minimums are specified, submit proposed tests to be performed and the proposed sampling and testing frequencies.</w:t>
      </w:r>
    </w:p>
    <w:p w14:paraId="68510695" w14:textId="77777777" w:rsidR="00826C4B" w:rsidRDefault="00826C4B" w:rsidP="00826C4B">
      <w:pPr>
        <w:pStyle w:val="PlainText"/>
        <w:spacing w:after="240"/>
        <w:ind w:left="360"/>
        <w:rPr>
          <w:rFonts w:ascii="Times New Roman" w:eastAsia="MS Mincho" w:hAnsi="Times New Roman"/>
          <w:sz w:val="24"/>
          <w:szCs w:val="24"/>
        </w:rPr>
      </w:pPr>
      <w:r w:rsidRPr="00356FF8">
        <w:rPr>
          <w:rFonts w:ascii="Times New Roman" w:eastAsia="MS Mincho" w:hAnsi="Times New Roman"/>
          <w:b/>
          <w:bCs/>
          <w:sz w:val="24"/>
          <w:szCs w:val="24"/>
        </w:rPr>
        <w:lastRenderedPageBreak/>
        <w:t xml:space="preserve">(a) Sample </w:t>
      </w:r>
      <w:r>
        <w:rPr>
          <w:rFonts w:ascii="Times New Roman" w:eastAsia="MS Mincho" w:hAnsi="Times New Roman"/>
          <w:b/>
          <w:bCs/>
          <w:sz w:val="24"/>
          <w:szCs w:val="24"/>
        </w:rPr>
        <w:t>s</w:t>
      </w:r>
      <w:r w:rsidRPr="00356FF8">
        <w:rPr>
          <w:rFonts w:ascii="Times New Roman" w:eastAsia="MS Mincho" w:hAnsi="Times New Roman"/>
          <w:b/>
          <w:bCs/>
          <w:sz w:val="24"/>
          <w:szCs w:val="24"/>
        </w:rPr>
        <w:t>plitting.</w:t>
      </w:r>
      <w:r w:rsidRPr="00356FF8">
        <w:rPr>
          <w:rFonts w:ascii="Times New Roman" w:eastAsia="MS Mincho" w:hAnsi="Times New Roman"/>
          <w:sz w:val="24"/>
          <w:szCs w:val="24"/>
        </w:rPr>
        <w:t xml:space="preserve">  Schedules and times or locations for obtaining on-site split samples for Government use will be provided by the CO using a procedure for random sampling.  </w:t>
      </w:r>
      <w:r>
        <w:rPr>
          <w:rFonts w:ascii="Times New Roman" w:eastAsia="MS Mincho" w:hAnsi="Times New Roman"/>
          <w:sz w:val="24"/>
          <w:szCs w:val="24"/>
        </w:rPr>
        <w:t>S</w:t>
      </w:r>
      <w:r w:rsidRPr="00356FF8">
        <w:rPr>
          <w:rFonts w:ascii="Times New Roman" w:eastAsia="MS Mincho" w:hAnsi="Times New Roman"/>
          <w:sz w:val="24"/>
          <w:szCs w:val="24"/>
        </w:rPr>
        <w:t>ample any material that appears defective or inconsistent with similar material being produced, unless such material is voluntarily removed and replaced or otherwise corrected according to Subsection 106.01</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630F06A0" w14:textId="77777777" w:rsidTr="009D5011">
        <w:trPr>
          <w:hidden/>
        </w:trPr>
        <w:tc>
          <w:tcPr>
            <w:tcW w:w="9576" w:type="dxa"/>
          </w:tcPr>
          <w:p w14:paraId="07765E5F" w14:textId="77777777" w:rsidR="00826C4B" w:rsidRPr="00CE6997" w:rsidRDefault="00826C4B" w:rsidP="009D5011">
            <w:pPr>
              <w:pStyle w:val="PlainText"/>
              <w:rPr>
                <w:rFonts w:ascii="Arial" w:eastAsia="MS Mincho" w:hAnsi="Arial" w:cs="Arial"/>
                <w:vanish/>
                <w:color w:val="0000FF"/>
              </w:rPr>
            </w:pPr>
            <w:r w:rsidRPr="00CE6997">
              <w:rPr>
                <w:rFonts w:ascii="Arial" w:eastAsia="MS Mincho" w:hAnsi="Arial" w:cs="Arial"/>
                <w:vanish/>
                <w:color w:val="0000FF"/>
              </w:rPr>
              <w:t>If a Government-furnished field laboratory is not available to the project, do not include the first portion of the first sentence which states, “If the Government-furnished field laboratory bid option is not exercised by the CO,”  Include the remainder of the sentence which states, ”Furnish a laboratory equipped with all test equipment necessary to satisfy the requirements of the contract.</w:t>
            </w:r>
          </w:p>
        </w:tc>
      </w:tr>
    </w:tbl>
    <w:p w14:paraId="527E1718" w14:textId="3CDD3B57" w:rsidR="00826C4B" w:rsidRDefault="00826C4B" w:rsidP="00826C4B">
      <w:pPr>
        <w:pStyle w:val="indentbodytext2"/>
        <w:spacing w:after="240"/>
        <w:ind w:left="360"/>
        <w:jc w:val="left"/>
        <w:rPr>
          <w:sz w:val="24"/>
          <w:szCs w:val="24"/>
        </w:rPr>
      </w:pPr>
      <w:r w:rsidRPr="00356FF8">
        <w:rPr>
          <w:rFonts w:eastAsia="MS Mincho"/>
          <w:b/>
          <w:bCs/>
          <w:sz w:val="24"/>
          <w:szCs w:val="24"/>
        </w:rPr>
        <w:t>(b) Testing.</w:t>
      </w:r>
      <w:r w:rsidRPr="00356FF8">
        <w:rPr>
          <w:rFonts w:eastAsia="MS Mincho"/>
          <w:sz w:val="24"/>
          <w:szCs w:val="24"/>
        </w:rPr>
        <w:t xml:space="preserve">  If the Government-furnished field laboratory bid option is not exercised by the CO, furnish a laboratory equipped with all test equipment necessary to satisfy the requirements of the contract.  Ensure test equipment has been checked, calibrated, standardized and/or otherwise verified in accordance with AASHTO and ASTM standards by an individual qualified to </w:t>
      </w:r>
      <w:r>
        <w:rPr>
          <w:rFonts w:eastAsia="MS Mincho"/>
          <w:sz w:val="24"/>
          <w:szCs w:val="24"/>
        </w:rPr>
        <w:t xml:space="preserve">perform the </w:t>
      </w:r>
      <w:r w:rsidRPr="00356FF8">
        <w:rPr>
          <w:rFonts w:eastAsia="MS Mincho"/>
          <w:sz w:val="24"/>
          <w:szCs w:val="24"/>
        </w:rPr>
        <w:t xml:space="preserve">work.  </w:t>
      </w:r>
      <w:r>
        <w:rPr>
          <w:rFonts w:eastAsia="MS Mincho"/>
          <w:sz w:val="24"/>
          <w:szCs w:val="24"/>
        </w:rPr>
        <w:t xml:space="preserve">Perform </w:t>
      </w:r>
      <w:r w:rsidRPr="00356FF8">
        <w:rPr>
          <w:rFonts w:eastAsia="MS Mincho"/>
          <w:sz w:val="24"/>
          <w:szCs w:val="24"/>
        </w:rPr>
        <w:t>an equipment inspection after the laboratory has been moved to its permanent location on the project site</w:t>
      </w:r>
      <w:r>
        <w:rPr>
          <w:rFonts w:eastAsia="MS Mincho"/>
          <w:sz w:val="24"/>
          <w:szCs w:val="24"/>
        </w:rPr>
        <w:t>,</w:t>
      </w:r>
      <w:r w:rsidRPr="00356FF8">
        <w:rPr>
          <w:rFonts w:eastAsia="MS Mincho"/>
          <w:sz w:val="24"/>
          <w:szCs w:val="24"/>
        </w:rPr>
        <w:t xml:space="preserve"> and anytime it is moved thereafter.  Inspect equipment within 45 days of actual use </w:t>
      </w:r>
      <w:r>
        <w:rPr>
          <w:rFonts w:eastAsia="MS Mincho"/>
          <w:sz w:val="24"/>
          <w:szCs w:val="24"/>
        </w:rPr>
        <w:t>for</w:t>
      </w:r>
      <w:r w:rsidRPr="00356FF8">
        <w:rPr>
          <w:rFonts w:eastAsia="MS Mincho"/>
          <w:sz w:val="24"/>
          <w:szCs w:val="24"/>
        </w:rPr>
        <w:t xml:space="preserve"> project testing</w:t>
      </w:r>
      <w:r>
        <w:rPr>
          <w:rFonts w:eastAsia="MS Mincho"/>
          <w:sz w:val="24"/>
          <w:szCs w:val="24"/>
        </w:rPr>
        <w:t>,</w:t>
      </w:r>
      <w:r w:rsidRPr="00356FF8">
        <w:rPr>
          <w:rFonts w:eastAsia="MS Mincho"/>
          <w:sz w:val="24"/>
          <w:szCs w:val="24"/>
        </w:rPr>
        <w:t xml:space="preserve"> and at least once a year thereafter.  Do not use equipment that has not been inspected or is found to be deficient.  Mark deficient equipment and take it out-of-service until repaired or replaced and shown by subsequent inspection to perform as required.  Maintain records documenting </w:t>
      </w:r>
      <w:r>
        <w:rPr>
          <w:rFonts w:eastAsia="MS Mincho"/>
          <w:sz w:val="24"/>
          <w:szCs w:val="24"/>
        </w:rPr>
        <w:t>laboratory equipment</w:t>
      </w:r>
      <w:r w:rsidRPr="00356FF8">
        <w:rPr>
          <w:rFonts w:eastAsia="MS Mincho"/>
          <w:sz w:val="24"/>
          <w:szCs w:val="24"/>
        </w:rPr>
        <w:t xml:space="preserve"> inspections.  Provide certification(s) stating the equipment conforms to testing requirements and provide evidence of current inspection.  Keep laboratory facilities clean and maintain equipment in proper working condition.  </w:t>
      </w:r>
      <w:r>
        <w:rPr>
          <w:rFonts w:eastAsia="MS Mincho"/>
          <w:sz w:val="24"/>
          <w:szCs w:val="24"/>
        </w:rPr>
        <w:t>Allow</w:t>
      </w:r>
      <w:r w:rsidRPr="00356FF8">
        <w:rPr>
          <w:rFonts w:eastAsia="MS Mincho"/>
          <w:sz w:val="24"/>
          <w:szCs w:val="24"/>
        </w:rPr>
        <w:t xml:space="preserve"> the CO unrestricted access to the laboratory for inspection and review.</w:t>
      </w:r>
    </w:p>
    <w:p w14:paraId="4A48CDEF" w14:textId="77777777" w:rsidR="00826C4B" w:rsidRDefault="00826C4B" w:rsidP="00826C4B">
      <w:pPr>
        <w:pStyle w:val="indentbodytext2"/>
        <w:spacing w:after="240"/>
        <w:ind w:left="360"/>
        <w:jc w:val="left"/>
        <w:rPr>
          <w:sz w:val="24"/>
          <w:szCs w:val="24"/>
        </w:rPr>
      </w:pPr>
      <w:r>
        <w:rPr>
          <w:sz w:val="24"/>
          <w:szCs w:val="24"/>
        </w:rPr>
        <w:t>T</w:t>
      </w:r>
      <w:r w:rsidRPr="00356FF8">
        <w:rPr>
          <w:sz w:val="24"/>
          <w:szCs w:val="24"/>
        </w:rPr>
        <w:t>he CO may require a demonstration of proficiency in sampling and testing capabilities.  One or more proficiency samples may be provided by the Government to verify basic qualifications.  Provide the results of the proficiency samples to the CO within 48 hours of receipt of the material.</w:t>
      </w:r>
    </w:p>
    <w:p w14:paraId="661117F9" w14:textId="77777777" w:rsidR="00826C4B" w:rsidRDefault="00826C4B" w:rsidP="00826C4B">
      <w:pPr>
        <w:spacing w:after="240"/>
      </w:pPr>
      <w:r>
        <w:rPr>
          <w:b/>
        </w:rPr>
        <w:t xml:space="preserve">153.06 </w:t>
      </w:r>
      <w:r w:rsidRPr="00356FF8">
        <w:rPr>
          <w:b/>
        </w:rPr>
        <w:t>Certifications.</w:t>
      </w:r>
      <w:r w:rsidRPr="00356FF8">
        <w:t xml:space="preserve">  </w:t>
      </w:r>
      <w:r w:rsidRPr="00B7790C">
        <w:rPr>
          <w:u w:val="single"/>
        </w:rPr>
        <w:t>Delete the text and substitute the following:</w:t>
      </w:r>
    </w:p>
    <w:p w14:paraId="38D1969B" w14:textId="77777777" w:rsidR="00826C4B" w:rsidRPr="005C58C9" w:rsidRDefault="00826C4B" w:rsidP="00826C4B">
      <w:pPr>
        <w:spacing w:after="240"/>
        <w:rPr>
          <w:bCs/>
        </w:rPr>
      </w:pPr>
      <w:r w:rsidRPr="00356FF8">
        <w:t>For materials or work accepted by certification accord</w:t>
      </w:r>
      <w:r>
        <w:t>ing to Subsection</w:t>
      </w:r>
      <w:r w:rsidRPr="00356FF8">
        <w:t xml:space="preserve"> 106.03, review all certifications to ensure compliance with the requirements of the contract prior to incorporating materials into the work and provide a signed copy of the reviewed certification(s) to the CO.  According to FAR Subpart 46.407, materials or work without proper certification will be rejected in writing, and payment for such material or work will be withheld until proper certification has been provided to the CO.</w:t>
      </w:r>
    </w:p>
    <w:p w14:paraId="5B8B8868" w14:textId="77777777" w:rsidR="00826C4B" w:rsidRPr="00B9044E" w:rsidRDefault="00826C4B" w:rsidP="00826C4B">
      <w:pPr>
        <w:pStyle w:val="bodytext1"/>
        <w:spacing w:after="240" w:line="240" w:lineRule="auto"/>
        <w:jc w:val="left"/>
        <w:rPr>
          <w:sz w:val="24"/>
          <w:szCs w:val="24"/>
          <w:u w:val="single"/>
        </w:rPr>
      </w:pPr>
      <w:r w:rsidRPr="00B9044E">
        <w:rPr>
          <w:b/>
          <w:bCs/>
          <w:sz w:val="24"/>
          <w:szCs w:val="24"/>
        </w:rPr>
        <w:t>153.07 Records and Control Charts.</w:t>
      </w:r>
      <w:r w:rsidRPr="00B9044E">
        <w:rPr>
          <w:sz w:val="24"/>
          <w:szCs w:val="24"/>
        </w:rPr>
        <w:t xml:space="preserve"> </w:t>
      </w:r>
      <w:r w:rsidRPr="00B9044E">
        <w:rPr>
          <w:sz w:val="24"/>
          <w:szCs w:val="24"/>
          <w:u w:val="single"/>
        </w:rPr>
        <w:t>Delete the first sentence and substitute the following:</w:t>
      </w:r>
    </w:p>
    <w:p w14:paraId="12FCDE4B" w14:textId="77777777" w:rsidR="00826C4B" w:rsidRPr="00B9044E" w:rsidRDefault="00826C4B" w:rsidP="00826C4B">
      <w:pPr>
        <w:pStyle w:val="bodytext1"/>
        <w:spacing w:after="240" w:line="240" w:lineRule="auto"/>
        <w:jc w:val="left"/>
        <w:rPr>
          <w:sz w:val="24"/>
          <w:szCs w:val="24"/>
        </w:rPr>
      </w:pPr>
      <w:r w:rsidRPr="00B9044E">
        <w:rPr>
          <w:sz w:val="24"/>
          <w:szCs w:val="24"/>
        </w:rPr>
        <w:t>Maintain complete testing and inspection records by pay item number and make them accessible to the CO.</w:t>
      </w:r>
    </w:p>
    <w:p w14:paraId="09E894ED" w14:textId="77777777" w:rsidR="00826C4B" w:rsidRPr="00B9044E" w:rsidRDefault="00826C4B" w:rsidP="00826C4B">
      <w:pPr>
        <w:pStyle w:val="maintext"/>
        <w:ind w:left="360"/>
        <w:jc w:val="left"/>
        <w:rPr>
          <w:b/>
        </w:rPr>
      </w:pPr>
      <w:r w:rsidRPr="00B9044E">
        <w:rPr>
          <w:b/>
        </w:rPr>
        <w:t xml:space="preserve">(a) Quality control and construction operations reports. </w:t>
      </w:r>
      <w:r w:rsidRPr="00B9044E">
        <w:rPr>
          <w:u w:val="single"/>
        </w:rPr>
        <w:t>Delete the text and substitute the following:</w:t>
      </w:r>
    </w:p>
    <w:p w14:paraId="3AA60BFC" w14:textId="77777777" w:rsidR="00826C4B" w:rsidRPr="00B9044E" w:rsidRDefault="00826C4B" w:rsidP="00826C4B">
      <w:pPr>
        <w:pStyle w:val="maintext"/>
        <w:ind w:left="360"/>
        <w:jc w:val="left"/>
      </w:pPr>
      <w:r w:rsidRPr="00B9044E">
        <w:lastRenderedPageBreak/>
        <w:t>For each day of the contract, prepare an “</w:t>
      </w:r>
      <w:r w:rsidRPr="00B9044E">
        <w:rPr>
          <w:i/>
        </w:rPr>
        <w:t>Inspector’s Daily Record of Construction Operations”</w:t>
      </w:r>
      <w:r w:rsidRPr="00B9044E">
        <w:t xml:space="preserve"> (</w:t>
      </w:r>
      <w:r w:rsidRPr="00B9044E">
        <w:rPr>
          <w:i/>
        </w:rPr>
        <w:t xml:space="preserve">Contractors Daily Reports (CDR)) </w:t>
      </w:r>
      <w:r w:rsidRPr="00B9044E">
        <w:t xml:space="preserve">using EEBACS.  </w:t>
      </w:r>
      <w:r w:rsidRPr="00B9044E">
        <w:rPr>
          <w:bCs/>
        </w:rPr>
        <w:t xml:space="preserve">Enter initial data for Labor/Equipment and Subcontractors prior beginning any work.  Maintain and update the Labor/Equipment and Subcontractors data to reflect ongoing changes as they occur.  </w:t>
      </w:r>
      <w:r w:rsidRPr="00B9044E">
        <w:t>Report operations or items of work separately, with manpower and equipment assigned to each operation separately.  Detail inspection results, including deficiencies observed and corrective actions taken.  Complete a CDR for each contractor and subcontractor working that day.</w:t>
      </w:r>
    </w:p>
    <w:p w14:paraId="0F268BC1" w14:textId="77777777" w:rsidR="00826C4B" w:rsidRPr="00B9044E" w:rsidRDefault="00826C4B" w:rsidP="00826C4B">
      <w:pPr>
        <w:spacing w:after="240"/>
        <w:ind w:left="360"/>
      </w:pPr>
      <w:r w:rsidRPr="00B9044E">
        <w:t>When submitting test results on material being incorporated into the work, report test results within the reporting times indicated in the sampling and testing requirements at the end of each section or as specified in the contract.</w:t>
      </w:r>
    </w:p>
    <w:p w14:paraId="54CC3059" w14:textId="77777777" w:rsidR="00826C4B" w:rsidRPr="00B9044E" w:rsidRDefault="00826C4B" w:rsidP="00826C4B">
      <w:pPr>
        <w:pStyle w:val="maintext"/>
        <w:ind w:left="360"/>
        <w:jc w:val="left"/>
        <w:rPr>
          <w:bCs/>
        </w:rPr>
      </w:pPr>
      <w:r w:rsidRPr="00B9044E">
        <w:rPr>
          <w:bCs/>
        </w:rPr>
        <w:t>Enter the following data into EEBACS:</w:t>
      </w:r>
    </w:p>
    <w:p w14:paraId="386799E1" w14:textId="77777777" w:rsidR="00826C4B" w:rsidRPr="00B9044E" w:rsidRDefault="00826C4B" w:rsidP="00826C4B">
      <w:pPr>
        <w:pStyle w:val="maintext"/>
        <w:spacing w:after="160"/>
        <w:ind w:left="720"/>
        <w:jc w:val="left"/>
        <w:rPr>
          <w:b/>
          <w:bCs/>
        </w:rPr>
      </w:pPr>
      <w:r w:rsidRPr="00B9044E">
        <w:rPr>
          <w:b/>
          <w:bCs/>
        </w:rPr>
        <w:t>(1) Subcontractors data.</w:t>
      </w:r>
    </w:p>
    <w:p w14:paraId="79871484" w14:textId="77777777" w:rsidR="00826C4B" w:rsidRPr="00B9044E" w:rsidRDefault="00826C4B" w:rsidP="00826C4B">
      <w:pPr>
        <w:pStyle w:val="maintext"/>
        <w:spacing w:after="160"/>
        <w:ind w:left="720"/>
        <w:jc w:val="left"/>
        <w:rPr>
          <w:bCs/>
        </w:rPr>
      </w:pPr>
      <w:r w:rsidRPr="00B9044E">
        <w:rPr>
          <w:b/>
          <w:bCs/>
        </w:rPr>
        <w:t>(2) Labor/Equipment</w:t>
      </w:r>
      <w:r w:rsidRPr="00B9044E">
        <w:rPr>
          <w:bCs/>
        </w:rPr>
        <w:t>.</w:t>
      </w:r>
    </w:p>
    <w:p w14:paraId="4E2B0C9B" w14:textId="77777777" w:rsidR="00826C4B" w:rsidRPr="00B9044E" w:rsidRDefault="00826C4B" w:rsidP="00826C4B">
      <w:pPr>
        <w:pStyle w:val="maintext"/>
        <w:spacing w:after="160"/>
        <w:ind w:left="1080"/>
        <w:jc w:val="left"/>
        <w:rPr>
          <w:bCs/>
        </w:rPr>
      </w:pPr>
      <w:r w:rsidRPr="00B9044E">
        <w:rPr>
          <w:bCs/>
          <w:i/>
        </w:rPr>
        <w:t>(a)</w:t>
      </w:r>
      <w:r w:rsidRPr="00B9044E">
        <w:rPr>
          <w:bCs/>
        </w:rPr>
        <w:t xml:space="preserve"> All manpower and equipment, including contractor and subcontractors.  Complete all data fields.</w:t>
      </w:r>
    </w:p>
    <w:p w14:paraId="648F6B80" w14:textId="77777777" w:rsidR="00826C4B" w:rsidRPr="00B9044E" w:rsidRDefault="00826C4B" w:rsidP="00826C4B">
      <w:pPr>
        <w:pStyle w:val="maintext"/>
        <w:spacing w:after="160"/>
        <w:ind w:left="1080"/>
        <w:jc w:val="left"/>
        <w:rPr>
          <w:bCs/>
        </w:rPr>
      </w:pPr>
      <w:r w:rsidRPr="00B9044E">
        <w:rPr>
          <w:bCs/>
          <w:i/>
        </w:rPr>
        <w:t>(b)</w:t>
      </w:r>
      <w:r w:rsidRPr="00B9044E">
        <w:rPr>
          <w:bCs/>
        </w:rPr>
        <w:t xml:space="preserve"> Labor: Type/classification, move-in date, move-out date, hourly rate, the contractor or subcontractor, and name.</w:t>
      </w:r>
    </w:p>
    <w:p w14:paraId="6D1BFB7E" w14:textId="77777777" w:rsidR="00826C4B" w:rsidRPr="00B9044E" w:rsidRDefault="00826C4B" w:rsidP="00826C4B">
      <w:pPr>
        <w:pStyle w:val="maintext"/>
        <w:spacing w:after="160"/>
        <w:ind w:left="1080"/>
        <w:jc w:val="left"/>
        <w:rPr>
          <w:bCs/>
        </w:rPr>
      </w:pPr>
      <w:r w:rsidRPr="00B9044E">
        <w:rPr>
          <w:bCs/>
          <w:i/>
        </w:rPr>
        <w:t>(c)</w:t>
      </w:r>
      <w:r w:rsidRPr="00B9044E">
        <w:rPr>
          <w:bCs/>
        </w:rPr>
        <w:t xml:space="preserve"> Equipment: Type/classification, move-in date, move-out date, make, model, and year of equipment manufacture.</w:t>
      </w:r>
    </w:p>
    <w:p w14:paraId="658C037D" w14:textId="77777777" w:rsidR="00826C4B" w:rsidRPr="00B9044E" w:rsidRDefault="00826C4B" w:rsidP="00826C4B">
      <w:pPr>
        <w:pStyle w:val="maintext"/>
        <w:ind w:left="270"/>
        <w:jc w:val="left"/>
      </w:pPr>
      <w:r w:rsidRPr="00B9044E">
        <w:t>Certify all CDR’s using the following statement:</w:t>
      </w:r>
    </w:p>
    <w:p w14:paraId="476EAFD8" w14:textId="77777777" w:rsidR="00826C4B" w:rsidRPr="00C13E1F" w:rsidRDefault="00826C4B" w:rsidP="00826C4B">
      <w:pPr>
        <w:pStyle w:val="bodytext1"/>
        <w:spacing w:after="240" w:line="240" w:lineRule="auto"/>
        <w:ind w:left="720"/>
        <w:jc w:val="left"/>
        <w:rPr>
          <w:i/>
          <w:sz w:val="24"/>
          <w:szCs w:val="24"/>
        </w:rPr>
      </w:pPr>
      <w:r w:rsidRPr="00C13E1F">
        <w:rPr>
          <w:i/>
          <w:sz w:val="24"/>
          <w:szCs w:val="24"/>
        </w:rPr>
        <w:t>“I certify that the information contained in this record is accurate and that work documented herein complies with the contract. Exceptions to this certification are documented as a part of this record.”</w:t>
      </w:r>
    </w:p>
    <w:p w14:paraId="7C5CDEB6" w14:textId="77777777" w:rsidR="00826C4B" w:rsidRPr="00B9044E" w:rsidRDefault="00826C4B" w:rsidP="00826C4B">
      <w:pPr>
        <w:pStyle w:val="bodytext1"/>
        <w:spacing w:after="240" w:line="240" w:lineRule="auto"/>
        <w:ind w:left="270"/>
        <w:jc w:val="left"/>
        <w:rPr>
          <w:sz w:val="24"/>
          <w:szCs w:val="24"/>
        </w:rPr>
      </w:pPr>
      <w:r w:rsidRPr="00B9044E">
        <w:rPr>
          <w:sz w:val="24"/>
          <w:szCs w:val="24"/>
        </w:rPr>
        <w:t>Submit certified CDR’s that have been signed by a person who has both responsibility for the inspection system and signature authority.</w:t>
      </w:r>
    </w:p>
    <w:p w14:paraId="11D8E5E1" w14:textId="77777777" w:rsidR="00826C4B" w:rsidRDefault="00826C4B" w:rsidP="00826C4B">
      <w:pPr>
        <w:spacing w:after="240"/>
        <w:ind w:left="270"/>
      </w:pPr>
      <w:r w:rsidRPr="00B9044E">
        <w:t>Submit the record and certification within 24 hours of the work being performed.  If the CDR is incomplete, in error, or otherwise misleading, the CDR will be rejected and returned within EEBACS with corrections noted.  Correct rejected CDRs and resubmit the revised CDR within 24 hours.  When chronic errors or omissions occur, correct the procedures by which the records are produced.</w:t>
      </w:r>
    </w:p>
    <w:p w14:paraId="48F7A2A8" w14:textId="77777777" w:rsidR="00826C4B" w:rsidRPr="00356FF8" w:rsidRDefault="00826C4B" w:rsidP="00826C4B">
      <w:pPr>
        <w:pStyle w:val="bodytext1"/>
        <w:spacing w:after="240" w:line="240" w:lineRule="auto"/>
        <w:jc w:val="left"/>
        <w:rPr>
          <w:sz w:val="24"/>
          <w:szCs w:val="24"/>
        </w:rPr>
      </w:pPr>
      <w:r w:rsidRPr="00356FF8">
        <w:rPr>
          <w:b/>
          <w:bCs/>
          <w:sz w:val="24"/>
          <w:szCs w:val="24"/>
        </w:rPr>
        <w:t>153.0</w:t>
      </w:r>
      <w:r>
        <w:rPr>
          <w:b/>
          <w:bCs/>
          <w:sz w:val="24"/>
          <w:szCs w:val="24"/>
        </w:rPr>
        <w:t>8</w:t>
      </w:r>
      <w:r w:rsidRPr="00356FF8">
        <w:rPr>
          <w:b/>
          <w:bCs/>
          <w:sz w:val="24"/>
          <w:szCs w:val="24"/>
        </w:rPr>
        <w:t xml:space="preserve"> </w:t>
      </w:r>
      <w:r>
        <w:rPr>
          <w:b/>
          <w:bCs/>
          <w:sz w:val="24"/>
          <w:szCs w:val="24"/>
        </w:rPr>
        <w:t>A</w:t>
      </w:r>
      <w:r w:rsidRPr="00356FF8">
        <w:rPr>
          <w:b/>
          <w:bCs/>
          <w:sz w:val="24"/>
          <w:szCs w:val="24"/>
        </w:rPr>
        <w:t>cceptance.</w:t>
      </w:r>
      <w:r w:rsidRPr="00356FF8">
        <w:rPr>
          <w:sz w:val="24"/>
          <w:szCs w:val="24"/>
        </w:rPr>
        <w:t xml:space="preserve">  </w:t>
      </w:r>
      <w:r w:rsidRPr="00386D79">
        <w:rPr>
          <w:sz w:val="24"/>
          <w:szCs w:val="24"/>
          <w:u w:val="single"/>
        </w:rPr>
        <w:t>Add the following:</w:t>
      </w:r>
    </w:p>
    <w:p w14:paraId="5F27F087" w14:textId="77777777" w:rsidR="00826C4B" w:rsidRDefault="00826C4B" w:rsidP="00826C4B">
      <w:pPr>
        <w:pStyle w:val="bodytext1"/>
        <w:spacing w:after="240" w:line="240" w:lineRule="auto"/>
        <w:jc w:val="left"/>
        <w:rPr>
          <w:sz w:val="24"/>
          <w:szCs w:val="24"/>
        </w:rPr>
      </w:pPr>
      <w:r w:rsidRPr="00356FF8">
        <w:rPr>
          <w:sz w:val="24"/>
          <w:szCs w:val="24"/>
        </w:rPr>
        <w:t>Performance of the work may be stopped accord</w:t>
      </w:r>
      <w:r>
        <w:rPr>
          <w:sz w:val="24"/>
          <w:szCs w:val="24"/>
        </w:rPr>
        <w:t>ing to</w:t>
      </w:r>
      <w:r w:rsidRPr="00356FF8">
        <w:rPr>
          <w:sz w:val="24"/>
          <w:szCs w:val="24"/>
        </w:rPr>
        <w:t xml:space="preserve"> Subsection 108.05, either in whole or in part, for failure to comply with the requirements of th</w:t>
      </w:r>
      <w:r>
        <w:rPr>
          <w:sz w:val="24"/>
          <w:szCs w:val="24"/>
        </w:rPr>
        <w:t>is</w:t>
      </w:r>
      <w:r w:rsidRPr="00356FF8">
        <w:rPr>
          <w:sz w:val="24"/>
          <w:szCs w:val="24"/>
        </w:rPr>
        <w:t xml:space="preserve"> Section.  The Government may charge to the Contractor the cost of any additional inspections required when the work being inspected is found not to comply with contract requirements during the initial inspection.  Work stop orders, </w:t>
      </w:r>
      <w:r w:rsidRPr="00356FF8">
        <w:rPr>
          <w:sz w:val="24"/>
          <w:szCs w:val="24"/>
        </w:rPr>
        <w:lastRenderedPageBreak/>
        <w:t>due to recurring deficiencies of work required by this Section, will be rescinded after the Contractor demonstrates to the CO that changes were made to the quality control plan and system which resulted in the correction of those deficiencies.  There will be no adjustment in the contract time, or payments to the Contractor for any impacts, delays or other costs due to any periods of work stoppage resulting from failure to comply with the requirements of this Section.</w:t>
      </w:r>
    </w:p>
    <w:p w14:paraId="1A4361A8" w14:textId="77777777" w:rsidR="00826C4B" w:rsidRPr="00564C90" w:rsidRDefault="00826C4B" w:rsidP="00826C4B">
      <w:pPr>
        <w:pStyle w:val="bodytext1"/>
        <w:spacing w:after="240" w:line="240" w:lineRule="auto"/>
        <w:jc w:val="left"/>
        <w:rPr>
          <w:sz w:val="24"/>
          <w:szCs w:val="24"/>
        </w:rPr>
      </w:pPr>
      <w:r w:rsidRPr="00B9044E">
        <w:rPr>
          <w:sz w:val="24"/>
          <w:szCs w:val="24"/>
        </w:rPr>
        <w:t>EEBACS electronic documentation will be evaluated under Subsection 106.02.</w:t>
      </w:r>
    </w:p>
    <w:p w14:paraId="2606321D" w14:textId="77777777" w:rsidR="00826C4B" w:rsidRPr="00B9044E" w:rsidRDefault="00826C4B" w:rsidP="00826C4B">
      <w:pPr>
        <w:pStyle w:val="bodytext1"/>
        <w:spacing w:after="240" w:line="240" w:lineRule="auto"/>
        <w:jc w:val="left"/>
        <w:rPr>
          <w:sz w:val="24"/>
          <w:szCs w:val="24"/>
        </w:rPr>
      </w:pPr>
      <w:r w:rsidRPr="00B9044E">
        <w:rPr>
          <w:b/>
          <w:sz w:val="24"/>
          <w:szCs w:val="24"/>
        </w:rPr>
        <w:t>153.09 Measurement and Payment.</w:t>
      </w:r>
      <w:r w:rsidRPr="00B9044E">
        <w:rPr>
          <w:sz w:val="24"/>
          <w:szCs w:val="24"/>
        </w:rPr>
        <w:t xml:space="preserve">  </w:t>
      </w:r>
      <w:r w:rsidRPr="00B9044E">
        <w:rPr>
          <w:sz w:val="24"/>
          <w:szCs w:val="24"/>
          <w:u w:val="single"/>
        </w:rPr>
        <w:t>Delete the text and substitute the following:</w:t>
      </w:r>
    </w:p>
    <w:p w14:paraId="56BD5255" w14:textId="77777777" w:rsidR="00826C4B" w:rsidRPr="00B9044E" w:rsidRDefault="00826C4B" w:rsidP="00826C4B">
      <w:pPr>
        <w:pStyle w:val="PlainText"/>
        <w:spacing w:after="240"/>
        <w:jc w:val="center"/>
        <w:rPr>
          <w:rFonts w:ascii="Times New Roman" w:eastAsia="MS Mincho" w:hAnsi="Times New Roman"/>
          <w:b/>
          <w:bCs/>
          <w:sz w:val="24"/>
          <w:szCs w:val="24"/>
        </w:rPr>
      </w:pPr>
      <w:r w:rsidRPr="00B9044E">
        <w:rPr>
          <w:rFonts w:ascii="Times New Roman" w:eastAsia="MS Mincho" w:hAnsi="Times New Roman"/>
          <w:b/>
          <w:bCs/>
          <w:sz w:val="24"/>
          <w:szCs w:val="24"/>
        </w:rPr>
        <w:t>Measurement</w:t>
      </w:r>
    </w:p>
    <w:p w14:paraId="380C71E1" w14:textId="77777777" w:rsidR="00826C4B" w:rsidRPr="00B9044E" w:rsidRDefault="00826C4B" w:rsidP="00826C4B">
      <w:pPr>
        <w:pStyle w:val="PlainText"/>
        <w:spacing w:after="240"/>
        <w:rPr>
          <w:rFonts w:ascii="Times New Roman" w:eastAsia="MS Mincho" w:hAnsi="Times New Roman"/>
          <w:sz w:val="24"/>
          <w:szCs w:val="24"/>
        </w:rPr>
      </w:pPr>
      <w:r w:rsidRPr="00B9044E">
        <w:rPr>
          <w:rFonts w:ascii="Times New Roman" w:eastAsia="MS Mincho" w:hAnsi="Times New Roman"/>
          <w:b/>
          <w:bCs/>
          <w:sz w:val="24"/>
          <w:szCs w:val="24"/>
        </w:rPr>
        <w:t>153.09</w:t>
      </w:r>
      <w:r w:rsidRPr="00B9044E">
        <w:rPr>
          <w:rFonts w:ascii="Times New Roman" w:eastAsia="MS Mincho" w:hAnsi="Times New Roman"/>
          <w:sz w:val="24"/>
          <w:szCs w:val="24"/>
        </w:rPr>
        <w:t xml:space="preserve"> Measure contractor quality control according to Subsection 109.02.</w:t>
      </w:r>
    </w:p>
    <w:p w14:paraId="507986E6" w14:textId="77777777" w:rsidR="00826C4B" w:rsidRPr="00B9044E" w:rsidRDefault="00826C4B" w:rsidP="00826C4B">
      <w:pPr>
        <w:pStyle w:val="maintext"/>
        <w:jc w:val="left"/>
      </w:pPr>
      <w:r w:rsidRPr="00B9044E">
        <w:t>Do not measure EEBACS electronic documentation for payment.</w:t>
      </w:r>
    </w:p>
    <w:p w14:paraId="61390E4E" w14:textId="77777777" w:rsidR="00826C4B" w:rsidRPr="00356FF8" w:rsidRDefault="00826C4B" w:rsidP="00826C4B">
      <w:pPr>
        <w:pStyle w:val="PlainText"/>
        <w:spacing w:after="240"/>
        <w:jc w:val="center"/>
        <w:rPr>
          <w:rFonts w:ascii="Times New Roman" w:eastAsia="MS Mincho" w:hAnsi="Times New Roman"/>
          <w:b/>
          <w:bCs/>
          <w:sz w:val="24"/>
          <w:szCs w:val="24"/>
        </w:rPr>
      </w:pPr>
      <w:r w:rsidRPr="00B9044E">
        <w:rPr>
          <w:rFonts w:ascii="Times New Roman" w:eastAsia="MS Mincho" w:hAnsi="Times New Roman"/>
          <w:b/>
          <w:bCs/>
          <w:sz w:val="24"/>
          <w:szCs w:val="24"/>
        </w:rPr>
        <w:t>Payment</w:t>
      </w:r>
    </w:p>
    <w:p w14:paraId="64E69DA0" w14:textId="77777777" w:rsidR="00826C4B" w:rsidRPr="00356FF8" w:rsidRDefault="00826C4B" w:rsidP="00826C4B">
      <w:pPr>
        <w:pStyle w:val="PlainText"/>
        <w:spacing w:after="240"/>
        <w:rPr>
          <w:rFonts w:ascii="Times New Roman" w:eastAsia="MS Mincho" w:hAnsi="Times New Roman"/>
          <w:sz w:val="24"/>
          <w:szCs w:val="24"/>
        </w:rPr>
      </w:pPr>
      <w:r w:rsidRPr="00356FF8">
        <w:rPr>
          <w:rFonts w:ascii="Times New Roman" w:eastAsia="MS Mincho" w:hAnsi="Times New Roman"/>
          <w:b/>
          <w:bCs/>
          <w:sz w:val="24"/>
          <w:szCs w:val="24"/>
        </w:rPr>
        <w:t>153.</w:t>
      </w:r>
      <w:r>
        <w:rPr>
          <w:rFonts w:ascii="Times New Roman" w:eastAsia="MS Mincho" w:hAnsi="Times New Roman"/>
          <w:b/>
          <w:bCs/>
          <w:sz w:val="24"/>
          <w:szCs w:val="24"/>
        </w:rPr>
        <w:t>1</w:t>
      </w:r>
      <w:r w:rsidRPr="00356FF8">
        <w:rPr>
          <w:rFonts w:ascii="Times New Roman" w:eastAsia="MS Mincho" w:hAnsi="Times New Roman"/>
          <w:b/>
          <w:bCs/>
          <w:sz w:val="24"/>
          <w:szCs w:val="24"/>
        </w:rPr>
        <w:t>0</w:t>
      </w:r>
      <w:r w:rsidRPr="00356FF8">
        <w:rPr>
          <w:rFonts w:ascii="Times New Roman" w:eastAsia="MS Mincho" w:hAnsi="Times New Roman"/>
          <w:sz w:val="24"/>
          <w:szCs w:val="24"/>
        </w:rPr>
        <w:t xml:space="preserve"> The accepted quanti</w:t>
      </w:r>
      <w:r>
        <w:rPr>
          <w:rFonts w:ascii="Times New Roman" w:eastAsia="MS Mincho" w:hAnsi="Times New Roman"/>
          <w:sz w:val="24"/>
          <w:szCs w:val="24"/>
        </w:rPr>
        <w:t xml:space="preserve">ties </w:t>
      </w:r>
      <w:r w:rsidRPr="00356FF8">
        <w:rPr>
          <w:rFonts w:ascii="Times New Roman" w:eastAsia="MS Mincho" w:hAnsi="Times New Roman"/>
          <w:sz w:val="24"/>
          <w:szCs w:val="24"/>
        </w:rPr>
        <w:t xml:space="preserve">will be paid at the contract price per unit of measurement for the </w:t>
      </w:r>
      <w:r>
        <w:rPr>
          <w:rFonts w:ascii="Times New Roman" w:eastAsia="MS Mincho" w:hAnsi="Times New Roman"/>
          <w:sz w:val="24"/>
          <w:szCs w:val="24"/>
        </w:rPr>
        <w:t xml:space="preserve">Section 153 </w:t>
      </w:r>
      <w:r w:rsidRPr="00356FF8">
        <w:rPr>
          <w:rFonts w:ascii="Times New Roman" w:eastAsia="MS Mincho" w:hAnsi="Times New Roman"/>
          <w:sz w:val="24"/>
          <w:szCs w:val="24"/>
        </w:rPr>
        <w:t xml:space="preserve">pay </w:t>
      </w:r>
      <w:r>
        <w:rPr>
          <w:rFonts w:ascii="Times New Roman" w:eastAsia="MS Mincho" w:hAnsi="Times New Roman"/>
          <w:sz w:val="24"/>
          <w:szCs w:val="24"/>
        </w:rPr>
        <w:t xml:space="preserve">item listed </w:t>
      </w:r>
      <w:r w:rsidRPr="00356FF8">
        <w:rPr>
          <w:rFonts w:ascii="Times New Roman" w:eastAsia="MS Mincho" w:hAnsi="Times New Roman"/>
          <w:sz w:val="24"/>
          <w:szCs w:val="24"/>
        </w:rPr>
        <w:t>in the bid schedule.  Payment will be full compensation for the work prescribed in this Section.  See Subsection 109.05.</w:t>
      </w:r>
    </w:p>
    <w:p w14:paraId="7E39F46A" w14:textId="77777777" w:rsidR="00826C4B" w:rsidRPr="00356FF8" w:rsidRDefault="00826C4B" w:rsidP="00826C4B">
      <w:pPr>
        <w:pStyle w:val="PlainText"/>
        <w:spacing w:after="240"/>
        <w:rPr>
          <w:rFonts w:ascii="Times New Roman" w:eastAsia="MS Mincho" w:hAnsi="Times New Roman"/>
          <w:sz w:val="24"/>
          <w:szCs w:val="24"/>
        </w:rPr>
      </w:pPr>
      <w:r>
        <w:rPr>
          <w:rFonts w:ascii="Times New Roman" w:eastAsia="MS Mincho" w:hAnsi="Times New Roman"/>
          <w:sz w:val="24"/>
          <w:szCs w:val="24"/>
        </w:rPr>
        <w:t>Progress payments for</w:t>
      </w:r>
      <w:r w:rsidRPr="00356FF8">
        <w:rPr>
          <w:rFonts w:ascii="Times New Roman" w:eastAsia="MS Mincho" w:hAnsi="Times New Roman"/>
          <w:sz w:val="24"/>
          <w:szCs w:val="24"/>
        </w:rPr>
        <w:t xml:space="preserve"> Cont</w:t>
      </w:r>
      <w:r>
        <w:rPr>
          <w:rFonts w:ascii="Times New Roman" w:eastAsia="MS Mincho" w:hAnsi="Times New Roman"/>
          <w:sz w:val="24"/>
          <w:szCs w:val="24"/>
        </w:rPr>
        <w:t xml:space="preserve">ractor quality control </w:t>
      </w:r>
      <w:r w:rsidRPr="00356FF8">
        <w:rPr>
          <w:rFonts w:ascii="Times New Roman" w:eastAsia="MS Mincho" w:hAnsi="Times New Roman"/>
          <w:sz w:val="24"/>
          <w:szCs w:val="24"/>
        </w:rPr>
        <w:t>will be paid as follows:</w:t>
      </w:r>
    </w:p>
    <w:p w14:paraId="106278ED" w14:textId="77777777" w:rsidR="00826C4B" w:rsidRDefault="00826C4B" w:rsidP="00826C4B">
      <w:pPr>
        <w:pStyle w:val="PlainText"/>
        <w:spacing w:after="240"/>
        <w:ind w:left="381" w:right="468"/>
        <w:rPr>
          <w:rFonts w:ascii="Times New Roman" w:eastAsia="MS Mincho" w:hAnsi="Times New Roman"/>
          <w:sz w:val="24"/>
          <w:szCs w:val="24"/>
        </w:rPr>
      </w:pPr>
      <w:r w:rsidRPr="005C58C9">
        <w:rPr>
          <w:rFonts w:ascii="Times New Roman" w:eastAsia="MS Mincho" w:hAnsi="Times New Roman"/>
          <w:b/>
          <w:sz w:val="24"/>
          <w:szCs w:val="24"/>
        </w:rPr>
        <w:t>(1)</w:t>
      </w:r>
      <w:r>
        <w:rPr>
          <w:rFonts w:ascii="Times New Roman" w:eastAsia="MS Mincho" w:hAnsi="Times New Roman"/>
          <w:sz w:val="24"/>
          <w:szCs w:val="24"/>
        </w:rPr>
        <w:t xml:space="preserve"> 25 percent of the item amount</w:t>
      </w:r>
      <w:r w:rsidRPr="00356FF8">
        <w:rPr>
          <w:rFonts w:ascii="Times New Roman" w:eastAsia="MS Mincho" w:hAnsi="Times New Roman"/>
          <w:sz w:val="24"/>
          <w:szCs w:val="24"/>
        </w:rPr>
        <w:t xml:space="preserve">, not to exceed 0.5 percent of the original contract amount, will be paid after </w:t>
      </w:r>
      <w:r>
        <w:rPr>
          <w:rFonts w:ascii="Times New Roman" w:eastAsia="MS Mincho" w:hAnsi="Times New Roman"/>
          <w:sz w:val="24"/>
          <w:szCs w:val="24"/>
        </w:rPr>
        <w:t xml:space="preserve">the contractor quality control plan is accepted; </w:t>
      </w:r>
      <w:r w:rsidRPr="00356FF8">
        <w:rPr>
          <w:rFonts w:ascii="Times New Roman" w:eastAsia="MS Mincho" w:hAnsi="Times New Roman"/>
          <w:sz w:val="24"/>
          <w:szCs w:val="24"/>
        </w:rPr>
        <w:t xml:space="preserve">all </w:t>
      </w:r>
      <w:r>
        <w:rPr>
          <w:rFonts w:ascii="Times New Roman" w:eastAsia="MS Mincho" w:hAnsi="Times New Roman"/>
          <w:sz w:val="24"/>
          <w:szCs w:val="24"/>
        </w:rPr>
        <w:t>testing facilities are in place;</w:t>
      </w:r>
      <w:r w:rsidRPr="00356FF8">
        <w:rPr>
          <w:rFonts w:ascii="Times New Roman" w:eastAsia="MS Mincho" w:hAnsi="Times New Roman"/>
          <w:sz w:val="24"/>
          <w:szCs w:val="24"/>
        </w:rPr>
        <w:t xml:space="preserve"> qualified </w:t>
      </w:r>
      <w:r>
        <w:rPr>
          <w:rFonts w:ascii="Times New Roman" w:eastAsia="MS Mincho" w:hAnsi="Times New Roman"/>
          <w:sz w:val="24"/>
          <w:szCs w:val="24"/>
        </w:rPr>
        <w:t xml:space="preserve">quality control supervisor, inspection, and </w:t>
      </w:r>
      <w:r w:rsidRPr="00356FF8">
        <w:rPr>
          <w:rFonts w:ascii="Times New Roman" w:eastAsia="MS Mincho" w:hAnsi="Times New Roman"/>
          <w:sz w:val="24"/>
          <w:szCs w:val="24"/>
        </w:rPr>
        <w:t>sampling and testing</w:t>
      </w:r>
      <w:r>
        <w:rPr>
          <w:rFonts w:ascii="Times New Roman" w:eastAsia="MS Mincho" w:hAnsi="Times New Roman"/>
          <w:sz w:val="24"/>
          <w:szCs w:val="24"/>
        </w:rPr>
        <w:t xml:space="preserve"> personnel are in position to provide quality control activities;</w:t>
      </w:r>
      <w:r w:rsidRPr="00356FF8">
        <w:rPr>
          <w:rFonts w:ascii="Times New Roman" w:eastAsia="MS Mincho" w:hAnsi="Times New Roman"/>
          <w:sz w:val="24"/>
          <w:szCs w:val="24"/>
        </w:rPr>
        <w:t xml:space="preserve"> and the work being </w:t>
      </w:r>
      <w:r>
        <w:rPr>
          <w:rFonts w:ascii="Times New Roman" w:eastAsia="MS Mincho" w:hAnsi="Times New Roman"/>
          <w:sz w:val="24"/>
          <w:szCs w:val="24"/>
        </w:rPr>
        <w:t xml:space="preserve">inspected or </w:t>
      </w:r>
      <w:r w:rsidRPr="00356FF8">
        <w:rPr>
          <w:rFonts w:ascii="Times New Roman" w:eastAsia="MS Mincho" w:hAnsi="Times New Roman"/>
          <w:sz w:val="24"/>
          <w:szCs w:val="24"/>
        </w:rPr>
        <w:t>tested has started.</w:t>
      </w:r>
    </w:p>
    <w:p w14:paraId="2CC5DDA9" w14:textId="77777777" w:rsidR="00826C4B" w:rsidRPr="00BB338F" w:rsidRDefault="00826C4B" w:rsidP="00826C4B">
      <w:pPr>
        <w:pStyle w:val="PlainText"/>
        <w:spacing w:after="240"/>
        <w:ind w:left="381" w:right="468"/>
        <w:rPr>
          <w:rFonts w:ascii="Times New Roman" w:eastAsia="MS Mincho" w:hAnsi="Times New Roman"/>
          <w:sz w:val="24"/>
          <w:szCs w:val="24"/>
        </w:rPr>
      </w:pPr>
      <w:r w:rsidRPr="005C58C9">
        <w:rPr>
          <w:rFonts w:ascii="Times New Roman" w:eastAsia="MS Mincho" w:hAnsi="Times New Roman"/>
          <w:b/>
          <w:sz w:val="24"/>
          <w:szCs w:val="24"/>
        </w:rPr>
        <w:t>(2)</w:t>
      </w:r>
      <w:r>
        <w:rPr>
          <w:rFonts w:ascii="Times New Roman" w:eastAsia="MS Mincho" w:hAnsi="Times New Roman"/>
          <w:sz w:val="24"/>
          <w:szCs w:val="24"/>
        </w:rPr>
        <w:t xml:space="preserve"> </w:t>
      </w:r>
      <w:r w:rsidRPr="00BB338F">
        <w:rPr>
          <w:rFonts w:ascii="Times New Roman" w:eastAsia="MS Mincho" w:hAnsi="Times New Roman"/>
          <w:sz w:val="24"/>
          <w:szCs w:val="24"/>
        </w:rPr>
        <w:t xml:space="preserve">65 percent of the total lump sum will be prorated for payment based on the completed portion of the total work not including the original 25 percent completed under </w:t>
      </w:r>
      <w:r w:rsidRPr="00BB338F">
        <w:rPr>
          <w:rFonts w:ascii="Times New Roman" w:eastAsia="MS Mincho" w:hAnsi="Times New Roman"/>
          <w:b/>
          <w:sz w:val="24"/>
          <w:szCs w:val="24"/>
        </w:rPr>
        <w:t>(1)</w:t>
      </w:r>
      <w:r w:rsidRPr="00BB338F">
        <w:rPr>
          <w:rFonts w:ascii="Times New Roman" w:eastAsia="MS Mincho" w:hAnsi="Times New Roman"/>
          <w:sz w:val="24"/>
          <w:szCs w:val="24"/>
        </w:rPr>
        <w:t xml:space="preserve"> above.</w:t>
      </w:r>
    </w:p>
    <w:p w14:paraId="3DD573C3" w14:textId="77777777" w:rsidR="00826C4B" w:rsidRDefault="00826C4B" w:rsidP="00826C4B">
      <w:pPr>
        <w:pStyle w:val="PlainText"/>
        <w:spacing w:after="240"/>
        <w:ind w:left="381" w:right="468"/>
        <w:rPr>
          <w:rFonts w:ascii="Times New Roman" w:eastAsia="MS Mincho" w:hAnsi="Times New Roman"/>
          <w:sz w:val="24"/>
          <w:szCs w:val="24"/>
        </w:rPr>
      </w:pPr>
      <w:r>
        <w:rPr>
          <w:rFonts w:ascii="Times New Roman" w:eastAsia="MS Mincho" w:hAnsi="Times New Roman"/>
          <w:b/>
          <w:sz w:val="24"/>
          <w:szCs w:val="24"/>
        </w:rPr>
        <w:t>(3</w:t>
      </w:r>
      <w:r w:rsidRPr="00A26CF1">
        <w:rPr>
          <w:rFonts w:ascii="Times New Roman" w:eastAsia="MS Mincho" w:hAnsi="Times New Roman"/>
          <w:b/>
          <w:sz w:val="24"/>
          <w:szCs w:val="24"/>
        </w:rPr>
        <w:t>)</w:t>
      </w:r>
      <w:r>
        <w:rPr>
          <w:rFonts w:ascii="Times New Roman" w:eastAsia="MS Mincho" w:hAnsi="Times New Roman"/>
          <w:sz w:val="24"/>
          <w:szCs w:val="24"/>
        </w:rPr>
        <w:t xml:space="preserve"> Payment of the remaining 10 percent of the lump sum</w:t>
      </w:r>
      <w:r w:rsidRPr="00A26CF1">
        <w:rPr>
          <w:rFonts w:ascii="Times New Roman" w:eastAsia="MS Mincho" w:hAnsi="Times New Roman"/>
          <w:sz w:val="24"/>
          <w:szCs w:val="24"/>
        </w:rPr>
        <w:t xml:space="preserve"> will be paid when </w:t>
      </w:r>
      <w:r>
        <w:rPr>
          <w:rFonts w:ascii="Times New Roman" w:eastAsia="MS Mincho" w:hAnsi="Times New Roman"/>
          <w:sz w:val="24"/>
          <w:szCs w:val="24"/>
        </w:rPr>
        <w:t>all inspections, test results, submittals, and reports are complete and accepted.</w:t>
      </w:r>
    </w:p>
    <w:p w14:paraId="1E1AAC07"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09/11/2014</w:t>
      </w:r>
    </w:p>
    <w:p w14:paraId="004641DF"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S154-14_09112014.docx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64EB1991" w14:textId="77777777" w:rsidTr="009D5011">
        <w:trPr>
          <w:hidden/>
        </w:trPr>
        <w:tc>
          <w:tcPr>
            <w:tcW w:w="9576" w:type="dxa"/>
          </w:tcPr>
          <w:p w14:paraId="2259AA68" w14:textId="77777777" w:rsidR="00826C4B" w:rsidRDefault="00826C4B" w:rsidP="009D5011">
            <w:pPr>
              <w:pStyle w:val="PlainText"/>
              <w:rPr>
                <w:rFonts w:ascii="Arial" w:eastAsia="MS Mincho" w:hAnsi="Arial"/>
                <w:vanish/>
                <w:color w:val="0000FF"/>
              </w:rPr>
            </w:pPr>
            <w:r>
              <w:rPr>
                <w:rFonts w:ascii="Arial" w:eastAsia="MS Mincho" w:hAnsi="Arial"/>
                <w:vanish/>
                <w:color w:val="0000FF"/>
              </w:rPr>
              <w:t>Use on all projects when 154 is a bid item.</w:t>
            </w:r>
          </w:p>
        </w:tc>
      </w:tr>
    </w:tbl>
    <w:p w14:paraId="2A40CA56" w14:textId="77777777" w:rsidR="00826C4B" w:rsidRPr="003A33E2" w:rsidRDefault="00826C4B" w:rsidP="00826C4B">
      <w:pPr>
        <w:pStyle w:val="Heading2"/>
      </w:pPr>
      <w:bookmarkStart w:id="31" w:name="_Toc35158852"/>
      <w:bookmarkStart w:id="32" w:name="_Toc334092494"/>
      <w:bookmarkStart w:id="33" w:name="_Toc382981259"/>
      <w:r w:rsidRPr="003A33E2">
        <w:t>Section 154. — CONTRACTOR SAMPLING AND TESTING</w:t>
      </w:r>
      <w:bookmarkEnd w:id="31"/>
      <w:bookmarkEnd w:id="32"/>
      <w:bookmarkEnd w:id="33"/>
    </w:p>
    <w:p w14:paraId="129F05FC"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3A3CE3FE" w14:textId="77777777" w:rsidTr="009D5011">
        <w:trPr>
          <w:hidden/>
        </w:trPr>
        <w:tc>
          <w:tcPr>
            <w:tcW w:w="9576" w:type="dxa"/>
          </w:tcPr>
          <w:p w14:paraId="79B5459F" w14:textId="77777777" w:rsidR="00826C4B" w:rsidRDefault="00826C4B" w:rsidP="009D5011">
            <w:pPr>
              <w:pStyle w:val="PlainText"/>
              <w:rPr>
                <w:rFonts w:ascii="Arial" w:eastAsia="MS Mincho" w:hAnsi="Arial"/>
                <w:vanish/>
                <w:color w:val="0000FF"/>
              </w:rPr>
            </w:pPr>
            <w:r>
              <w:rPr>
                <w:rFonts w:ascii="Arial" w:eastAsia="MS Mincho" w:hAnsi="Arial"/>
                <w:vanish/>
                <w:color w:val="0000FF"/>
              </w:rPr>
              <w:t>Use subsection 154.03 on all projects with concrete.</w:t>
            </w:r>
          </w:p>
        </w:tc>
      </w:tr>
    </w:tbl>
    <w:p w14:paraId="4D034B3C" w14:textId="188EFEE7"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lastRenderedPageBreak/>
        <w:t>154.03 Sampling.</w:t>
      </w:r>
      <w:r>
        <w:rPr>
          <w:rFonts w:ascii="Times New Roman" w:eastAsia="MS Mincho" w:hAnsi="Times New Roman"/>
          <w:sz w:val="24"/>
        </w:rPr>
        <w:t xml:space="preserve">  </w:t>
      </w:r>
      <w:r>
        <w:rPr>
          <w:rFonts w:ascii="Times New Roman" w:eastAsia="MS Mincho" w:hAnsi="Times New Roman"/>
          <w:sz w:val="24"/>
          <w:u w:val="single"/>
        </w:rPr>
        <w:t>Add the following:</w:t>
      </w:r>
    </w:p>
    <w:p w14:paraId="126A0CF9"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 xml:space="preserve">Perform the initial curing of all concrete test cylinders.  Provide for transporting the government verification cylinders to the </w:t>
      </w:r>
      <w:smartTag w:uri="urn:schemas-microsoft-com:office:smarttags" w:element="Street">
        <w:smartTag w:uri="urn:schemas-microsoft-com:office:smarttags" w:element="address">
          <w:r>
            <w:rPr>
              <w:rFonts w:ascii="Times New Roman" w:eastAsia="MS Mincho" w:hAnsi="Times New Roman"/>
              <w:sz w:val="24"/>
            </w:rPr>
            <w:t>FHWA-Central Federal Lands Highway</w:t>
          </w:r>
        </w:smartTag>
      </w:smartTag>
      <w:r>
        <w:rPr>
          <w:rFonts w:ascii="Times New Roman" w:eastAsia="MS Mincho" w:hAnsi="Times New Roman"/>
          <w:sz w:val="24"/>
        </w:rPr>
        <w:t>’s Laboratory unless other testing facilities are authorized by the CO.</w:t>
      </w:r>
    </w:p>
    <w:p w14:paraId="09806D93"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Label each concrete mold with the name and number of the Project, the cylinder number, date molded, location of the sample, and the test age (i.e. – 7, 14, or 28 days).  Label the mold after casting and the cylinder after stripping to ensure the sample can be identified throughout the entire curing process.</w:t>
      </w:r>
    </w:p>
    <w:p w14:paraId="1EF84DF6"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Provide the required cylinder molds.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6EDFD82B" w14:textId="77777777" w:rsidTr="009D5011">
        <w:trPr>
          <w:hidden/>
        </w:trPr>
        <w:tc>
          <w:tcPr>
            <w:tcW w:w="9576" w:type="dxa"/>
          </w:tcPr>
          <w:p w14:paraId="36D39AA1" w14:textId="77777777" w:rsidR="00826C4B" w:rsidRDefault="00826C4B" w:rsidP="009D5011">
            <w:pPr>
              <w:pStyle w:val="PlainText"/>
              <w:rPr>
                <w:rFonts w:ascii="Arial" w:eastAsia="MS Mincho" w:hAnsi="Arial"/>
                <w:vanish/>
                <w:color w:val="0000FF"/>
              </w:rPr>
            </w:pPr>
            <w:r>
              <w:rPr>
                <w:rFonts w:ascii="Arial" w:eastAsia="MS Mincho" w:hAnsi="Arial"/>
                <w:vanish/>
                <w:color w:val="0000FF"/>
              </w:rPr>
              <w:t>Use subsection 154.04 on all projects.</w:t>
            </w:r>
          </w:p>
        </w:tc>
      </w:tr>
    </w:tbl>
    <w:p w14:paraId="1C74E6FB" w14:textId="40D5A358"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b/>
          <w:bCs/>
          <w:color w:val="000000"/>
          <w:sz w:val="24"/>
        </w:rPr>
        <w:t xml:space="preserve">154.04 Testing  </w:t>
      </w:r>
      <w:r>
        <w:rPr>
          <w:rFonts w:ascii="Times New Roman" w:eastAsia="MS Mincho" w:hAnsi="Times New Roman"/>
          <w:sz w:val="24"/>
          <w:u w:val="single"/>
        </w:rPr>
        <w:t>Add the following:</w:t>
      </w:r>
    </w:p>
    <w:p w14:paraId="4BCDDA50"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Where Process Control Sampling and Testing frequencies are identical to the Sampling, Testing, and Acceptance Tables at the end of each Section for all applicable work, the Process Control Samples may be used for acceptance.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rsidRPr="001F64E6" w14:paraId="48FE26E8" w14:textId="77777777" w:rsidTr="009D5011">
        <w:trPr>
          <w:hidden/>
        </w:trPr>
        <w:tc>
          <w:tcPr>
            <w:tcW w:w="9576" w:type="dxa"/>
          </w:tcPr>
          <w:p w14:paraId="333D1292" w14:textId="77777777" w:rsidR="00826C4B" w:rsidRPr="00535CD2" w:rsidRDefault="00826C4B" w:rsidP="009D5011">
            <w:pPr>
              <w:pStyle w:val="PlainText"/>
              <w:rPr>
                <w:rFonts w:ascii="Arial" w:eastAsia="MS Mincho" w:hAnsi="Arial" w:cs="Arial"/>
                <w:vanish/>
                <w:color w:val="0000FF"/>
              </w:rPr>
            </w:pPr>
            <w:r w:rsidRPr="00535CD2">
              <w:rPr>
                <w:rFonts w:ascii="Arial" w:eastAsia="MS Mincho" w:hAnsi="Arial" w:cs="Arial"/>
                <w:vanish/>
                <w:color w:val="0000FF"/>
              </w:rPr>
              <w:t>Use subsections 154.0</w:t>
            </w:r>
            <w:r>
              <w:rPr>
                <w:rFonts w:ascii="Arial" w:eastAsia="MS Mincho" w:hAnsi="Arial" w:cs="Arial"/>
                <w:vanish/>
                <w:color w:val="0000FF"/>
              </w:rPr>
              <w:t>4</w:t>
            </w:r>
            <w:r w:rsidRPr="00535CD2">
              <w:rPr>
                <w:rFonts w:ascii="Arial" w:eastAsia="MS Mincho" w:hAnsi="Arial" w:cs="Arial"/>
                <w:vanish/>
                <w:color w:val="0000FF"/>
              </w:rPr>
              <w:t>A and 154.0</w:t>
            </w:r>
            <w:r>
              <w:rPr>
                <w:rFonts w:ascii="Arial" w:eastAsia="MS Mincho" w:hAnsi="Arial" w:cs="Arial"/>
                <w:vanish/>
                <w:color w:val="0000FF"/>
              </w:rPr>
              <w:t>4</w:t>
            </w:r>
            <w:r w:rsidRPr="00535CD2">
              <w:rPr>
                <w:rFonts w:ascii="Arial" w:eastAsia="MS Mincho" w:hAnsi="Arial" w:cs="Arial"/>
                <w:vanish/>
                <w:color w:val="0000FF"/>
              </w:rPr>
              <w:t>B on all projects with material testing.</w:t>
            </w:r>
            <w:r>
              <w:rPr>
                <w:rFonts w:ascii="Arial" w:eastAsia="MS Mincho" w:hAnsi="Arial" w:cs="Arial"/>
                <w:vanish/>
                <w:color w:val="0000FF"/>
              </w:rPr>
              <w:t xml:space="preserve">  Check with the CO regarding the need for and availability of a Government-furnished field laboratory to the project.  (Small, short duration projects and projects that do not include statistically accepted materials may not warrant a Government trailer).  If a Government-furnished field laboratory is not available or warranted, do not include Section 154.04A.</w:t>
            </w:r>
          </w:p>
        </w:tc>
      </w:tr>
    </w:tbl>
    <w:p w14:paraId="59277124" w14:textId="77777777" w:rsidR="00826C4B" w:rsidRPr="001F64E6" w:rsidRDefault="00826C4B" w:rsidP="00826C4B">
      <w:pPr>
        <w:pStyle w:val="PlainText"/>
        <w:rPr>
          <w:rFonts w:ascii="Times New Roman" w:eastAsia="MS Mincho" w:hAnsi="Times New Roman"/>
          <w:sz w:val="24"/>
          <w:szCs w:val="24"/>
          <w:u w:val="single"/>
        </w:rPr>
      </w:pPr>
      <w:r w:rsidRPr="001F64E6">
        <w:rPr>
          <w:rFonts w:ascii="Times New Roman" w:eastAsia="MS Mincho" w:hAnsi="Times New Roman"/>
          <w:sz w:val="24"/>
          <w:szCs w:val="24"/>
          <w:u w:val="single"/>
        </w:rPr>
        <w:t>Add the following subsections:</w:t>
      </w:r>
    </w:p>
    <w:p w14:paraId="592C4A44" w14:textId="77777777" w:rsidR="00826C4B" w:rsidRPr="001F64E6" w:rsidRDefault="00826C4B" w:rsidP="00826C4B">
      <w:pPr>
        <w:pStyle w:val="PlainText"/>
        <w:rPr>
          <w:rFonts w:ascii="Times New Roman" w:eastAsia="MS Mincho" w:hAnsi="Times New Roman"/>
          <w:sz w:val="24"/>
          <w:szCs w:val="24"/>
        </w:rPr>
      </w:pPr>
    </w:p>
    <w:p w14:paraId="132A0AE4" w14:textId="458B1C7E" w:rsidR="00826C4B" w:rsidRPr="002A6B76" w:rsidRDefault="00826C4B" w:rsidP="00826C4B">
      <w:pPr>
        <w:pStyle w:val="PlainText"/>
        <w:spacing w:after="240"/>
        <w:ind w:right="-187"/>
        <w:rPr>
          <w:rFonts w:ascii="Times New Roman" w:hAnsi="Times New Roman"/>
          <w:b/>
          <w:sz w:val="24"/>
          <w:szCs w:val="24"/>
        </w:rPr>
      </w:pPr>
      <w:r w:rsidRPr="001F64E6">
        <w:rPr>
          <w:rFonts w:ascii="Times New Roman" w:eastAsia="MS Mincho" w:hAnsi="Times New Roman"/>
          <w:b/>
          <w:bCs/>
          <w:sz w:val="24"/>
          <w:szCs w:val="24"/>
        </w:rPr>
        <w:t>154.0</w:t>
      </w:r>
      <w:r>
        <w:rPr>
          <w:rFonts w:ascii="Times New Roman" w:eastAsia="MS Mincho" w:hAnsi="Times New Roman"/>
          <w:b/>
          <w:bCs/>
          <w:sz w:val="24"/>
          <w:szCs w:val="24"/>
        </w:rPr>
        <w:t>4</w:t>
      </w:r>
      <w:r w:rsidRPr="001F64E6">
        <w:rPr>
          <w:rFonts w:ascii="Times New Roman" w:eastAsia="MS Mincho" w:hAnsi="Times New Roman"/>
          <w:b/>
          <w:bCs/>
          <w:sz w:val="24"/>
          <w:szCs w:val="24"/>
        </w:rPr>
        <w:t>A Field Laboratory (Government-Furnished).</w:t>
      </w:r>
      <w:r w:rsidRPr="001F64E6">
        <w:rPr>
          <w:rFonts w:ascii="Times New Roman" w:eastAsia="MS Mincho" w:hAnsi="Times New Roman"/>
          <w:sz w:val="24"/>
          <w:szCs w:val="24"/>
        </w:rPr>
        <w:t xml:space="preserve">  </w:t>
      </w:r>
      <w:r w:rsidRPr="002A6B76">
        <w:rPr>
          <w:rFonts w:ascii="Times New Roman" w:hAnsi="Times New Roman"/>
          <w:sz w:val="24"/>
          <w:szCs w:val="24"/>
        </w:rPr>
        <w:t>Refer to the “Notice To Bidders</w:t>
      </w:r>
      <w:r w:rsidRPr="002A6B76">
        <w:rPr>
          <w:rFonts w:ascii="Times New Roman" w:hAnsi="Times New Roman"/>
          <w:b/>
          <w:sz w:val="24"/>
          <w:szCs w:val="24"/>
        </w:rPr>
        <w:t xml:space="preserve">” </w:t>
      </w:r>
      <w:r w:rsidRPr="002A6B76">
        <w:rPr>
          <w:rFonts w:ascii="Times New Roman" w:hAnsi="Times New Roman"/>
          <w:sz w:val="24"/>
          <w:szCs w:val="24"/>
        </w:rPr>
        <w:t>in the bid proposal for information regarding the option to use a Government-Furnished field laboratory.</w:t>
      </w:r>
    </w:p>
    <w:p w14:paraId="4EF08DCA" w14:textId="77777777" w:rsidR="00826C4B" w:rsidRDefault="00826C4B" w:rsidP="00826C4B">
      <w:pPr>
        <w:pStyle w:val="PlainText"/>
        <w:spacing w:after="240"/>
        <w:ind w:right="-187"/>
        <w:rPr>
          <w:rFonts w:ascii="Times New Roman" w:hAnsi="Times New Roman"/>
          <w:sz w:val="24"/>
          <w:szCs w:val="24"/>
        </w:rPr>
      </w:pPr>
      <w:r w:rsidRPr="002A6B76">
        <w:rPr>
          <w:rFonts w:ascii="Times New Roman" w:hAnsi="Times New Roman"/>
          <w:sz w:val="24"/>
          <w:szCs w:val="24"/>
        </w:rPr>
        <w:t xml:space="preserve">If the bid option “Item 15401-0000, Contractor Testing, Using Government Furnished Field Laboratory” is </w:t>
      </w:r>
      <w:r w:rsidRPr="002A6B76">
        <w:rPr>
          <w:rFonts w:ascii="Times New Roman" w:hAnsi="Times New Roman"/>
          <w:b/>
          <w:sz w:val="24"/>
          <w:szCs w:val="24"/>
        </w:rPr>
        <w:t>exercised,</w:t>
      </w:r>
      <w:r w:rsidRPr="002A6B76">
        <w:rPr>
          <w:rFonts w:ascii="Times New Roman" w:hAnsi="Times New Roman"/>
          <w:sz w:val="24"/>
          <w:szCs w:val="24"/>
        </w:rPr>
        <w:t xml:space="preserve"> the government will provide for the Contractor’s use</w:t>
      </w:r>
      <w:r>
        <w:rPr>
          <w:rFonts w:ascii="Times New Roman" w:hAnsi="Times New Roman"/>
          <w:color w:val="FF0000"/>
          <w:sz w:val="24"/>
          <w:szCs w:val="24"/>
        </w:rPr>
        <w:t xml:space="preserve"> </w:t>
      </w:r>
      <w:r w:rsidRPr="001F64E6">
        <w:rPr>
          <w:rFonts w:ascii="Times New Roman" w:hAnsi="Times New Roman"/>
          <w:sz w:val="24"/>
          <w:szCs w:val="24"/>
        </w:rPr>
        <w:t>a mobile field laboratory</w:t>
      </w:r>
      <w:r>
        <w:rPr>
          <w:rFonts w:ascii="Times New Roman" w:hAnsi="Times New Roman"/>
          <w:sz w:val="24"/>
          <w:szCs w:val="24"/>
        </w:rPr>
        <w:t>,</w:t>
      </w:r>
      <w:r w:rsidRPr="001F64E6">
        <w:rPr>
          <w:rFonts w:ascii="Times New Roman" w:hAnsi="Times New Roman"/>
          <w:sz w:val="24"/>
          <w:szCs w:val="24"/>
        </w:rPr>
        <w:t xml:space="preserve"> </w:t>
      </w:r>
      <w:r>
        <w:rPr>
          <w:rFonts w:ascii="Times New Roman" w:hAnsi="Times New Roman"/>
          <w:sz w:val="24"/>
          <w:szCs w:val="24"/>
        </w:rPr>
        <w:t xml:space="preserve">including </w:t>
      </w:r>
      <w:r w:rsidRPr="001F64E6">
        <w:rPr>
          <w:rFonts w:ascii="Times New Roman" w:hAnsi="Times New Roman"/>
          <w:sz w:val="24"/>
          <w:szCs w:val="24"/>
        </w:rPr>
        <w:t>testing equipment</w:t>
      </w:r>
      <w:r>
        <w:rPr>
          <w:rFonts w:ascii="Times New Roman" w:hAnsi="Times New Roman"/>
          <w:sz w:val="24"/>
          <w:szCs w:val="24"/>
        </w:rPr>
        <w:t xml:space="preserve"> as follows:</w:t>
      </w:r>
    </w:p>
    <w:p w14:paraId="7D7C6ABA" w14:textId="77777777" w:rsidR="00826C4B" w:rsidRPr="00DC5E26" w:rsidRDefault="00826C4B" w:rsidP="00826C4B">
      <w:pPr>
        <w:pStyle w:val="PlainText"/>
        <w:numPr>
          <w:ilvl w:val="0"/>
          <w:numId w:val="18"/>
        </w:numPr>
        <w:tabs>
          <w:tab w:val="clear" w:pos="720"/>
        </w:tabs>
        <w:rPr>
          <w:rFonts w:ascii="Times New Roman" w:hAnsi="Times New Roman"/>
          <w:sz w:val="24"/>
          <w:szCs w:val="24"/>
          <w:highlight w:val="yellow"/>
        </w:rPr>
      </w:pPr>
      <w:r w:rsidRPr="00DC5E26">
        <w:rPr>
          <w:rFonts w:ascii="Times New Roman" w:hAnsi="Times New Roman"/>
          <w:sz w:val="24"/>
          <w:szCs w:val="24"/>
          <w:highlight w:val="yellow"/>
        </w:rPr>
        <w:t>Pine AFG1A Gyratory Compactor</w:t>
      </w:r>
      <w:r>
        <w:rPr>
          <w:rFonts w:ascii="Times New Roman" w:hAnsi="Times New Roman"/>
          <w:sz w:val="24"/>
          <w:szCs w:val="24"/>
          <w:highlight w:val="yellow"/>
        </w:rPr>
        <w:t xml:space="preserve"> </w:t>
      </w:r>
      <w:r w:rsidRPr="00467921">
        <w:rPr>
          <w:rFonts w:ascii="Times New Roman" w:hAnsi="Times New Roman"/>
          <w:color w:val="FF0000"/>
          <w:sz w:val="24"/>
          <w:szCs w:val="24"/>
          <w:highlight w:val="yellow"/>
        </w:rPr>
        <w:t>(only include</w:t>
      </w:r>
      <w:r>
        <w:rPr>
          <w:rFonts w:ascii="Times New Roman" w:hAnsi="Times New Roman"/>
          <w:color w:val="FF0000"/>
          <w:sz w:val="24"/>
          <w:szCs w:val="24"/>
          <w:highlight w:val="yellow"/>
        </w:rPr>
        <w:t>d</w:t>
      </w:r>
      <w:r w:rsidRPr="00467921">
        <w:rPr>
          <w:rFonts w:ascii="Times New Roman" w:hAnsi="Times New Roman"/>
          <w:color w:val="FF0000"/>
          <w:sz w:val="24"/>
          <w:szCs w:val="24"/>
          <w:highlight w:val="yellow"/>
        </w:rPr>
        <w:t xml:space="preserve"> on </w:t>
      </w:r>
      <w:r>
        <w:rPr>
          <w:rFonts w:ascii="Times New Roman" w:hAnsi="Times New Roman"/>
          <w:color w:val="FF0000"/>
          <w:sz w:val="24"/>
          <w:szCs w:val="24"/>
          <w:highlight w:val="yellow"/>
        </w:rPr>
        <w:t>Section 401</w:t>
      </w:r>
      <w:r w:rsidRPr="00467921">
        <w:rPr>
          <w:rFonts w:ascii="Times New Roman" w:hAnsi="Times New Roman"/>
          <w:color w:val="FF0000"/>
          <w:sz w:val="24"/>
          <w:szCs w:val="24"/>
          <w:highlight w:val="yellow"/>
        </w:rPr>
        <w:t xml:space="preserve"> projects)</w:t>
      </w:r>
    </w:p>
    <w:p w14:paraId="29175470"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 xml:space="preserve">NCAT </w:t>
      </w:r>
      <w:proofErr w:type="spellStart"/>
      <w:r>
        <w:rPr>
          <w:rFonts w:ascii="Times New Roman" w:hAnsi="Times New Roman"/>
          <w:sz w:val="24"/>
          <w:szCs w:val="24"/>
        </w:rPr>
        <w:t>Thermolyne</w:t>
      </w:r>
      <w:proofErr w:type="spellEnd"/>
      <w:r>
        <w:rPr>
          <w:rFonts w:ascii="Times New Roman" w:hAnsi="Times New Roman"/>
          <w:sz w:val="24"/>
          <w:szCs w:val="24"/>
        </w:rPr>
        <w:t xml:space="preserve"> Ignition Oven</w:t>
      </w:r>
    </w:p>
    <w:p w14:paraId="7F0F11B1" w14:textId="77777777" w:rsidR="00826C4B" w:rsidRPr="009E0277" w:rsidRDefault="00826C4B" w:rsidP="00826C4B">
      <w:pPr>
        <w:pStyle w:val="PlainText"/>
        <w:numPr>
          <w:ilvl w:val="0"/>
          <w:numId w:val="18"/>
        </w:numPr>
        <w:tabs>
          <w:tab w:val="clear" w:pos="720"/>
        </w:tabs>
        <w:rPr>
          <w:rFonts w:ascii="Times New Roman" w:hAnsi="Times New Roman"/>
          <w:sz w:val="24"/>
          <w:szCs w:val="24"/>
        </w:rPr>
      </w:pPr>
      <w:r w:rsidRPr="009E0277">
        <w:rPr>
          <w:rFonts w:ascii="Times New Roman" w:hAnsi="Times New Roman"/>
          <w:sz w:val="24"/>
          <w:szCs w:val="24"/>
        </w:rPr>
        <w:t>AASHTO T 209 Rice Vacuum Equipment</w:t>
      </w:r>
    </w:p>
    <w:p w14:paraId="0026BEAC"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AASHTO T 166 Bulk Specific Gravity of Compacted Mix Equipment</w:t>
      </w:r>
    </w:p>
    <w:p w14:paraId="696D7A43"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Convection Oven</w:t>
      </w:r>
    </w:p>
    <w:p w14:paraId="27F85BDF"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Liquid Limit Machine and Grooving Tool</w:t>
      </w:r>
    </w:p>
    <w:p w14:paraId="7DE941B7"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30,000 Gram Balance</w:t>
      </w:r>
    </w:p>
    <w:p w14:paraId="788B0329"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12,000 Gram Balance</w:t>
      </w:r>
    </w:p>
    <w:p w14:paraId="08053B80"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4,600 Gram Balance (readable to 0.01)</w:t>
      </w:r>
    </w:p>
    <w:p w14:paraId="4BC85DDD"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Platform Scale</w:t>
      </w:r>
    </w:p>
    <w:p w14:paraId="60C5C23F"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Mechanical Compactor (Moisture Density) and Accessories</w:t>
      </w:r>
    </w:p>
    <w:p w14:paraId="1DB9D85C"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12-inch Sieve Shaker and Sieve Stack</w:t>
      </w:r>
    </w:p>
    <w:p w14:paraId="7DAE035B"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lastRenderedPageBreak/>
        <w:t>Drill Press with Muller</w:t>
      </w:r>
    </w:p>
    <w:p w14:paraId="17C3B445"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Large Sample Splitter</w:t>
      </w:r>
    </w:p>
    <w:p w14:paraId="49E7786F" w14:textId="77777777" w:rsidR="00826C4B" w:rsidRDefault="00826C4B" w:rsidP="00826C4B">
      <w:pPr>
        <w:pStyle w:val="PlainText"/>
        <w:numPr>
          <w:ilvl w:val="0"/>
          <w:numId w:val="18"/>
        </w:numPr>
        <w:tabs>
          <w:tab w:val="clear" w:pos="720"/>
        </w:tabs>
        <w:rPr>
          <w:rFonts w:ascii="Times New Roman" w:hAnsi="Times New Roman"/>
          <w:sz w:val="24"/>
          <w:szCs w:val="24"/>
        </w:rPr>
      </w:pPr>
      <w:r>
        <w:rPr>
          <w:rFonts w:ascii="Times New Roman" w:hAnsi="Times New Roman"/>
          <w:sz w:val="24"/>
          <w:szCs w:val="24"/>
        </w:rPr>
        <w:t>Small Sample Splitter</w:t>
      </w:r>
    </w:p>
    <w:p w14:paraId="50040B19" w14:textId="77777777" w:rsidR="00826C4B" w:rsidRDefault="00826C4B" w:rsidP="00826C4B">
      <w:pPr>
        <w:pStyle w:val="PlainText"/>
        <w:ind w:right="-180"/>
        <w:rPr>
          <w:rFonts w:ascii="Times New Roman" w:hAnsi="Times New Roman"/>
          <w:sz w:val="24"/>
          <w:szCs w:val="24"/>
        </w:rPr>
      </w:pPr>
    </w:p>
    <w:p w14:paraId="462A9094" w14:textId="77777777" w:rsidR="00826C4B" w:rsidRDefault="00826C4B" w:rsidP="00826C4B">
      <w:pPr>
        <w:pStyle w:val="PlainText"/>
        <w:spacing w:after="240"/>
        <w:ind w:right="-180"/>
        <w:rPr>
          <w:rFonts w:ascii="Times New Roman" w:hAnsi="Times New Roman"/>
          <w:sz w:val="24"/>
          <w:szCs w:val="24"/>
        </w:rPr>
      </w:pPr>
      <w:r>
        <w:rPr>
          <w:rFonts w:ascii="Times New Roman" w:hAnsi="Times New Roman"/>
          <w:sz w:val="24"/>
          <w:szCs w:val="24"/>
        </w:rPr>
        <w:t>Provide any additional equipment or facilities necessary to fulfill the requirements of the Contract.</w:t>
      </w:r>
    </w:p>
    <w:p w14:paraId="69F95714" w14:textId="77777777" w:rsidR="00826C4B" w:rsidRPr="00D974AD" w:rsidRDefault="00826C4B" w:rsidP="00826C4B">
      <w:pPr>
        <w:pStyle w:val="PlainText"/>
        <w:spacing w:after="240"/>
        <w:ind w:right="-180"/>
        <w:rPr>
          <w:rFonts w:ascii="Times New Roman" w:hAnsi="Times New Roman"/>
          <w:sz w:val="24"/>
          <w:szCs w:val="24"/>
        </w:rPr>
      </w:pPr>
      <w:r w:rsidRPr="002A6B76">
        <w:rPr>
          <w:rFonts w:ascii="Times New Roman" w:eastAsia="MS Mincho" w:hAnsi="Times New Roman"/>
          <w:sz w:val="24"/>
          <w:szCs w:val="24"/>
        </w:rPr>
        <w:t xml:space="preserve">Transport the laboratory from 12300 West Dakota Avenue, Lakewood, CO to the point of use and return the laboratory to the same Lakewood address upon completion of the work.  The trailer will be available upon issuance of Notice to Proceed and must be returned no later than 14 days following final acceptance of the contract.  Contact </w:t>
      </w:r>
      <w:r>
        <w:rPr>
          <w:rFonts w:ascii="Times New Roman" w:eastAsia="MS Mincho" w:hAnsi="Times New Roman"/>
          <w:sz w:val="24"/>
          <w:szCs w:val="24"/>
        </w:rPr>
        <w:t>the CFLHD Equipment Depot</w:t>
      </w:r>
      <w:r w:rsidRPr="002A6B76">
        <w:rPr>
          <w:rFonts w:ascii="Times New Roman" w:eastAsia="MS Mincho" w:hAnsi="Times New Roman"/>
          <w:sz w:val="24"/>
          <w:szCs w:val="24"/>
        </w:rPr>
        <w:t xml:space="preserve"> at </w:t>
      </w:r>
      <w:r w:rsidRPr="00D974AD">
        <w:rPr>
          <w:rFonts w:ascii="Times New Roman" w:eastAsia="MS Mincho" w:hAnsi="Times New Roman"/>
          <w:sz w:val="24"/>
          <w:szCs w:val="24"/>
        </w:rPr>
        <w:t>(720) 963-3459 or (720) 963-3384 for specific directions to the laboratory storage location.</w:t>
      </w:r>
    </w:p>
    <w:p w14:paraId="1D8E87E3" w14:textId="77777777" w:rsidR="00826C4B" w:rsidRPr="00D974AD" w:rsidRDefault="00826C4B" w:rsidP="00826C4B">
      <w:pPr>
        <w:pStyle w:val="PlainText"/>
        <w:spacing w:after="240"/>
        <w:rPr>
          <w:rFonts w:ascii="Times New Roman" w:eastAsia="MS Mincho" w:hAnsi="Times New Roman"/>
          <w:sz w:val="24"/>
          <w:szCs w:val="24"/>
        </w:rPr>
      </w:pPr>
      <w:r w:rsidRPr="00D974AD">
        <w:rPr>
          <w:rFonts w:ascii="Times New Roman" w:eastAsia="MS Mincho" w:hAnsi="Times New Roman"/>
          <w:sz w:val="24"/>
          <w:szCs w:val="24"/>
        </w:rPr>
        <w:t>Assume responsibility for the replacement of any and all missing or damaged equipment and for the repair of any damage to the laboratory.  Replacement cost for missing or damaged equipment or facilities will be deducted from any remaining monies owed the Contractor.  If sufficient funds are not available under the Contract for such retention, the Contractor agrees to make payment directly to the Government for any damaged or missing equipment or facilities.</w:t>
      </w:r>
    </w:p>
    <w:p w14:paraId="7FFFDF56" w14:textId="77777777" w:rsidR="00826C4B" w:rsidRPr="002A6B76" w:rsidRDefault="00826C4B" w:rsidP="00826C4B">
      <w:pPr>
        <w:pStyle w:val="PlainText"/>
        <w:spacing w:after="240"/>
        <w:rPr>
          <w:rFonts w:ascii="Times New Roman" w:eastAsia="MS Mincho" w:hAnsi="Times New Roman"/>
          <w:sz w:val="24"/>
          <w:szCs w:val="24"/>
        </w:rPr>
      </w:pPr>
      <w:r w:rsidRPr="002A6B76">
        <w:rPr>
          <w:rFonts w:ascii="Times New Roman" w:eastAsia="MS Mincho" w:hAnsi="Times New Roman"/>
          <w:sz w:val="24"/>
          <w:szCs w:val="24"/>
        </w:rPr>
        <w:t>Specifics:</w:t>
      </w:r>
    </w:p>
    <w:p w14:paraId="1627D836" w14:textId="77777777" w:rsidR="00826C4B" w:rsidRDefault="00826C4B" w:rsidP="00826C4B">
      <w:pPr>
        <w:pStyle w:val="PlainText"/>
        <w:spacing w:after="240"/>
        <w:ind w:left="360"/>
        <w:rPr>
          <w:rFonts w:ascii="Times New Roman" w:eastAsia="MS Mincho" w:hAnsi="Times New Roman"/>
          <w:sz w:val="24"/>
          <w:szCs w:val="24"/>
        </w:rPr>
      </w:pPr>
      <w:r>
        <w:rPr>
          <w:rFonts w:ascii="Times New Roman" w:eastAsia="MS Mincho" w:hAnsi="Times New Roman"/>
          <w:sz w:val="24"/>
          <w:szCs w:val="24"/>
        </w:rPr>
        <w:t xml:space="preserve">Furnished </w:t>
      </w:r>
      <w:r w:rsidRPr="001F64E6">
        <w:rPr>
          <w:rFonts w:ascii="Times New Roman" w:eastAsia="MS Mincho" w:hAnsi="Times New Roman"/>
          <w:sz w:val="24"/>
          <w:szCs w:val="24"/>
        </w:rPr>
        <w:t xml:space="preserve">equipment </w:t>
      </w:r>
      <w:r>
        <w:rPr>
          <w:rFonts w:ascii="Times New Roman" w:eastAsia="MS Mincho" w:hAnsi="Times New Roman"/>
          <w:sz w:val="24"/>
          <w:szCs w:val="24"/>
        </w:rPr>
        <w:t>will be</w:t>
      </w:r>
      <w:r w:rsidRPr="001F64E6">
        <w:rPr>
          <w:rFonts w:ascii="Times New Roman" w:eastAsia="MS Mincho" w:hAnsi="Times New Roman"/>
          <w:sz w:val="24"/>
          <w:szCs w:val="24"/>
        </w:rPr>
        <w:t xml:space="preserve"> </w:t>
      </w:r>
      <w:r>
        <w:rPr>
          <w:rFonts w:ascii="Times New Roman" w:eastAsia="MS Mincho" w:hAnsi="Times New Roman"/>
          <w:sz w:val="24"/>
          <w:szCs w:val="24"/>
        </w:rPr>
        <w:t>inspected by the Government by checking, standardizing, calibrating and/or verifying, as appropriate, in accordance with applicable AASHTO and ASTM standards</w:t>
      </w:r>
      <w:r w:rsidRPr="001F64E6">
        <w:rPr>
          <w:rFonts w:ascii="Times New Roman" w:eastAsia="MS Mincho" w:hAnsi="Times New Roman"/>
          <w:sz w:val="24"/>
          <w:szCs w:val="24"/>
        </w:rPr>
        <w:t>.</w:t>
      </w:r>
      <w:r>
        <w:rPr>
          <w:rFonts w:ascii="Times New Roman" w:eastAsia="MS Mincho" w:hAnsi="Times New Roman"/>
          <w:sz w:val="24"/>
          <w:szCs w:val="24"/>
        </w:rPr>
        <w:t xml:space="preserve">  The Government equipment inspection will be completed after the laboratory has been moved to its permanent location on the project site prior to actual use in project testing and at least once a year thereafter.  Notify the CO at least 30 days in advance of intent to use the testing equipment on the project so that Government equipment inspection can be scheduled and performed.  Assume responsibility for additional equipment inspections prior to the Government’s yearly inspection if the mobile laboratory is moved.  Maintain records documenting these inspections in the laboratory.</w:t>
      </w:r>
    </w:p>
    <w:p w14:paraId="119E4DBC" w14:textId="77777777" w:rsidR="00826C4B" w:rsidRDefault="00826C4B" w:rsidP="00826C4B">
      <w:pPr>
        <w:pStyle w:val="PlainText"/>
        <w:spacing w:after="240"/>
        <w:ind w:left="360"/>
        <w:rPr>
          <w:rFonts w:ascii="Times New Roman" w:eastAsia="MS Mincho" w:hAnsi="Times New Roman"/>
          <w:sz w:val="24"/>
          <w:szCs w:val="24"/>
        </w:rPr>
      </w:pPr>
      <w:r>
        <w:rPr>
          <w:rFonts w:ascii="Times New Roman" w:eastAsia="MS Mincho" w:hAnsi="Times New Roman"/>
          <w:sz w:val="24"/>
          <w:szCs w:val="24"/>
        </w:rPr>
        <w:t xml:space="preserve">Maintain </w:t>
      </w:r>
      <w:r w:rsidRPr="001F64E6">
        <w:rPr>
          <w:rFonts w:ascii="Times New Roman" w:eastAsia="MS Mincho" w:hAnsi="Times New Roman"/>
          <w:sz w:val="24"/>
          <w:szCs w:val="24"/>
        </w:rPr>
        <w:t>equipment in proper operating condition.</w:t>
      </w:r>
      <w:r>
        <w:rPr>
          <w:rFonts w:ascii="Times New Roman" w:eastAsia="MS Mincho" w:hAnsi="Times New Roman"/>
          <w:sz w:val="24"/>
          <w:szCs w:val="24"/>
        </w:rPr>
        <w:t xml:space="preserve">  Do not use equipment that is found to be deficient or defective.  Mark deficient or defective equipment and take it out-of-service and immediately notify the </w:t>
      </w:r>
      <w:smartTag w:uri="urn:schemas-microsoft-com:office:smarttags" w:element="place">
        <w:r>
          <w:rPr>
            <w:rFonts w:ascii="Times New Roman" w:eastAsia="MS Mincho" w:hAnsi="Times New Roman"/>
            <w:sz w:val="24"/>
            <w:szCs w:val="24"/>
          </w:rPr>
          <w:t>CO.</w:t>
        </w:r>
      </w:smartTag>
      <w:r>
        <w:rPr>
          <w:rFonts w:ascii="Times New Roman" w:eastAsia="MS Mincho" w:hAnsi="Times New Roman"/>
          <w:sz w:val="24"/>
          <w:szCs w:val="24"/>
        </w:rPr>
        <w:t xml:space="preserve">  If Government-furnished testing components fail through no fault or negligence of the Contractor, the Government will replace or repair the equipment in the most expeditious manner practicable.  Requests for time extension and/or delay damages will not be granted for delays of less than 48 hours for any one occurrence, or for cumulative delays amounting to less than 5 (five) days in any one 365-day period.  Requests for time extensions or damages due to equipment-related delays caused by equipment misuse or other Contractor fault will not be granted.</w:t>
      </w:r>
    </w:p>
    <w:p w14:paraId="0118EF08" w14:textId="77777777" w:rsidR="00826C4B" w:rsidRPr="00206854" w:rsidRDefault="00826C4B" w:rsidP="00826C4B">
      <w:pPr>
        <w:pStyle w:val="PlainText"/>
        <w:numPr>
          <w:ilvl w:val="0"/>
          <w:numId w:val="17"/>
        </w:numPr>
        <w:tabs>
          <w:tab w:val="clear" w:pos="360"/>
        </w:tabs>
        <w:spacing w:after="240"/>
        <w:ind w:left="720"/>
        <w:rPr>
          <w:rFonts w:ascii="Times New Roman" w:eastAsia="MS Mincho" w:hAnsi="Times New Roman"/>
          <w:sz w:val="24"/>
          <w:szCs w:val="24"/>
        </w:rPr>
      </w:pPr>
      <w:r w:rsidRPr="00206854">
        <w:rPr>
          <w:rFonts w:ascii="Times New Roman" w:eastAsia="MS Mincho" w:hAnsi="Times New Roman"/>
          <w:color w:val="000000"/>
          <w:sz w:val="24"/>
          <w:szCs w:val="24"/>
        </w:rPr>
        <w:t>Furnish water to the Government-provided field laboratory which is clear and free of oil, acid, rust, alkali, sugar, and vegetable substances.  Furnish</w:t>
      </w:r>
      <w:r>
        <w:rPr>
          <w:rFonts w:ascii="Times New Roman" w:eastAsia="MS Mincho" w:hAnsi="Times New Roman"/>
          <w:color w:val="000000"/>
          <w:sz w:val="24"/>
          <w:szCs w:val="24"/>
        </w:rPr>
        <w:t xml:space="preserve"> </w:t>
      </w:r>
      <w:r w:rsidRPr="00206854">
        <w:rPr>
          <w:rFonts w:ascii="Times New Roman" w:eastAsia="MS Mincho" w:hAnsi="Times New Roman"/>
          <w:sz w:val="24"/>
          <w:szCs w:val="24"/>
        </w:rPr>
        <w:t>120/240</w:t>
      </w:r>
      <w:r w:rsidRPr="00206854">
        <w:rPr>
          <w:rFonts w:ascii="Times New Roman" w:eastAsia="MS Mincho" w:hAnsi="Times New Roman"/>
          <w:color w:val="000000"/>
          <w:sz w:val="24"/>
          <w:szCs w:val="24"/>
        </w:rPr>
        <w:t xml:space="preserve">-volt, 60-cycle, single-phase current adequate to operate all of the Government field laboratory facilities at all times as required by the CO.  </w:t>
      </w:r>
      <w:r w:rsidRPr="00206854">
        <w:rPr>
          <w:rFonts w:ascii="Times New Roman" w:eastAsia="MS Mincho" w:hAnsi="Times New Roman"/>
          <w:sz w:val="24"/>
          <w:szCs w:val="24"/>
        </w:rPr>
        <w:t>Supply enough power to support a 200 amp service panel.</w:t>
      </w:r>
      <w:r w:rsidRPr="00206854">
        <w:rPr>
          <w:rFonts w:ascii="Times New Roman" w:eastAsia="MS Mincho" w:hAnsi="Times New Roman"/>
          <w:color w:val="000000"/>
          <w:sz w:val="24"/>
          <w:szCs w:val="24"/>
        </w:rPr>
        <w:t xml:space="preserve">  Equip the power supply with a regulator that limits the voltage of the power furnished to the laboratory to not less than 220 volts and not more than 240 volts.</w:t>
      </w:r>
    </w:p>
    <w:p w14:paraId="3496AF31" w14:textId="77777777" w:rsidR="00826C4B" w:rsidRPr="001F64E6" w:rsidRDefault="00826C4B" w:rsidP="00826C4B">
      <w:pPr>
        <w:pStyle w:val="PlainText"/>
        <w:numPr>
          <w:ilvl w:val="0"/>
          <w:numId w:val="17"/>
        </w:numPr>
        <w:tabs>
          <w:tab w:val="clear" w:pos="360"/>
        </w:tabs>
        <w:spacing w:after="240"/>
        <w:ind w:left="720"/>
        <w:rPr>
          <w:rFonts w:ascii="Times New Roman" w:eastAsia="MS Mincho" w:hAnsi="Times New Roman"/>
          <w:sz w:val="24"/>
          <w:szCs w:val="24"/>
        </w:rPr>
      </w:pPr>
      <w:r w:rsidRPr="001F64E6">
        <w:rPr>
          <w:rFonts w:ascii="Times New Roman" w:eastAsia="MS Mincho" w:hAnsi="Times New Roman"/>
          <w:sz w:val="24"/>
          <w:szCs w:val="24"/>
        </w:rPr>
        <w:lastRenderedPageBreak/>
        <w:t xml:space="preserve">All equipment provided by the Government and replaced by the Contractor </w:t>
      </w:r>
      <w:r>
        <w:rPr>
          <w:rFonts w:ascii="Times New Roman" w:eastAsia="MS Mincho" w:hAnsi="Times New Roman"/>
          <w:sz w:val="24"/>
          <w:szCs w:val="24"/>
        </w:rPr>
        <w:t xml:space="preserve">will </w:t>
      </w:r>
      <w:r w:rsidRPr="001F64E6">
        <w:rPr>
          <w:rFonts w:ascii="Times New Roman" w:eastAsia="MS Mincho" w:hAnsi="Times New Roman"/>
          <w:sz w:val="24"/>
          <w:szCs w:val="24"/>
        </w:rPr>
        <w:t xml:space="preserve">remain </w:t>
      </w:r>
      <w:r>
        <w:rPr>
          <w:rFonts w:ascii="Times New Roman" w:eastAsia="MS Mincho" w:hAnsi="Times New Roman"/>
          <w:sz w:val="24"/>
          <w:szCs w:val="24"/>
        </w:rPr>
        <w:t>with the laboratory and will be</w:t>
      </w:r>
      <w:r w:rsidRPr="001F64E6">
        <w:rPr>
          <w:rFonts w:ascii="Times New Roman" w:eastAsia="MS Mincho" w:hAnsi="Times New Roman"/>
          <w:sz w:val="24"/>
          <w:szCs w:val="24"/>
        </w:rPr>
        <w:t>come the property of the Government.</w:t>
      </w:r>
    </w:p>
    <w:p w14:paraId="13CBC7DE" w14:textId="77777777" w:rsidR="00826C4B" w:rsidRDefault="00826C4B" w:rsidP="00826C4B">
      <w:pPr>
        <w:pStyle w:val="PlainText"/>
        <w:numPr>
          <w:ilvl w:val="0"/>
          <w:numId w:val="17"/>
        </w:numPr>
        <w:tabs>
          <w:tab w:val="clear" w:pos="360"/>
        </w:tabs>
        <w:spacing w:after="240"/>
        <w:ind w:left="720"/>
        <w:rPr>
          <w:rFonts w:ascii="Times New Roman" w:eastAsia="MS Mincho" w:hAnsi="Times New Roman"/>
          <w:sz w:val="24"/>
          <w:szCs w:val="24"/>
        </w:rPr>
      </w:pPr>
      <w:r w:rsidRPr="001F64E6">
        <w:rPr>
          <w:rFonts w:ascii="Times New Roman" w:eastAsia="MS Mincho" w:hAnsi="Times New Roman"/>
          <w:sz w:val="24"/>
          <w:szCs w:val="24"/>
        </w:rPr>
        <w:t xml:space="preserve">Use of the laboratory is limited to testing materials </w:t>
      </w:r>
      <w:r>
        <w:rPr>
          <w:rFonts w:ascii="Times New Roman" w:eastAsia="MS Mincho" w:hAnsi="Times New Roman"/>
          <w:sz w:val="24"/>
          <w:szCs w:val="24"/>
        </w:rPr>
        <w:t xml:space="preserve">in connection with </w:t>
      </w:r>
      <w:r w:rsidRPr="001F64E6">
        <w:rPr>
          <w:rFonts w:ascii="Times New Roman" w:eastAsia="MS Mincho" w:hAnsi="Times New Roman"/>
          <w:sz w:val="24"/>
          <w:szCs w:val="24"/>
        </w:rPr>
        <w:t>this contract.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42E80B16" w14:textId="77777777" w:rsidTr="009D5011">
        <w:trPr>
          <w:hidden/>
        </w:trPr>
        <w:tc>
          <w:tcPr>
            <w:tcW w:w="9576" w:type="dxa"/>
          </w:tcPr>
          <w:p w14:paraId="0BBF3F32" w14:textId="77777777" w:rsidR="00826C4B" w:rsidRDefault="00826C4B" w:rsidP="009D5011">
            <w:pPr>
              <w:pStyle w:val="PlainText"/>
              <w:spacing w:after="240"/>
              <w:rPr>
                <w:rFonts w:ascii="Arial" w:eastAsia="MS Mincho" w:hAnsi="Arial"/>
                <w:vanish/>
                <w:color w:val="0000FF"/>
              </w:rPr>
            </w:pPr>
            <w:r>
              <w:rPr>
                <w:rFonts w:ascii="Arial" w:eastAsia="MS Mincho" w:hAnsi="Arial"/>
                <w:vanish/>
                <w:color w:val="0000FF"/>
              </w:rPr>
              <w:t>If a Government-furnished field laboratory is not available to the project, do not include the first portion of the first sentence which states, “If the Government-furnished field laboratory bid option is not exercised.”  Include the remainder of the sentence which states, “Furnish a laboratory equipped with all test equipment necessary to satisfy the requirements of the contract.”</w:t>
            </w:r>
          </w:p>
        </w:tc>
      </w:tr>
    </w:tbl>
    <w:p w14:paraId="5AFE29BD" w14:textId="5EE84ABC" w:rsidR="00826C4B" w:rsidRPr="002A6B76" w:rsidRDefault="00826C4B" w:rsidP="00826C4B">
      <w:pPr>
        <w:pStyle w:val="PlainText"/>
        <w:spacing w:after="240"/>
        <w:rPr>
          <w:rFonts w:ascii="Times New Roman" w:eastAsia="MS Mincho" w:hAnsi="Times New Roman"/>
          <w:sz w:val="24"/>
          <w:szCs w:val="24"/>
        </w:rPr>
      </w:pPr>
      <w:r w:rsidRPr="002A6B76">
        <w:rPr>
          <w:rFonts w:ascii="Times New Roman" w:eastAsia="MS Mincho" w:hAnsi="Times New Roman"/>
          <w:b/>
          <w:bCs/>
          <w:sz w:val="24"/>
          <w:szCs w:val="24"/>
        </w:rPr>
        <w:t>154.0</w:t>
      </w:r>
      <w:r>
        <w:rPr>
          <w:rFonts w:ascii="Times New Roman" w:eastAsia="MS Mincho" w:hAnsi="Times New Roman"/>
          <w:b/>
          <w:bCs/>
          <w:sz w:val="24"/>
          <w:szCs w:val="24"/>
        </w:rPr>
        <w:t>4</w:t>
      </w:r>
      <w:r w:rsidRPr="002A6B76">
        <w:rPr>
          <w:rFonts w:ascii="Times New Roman" w:eastAsia="MS Mincho" w:hAnsi="Times New Roman"/>
          <w:b/>
          <w:bCs/>
          <w:sz w:val="24"/>
          <w:szCs w:val="24"/>
        </w:rPr>
        <w:t>B Field Laboratory (Contractor-Furnished).</w:t>
      </w:r>
      <w:r w:rsidRPr="002A6B76">
        <w:rPr>
          <w:rFonts w:ascii="Times New Roman" w:eastAsia="MS Mincho" w:hAnsi="Times New Roman"/>
          <w:sz w:val="24"/>
          <w:szCs w:val="24"/>
        </w:rPr>
        <w:t xml:space="preserve">  If the Government</w:t>
      </w:r>
      <w:r>
        <w:rPr>
          <w:rFonts w:ascii="Times New Roman" w:eastAsia="MS Mincho" w:hAnsi="Times New Roman"/>
          <w:sz w:val="24"/>
          <w:szCs w:val="24"/>
        </w:rPr>
        <w:t>-f</w:t>
      </w:r>
      <w:r w:rsidRPr="002A6B76">
        <w:rPr>
          <w:rFonts w:ascii="Times New Roman" w:eastAsia="MS Mincho" w:hAnsi="Times New Roman"/>
          <w:sz w:val="24"/>
          <w:szCs w:val="24"/>
        </w:rPr>
        <w:t>urnished field laboratory bid option is not exercised, furnish a laboratory equipped with all test equipment necessary to satisfy the requirements of the contract.</w:t>
      </w:r>
    </w:p>
    <w:p w14:paraId="6394189E" w14:textId="77777777" w:rsidR="00826C4B" w:rsidRDefault="00826C4B" w:rsidP="00826C4B">
      <w:pPr>
        <w:pStyle w:val="PlainText"/>
        <w:spacing w:after="240"/>
        <w:rPr>
          <w:rFonts w:ascii="Times New Roman" w:eastAsia="MS Mincho" w:hAnsi="Times New Roman"/>
          <w:sz w:val="24"/>
          <w:szCs w:val="24"/>
        </w:rPr>
      </w:pPr>
      <w:r>
        <w:rPr>
          <w:rFonts w:ascii="Times New Roman" w:eastAsia="MS Mincho" w:hAnsi="Times New Roman"/>
          <w:sz w:val="24"/>
          <w:szCs w:val="24"/>
        </w:rPr>
        <w:t>The s</w:t>
      </w:r>
      <w:r w:rsidRPr="001F64E6">
        <w:rPr>
          <w:rFonts w:ascii="Times New Roman" w:eastAsia="MS Mincho" w:hAnsi="Times New Roman"/>
          <w:sz w:val="24"/>
          <w:szCs w:val="24"/>
        </w:rPr>
        <w:t xml:space="preserve">ampling and testing services of </w:t>
      </w:r>
      <w:r>
        <w:rPr>
          <w:rFonts w:ascii="Times New Roman" w:eastAsia="MS Mincho" w:hAnsi="Times New Roman"/>
          <w:sz w:val="24"/>
          <w:szCs w:val="24"/>
        </w:rPr>
        <w:t xml:space="preserve">a </w:t>
      </w:r>
      <w:r w:rsidRPr="001F64E6">
        <w:rPr>
          <w:rFonts w:ascii="Times New Roman" w:eastAsia="MS Mincho" w:hAnsi="Times New Roman"/>
          <w:sz w:val="24"/>
          <w:szCs w:val="24"/>
        </w:rPr>
        <w:t xml:space="preserve">commercial laboratory </w:t>
      </w:r>
      <w:r>
        <w:rPr>
          <w:rFonts w:ascii="Times New Roman" w:eastAsia="MS Mincho" w:hAnsi="Times New Roman"/>
          <w:sz w:val="24"/>
          <w:szCs w:val="24"/>
        </w:rPr>
        <w:t xml:space="preserve">meeting or exceeding the requirements described herein </w:t>
      </w:r>
      <w:r w:rsidRPr="001F64E6">
        <w:rPr>
          <w:rFonts w:ascii="Times New Roman" w:eastAsia="MS Mincho" w:hAnsi="Times New Roman"/>
          <w:sz w:val="24"/>
          <w:szCs w:val="24"/>
        </w:rPr>
        <w:t>may be used</w:t>
      </w:r>
      <w:r>
        <w:rPr>
          <w:rFonts w:ascii="Times New Roman" w:eastAsia="MS Mincho" w:hAnsi="Times New Roman"/>
          <w:sz w:val="24"/>
          <w:szCs w:val="24"/>
        </w:rPr>
        <w:t xml:space="preserve"> if all contract sampling and testing requirements are satisfied by the use of the commercial facility.</w:t>
      </w:r>
    </w:p>
    <w:p w14:paraId="438140E3" w14:textId="77777777" w:rsidR="00826C4B" w:rsidRPr="00133EBF" w:rsidRDefault="00826C4B" w:rsidP="00826C4B">
      <w:pPr>
        <w:pStyle w:val="PlainText"/>
        <w:spacing w:after="240"/>
        <w:rPr>
          <w:rFonts w:ascii="Times New Roman" w:eastAsia="MS Mincho" w:hAnsi="Times New Roman"/>
          <w:sz w:val="24"/>
          <w:szCs w:val="24"/>
        </w:rPr>
      </w:pPr>
      <w:r w:rsidRPr="00133EBF">
        <w:rPr>
          <w:rFonts w:ascii="Times New Roman" w:eastAsia="MS Mincho" w:hAnsi="Times New Roman"/>
          <w:sz w:val="24"/>
          <w:szCs w:val="24"/>
        </w:rPr>
        <w:t xml:space="preserve">Ensure test equipment has been checked, calibrated, standardized and/or otherwise verified in accordance with AASHTO and ASTM standards by an individual qualified to do this work. </w:t>
      </w:r>
      <w:r>
        <w:rPr>
          <w:rFonts w:ascii="Times New Roman" w:eastAsia="MS Mincho" w:hAnsi="Times New Roman"/>
          <w:sz w:val="24"/>
          <w:szCs w:val="24"/>
        </w:rPr>
        <w:t xml:space="preserve"> </w:t>
      </w:r>
      <w:r w:rsidRPr="00133EBF">
        <w:rPr>
          <w:rFonts w:ascii="Times New Roman" w:eastAsia="MS Mincho" w:hAnsi="Times New Roman"/>
          <w:sz w:val="24"/>
          <w:szCs w:val="24"/>
        </w:rPr>
        <w:t>Ensure mobile laboratories receive an equipment inspection after the laboratory has been moved to its permanent location on the project site and anytime it is moved thereafter.  Inspect equipment within 45 days of actual use in project testing and at least once a year thereafter</w:t>
      </w:r>
      <w:r>
        <w:rPr>
          <w:rFonts w:ascii="Times New Roman" w:eastAsia="MS Mincho" w:hAnsi="Times New Roman"/>
          <w:sz w:val="24"/>
          <w:szCs w:val="24"/>
        </w:rPr>
        <w:t>.</w:t>
      </w:r>
      <w:r w:rsidRPr="00133EBF">
        <w:rPr>
          <w:rFonts w:ascii="Times New Roman" w:eastAsia="MS Mincho" w:hAnsi="Times New Roman"/>
          <w:sz w:val="24"/>
          <w:szCs w:val="24"/>
        </w:rPr>
        <w:t xml:space="preserve">  </w:t>
      </w:r>
      <w:r>
        <w:rPr>
          <w:rFonts w:ascii="Times New Roman" w:eastAsia="MS Mincho" w:hAnsi="Times New Roman"/>
          <w:sz w:val="24"/>
          <w:szCs w:val="24"/>
        </w:rPr>
        <w:t>D</w:t>
      </w:r>
      <w:r w:rsidRPr="00133EBF">
        <w:rPr>
          <w:rFonts w:ascii="Times New Roman" w:eastAsia="MS Mincho" w:hAnsi="Times New Roman"/>
          <w:sz w:val="24"/>
          <w:szCs w:val="24"/>
        </w:rPr>
        <w:t xml:space="preserve">o not use equipment that has not been inspected or is found to be deficient.  Mark deficient equipment and it take out-of-service until it is repaired </w:t>
      </w:r>
      <w:r>
        <w:rPr>
          <w:rFonts w:ascii="Times New Roman" w:eastAsia="MS Mincho" w:hAnsi="Times New Roman"/>
          <w:sz w:val="24"/>
          <w:szCs w:val="24"/>
        </w:rPr>
        <w:t xml:space="preserve">or replaced </w:t>
      </w:r>
      <w:r w:rsidRPr="00133EBF">
        <w:rPr>
          <w:rFonts w:ascii="Times New Roman" w:eastAsia="MS Mincho" w:hAnsi="Times New Roman"/>
          <w:sz w:val="24"/>
          <w:szCs w:val="24"/>
        </w:rPr>
        <w:t>and shown by subsequent inspection to perform as required.  Maintain records documenting these inspections in the laboratory.  Provide certification(s) stating the equipment conforms to testing requirements and provide evidence of current inspection.</w:t>
      </w:r>
    </w:p>
    <w:p w14:paraId="50A315FC" w14:textId="77777777" w:rsidR="00826C4B" w:rsidRDefault="00826C4B" w:rsidP="00826C4B">
      <w:pPr>
        <w:pStyle w:val="PlainText"/>
        <w:spacing w:after="240"/>
        <w:rPr>
          <w:rFonts w:ascii="Times New Roman" w:eastAsia="MS Mincho" w:hAnsi="Times New Roman"/>
          <w:sz w:val="24"/>
          <w:szCs w:val="24"/>
        </w:rPr>
      </w:pPr>
      <w:r w:rsidRPr="00133EBF">
        <w:rPr>
          <w:rFonts w:ascii="Times New Roman" w:eastAsia="MS Mincho" w:hAnsi="Times New Roman"/>
          <w:sz w:val="24"/>
          <w:szCs w:val="24"/>
        </w:rPr>
        <w:t>The CO may require the Contractor to perform testing to demonstrate acceptable equipment and an acceptable level of technician competence.  The CO may also check equipment and inspection records to verify condition.  Repair or replace equipment not meeting applicable requirements.  Keep laboratory facilities clean and maintain equipment in proper working condition.  Provide the CO unrestricted access to the laboratory for inspection and review.</w:t>
      </w:r>
    </w:p>
    <w:p w14:paraId="6B2A9212"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06/13/2019</w:t>
      </w:r>
    </w:p>
    <w:p w14:paraId="5B32B672"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S155-14_06132019.docx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3EAD251C" w14:textId="77777777" w:rsidTr="009D5011">
        <w:trPr>
          <w:hidden/>
        </w:trPr>
        <w:tc>
          <w:tcPr>
            <w:tcW w:w="9576" w:type="dxa"/>
          </w:tcPr>
          <w:p w14:paraId="438E21A2" w14:textId="77777777" w:rsidR="00826C4B" w:rsidRDefault="00826C4B" w:rsidP="009D5011">
            <w:pPr>
              <w:pStyle w:val="PlainText"/>
              <w:rPr>
                <w:rFonts w:ascii="Times New Roman" w:eastAsia="MS Mincho" w:hAnsi="Times New Roman"/>
                <w:vanish/>
                <w:color w:val="0000FF"/>
                <w:sz w:val="24"/>
              </w:rPr>
            </w:pPr>
            <w:r>
              <w:rPr>
                <w:rFonts w:ascii="Arial" w:eastAsia="MS Mincho" w:hAnsi="Arial"/>
                <w:vanish/>
                <w:color w:val="0000FF"/>
              </w:rPr>
              <w:t>Use on all projects.</w:t>
            </w:r>
          </w:p>
        </w:tc>
      </w:tr>
    </w:tbl>
    <w:p w14:paraId="1375742C" w14:textId="77777777" w:rsidR="00826C4B" w:rsidRPr="001E4512" w:rsidRDefault="00826C4B" w:rsidP="00826C4B">
      <w:pPr>
        <w:pStyle w:val="Heading2"/>
        <w:rPr>
          <w:b w:val="0"/>
        </w:rPr>
      </w:pPr>
      <w:bookmarkStart w:id="34" w:name="_Toc35158853"/>
      <w:bookmarkStart w:id="35" w:name="_Toc334092495"/>
      <w:bookmarkStart w:id="36" w:name="_Toc382981260"/>
      <w:r w:rsidRPr="001E4512">
        <w:t>Section 155. — SCHEDULES FOR CONSTRUCTION CONTRACTS</w:t>
      </w:r>
      <w:bookmarkEnd w:id="34"/>
      <w:bookmarkEnd w:id="35"/>
      <w:bookmarkEnd w:id="36"/>
    </w:p>
    <w:p w14:paraId="1BF67D06"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5A271C21" w14:textId="77777777" w:rsidR="00826C4B" w:rsidRDefault="00826C4B" w:rsidP="00826C4B">
      <w:pPr>
        <w:pStyle w:val="PlainText"/>
        <w:spacing w:after="240"/>
        <w:rPr>
          <w:rFonts w:ascii="Times New Roman" w:eastAsia="MS Mincho" w:hAnsi="Times New Roman"/>
          <w:b/>
          <w:bCs/>
          <w:sz w:val="24"/>
        </w:rPr>
      </w:pPr>
      <w:r>
        <w:rPr>
          <w:rFonts w:ascii="Times New Roman" w:eastAsia="MS Mincho" w:hAnsi="Times New Roman"/>
          <w:b/>
          <w:bCs/>
          <w:sz w:val="24"/>
        </w:rPr>
        <w:t>155.04 Preliminary Construction Schedule.</w:t>
      </w:r>
    </w:p>
    <w:p w14:paraId="296F0CBC" w14:textId="77777777" w:rsidR="00826C4B" w:rsidRDefault="00826C4B" w:rsidP="00826C4B">
      <w:pPr>
        <w:pStyle w:val="PlainText"/>
        <w:spacing w:after="240"/>
        <w:rPr>
          <w:rFonts w:ascii="Times New Roman" w:eastAsia="MS Mincho" w:hAnsi="Times New Roman"/>
          <w:bCs/>
          <w:sz w:val="24"/>
          <w:u w:val="single"/>
        </w:rPr>
      </w:pPr>
      <w:r w:rsidRPr="00821ABE">
        <w:rPr>
          <w:rFonts w:ascii="Times New Roman" w:eastAsia="MS Mincho" w:hAnsi="Times New Roman"/>
          <w:bCs/>
          <w:sz w:val="24"/>
          <w:u w:val="single"/>
        </w:rPr>
        <w:t>Add the following</w:t>
      </w:r>
      <w:r>
        <w:rPr>
          <w:rFonts w:ascii="Times New Roman" w:eastAsia="MS Mincho" w:hAnsi="Times New Roman"/>
          <w:bCs/>
          <w:sz w:val="24"/>
          <w:u w:val="single"/>
        </w:rPr>
        <w:t>:</w:t>
      </w:r>
    </w:p>
    <w:p w14:paraId="24484D9C" w14:textId="77777777" w:rsidR="00826C4B" w:rsidRPr="00BE19D3" w:rsidRDefault="00826C4B" w:rsidP="00826C4B">
      <w:pPr>
        <w:pStyle w:val="PlainText"/>
        <w:spacing w:after="240"/>
        <w:rPr>
          <w:rFonts w:ascii="Times New Roman" w:eastAsia="MS Mincho" w:hAnsi="Times New Roman"/>
          <w:bCs/>
          <w:sz w:val="24"/>
        </w:rPr>
      </w:pPr>
      <w:r>
        <w:rPr>
          <w:rFonts w:ascii="Times New Roman" w:eastAsia="MS Mincho" w:hAnsi="Times New Roman"/>
          <w:b/>
          <w:bCs/>
          <w:sz w:val="24"/>
        </w:rPr>
        <w:lastRenderedPageBreak/>
        <w:t xml:space="preserve">(j) </w:t>
      </w:r>
      <w:r>
        <w:rPr>
          <w:rFonts w:ascii="Times New Roman" w:eastAsia="MS Mincho" w:hAnsi="Times New Roman"/>
          <w:bCs/>
          <w:sz w:val="24"/>
        </w:rPr>
        <w:t>A list of the permits required for the contract.  See Section 107.</w:t>
      </w:r>
    </w:p>
    <w:p w14:paraId="04D60DD3" w14:textId="77777777" w:rsidR="00826C4B" w:rsidRDefault="00826C4B" w:rsidP="00826C4B">
      <w:pPr>
        <w:pStyle w:val="PlainText"/>
        <w:spacing w:after="240"/>
        <w:rPr>
          <w:rFonts w:ascii="Times New Roman" w:eastAsia="MS Mincho" w:hAnsi="Times New Roman"/>
          <w:b/>
          <w:bCs/>
          <w:sz w:val="24"/>
        </w:rPr>
      </w:pPr>
      <w:r>
        <w:rPr>
          <w:rFonts w:ascii="Times New Roman" w:eastAsia="MS Mincho" w:hAnsi="Times New Roman"/>
          <w:b/>
          <w:bCs/>
          <w:sz w:val="24"/>
        </w:rPr>
        <w:t>155.05 Initial and Baseline Construction Schedule.</w:t>
      </w:r>
    </w:p>
    <w:p w14:paraId="22DD1B51" w14:textId="77777777"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sz w:val="24"/>
          <w:u w:val="single"/>
        </w:rPr>
        <w:t xml:space="preserve">Delete (a) (1) </w:t>
      </w:r>
      <w:r w:rsidRPr="00BE19D3">
        <w:rPr>
          <w:rFonts w:ascii="Times New Roman" w:eastAsia="MS Mincho" w:hAnsi="Times New Roman"/>
          <w:i/>
          <w:sz w:val="24"/>
          <w:u w:val="single"/>
        </w:rPr>
        <w:t>(c)</w:t>
      </w:r>
      <w:r>
        <w:rPr>
          <w:rFonts w:ascii="Times New Roman" w:eastAsia="MS Mincho" w:hAnsi="Times New Roman"/>
          <w:sz w:val="24"/>
          <w:u w:val="single"/>
        </w:rPr>
        <w:t xml:space="preserve"> and substitute the following:</w:t>
      </w:r>
    </w:p>
    <w:p w14:paraId="176DA6BB" w14:textId="77777777" w:rsidR="00826C4B" w:rsidRPr="00BE19D3" w:rsidRDefault="00826C4B" w:rsidP="00826C4B">
      <w:pPr>
        <w:pStyle w:val="PlainText"/>
        <w:spacing w:after="240"/>
        <w:ind w:left="720"/>
        <w:rPr>
          <w:rFonts w:ascii="Times New Roman" w:eastAsia="MS Mincho" w:hAnsi="Times New Roman"/>
          <w:b/>
          <w:bCs/>
          <w:i/>
          <w:sz w:val="24"/>
        </w:rPr>
      </w:pPr>
      <w:r>
        <w:rPr>
          <w:rFonts w:ascii="Times New Roman" w:eastAsia="MS Mincho" w:hAnsi="Times New Roman"/>
          <w:i/>
          <w:sz w:val="24"/>
        </w:rPr>
        <w:t xml:space="preserve">(c) </w:t>
      </w:r>
      <w:r w:rsidRPr="00BE19D3">
        <w:rPr>
          <w:rFonts w:ascii="Times New Roman" w:eastAsia="MS Mincho" w:hAnsi="Times New Roman"/>
          <w:sz w:val="24"/>
        </w:rPr>
        <w:t>Show activities in the order the work will be performed, including submittals,</w:t>
      </w:r>
      <w:r>
        <w:rPr>
          <w:rFonts w:ascii="Times New Roman" w:eastAsia="MS Mincho" w:hAnsi="Times New Roman"/>
          <w:sz w:val="24"/>
        </w:rPr>
        <w:t xml:space="preserve"> s</w:t>
      </w:r>
      <w:r w:rsidRPr="00BE19D3">
        <w:rPr>
          <w:rFonts w:ascii="Times New Roman" w:eastAsia="MS Mincho" w:hAnsi="Times New Roman"/>
          <w:sz w:val="24"/>
        </w:rPr>
        <w:t xml:space="preserve">ubmittal reviews, permit applications, permit reviews, fabrication, and delivery. </w:t>
      </w:r>
    </w:p>
    <w:p w14:paraId="64A1FF2A" w14:textId="77777777"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sz w:val="24"/>
          <w:u w:val="single"/>
        </w:rPr>
        <w:t xml:space="preserve">Delete the second sentence of (b) (2) </w:t>
      </w:r>
      <w:r w:rsidRPr="00ED043C">
        <w:rPr>
          <w:rFonts w:ascii="Times New Roman" w:eastAsia="MS Mincho" w:hAnsi="Times New Roman"/>
          <w:i/>
          <w:sz w:val="24"/>
          <w:u w:val="single"/>
        </w:rPr>
        <w:t>(</w:t>
      </w:r>
      <w:r>
        <w:rPr>
          <w:rFonts w:ascii="Times New Roman" w:eastAsia="MS Mincho" w:hAnsi="Times New Roman"/>
          <w:i/>
          <w:sz w:val="24"/>
          <w:u w:val="single"/>
        </w:rPr>
        <w:t>g</w:t>
      </w:r>
      <w:r w:rsidRPr="00ED043C">
        <w:rPr>
          <w:rFonts w:ascii="Times New Roman" w:eastAsia="MS Mincho" w:hAnsi="Times New Roman"/>
          <w:i/>
          <w:sz w:val="24"/>
          <w:u w:val="single"/>
        </w:rPr>
        <w:t>)</w:t>
      </w:r>
      <w:r>
        <w:rPr>
          <w:rFonts w:ascii="Times New Roman" w:eastAsia="MS Mincho" w:hAnsi="Times New Roman"/>
          <w:sz w:val="24"/>
          <w:u w:val="single"/>
        </w:rPr>
        <w:t xml:space="preserve"> and substitute the following:</w:t>
      </w:r>
    </w:p>
    <w:p w14:paraId="35C6E70B" w14:textId="77777777" w:rsidR="00826C4B" w:rsidRPr="00D67DD9" w:rsidRDefault="00826C4B" w:rsidP="00826C4B">
      <w:pPr>
        <w:pStyle w:val="PlainText"/>
        <w:spacing w:after="240"/>
        <w:ind w:left="720"/>
        <w:rPr>
          <w:rFonts w:ascii="Times New Roman" w:eastAsia="MS Mincho" w:hAnsi="Times New Roman"/>
          <w:b/>
          <w:bCs/>
          <w:sz w:val="24"/>
        </w:rPr>
      </w:pPr>
      <w:r w:rsidRPr="00BE19D3">
        <w:rPr>
          <w:rFonts w:ascii="Times New Roman" w:eastAsia="MS Mincho" w:hAnsi="Times New Roman"/>
          <w:sz w:val="24"/>
        </w:rPr>
        <w:t>Non-construction activities include mobilization, drawing and sample submittals by pay item number, permit applications, and the fabricatio</w:t>
      </w:r>
      <w:r>
        <w:rPr>
          <w:rFonts w:ascii="Times New Roman" w:eastAsia="MS Mincho" w:hAnsi="Times New Roman"/>
          <w:sz w:val="24"/>
        </w:rPr>
        <w:t>n and delivery of key material.</w:t>
      </w:r>
    </w:p>
    <w:p w14:paraId="2A9A6358" w14:textId="77777777" w:rsidR="00826C4B" w:rsidRDefault="00826C4B" w:rsidP="00826C4B">
      <w:pPr>
        <w:pStyle w:val="PlainText"/>
        <w:spacing w:after="240"/>
        <w:rPr>
          <w:rFonts w:ascii="Times New Roman" w:eastAsia="MS Mincho" w:hAnsi="Times New Roman"/>
          <w:bCs/>
          <w:sz w:val="24"/>
          <w:u w:val="single"/>
        </w:rPr>
      </w:pPr>
      <w:r w:rsidRPr="00821ABE">
        <w:rPr>
          <w:rFonts w:ascii="Times New Roman" w:eastAsia="MS Mincho" w:hAnsi="Times New Roman"/>
          <w:bCs/>
          <w:sz w:val="24"/>
          <w:u w:val="single"/>
        </w:rPr>
        <w:t xml:space="preserve">Add the following to the end of </w:t>
      </w:r>
      <w:r>
        <w:rPr>
          <w:rFonts w:ascii="Times New Roman" w:eastAsia="MS Mincho" w:hAnsi="Times New Roman"/>
          <w:bCs/>
          <w:sz w:val="24"/>
          <w:u w:val="single"/>
        </w:rPr>
        <w:t xml:space="preserve">(b) (2) </w:t>
      </w:r>
      <w:r w:rsidRPr="00BE19D3">
        <w:rPr>
          <w:rFonts w:ascii="Times New Roman" w:eastAsia="MS Mincho" w:hAnsi="Times New Roman"/>
          <w:bCs/>
          <w:i/>
          <w:sz w:val="24"/>
          <w:u w:val="single"/>
        </w:rPr>
        <w:t>(g)</w:t>
      </w:r>
      <w:r>
        <w:rPr>
          <w:rFonts w:ascii="Times New Roman" w:eastAsia="MS Mincho" w:hAnsi="Times New Roman"/>
          <w:bCs/>
          <w:sz w:val="24"/>
          <w:u w:val="single"/>
        </w:rPr>
        <w:t>:</w:t>
      </w:r>
    </w:p>
    <w:p w14:paraId="7FE1F258" w14:textId="77777777" w:rsidR="00826C4B" w:rsidRPr="00D67DD9" w:rsidRDefault="00826C4B" w:rsidP="00826C4B">
      <w:pPr>
        <w:pStyle w:val="PlainText"/>
        <w:spacing w:after="240"/>
        <w:ind w:left="720"/>
        <w:rPr>
          <w:rFonts w:ascii="Times New Roman" w:eastAsia="MS Mincho" w:hAnsi="Times New Roman"/>
          <w:b/>
          <w:bCs/>
          <w:sz w:val="24"/>
        </w:rPr>
      </w:pPr>
      <w:r w:rsidRPr="00BE19D3">
        <w:rPr>
          <w:rFonts w:ascii="Times New Roman" w:eastAsia="MS Mincho" w:hAnsi="Times New Roman"/>
          <w:bCs/>
          <w:sz w:val="24"/>
        </w:rPr>
        <w:t>Refer to the permitting agencies to determine an appropriate duration for permit application review, permit approval</w:t>
      </w:r>
      <w:r>
        <w:rPr>
          <w:rFonts w:ascii="Times New Roman" w:eastAsia="MS Mincho" w:hAnsi="Times New Roman"/>
          <w:bCs/>
          <w:sz w:val="24"/>
        </w:rPr>
        <w:t>,</w:t>
      </w:r>
      <w:r w:rsidRPr="00BE19D3">
        <w:rPr>
          <w:rFonts w:ascii="Times New Roman" w:eastAsia="MS Mincho" w:hAnsi="Times New Roman"/>
          <w:bCs/>
          <w:sz w:val="24"/>
        </w:rPr>
        <w:t xml:space="preserve"> and distribution of permits.</w:t>
      </w:r>
    </w:p>
    <w:p w14:paraId="1A1B0FD5" w14:textId="77777777" w:rsidR="00826C4B" w:rsidRPr="00821ABE" w:rsidRDefault="00826C4B" w:rsidP="00826C4B">
      <w:pPr>
        <w:pStyle w:val="PlainText"/>
        <w:spacing w:after="240"/>
        <w:ind w:firstLine="360"/>
        <w:rPr>
          <w:rFonts w:ascii="Times New Roman" w:eastAsia="MS Mincho" w:hAnsi="Times New Roman"/>
          <w:bCs/>
          <w:sz w:val="24"/>
        </w:rPr>
      </w:pPr>
      <w:r>
        <w:rPr>
          <w:rFonts w:ascii="Times New Roman" w:eastAsia="MS Mincho" w:hAnsi="Times New Roman"/>
          <w:b/>
          <w:bCs/>
          <w:sz w:val="24"/>
        </w:rPr>
        <w:t xml:space="preserve">(f) Submission and approval. </w:t>
      </w:r>
      <w:r w:rsidRPr="00821ABE">
        <w:rPr>
          <w:rFonts w:ascii="Times New Roman" w:eastAsia="MS Mincho" w:hAnsi="Times New Roman"/>
          <w:bCs/>
          <w:sz w:val="24"/>
          <w:u w:val="single"/>
        </w:rPr>
        <w:t xml:space="preserve">Add the following to the end of the second </w:t>
      </w:r>
      <w:r w:rsidRPr="003F1E5F">
        <w:rPr>
          <w:rFonts w:ascii="Times New Roman" w:eastAsia="MS Mincho" w:hAnsi="Times New Roman"/>
          <w:bCs/>
          <w:sz w:val="24"/>
          <w:u w:val="single"/>
        </w:rPr>
        <w:t>paragraph</w:t>
      </w:r>
      <w:r>
        <w:rPr>
          <w:rFonts w:ascii="Times New Roman" w:eastAsia="MS Mincho" w:hAnsi="Times New Roman"/>
          <w:bCs/>
          <w:sz w:val="24"/>
          <w:u w:val="single"/>
        </w:rPr>
        <w:t>:</w:t>
      </w:r>
    </w:p>
    <w:p w14:paraId="1B3B2D95" w14:textId="77777777" w:rsidR="00826C4B" w:rsidRPr="00821ABE" w:rsidRDefault="00826C4B" w:rsidP="00826C4B">
      <w:pPr>
        <w:pStyle w:val="PlainText"/>
        <w:spacing w:after="240"/>
        <w:ind w:left="360"/>
        <w:rPr>
          <w:rFonts w:ascii="Times New Roman" w:eastAsia="MS Mincho" w:hAnsi="Times New Roman"/>
          <w:bCs/>
          <w:sz w:val="24"/>
          <w:szCs w:val="24"/>
        </w:rPr>
      </w:pPr>
      <w:r w:rsidRPr="00821ABE">
        <w:rPr>
          <w:rFonts w:ascii="Times New Roman" w:hAnsi="Times New Roman"/>
          <w:sz w:val="24"/>
          <w:szCs w:val="24"/>
        </w:rPr>
        <w:t xml:space="preserve">No progress payments will be made until an </w:t>
      </w:r>
      <w:r w:rsidRPr="00821ABE">
        <w:rPr>
          <w:rFonts w:ascii="Times New Roman" w:hAnsi="Times New Roman"/>
          <w:bCs/>
          <w:sz w:val="24"/>
          <w:szCs w:val="24"/>
        </w:rPr>
        <w:t>initial</w:t>
      </w:r>
      <w:r w:rsidRPr="00821ABE">
        <w:rPr>
          <w:rFonts w:ascii="Times New Roman" w:hAnsi="Times New Roman"/>
          <w:sz w:val="24"/>
          <w:szCs w:val="24"/>
        </w:rPr>
        <w:t xml:space="preserve"> construction schedule is </w:t>
      </w:r>
      <w:r>
        <w:rPr>
          <w:rFonts w:ascii="Times New Roman" w:hAnsi="Times New Roman"/>
          <w:sz w:val="24"/>
          <w:szCs w:val="24"/>
        </w:rPr>
        <w:t>approved</w:t>
      </w:r>
      <w:r w:rsidRPr="00821ABE">
        <w:rPr>
          <w:rFonts w:ascii="Times New Roman" w:hAnsi="Times New Roman"/>
          <w:sz w:val="24"/>
          <w:szCs w:val="24"/>
        </w:rPr>
        <w:t xml:space="preserve"> by the CO.</w:t>
      </w:r>
    </w:p>
    <w:p w14:paraId="48506061" w14:textId="77777777"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b/>
          <w:bCs/>
          <w:sz w:val="24"/>
        </w:rPr>
        <w:t>155.06 Baseline Schedule Updates.</w:t>
      </w:r>
      <w:r>
        <w:rPr>
          <w:rFonts w:ascii="Times New Roman" w:eastAsia="MS Mincho" w:hAnsi="Times New Roman"/>
          <w:sz w:val="24"/>
        </w:rPr>
        <w:t xml:space="preserve">  </w:t>
      </w:r>
      <w:r>
        <w:rPr>
          <w:rFonts w:ascii="Times New Roman" w:eastAsia="MS Mincho" w:hAnsi="Times New Roman"/>
          <w:sz w:val="24"/>
          <w:u w:val="single"/>
        </w:rPr>
        <w:t>Delete the second paragraph and substitute the following:</w:t>
      </w:r>
    </w:p>
    <w:p w14:paraId="4E8E4C5E" w14:textId="77777777" w:rsidR="00826C4B" w:rsidRPr="001E4512" w:rsidRDefault="00826C4B" w:rsidP="00826C4B">
      <w:pPr>
        <w:pStyle w:val="PlainText"/>
        <w:spacing w:after="240"/>
        <w:rPr>
          <w:rFonts w:ascii="Times New Roman" w:eastAsia="MS Mincho" w:hAnsi="Times New Roman"/>
          <w:sz w:val="24"/>
        </w:rPr>
      </w:pPr>
      <w:r>
        <w:rPr>
          <w:rFonts w:ascii="Times New Roman" w:eastAsia="MS Mincho" w:hAnsi="Times New Roman"/>
          <w:sz w:val="24"/>
        </w:rPr>
        <w:t xml:space="preserve">Unless previously approved by the CO, changes to the construction schedule for the work that is still to be completed, can only be changed with a Time Impact Analysis according to Subsection 108.03, and a Baseline Construction Schedule revision according to </w:t>
      </w:r>
      <w:r w:rsidRPr="002A3015">
        <w:rPr>
          <w:rFonts w:ascii="Times New Roman" w:eastAsia="MS Mincho" w:hAnsi="Times New Roman"/>
          <w:sz w:val="24"/>
        </w:rPr>
        <w:t>Subsection 155.07.</w:t>
      </w:r>
      <w:r>
        <w:rPr>
          <w:rFonts w:ascii="Times New Roman" w:eastAsia="MS Mincho" w:hAnsi="Times New Roman"/>
          <w:sz w:val="24"/>
        </w:rPr>
        <w:t xml:space="preserve">  Receipt of a baseline construction schedule update with negative float does not constitute agreement by the Government of the revised completion date.</w:t>
      </w:r>
    </w:p>
    <w:p w14:paraId="441497E7"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65144604" w14:textId="77777777" w:rsidR="00826C4B" w:rsidRDefault="00826C4B" w:rsidP="00826C4B">
      <w:pPr>
        <w:pStyle w:val="PlainText"/>
        <w:spacing w:after="240" w:line="240" w:lineRule="atLeast"/>
        <w:ind w:left="360"/>
        <w:rPr>
          <w:rFonts w:ascii="Times New Roman" w:eastAsia="MS Mincho" w:hAnsi="Times New Roman"/>
          <w:sz w:val="24"/>
        </w:rPr>
      </w:pPr>
      <w:r w:rsidRPr="00A271A3">
        <w:rPr>
          <w:rFonts w:ascii="Times New Roman" w:eastAsia="MS Mincho" w:hAnsi="Times New Roman"/>
          <w:b/>
          <w:sz w:val="24"/>
        </w:rPr>
        <w:t>(f) Working Schedule.</w:t>
      </w:r>
      <w:r>
        <w:rPr>
          <w:rFonts w:ascii="Times New Roman" w:eastAsia="MS Mincho" w:hAnsi="Times New Roman"/>
          <w:sz w:val="24"/>
        </w:rPr>
        <w:t xml:space="preserve"> At each construction progress meeting, provide the CO with a written summary detailing the work completed in the previous week and the proposed work activities for the following two weeks.  Provide detail of proposed operations that will affect traffic flow, residents and businesses adjacent to the project.  Provide the CO with a schedule revision if the written summary significantly differs from the baseline construction schedule or the latest construction schedule revision.</w:t>
      </w:r>
    </w:p>
    <w:p w14:paraId="55CF0422" w14:textId="77777777"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b/>
          <w:bCs/>
          <w:sz w:val="24"/>
        </w:rPr>
        <w:t>155.07 Baseline Schedule Revision.</w:t>
      </w:r>
      <w:r>
        <w:rPr>
          <w:rFonts w:ascii="Times New Roman" w:eastAsia="MS Mincho" w:hAnsi="Times New Roman"/>
          <w:sz w:val="24"/>
        </w:rPr>
        <w:t xml:space="preserve">  </w:t>
      </w:r>
      <w:r>
        <w:rPr>
          <w:rFonts w:ascii="Times New Roman" w:eastAsia="MS Mincho" w:hAnsi="Times New Roman"/>
          <w:sz w:val="24"/>
          <w:u w:val="single"/>
        </w:rPr>
        <w:t>Delete the first paragraph and substitute the following:</w:t>
      </w:r>
    </w:p>
    <w:p w14:paraId="01DE6FC9" w14:textId="77777777" w:rsidR="00826C4B" w:rsidRDefault="00826C4B" w:rsidP="00826C4B">
      <w:pPr>
        <w:pStyle w:val="PlainText"/>
        <w:spacing w:after="240" w:line="240" w:lineRule="atLeast"/>
        <w:rPr>
          <w:rFonts w:ascii="Times New Roman" w:eastAsia="MS Mincho" w:hAnsi="Times New Roman"/>
          <w:sz w:val="24"/>
        </w:rPr>
      </w:pPr>
      <w:r>
        <w:rPr>
          <w:rFonts w:ascii="Times New Roman" w:eastAsia="MS Mincho" w:hAnsi="Times New Roman"/>
          <w:sz w:val="24"/>
        </w:rPr>
        <w:t xml:space="preserve">Submit a time impact analysis when requesting approval of a baseline schedule revision.  Submitting a proposed baseline schedule revision is not considered a notification of delay or of other basis for change.  Continue to submit monthly schedule updates according to </w:t>
      </w:r>
      <w:r w:rsidRPr="002A3015">
        <w:rPr>
          <w:rFonts w:ascii="Times New Roman" w:eastAsia="MS Mincho" w:hAnsi="Times New Roman"/>
          <w:sz w:val="24"/>
        </w:rPr>
        <w:t>Subsection 155.06</w:t>
      </w:r>
      <w:r>
        <w:rPr>
          <w:rFonts w:ascii="Times New Roman" w:eastAsia="MS Mincho" w:hAnsi="Times New Roman"/>
          <w:sz w:val="24"/>
        </w:rPr>
        <w:t xml:space="preserve"> until a baseline construction schedule revision is approved.</w:t>
      </w:r>
    </w:p>
    <w:p w14:paraId="79C01FE5" w14:textId="77777777" w:rsidR="00A1667E" w:rsidRDefault="00A1667E" w:rsidP="00A1667E">
      <w:pPr>
        <w:pStyle w:val="PlainText"/>
        <w:jc w:val="right"/>
        <w:rPr>
          <w:rFonts w:ascii="Times New Roman" w:eastAsia="MS Mincho" w:hAnsi="Times New Roman"/>
          <w:vanish/>
        </w:rPr>
      </w:pPr>
      <w:r>
        <w:rPr>
          <w:rFonts w:ascii="Times New Roman" w:eastAsia="MS Mincho" w:hAnsi="Times New Roman"/>
          <w:vanish/>
        </w:rPr>
        <w:lastRenderedPageBreak/>
        <w:t>08/26/2024</w:t>
      </w:r>
    </w:p>
    <w:p w14:paraId="5A948A34" w14:textId="77777777" w:rsidR="00A1667E" w:rsidRDefault="00A1667E" w:rsidP="00A1667E">
      <w:pPr>
        <w:pStyle w:val="PlainText"/>
        <w:jc w:val="right"/>
        <w:rPr>
          <w:rFonts w:ascii="Times New Roman" w:eastAsia="MS Mincho" w:hAnsi="Times New Roman"/>
          <w:vanish/>
        </w:rPr>
      </w:pPr>
      <w:r>
        <w:rPr>
          <w:rFonts w:ascii="Times New Roman" w:eastAsia="MS Mincho" w:hAnsi="Times New Roman"/>
          <w:vanish/>
        </w:rPr>
        <w:t>156-fp14.docx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41013FEA" w14:textId="77777777" w:rsidTr="008C7300">
        <w:trPr>
          <w:hidden/>
        </w:trPr>
        <w:tc>
          <w:tcPr>
            <w:tcW w:w="9576" w:type="dxa"/>
          </w:tcPr>
          <w:p w14:paraId="0F86CA08" w14:textId="77777777" w:rsidR="00A1667E" w:rsidRDefault="00A1667E" w:rsidP="008C7300">
            <w:pPr>
              <w:pStyle w:val="PlainText"/>
              <w:rPr>
                <w:rFonts w:ascii="Arial" w:eastAsia="MS Mincho" w:hAnsi="Arial" w:cs="Arial"/>
                <w:vanish/>
                <w:color w:val="0000FF"/>
              </w:rPr>
            </w:pPr>
            <w:r>
              <w:rPr>
                <w:rFonts w:ascii="Arial" w:eastAsia="MS Mincho" w:hAnsi="Arial" w:cs="Arial"/>
                <w:vanish/>
                <w:color w:val="0000FF"/>
              </w:rPr>
              <w:t>Use on all projects</w:t>
            </w:r>
          </w:p>
        </w:tc>
      </w:tr>
    </w:tbl>
    <w:p w14:paraId="67FDD7E3" w14:textId="77777777" w:rsidR="00A1667E" w:rsidRPr="003A33E2" w:rsidRDefault="00A1667E" w:rsidP="00A1667E">
      <w:pPr>
        <w:pStyle w:val="Heading2"/>
      </w:pPr>
      <w:bookmarkStart w:id="37" w:name="_Toc35158854"/>
      <w:bookmarkStart w:id="38" w:name="_Toc334092496"/>
      <w:bookmarkStart w:id="39" w:name="_Toc382981261"/>
      <w:r w:rsidRPr="003A33E2">
        <w:t>Section 156. — PUBLIC TRAFFIC</w:t>
      </w:r>
      <w:bookmarkEnd w:id="37"/>
      <w:bookmarkEnd w:id="38"/>
      <w:bookmarkEnd w:id="39"/>
    </w:p>
    <w:p w14:paraId="104FFE2D" w14:textId="77777777" w:rsidR="00A1667E" w:rsidRDefault="00A1667E" w:rsidP="00A1667E">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67D6CE99" w14:textId="77777777" w:rsidR="00A1667E" w:rsidRPr="00650B67" w:rsidRDefault="00A1667E" w:rsidP="00A1667E">
      <w:pPr>
        <w:pStyle w:val="PlainText"/>
        <w:spacing w:after="240"/>
        <w:rPr>
          <w:rFonts w:ascii="Times New Roman" w:eastAsia="MS Mincho" w:hAnsi="Times New Roman"/>
          <w:sz w:val="24"/>
        </w:rPr>
      </w:pPr>
      <w:r w:rsidRPr="00650B67">
        <w:rPr>
          <w:rFonts w:ascii="Times New Roman" w:eastAsia="MS Mincho" w:hAnsi="Times New Roman"/>
          <w:b/>
          <w:bCs/>
          <w:sz w:val="24"/>
        </w:rPr>
        <w:t>156.04 Accommodating Traffic During Work</w:t>
      </w:r>
      <w:r w:rsidRPr="00650B67">
        <w:rPr>
          <w:rFonts w:ascii="Times New Roman" w:eastAsia="MS Mincho" w:hAnsi="Times New Roman"/>
          <w:b/>
          <w:sz w:val="24"/>
        </w:rPr>
        <w:t>.</w:t>
      </w:r>
      <w:r w:rsidRPr="00650B67">
        <w:rPr>
          <w:rFonts w:ascii="Times New Roman" w:eastAsia="MS Mincho" w:hAnsi="Times New Roman"/>
          <w:sz w:val="24"/>
        </w:rPr>
        <w:t xml:space="preserve">  </w:t>
      </w:r>
      <w:r w:rsidRPr="00650B67">
        <w:rPr>
          <w:rFonts w:ascii="Times New Roman" w:eastAsia="MS Mincho" w:hAnsi="Times New Roman"/>
          <w:sz w:val="24"/>
          <w:u w:val="single"/>
        </w:rPr>
        <w:t>Delete the first paragraph and substitute the following:</w:t>
      </w:r>
    </w:p>
    <w:p w14:paraId="36C0C403" w14:textId="77777777" w:rsidR="00A1667E" w:rsidRPr="00650B67" w:rsidRDefault="00A1667E" w:rsidP="00A1667E">
      <w:pPr>
        <w:pStyle w:val="PlainText"/>
        <w:spacing w:after="240"/>
        <w:rPr>
          <w:rFonts w:ascii="Times New Roman" w:eastAsia="MS Mincho" w:hAnsi="Times New Roman"/>
          <w:sz w:val="24"/>
        </w:rPr>
      </w:pPr>
      <w:r w:rsidRPr="00650B67">
        <w:rPr>
          <w:rFonts w:ascii="Times New Roman" w:eastAsia="MS Mincho" w:hAnsi="Times New Roman"/>
          <w:sz w:val="24"/>
        </w:rPr>
        <w:t xml:space="preserve">Accommodate traffic according to the MUTCD, </w:t>
      </w:r>
      <w:r>
        <w:rPr>
          <w:rFonts w:ascii="Times New Roman" w:eastAsia="MS Mincho" w:hAnsi="Times New Roman"/>
          <w:sz w:val="24"/>
        </w:rPr>
        <w:t xml:space="preserve">contract </w:t>
      </w:r>
      <w:r w:rsidRPr="00650B67">
        <w:rPr>
          <w:rFonts w:ascii="Times New Roman" w:eastAsia="MS Mincho" w:hAnsi="Times New Roman"/>
          <w:sz w:val="24"/>
        </w:rPr>
        <w:t xml:space="preserve">traffic control </w:t>
      </w:r>
      <w:r>
        <w:rPr>
          <w:rFonts w:ascii="Times New Roman" w:eastAsia="MS Mincho" w:hAnsi="Times New Roman"/>
          <w:sz w:val="24"/>
        </w:rPr>
        <w:t>drawings</w:t>
      </w:r>
      <w:r w:rsidRPr="00650B67">
        <w:rPr>
          <w:rFonts w:ascii="Times New Roman" w:eastAsia="MS Mincho" w:hAnsi="Times New Roman"/>
          <w:sz w:val="24"/>
        </w:rPr>
        <w:t xml:space="preserve">, Section 635, and this Section. </w:t>
      </w:r>
      <w:r>
        <w:rPr>
          <w:rFonts w:ascii="Times New Roman" w:eastAsia="MS Mincho" w:hAnsi="Times New Roman"/>
          <w:sz w:val="24"/>
        </w:rPr>
        <w:t xml:space="preserve"> Submit a </w:t>
      </w:r>
      <w:r w:rsidRPr="00650B67">
        <w:rPr>
          <w:rFonts w:ascii="Times New Roman" w:eastAsia="MS Mincho" w:hAnsi="Times New Roman"/>
          <w:sz w:val="24"/>
        </w:rPr>
        <w:t>traffic control plan for approval according to Subsection 104.03. Submit a</w:t>
      </w:r>
      <w:r>
        <w:rPr>
          <w:rFonts w:ascii="Times New Roman" w:eastAsia="MS Mincho" w:hAnsi="Times New Roman"/>
          <w:sz w:val="24"/>
        </w:rPr>
        <w:t xml:space="preserve"> traffic control plan</w:t>
      </w:r>
      <w:r w:rsidRPr="00650B67">
        <w:rPr>
          <w:rFonts w:ascii="Times New Roman" w:eastAsia="MS Mincho" w:hAnsi="Times New Roman"/>
          <w:sz w:val="24"/>
        </w:rPr>
        <w:t xml:space="preserve"> at least 30 days before intended use.</w:t>
      </w:r>
    </w:p>
    <w:p w14:paraId="1C2C674E" w14:textId="77777777" w:rsidR="00A1667E" w:rsidRDefault="00A1667E" w:rsidP="00A1667E">
      <w:pPr>
        <w:pStyle w:val="PlainText"/>
        <w:spacing w:after="240"/>
        <w:rPr>
          <w:rFonts w:ascii="Times New Roman" w:eastAsia="MS Mincho" w:hAnsi="Times New Roman"/>
          <w:b/>
          <w:bCs/>
          <w:sz w:val="24"/>
        </w:rPr>
      </w:pPr>
      <w:r>
        <w:rPr>
          <w:rFonts w:ascii="Times New Roman" w:eastAsia="MS Mincho" w:hAnsi="Times New Roman"/>
          <w:b/>
          <w:bCs/>
          <w:sz w:val="24"/>
        </w:rPr>
        <w:t>156.05 Maintaining Roadways During Work.</w:t>
      </w:r>
    </w:p>
    <w:p w14:paraId="6E83E85C"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b/>
          <w:bCs/>
          <w:sz w:val="24"/>
        </w:rPr>
        <w:t>(a)</w:t>
      </w:r>
      <w:r>
        <w:rPr>
          <w:rFonts w:ascii="Times New Roman" w:eastAsia="MS Mincho" w:hAnsi="Times New Roman"/>
          <w:sz w:val="24"/>
        </w:rPr>
        <w:t xml:space="preserve"> </w:t>
      </w:r>
      <w:r>
        <w:rPr>
          <w:rFonts w:ascii="Times New Roman" w:eastAsia="MS Mincho" w:hAnsi="Times New Roman"/>
          <w:sz w:val="24"/>
          <w:u w:val="single"/>
        </w:rPr>
        <w:t>Add the following:</w:t>
      </w:r>
    </w:p>
    <w:p w14:paraId="55760722"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rPr>
        <w:t>Do not construct diversions outside of the clearing limits or use alternate route detours without the approval of the CO.</w:t>
      </w:r>
    </w:p>
    <w:p w14:paraId="2BFC8AFB" w14:textId="77777777" w:rsidR="00A1667E" w:rsidRPr="005B1319" w:rsidRDefault="00A1667E" w:rsidP="00A1667E">
      <w:pPr>
        <w:pStyle w:val="PlainText"/>
        <w:spacing w:after="240"/>
        <w:rPr>
          <w:rFonts w:ascii="Times New Roman" w:eastAsia="MS Mincho" w:hAnsi="Times New Roman"/>
          <w:b/>
          <w:bCs/>
          <w:sz w:val="24"/>
        </w:rPr>
      </w:pPr>
      <w:r>
        <w:rPr>
          <w:rFonts w:ascii="Times New Roman" w:eastAsia="MS Mincho" w:hAnsi="Times New Roman"/>
          <w:b/>
          <w:bCs/>
          <w:sz w:val="24"/>
        </w:rPr>
        <w:t>156.07 Limitations on Construction Operations.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4E269ADE" w14:textId="77777777" w:rsidTr="008C7300">
        <w:trPr>
          <w:hidden/>
        </w:trPr>
        <w:tc>
          <w:tcPr>
            <w:tcW w:w="9270" w:type="dxa"/>
          </w:tcPr>
          <w:p w14:paraId="126C7AAE" w14:textId="77777777" w:rsidR="00A1667E" w:rsidRDefault="00A1667E" w:rsidP="008C7300">
            <w:pPr>
              <w:pStyle w:val="PlainText"/>
              <w:rPr>
                <w:rFonts w:ascii="Arial" w:eastAsia="MS Mincho" w:hAnsi="Arial" w:cs="Arial"/>
                <w:vanish/>
                <w:color w:val="0000FF"/>
              </w:rPr>
            </w:pPr>
            <w:r>
              <w:rPr>
                <w:rFonts w:ascii="Arial" w:eastAsia="MS Mincho" w:hAnsi="Arial" w:cs="Arial"/>
                <w:vanish/>
                <w:color w:val="0000FF"/>
              </w:rPr>
              <w:t>If long vehicles or tight curvature is anticipated, increase the minimum lane width for alternate one-way traffic control.</w:t>
            </w:r>
          </w:p>
          <w:p w14:paraId="66AB213A" w14:textId="77777777" w:rsidR="00A1667E" w:rsidRDefault="00A1667E" w:rsidP="008C7300">
            <w:pPr>
              <w:pStyle w:val="PlainText"/>
              <w:ind w:left="720" w:hanging="720"/>
              <w:rPr>
                <w:rFonts w:ascii="Arial" w:eastAsia="MS Mincho" w:hAnsi="Arial" w:cs="Arial"/>
                <w:vanish/>
                <w:color w:val="0000FF"/>
              </w:rPr>
            </w:pPr>
            <w:r>
              <w:rPr>
                <w:rFonts w:ascii="Arial" w:eastAsia="MS Mincho" w:hAnsi="Arial" w:cs="Arial"/>
                <w:vanish/>
                <w:color w:val="0000FF"/>
              </w:rPr>
              <w:t>If the existing roadway width is less than 22 feet, adjust minimums appropriately.</w:t>
            </w:r>
          </w:p>
        </w:tc>
      </w:tr>
    </w:tbl>
    <w:p w14:paraId="3A100699"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b/>
          <w:bCs/>
          <w:sz w:val="24"/>
        </w:rPr>
        <w:t>(c)</w:t>
      </w:r>
      <w:r>
        <w:rPr>
          <w:rFonts w:ascii="Times New Roman" w:eastAsia="MS Mincho" w:hAnsi="Times New Roman"/>
          <w:sz w:val="24"/>
        </w:rPr>
        <w:t xml:space="preserve"> </w:t>
      </w:r>
      <w:r>
        <w:rPr>
          <w:rFonts w:ascii="Times New Roman" w:eastAsia="MS Mincho" w:hAnsi="Times New Roman"/>
          <w:sz w:val="24"/>
          <w:u w:val="single"/>
        </w:rPr>
        <w:t xml:space="preserve">Delete the </w:t>
      </w:r>
      <w:r w:rsidRPr="00CB170C">
        <w:rPr>
          <w:rFonts w:ascii="Times New Roman" w:eastAsia="MS Mincho" w:hAnsi="Times New Roman"/>
          <w:sz w:val="24"/>
          <w:u w:val="single"/>
        </w:rPr>
        <w:t>first sentence and</w:t>
      </w:r>
      <w:r>
        <w:rPr>
          <w:rFonts w:ascii="Times New Roman" w:eastAsia="MS Mincho" w:hAnsi="Times New Roman"/>
          <w:sz w:val="24"/>
          <w:u w:val="single"/>
        </w:rPr>
        <w:t xml:space="preserve"> substitute the following:</w:t>
      </w:r>
    </w:p>
    <w:p w14:paraId="13D9EE28"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rPr>
        <w:t>For alternate one-way traffic control, provide a minimum lane width of 10 feet (3 meters).  For two-way traffic, provide a minimum roadway width of 22 feet (6.7 meters).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450CDB47" w14:textId="77777777" w:rsidTr="008C7300">
        <w:trPr>
          <w:hidden/>
        </w:trPr>
        <w:tc>
          <w:tcPr>
            <w:tcW w:w="9576" w:type="dxa"/>
          </w:tcPr>
          <w:p w14:paraId="2A922E74" w14:textId="77777777" w:rsidR="00A1667E" w:rsidRDefault="00A1667E" w:rsidP="008C7300">
            <w:pPr>
              <w:pStyle w:val="PlainText"/>
              <w:rPr>
                <w:rFonts w:ascii="Arial" w:eastAsia="MS Mincho" w:hAnsi="Arial" w:cs="Arial"/>
                <w:vanish/>
                <w:color w:val="0000FF"/>
              </w:rPr>
            </w:pPr>
            <w:r>
              <w:rPr>
                <w:rFonts w:ascii="Arial" w:eastAsia="MS Mincho" w:hAnsi="Arial" w:cs="Arial"/>
                <w:vanish/>
                <w:color w:val="0000FF"/>
              </w:rPr>
              <w:t>Spell out project-specific traffic delay requirements here.</w:t>
            </w:r>
          </w:p>
        </w:tc>
      </w:tr>
    </w:tbl>
    <w:p w14:paraId="1945030B"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b/>
          <w:bCs/>
          <w:sz w:val="24"/>
        </w:rPr>
        <w:t>(</w:t>
      </w:r>
      <w:proofErr w:type="spellStart"/>
      <w:r>
        <w:rPr>
          <w:rFonts w:ascii="Times New Roman" w:eastAsia="MS Mincho" w:hAnsi="Times New Roman"/>
          <w:b/>
          <w:bCs/>
          <w:sz w:val="24"/>
        </w:rPr>
        <w:t>i</w:t>
      </w:r>
      <w:proofErr w:type="spellEnd"/>
      <w:r>
        <w:rPr>
          <w:rFonts w:ascii="Times New Roman" w:eastAsia="MS Mincho" w:hAnsi="Times New Roman"/>
          <w:b/>
          <w:bCs/>
          <w:sz w:val="24"/>
        </w:rPr>
        <w:t xml:space="preserve">) </w:t>
      </w:r>
      <w:r>
        <w:rPr>
          <w:rFonts w:ascii="Times New Roman" w:eastAsia="MS Mincho" w:hAnsi="Times New Roman"/>
          <w:sz w:val="24"/>
          <w:u w:val="single"/>
        </w:rPr>
        <w:t>Delete the text and substitute the following:</w:t>
      </w:r>
    </w:p>
    <w:p w14:paraId="07928515"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rPr>
        <w:t>Limit construction-caused delays to public traffic to a maximum of 30 minutes per passage through the project except during the following times on Monday through Friday:</w:t>
      </w:r>
    </w:p>
    <w:p w14:paraId="1B082011"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u w:val="single"/>
        </w:rPr>
        <w:t xml:space="preserve">          </w:t>
      </w:r>
      <w:r>
        <w:rPr>
          <w:rFonts w:ascii="Times New Roman" w:eastAsia="MS Mincho" w:hAnsi="Times New Roman"/>
          <w:sz w:val="24"/>
        </w:rPr>
        <w:t xml:space="preserve"> a.m. through </w:t>
      </w:r>
      <w:r>
        <w:rPr>
          <w:rFonts w:ascii="Times New Roman" w:eastAsia="MS Mincho" w:hAnsi="Times New Roman"/>
          <w:sz w:val="24"/>
          <w:u w:val="single"/>
        </w:rPr>
        <w:t xml:space="preserve">         </w:t>
      </w:r>
      <w:r>
        <w:rPr>
          <w:rFonts w:ascii="Times New Roman" w:eastAsia="MS Mincho" w:hAnsi="Times New Roman"/>
          <w:sz w:val="24"/>
        </w:rPr>
        <w:t xml:space="preserve"> p.m.</w:t>
      </w:r>
    </w:p>
    <w:p w14:paraId="21C2F0D0"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u w:val="single"/>
        </w:rPr>
        <w:t xml:space="preserve">          </w:t>
      </w:r>
      <w:r>
        <w:rPr>
          <w:rFonts w:ascii="Times New Roman" w:eastAsia="MS Mincho" w:hAnsi="Times New Roman"/>
          <w:sz w:val="24"/>
        </w:rPr>
        <w:t xml:space="preserve"> p.m. through </w:t>
      </w:r>
      <w:r>
        <w:rPr>
          <w:rFonts w:ascii="Times New Roman" w:eastAsia="MS Mincho" w:hAnsi="Times New Roman"/>
          <w:sz w:val="24"/>
          <w:u w:val="single"/>
        </w:rPr>
        <w:t xml:space="preserve">         </w:t>
      </w:r>
      <w:r>
        <w:rPr>
          <w:rFonts w:ascii="Times New Roman" w:eastAsia="MS Mincho" w:hAnsi="Times New Roman"/>
          <w:sz w:val="24"/>
        </w:rPr>
        <w:t xml:space="preserve"> p.m.</w:t>
      </w:r>
    </w:p>
    <w:p w14:paraId="4E9D1DB9"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sz w:val="24"/>
        </w:rPr>
        <w:t>During the above times, allow traffic to pass through the construction without delay.</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rsidRPr="00757CC1" w14:paraId="3454B614" w14:textId="77777777" w:rsidTr="008C7300">
        <w:trPr>
          <w:hidden/>
        </w:trPr>
        <w:tc>
          <w:tcPr>
            <w:tcW w:w="9270" w:type="dxa"/>
          </w:tcPr>
          <w:p w14:paraId="7C8A2AF4" w14:textId="77777777" w:rsidR="00A1667E" w:rsidRPr="00C82974" w:rsidRDefault="00A1667E" w:rsidP="008C7300">
            <w:pPr>
              <w:pStyle w:val="PlainText"/>
              <w:rPr>
                <w:rFonts w:ascii="Arial" w:eastAsia="MS Mincho" w:hAnsi="Arial" w:cs="Arial"/>
                <w:vanish/>
                <w:color w:val="0000FF"/>
              </w:rPr>
            </w:pPr>
            <w:r w:rsidRPr="00C82974">
              <w:rPr>
                <w:rFonts w:ascii="Arial" w:eastAsia="MS Mincho" w:hAnsi="Arial" w:cs="Arial"/>
                <w:vanish/>
                <w:color w:val="0000FF"/>
              </w:rPr>
              <w:t>Add any restrictions relating to public traffic (access to pullouts, buildings, weekend work, lane closures, detours, etc.)</w:t>
            </w:r>
          </w:p>
          <w:p w14:paraId="5B9ED04B" w14:textId="77777777" w:rsidR="00A1667E" w:rsidRPr="00C82974" w:rsidRDefault="00A1667E" w:rsidP="008C7300">
            <w:pPr>
              <w:pStyle w:val="PlainText"/>
              <w:rPr>
                <w:rFonts w:ascii="Arial" w:eastAsia="MS Mincho" w:hAnsi="Arial" w:cs="Arial"/>
                <w:vanish/>
                <w:color w:val="0000FF"/>
              </w:rPr>
            </w:pPr>
          </w:p>
          <w:p w14:paraId="76A9BE9C" w14:textId="77777777" w:rsidR="00A1667E" w:rsidRPr="00C82974" w:rsidRDefault="00A1667E" w:rsidP="008C7300">
            <w:pPr>
              <w:pStyle w:val="PlainText"/>
              <w:rPr>
                <w:rFonts w:ascii="Arial" w:eastAsia="MS Mincho" w:hAnsi="Arial" w:cs="Arial"/>
                <w:vanish/>
                <w:color w:val="0000FF"/>
              </w:rPr>
            </w:pPr>
            <w:r w:rsidRPr="00C82974">
              <w:rPr>
                <w:rFonts w:ascii="Arial" w:eastAsia="MS Mincho" w:hAnsi="Arial" w:cs="Arial"/>
                <w:b/>
                <w:vanish/>
                <w:color w:val="0000FF"/>
              </w:rPr>
              <w:t>DO NOT</w:t>
            </w:r>
            <w:r w:rsidRPr="00C82974">
              <w:rPr>
                <w:rFonts w:ascii="Arial" w:eastAsia="MS Mincho" w:hAnsi="Arial" w:cs="Arial"/>
                <w:vanish/>
                <w:color w:val="0000FF"/>
              </w:rPr>
              <w:t xml:space="preserve"> duplicate information in multiple sections.</w:t>
            </w:r>
          </w:p>
          <w:p w14:paraId="6902600E" w14:textId="77777777" w:rsidR="00A1667E" w:rsidRPr="00C82974" w:rsidRDefault="00A1667E" w:rsidP="008C7300">
            <w:pPr>
              <w:pStyle w:val="PlainText"/>
              <w:rPr>
                <w:rFonts w:ascii="Arial" w:eastAsia="MS Mincho" w:hAnsi="Arial" w:cs="Arial"/>
                <w:vanish/>
                <w:color w:val="0000FF"/>
              </w:rPr>
            </w:pPr>
          </w:p>
          <w:p w14:paraId="1B2BDCD1" w14:textId="77777777" w:rsidR="00A1667E" w:rsidRPr="00C82974" w:rsidRDefault="00A1667E" w:rsidP="008C7300">
            <w:pPr>
              <w:pStyle w:val="PlainText"/>
              <w:rPr>
                <w:rFonts w:ascii="Arial" w:eastAsia="MS Mincho" w:hAnsi="Arial" w:cs="Arial"/>
                <w:vanish/>
                <w:color w:val="0000FF"/>
              </w:rPr>
            </w:pPr>
            <w:r w:rsidRPr="00C82974">
              <w:rPr>
                <w:rFonts w:ascii="Arial" w:eastAsia="MS Mincho" w:hAnsi="Arial" w:cs="Arial"/>
                <w:vanish/>
                <w:color w:val="0000FF"/>
              </w:rPr>
              <w:t>Examples for this section:</w:t>
            </w:r>
          </w:p>
          <w:p w14:paraId="7CC30EB2" w14:textId="77777777" w:rsidR="00A1667E" w:rsidRPr="00C82974" w:rsidRDefault="00A1667E" w:rsidP="008C7300">
            <w:pPr>
              <w:pStyle w:val="PlainText"/>
              <w:rPr>
                <w:rFonts w:ascii="Times New Roman" w:eastAsia="MS Mincho" w:hAnsi="Times New Roman"/>
                <w:vanish/>
                <w:color w:val="0000FF"/>
                <w:sz w:val="24"/>
                <w:szCs w:val="24"/>
              </w:rPr>
            </w:pPr>
          </w:p>
          <w:p w14:paraId="6217BB86" w14:textId="77777777" w:rsidR="00A1667E" w:rsidRPr="00C82974" w:rsidRDefault="00A1667E" w:rsidP="008C7300">
            <w:pPr>
              <w:pStyle w:val="PlainText"/>
              <w:ind w:left="390"/>
              <w:rPr>
                <w:rFonts w:ascii="Arial" w:eastAsia="MS Mincho" w:hAnsi="Arial" w:cs="Arial"/>
                <w:vanish/>
                <w:color w:val="0000FF"/>
              </w:rPr>
            </w:pPr>
            <w:r w:rsidRPr="00C82974">
              <w:rPr>
                <w:rFonts w:ascii="Arial" w:eastAsia="MS Mincho" w:hAnsi="Arial" w:cs="Arial"/>
                <w:vanish/>
                <w:color w:val="0000FF"/>
              </w:rPr>
              <w:t>Maintain access to all approach roads, access roads, parking areas, pullouts, and trails during construction.</w:t>
            </w:r>
          </w:p>
          <w:p w14:paraId="4381DD12" w14:textId="77777777" w:rsidR="00A1667E" w:rsidRPr="00C82974" w:rsidRDefault="00A1667E" w:rsidP="008C7300">
            <w:pPr>
              <w:pStyle w:val="PlainText"/>
              <w:ind w:left="390"/>
              <w:rPr>
                <w:rFonts w:ascii="Arial" w:eastAsia="MS Mincho" w:hAnsi="Arial" w:cs="Arial"/>
                <w:vanish/>
                <w:color w:val="0000FF"/>
              </w:rPr>
            </w:pPr>
          </w:p>
          <w:p w14:paraId="680AC9C3" w14:textId="77777777" w:rsidR="00A1667E" w:rsidRPr="00C82974" w:rsidRDefault="00A1667E" w:rsidP="008C7300">
            <w:pPr>
              <w:pStyle w:val="PlainText"/>
              <w:ind w:left="390"/>
              <w:rPr>
                <w:rFonts w:ascii="Arial" w:eastAsia="MS Mincho" w:hAnsi="Arial" w:cs="Arial"/>
                <w:vanish/>
                <w:color w:val="0000FF"/>
              </w:rPr>
            </w:pPr>
            <w:r w:rsidRPr="00C82974">
              <w:rPr>
                <w:rFonts w:ascii="Arial" w:eastAsia="MS Mincho" w:hAnsi="Arial" w:cs="Arial"/>
                <w:vanish/>
                <w:color w:val="0000FF"/>
              </w:rPr>
              <w:t>Maintain access to the Colorado Trail throughout construction.</w:t>
            </w:r>
          </w:p>
          <w:p w14:paraId="00EB2FF6" w14:textId="77777777" w:rsidR="00A1667E" w:rsidRPr="00C82974" w:rsidRDefault="00A1667E" w:rsidP="008C7300">
            <w:pPr>
              <w:pStyle w:val="PlainText"/>
              <w:ind w:left="390"/>
              <w:rPr>
                <w:rFonts w:ascii="Arial" w:eastAsia="MS Mincho" w:hAnsi="Arial" w:cs="Arial"/>
                <w:vanish/>
                <w:color w:val="0000FF"/>
              </w:rPr>
            </w:pPr>
          </w:p>
          <w:p w14:paraId="599B95FB" w14:textId="77777777" w:rsidR="00A1667E" w:rsidRPr="00C82974" w:rsidRDefault="00A1667E" w:rsidP="008C7300">
            <w:pPr>
              <w:pStyle w:val="PlainText"/>
              <w:ind w:left="390"/>
              <w:rPr>
                <w:rFonts w:ascii="Arial" w:eastAsia="MS Mincho" w:hAnsi="Arial" w:cs="Arial"/>
                <w:vanish/>
                <w:color w:val="0000FF"/>
              </w:rPr>
            </w:pPr>
            <w:r w:rsidRPr="00C82974">
              <w:rPr>
                <w:rFonts w:ascii="Arial" w:eastAsia="MS Mincho" w:hAnsi="Arial" w:cs="Arial"/>
                <w:vanish/>
                <w:color w:val="0000FF"/>
              </w:rPr>
              <w:t>Entrance Road may be closed to the public from June 1 through August 31.  Open the road to the public one weekend per month from noon Friday to 6:00 a.m. Monday.  Provide a two-week minimum notice to the CO regarding which weekend the road will be open each month.</w:t>
            </w:r>
          </w:p>
          <w:p w14:paraId="40D59F11" w14:textId="77777777" w:rsidR="00A1667E" w:rsidRPr="00C82974" w:rsidRDefault="00A1667E" w:rsidP="008C7300">
            <w:pPr>
              <w:pStyle w:val="PlainText"/>
              <w:ind w:left="390"/>
              <w:rPr>
                <w:rFonts w:ascii="Arial" w:eastAsia="MS Mincho" w:hAnsi="Arial" w:cs="Arial"/>
                <w:vanish/>
                <w:color w:val="0000FF"/>
              </w:rPr>
            </w:pPr>
          </w:p>
          <w:p w14:paraId="5E442F28" w14:textId="77777777" w:rsidR="00A1667E" w:rsidRPr="00C82974" w:rsidRDefault="00A1667E" w:rsidP="008C7300">
            <w:pPr>
              <w:pStyle w:val="PlainText"/>
              <w:ind w:left="390"/>
              <w:rPr>
                <w:rFonts w:ascii="Arial" w:eastAsia="MS Mincho" w:hAnsi="Arial" w:cs="Arial"/>
                <w:vanish/>
                <w:color w:val="0000FF"/>
              </w:rPr>
            </w:pPr>
            <w:r w:rsidRPr="00C82974">
              <w:rPr>
                <w:rFonts w:ascii="Arial" w:eastAsia="MS Mincho" w:hAnsi="Arial" w:cs="Arial"/>
                <w:vanish/>
                <w:color w:val="0000FF"/>
              </w:rPr>
              <w:t>No weekend work will be allowed from August 31 to November 31.</w:t>
            </w:r>
          </w:p>
          <w:p w14:paraId="78D20584" w14:textId="77777777" w:rsidR="00A1667E" w:rsidRPr="00C82974" w:rsidRDefault="00A1667E" w:rsidP="008C7300">
            <w:pPr>
              <w:pStyle w:val="PlainText"/>
              <w:ind w:left="390"/>
              <w:rPr>
                <w:rFonts w:ascii="Arial" w:eastAsia="MS Mincho" w:hAnsi="Arial" w:cs="Arial"/>
                <w:vanish/>
                <w:color w:val="0000FF"/>
              </w:rPr>
            </w:pPr>
          </w:p>
          <w:p w14:paraId="2C2AA00D" w14:textId="77777777" w:rsidR="00A1667E" w:rsidRDefault="00A1667E" w:rsidP="008C7300">
            <w:pPr>
              <w:pStyle w:val="PlainText"/>
              <w:ind w:left="390"/>
              <w:rPr>
                <w:rFonts w:ascii="Arial" w:eastAsia="MS Mincho" w:hAnsi="Arial" w:cs="Arial"/>
                <w:vanish/>
                <w:color w:val="0000FF"/>
              </w:rPr>
            </w:pPr>
            <w:r w:rsidRPr="00C82974">
              <w:rPr>
                <w:rFonts w:ascii="Arial" w:eastAsia="MS Mincho" w:hAnsi="Arial" w:cs="Arial"/>
                <w:vanish/>
                <w:color w:val="0000FF"/>
              </w:rPr>
              <w:t>Maintain access to the Visitor’s Center and other buildings at all times during construction.</w:t>
            </w:r>
          </w:p>
          <w:p w14:paraId="7A4AD960" w14:textId="77777777" w:rsidR="00A1667E" w:rsidRDefault="00A1667E" w:rsidP="008C7300">
            <w:pPr>
              <w:pStyle w:val="PlainText"/>
              <w:ind w:left="390"/>
              <w:rPr>
                <w:rFonts w:ascii="Arial" w:eastAsia="MS Mincho" w:hAnsi="Arial" w:cs="Arial"/>
                <w:vanish/>
                <w:color w:val="0000FF"/>
              </w:rPr>
            </w:pPr>
          </w:p>
          <w:p w14:paraId="24824318" w14:textId="77777777" w:rsidR="00A1667E" w:rsidRPr="00757CC1" w:rsidRDefault="00A1667E" w:rsidP="008C7300">
            <w:pPr>
              <w:pStyle w:val="PlainText"/>
              <w:ind w:left="390"/>
              <w:rPr>
                <w:rFonts w:ascii="Times New Roman" w:eastAsia="MS Mincho" w:hAnsi="Times New Roman"/>
                <w:vanish/>
                <w:sz w:val="24"/>
              </w:rPr>
            </w:pPr>
            <w:r w:rsidRPr="00AE502A">
              <w:rPr>
                <w:rFonts w:ascii="Arial" w:eastAsia="MS Mincho" w:hAnsi="Arial" w:cs="Arial"/>
                <w:vanish/>
                <w:color w:val="0000FF"/>
              </w:rPr>
              <w:t>Immediately open the road to emergency vehicles.</w:t>
            </w:r>
          </w:p>
        </w:tc>
      </w:tr>
    </w:tbl>
    <w:p w14:paraId="30D9E63F" w14:textId="77777777" w:rsidR="00A1667E" w:rsidRPr="00757CC1" w:rsidRDefault="00A1667E" w:rsidP="00A1667E">
      <w:pPr>
        <w:pStyle w:val="PlainText"/>
        <w:spacing w:after="240"/>
        <w:rPr>
          <w:rFonts w:ascii="Times New Roman" w:eastAsia="MS Mincho" w:hAnsi="Times New Roman"/>
          <w:b/>
          <w:sz w:val="24"/>
          <w:u w:val="single"/>
        </w:rPr>
      </w:pPr>
      <w:r w:rsidRPr="00757CC1">
        <w:rPr>
          <w:rFonts w:ascii="Times New Roman" w:eastAsia="MS Mincho" w:hAnsi="Times New Roman"/>
          <w:sz w:val="24"/>
          <w:u w:val="single"/>
        </w:rPr>
        <w:lastRenderedPageBreak/>
        <w:t>Add the following:</w:t>
      </w:r>
    </w:p>
    <w:p w14:paraId="3262D594" w14:textId="77777777" w:rsidR="00A1667E" w:rsidRDefault="00A1667E" w:rsidP="00A1667E">
      <w:pPr>
        <w:pStyle w:val="PlainText"/>
        <w:spacing w:after="240"/>
        <w:ind w:left="360"/>
        <w:rPr>
          <w:rFonts w:ascii="Times New Roman" w:eastAsia="MS Mincho" w:hAnsi="Times New Roman"/>
          <w:sz w:val="24"/>
        </w:rPr>
      </w:pPr>
      <w:r w:rsidRPr="00CD290B">
        <w:rPr>
          <w:rFonts w:ascii="Times New Roman" w:eastAsia="MS Mincho" w:hAnsi="Times New Roman"/>
          <w:b/>
          <w:sz w:val="24"/>
        </w:rPr>
        <w:t>(</w:t>
      </w:r>
      <w:r>
        <w:rPr>
          <w:rFonts w:ascii="Times New Roman" w:eastAsia="MS Mincho" w:hAnsi="Times New Roman"/>
          <w:b/>
          <w:sz w:val="24"/>
        </w:rPr>
        <w:t>k</w:t>
      </w:r>
      <w:r w:rsidRPr="00CD290B">
        <w:rPr>
          <w:rFonts w:ascii="Times New Roman" w:eastAsia="MS Mincho" w:hAnsi="Times New Roman"/>
          <w:b/>
          <w:sz w:val="24"/>
        </w:rPr>
        <w:t>)</w:t>
      </w:r>
      <w:r w:rsidRPr="000A6CDA">
        <w:rPr>
          <w:rFonts w:ascii="Times New Roman" w:eastAsia="MS Mincho" w:hAnsi="Times New Roman"/>
          <w:sz w:val="24"/>
        </w:rPr>
        <w:t xml:space="preserve"> </w:t>
      </w:r>
      <w:r w:rsidRPr="00757CC1">
        <w:rPr>
          <w:rFonts w:ascii="Times New Roman" w:eastAsia="MS Mincho" w:hAnsi="Times New Roman"/>
          <w:sz w:val="24"/>
          <w:highlight w:val="yellow"/>
        </w:rPr>
        <w:t>describe restriction</w:t>
      </w:r>
    </w:p>
    <w:p w14:paraId="14A86EAD" w14:textId="77777777" w:rsidR="00A1667E" w:rsidRDefault="00A1667E" w:rsidP="00A1667E">
      <w:pPr>
        <w:pStyle w:val="PlainText"/>
        <w:spacing w:after="240"/>
        <w:ind w:left="360"/>
        <w:rPr>
          <w:rFonts w:ascii="Times New Roman" w:eastAsia="MS Mincho" w:hAnsi="Times New Roman"/>
          <w:sz w:val="24"/>
        </w:rPr>
      </w:pPr>
      <w:r>
        <w:rPr>
          <w:rFonts w:ascii="Times New Roman" w:eastAsia="MS Mincho" w:hAnsi="Times New Roman"/>
          <w:b/>
          <w:sz w:val="24"/>
        </w:rPr>
        <w:t>(l</w:t>
      </w:r>
      <w:r w:rsidRPr="00CD290B">
        <w:rPr>
          <w:rFonts w:ascii="Times New Roman" w:eastAsia="MS Mincho" w:hAnsi="Times New Roman"/>
          <w:b/>
          <w:sz w:val="24"/>
        </w:rPr>
        <w:t>)</w:t>
      </w:r>
      <w:r w:rsidRPr="000A6CDA">
        <w:rPr>
          <w:rFonts w:ascii="Times New Roman" w:eastAsia="MS Mincho" w:hAnsi="Times New Roman"/>
          <w:sz w:val="24"/>
        </w:rPr>
        <w:t xml:space="preserve"> </w:t>
      </w:r>
      <w:r w:rsidRPr="00757CC1">
        <w:rPr>
          <w:rFonts w:ascii="Times New Roman" w:eastAsia="MS Mincho" w:hAnsi="Times New Roman"/>
          <w:sz w:val="24"/>
          <w:highlight w:val="yellow"/>
        </w:rPr>
        <w:t>describe restriction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1667E" w14:paraId="5A359EB7" w14:textId="77777777" w:rsidTr="008C7300">
        <w:trPr>
          <w:hidden/>
        </w:trPr>
        <w:tc>
          <w:tcPr>
            <w:tcW w:w="9270" w:type="dxa"/>
          </w:tcPr>
          <w:p w14:paraId="1CAAA982" w14:textId="77777777" w:rsidR="00A1667E" w:rsidRDefault="00A1667E" w:rsidP="008C7300">
            <w:pPr>
              <w:pStyle w:val="PlainText"/>
              <w:ind w:left="720" w:hanging="720"/>
              <w:rPr>
                <w:rFonts w:ascii="Arial" w:eastAsia="MS Mincho" w:hAnsi="Arial" w:cs="Arial"/>
                <w:vanish/>
                <w:color w:val="0000FF"/>
              </w:rPr>
            </w:pPr>
            <w:r>
              <w:rPr>
                <w:rFonts w:ascii="Arial" w:eastAsia="MS Mincho" w:hAnsi="Arial" w:cs="Arial"/>
                <w:vanish/>
                <w:color w:val="0000FF"/>
              </w:rPr>
              <w:t>Consider including the following on small, uncomplicated projects.  Verify with PM and COE.</w:t>
            </w:r>
          </w:p>
        </w:tc>
      </w:tr>
    </w:tbl>
    <w:p w14:paraId="5616BF0D" w14:textId="77777777" w:rsidR="00A1667E" w:rsidRDefault="00A1667E" w:rsidP="00A1667E">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156.09 Traffic Control Supervisor. </w:t>
      </w:r>
      <w:r w:rsidRPr="00AE502A">
        <w:rPr>
          <w:rFonts w:ascii="Times New Roman" w:eastAsia="MS Mincho" w:hAnsi="Times New Roman"/>
          <w:sz w:val="24"/>
          <w:u w:val="single"/>
        </w:rPr>
        <w:t>Delete the second sentence and substitute the following:</w:t>
      </w:r>
    </w:p>
    <w:p w14:paraId="41AC3721" w14:textId="77777777" w:rsidR="00A1667E" w:rsidRDefault="00A1667E" w:rsidP="00A1667E">
      <w:r>
        <w:t>The superintendent may serve as the traffic control supervisor provided the requirements of Subsection 156.03 are met.</w:t>
      </w:r>
    </w:p>
    <w:p w14:paraId="4000155A" w14:textId="77777777" w:rsidR="00CB7473" w:rsidRPr="00A662EE" w:rsidRDefault="00CB7473" w:rsidP="00CB7473">
      <w:pPr>
        <w:pStyle w:val="paragraph"/>
        <w:spacing w:before="0" w:beforeAutospacing="0" w:after="0" w:afterAutospacing="0"/>
        <w:jc w:val="right"/>
        <w:textAlignment w:val="baseline"/>
        <w:rPr>
          <w:sz w:val="18"/>
          <w:szCs w:val="18"/>
        </w:rPr>
      </w:pPr>
      <w:bookmarkStart w:id="40" w:name="_Hlk132012138"/>
      <w:r>
        <w:rPr>
          <w:rStyle w:val="normaltextrun"/>
          <w:sz w:val="20"/>
          <w:szCs w:val="20"/>
        </w:rPr>
        <w:t>08/26/2024</w:t>
      </w:r>
    </w:p>
    <w:p w14:paraId="5E4004B8" w14:textId="77777777" w:rsidR="00CB7473" w:rsidRPr="00A662EE" w:rsidRDefault="00CB7473" w:rsidP="00CB7473">
      <w:pPr>
        <w:pStyle w:val="paragraph"/>
        <w:spacing w:before="0" w:beforeAutospacing="0" w:after="0" w:afterAutospacing="0"/>
        <w:jc w:val="right"/>
        <w:textAlignment w:val="baseline"/>
        <w:rPr>
          <w:rStyle w:val="eop"/>
          <w:sz w:val="20"/>
          <w:szCs w:val="20"/>
        </w:rPr>
      </w:pPr>
      <w:r w:rsidRPr="00A662EE">
        <w:rPr>
          <w:rStyle w:val="normaltextrun"/>
          <w:sz w:val="20"/>
          <w:szCs w:val="20"/>
        </w:rPr>
        <w:t>157</w:t>
      </w:r>
      <w:r>
        <w:rPr>
          <w:rStyle w:val="normaltextrun"/>
          <w:sz w:val="20"/>
          <w:szCs w:val="20"/>
        </w:rPr>
        <w:t>-fp</w:t>
      </w:r>
      <w:r w:rsidRPr="00A662EE">
        <w:rPr>
          <w:rStyle w:val="normaltextrun"/>
          <w:sz w:val="20"/>
          <w:szCs w:val="20"/>
        </w:rPr>
        <w:t>14</w:t>
      </w:r>
      <w:r>
        <w:rPr>
          <w:rStyle w:val="normaltextrun"/>
          <w:sz w:val="20"/>
          <w:szCs w:val="20"/>
        </w:rPr>
        <w:t>.</w:t>
      </w:r>
      <w:r w:rsidRPr="00A662EE">
        <w:rPr>
          <w:rStyle w:val="normaltextrun"/>
          <w:sz w:val="20"/>
          <w:szCs w:val="20"/>
        </w:rPr>
        <w:t>docx</w:t>
      </w:r>
      <w:r w:rsidRPr="00A662EE">
        <w:rPr>
          <w:rStyle w:val="eop"/>
          <w:sz w:val="20"/>
          <w:szCs w:val="20"/>
        </w:rPr>
        <w:t> </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B7473" w:rsidRPr="009E2D1F" w14:paraId="5A601B7A" w14:textId="77777777" w:rsidTr="008C7300">
        <w:trPr>
          <w:hidden/>
        </w:trPr>
        <w:tc>
          <w:tcPr>
            <w:tcW w:w="9270" w:type="dxa"/>
          </w:tcPr>
          <w:p w14:paraId="5901FDAE" w14:textId="77777777" w:rsidR="00CB7473" w:rsidRDefault="00CB7473" w:rsidP="008C7300">
            <w:pPr>
              <w:pStyle w:val="paragraph"/>
              <w:spacing w:before="0" w:beforeAutospacing="0" w:after="0" w:afterAutospacing="0"/>
              <w:textAlignment w:val="baseline"/>
              <w:rPr>
                <w:rStyle w:val="eop"/>
                <w:rFonts w:ascii="Arial" w:eastAsia="MS Mincho" w:hAnsi="Arial" w:cs="Arial"/>
                <w:vanish/>
                <w:color w:val="0000FF"/>
                <w:sz w:val="20"/>
                <w:szCs w:val="20"/>
              </w:rPr>
            </w:pPr>
            <w:r>
              <w:rPr>
                <w:rStyle w:val="eop"/>
                <w:rFonts w:ascii="Arial" w:eastAsia="MS Mincho" w:hAnsi="Arial" w:cs="Arial"/>
                <w:vanish/>
                <w:color w:val="0000FF"/>
                <w:sz w:val="20"/>
                <w:szCs w:val="20"/>
              </w:rPr>
              <w:t>There are 2 options for Section 157 SCRs depending on the specific project NPDES permit requirements:</w:t>
            </w:r>
          </w:p>
          <w:p w14:paraId="3C6DD933" w14:textId="77777777" w:rsidR="00CB7473" w:rsidRDefault="00CB7473" w:rsidP="00CB7473">
            <w:pPr>
              <w:pStyle w:val="paragraph"/>
              <w:numPr>
                <w:ilvl w:val="0"/>
                <w:numId w:val="42"/>
              </w:numPr>
              <w:spacing w:before="0" w:beforeAutospacing="0" w:after="0" w:afterAutospacing="0"/>
              <w:textAlignment w:val="baseline"/>
              <w:rPr>
                <w:rStyle w:val="eop"/>
                <w:rFonts w:ascii="Arial" w:eastAsia="MS Mincho" w:hAnsi="Arial" w:cs="Arial"/>
                <w:vanish/>
                <w:color w:val="0000FF"/>
                <w:sz w:val="20"/>
                <w:szCs w:val="20"/>
              </w:rPr>
            </w:pPr>
            <w:r>
              <w:rPr>
                <w:rStyle w:val="eop"/>
                <w:rFonts w:ascii="Arial" w:eastAsia="MS Mincho" w:hAnsi="Arial" w:cs="Arial"/>
                <w:vanish/>
                <w:color w:val="0000FF"/>
                <w:sz w:val="20"/>
                <w:szCs w:val="20"/>
              </w:rPr>
              <w:t>projects that require coverage under an NPDES permit</w:t>
            </w:r>
          </w:p>
          <w:p w14:paraId="5D323CF6" w14:textId="77777777" w:rsidR="00CB7473" w:rsidRDefault="00CB7473" w:rsidP="00CB7473">
            <w:pPr>
              <w:pStyle w:val="paragraph"/>
              <w:numPr>
                <w:ilvl w:val="0"/>
                <w:numId w:val="42"/>
              </w:numPr>
              <w:spacing w:before="0" w:beforeAutospacing="0" w:after="0" w:afterAutospacing="0"/>
              <w:textAlignment w:val="baseline"/>
              <w:rPr>
                <w:rStyle w:val="eop"/>
                <w:rFonts w:ascii="Arial" w:eastAsia="MS Mincho" w:hAnsi="Arial" w:cs="Arial"/>
                <w:vanish/>
                <w:color w:val="0000FF"/>
                <w:sz w:val="20"/>
                <w:szCs w:val="20"/>
              </w:rPr>
            </w:pPr>
            <w:r>
              <w:rPr>
                <w:rStyle w:val="eop"/>
                <w:rFonts w:ascii="Arial" w:eastAsia="MS Mincho" w:hAnsi="Arial" w:cs="Arial"/>
                <w:vanish/>
                <w:color w:val="0000FF"/>
                <w:sz w:val="20"/>
                <w:szCs w:val="20"/>
              </w:rPr>
              <w:t>projects that do NOT require coverage under an NPDES permit.</w:t>
            </w:r>
          </w:p>
          <w:p w14:paraId="6B59957D" w14:textId="77777777" w:rsidR="00CB7473" w:rsidRDefault="00CB7473" w:rsidP="008C7300">
            <w:pPr>
              <w:pStyle w:val="paragraph"/>
              <w:spacing w:before="0" w:beforeAutospacing="0" w:after="0" w:afterAutospacing="0"/>
              <w:ind w:left="720"/>
              <w:textAlignment w:val="baseline"/>
              <w:rPr>
                <w:rStyle w:val="eop"/>
                <w:rFonts w:ascii="Arial" w:eastAsia="MS Mincho" w:hAnsi="Arial" w:cs="Arial"/>
                <w:vanish/>
                <w:color w:val="0000FF"/>
                <w:sz w:val="20"/>
                <w:szCs w:val="20"/>
              </w:rPr>
            </w:pPr>
          </w:p>
          <w:p w14:paraId="66C8BA5E" w14:textId="77777777" w:rsidR="00CB7473" w:rsidRPr="00F64437" w:rsidRDefault="00CB7473" w:rsidP="008C7300">
            <w:pPr>
              <w:pStyle w:val="paragraph"/>
              <w:spacing w:before="0" w:beforeAutospacing="0" w:after="0" w:afterAutospacing="0"/>
              <w:textAlignment w:val="baseline"/>
              <w:rPr>
                <w:rStyle w:val="normaltextrun"/>
                <w:rFonts w:ascii="Arial" w:eastAsia="MS Mincho" w:hAnsi="Arial" w:cs="Arial"/>
                <w:vanish/>
                <w:color w:val="0000FF"/>
                <w:sz w:val="20"/>
                <w:szCs w:val="20"/>
              </w:rPr>
            </w:pPr>
            <w:r>
              <w:rPr>
                <w:rStyle w:val="eop"/>
                <w:rFonts w:ascii="Arial" w:eastAsia="MS Mincho" w:hAnsi="Arial" w:cs="Arial"/>
                <w:vanish/>
                <w:color w:val="0000FF"/>
                <w:sz w:val="20"/>
                <w:szCs w:val="20"/>
              </w:rPr>
              <w:t>Use this SCR f</w:t>
            </w:r>
            <w:r w:rsidRPr="009E2D1F">
              <w:rPr>
                <w:rStyle w:val="eop"/>
                <w:rFonts w:ascii="Arial" w:eastAsia="MS Mincho" w:hAnsi="Arial" w:cs="Arial"/>
                <w:vanish/>
                <w:color w:val="0000FF"/>
                <w:sz w:val="20"/>
                <w:szCs w:val="20"/>
              </w:rPr>
              <w:t>or projects that require coverage under an NPDES permit</w:t>
            </w:r>
            <w:r>
              <w:rPr>
                <w:rStyle w:val="eop"/>
                <w:rFonts w:ascii="Arial" w:eastAsia="MS Mincho" w:hAnsi="Arial" w:cs="Arial"/>
                <w:vanish/>
                <w:color w:val="0000FF"/>
                <w:sz w:val="20"/>
                <w:szCs w:val="20"/>
              </w:rPr>
              <w:t>. U</w:t>
            </w:r>
            <w:r w:rsidRPr="009E2D1F">
              <w:rPr>
                <w:rStyle w:val="eop"/>
                <w:rFonts w:ascii="Arial" w:eastAsia="MS Mincho" w:hAnsi="Arial" w:cs="Arial"/>
                <w:vanish/>
                <w:color w:val="0000FF"/>
                <w:sz w:val="20"/>
                <w:szCs w:val="20"/>
              </w:rPr>
              <w:t>se the SWPPP LPSM item;</w:t>
            </w:r>
            <w:r w:rsidRPr="009E2D1F">
              <w:rPr>
                <w:rStyle w:val="eop"/>
                <w:rFonts w:eastAsia="MS Mincho"/>
                <w:vanish/>
              </w:rPr>
              <w:t xml:space="preserve"> </w:t>
            </w:r>
            <w:r w:rsidRPr="009E2D1F">
              <w:rPr>
                <w:rStyle w:val="normaltextrun"/>
                <w:rFonts w:ascii="Arial" w:hAnsi="Arial" w:cs="Arial"/>
                <w:vanish/>
                <w:color w:val="0000FF"/>
                <w:sz w:val="20"/>
                <w:szCs w:val="20"/>
              </w:rPr>
              <w:t>contractor will develop or amend the SWPPP for temporary construction BMPs. </w:t>
            </w:r>
          </w:p>
          <w:p w14:paraId="3DA29FF6" w14:textId="77777777" w:rsidR="00CB7473" w:rsidRPr="009E2D1F" w:rsidRDefault="00CB7473" w:rsidP="008C7300">
            <w:pPr>
              <w:pStyle w:val="paragraph"/>
              <w:spacing w:before="0" w:beforeAutospacing="0" w:after="0" w:afterAutospacing="0"/>
              <w:textAlignment w:val="baseline"/>
              <w:rPr>
                <w:rStyle w:val="normaltextrun"/>
                <w:rFonts w:ascii="Arial" w:hAnsi="Arial" w:cs="Arial"/>
                <w:vanish/>
                <w:color w:val="0000FF"/>
                <w:sz w:val="20"/>
                <w:szCs w:val="20"/>
              </w:rPr>
            </w:pPr>
          </w:p>
          <w:p w14:paraId="22DF64DB" w14:textId="77777777" w:rsidR="00CB7473" w:rsidRPr="009E2D1F" w:rsidRDefault="00CB7473" w:rsidP="008C7300">
            <w:pPr>
              <w:pStyle w:val="paragraph"/>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Use with the following pay items:</w:t>
            </w:r>
          </w:p>
          <w:p w14:paraId="6F2CD9C8" w14:textId="77777777" w:rsidR="00CB7473" w:rsidRPr="009E2D1F" w:rsidRDefault="00CB7473" w:rsidP="00CB7473">
            <w:pPr>
              <w:pStyle w:val="paragraph"/>
              <w:numPr>
                <w:ilvl w:val="0"/>
                <w:numId w:val="19"/>
              </w:numPr>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15720-0000 Storm Water Pollution Prevention Plan LPSM</w:t>
            </w:r>
            <w:r>
              <w:rPr>
                <w:rStyle w:val="normaltextrun"/>
                <w:rFonts w:ascii="Arial" w:hAnsi="Arial" w:cs="Arial"/>
                <w:vanish/>
                <w:color w:val="0000FF"/>
                <w:sz w:val="20"/>
                <w:szCs w:val="20"/>
              </w:rPr>
              <w:t xml:space="preserve"> and</w:t>
            </w:r>
          </w:p>
          <w:p w14:paraId="26ABBEA6" w14:textId="77777777" w:rsidR="00CB7473" w:rsidRPr="009E2D1F" w:rsidRDefault="00CB7473" w:rsidP="00CB7473">
            <w:pPr>
              <w:pStyle w:val="paragraph"/>
              <w:numPr>
                <w:ilvl w:val="0"/>
                <w:numId w:val="19"/>
              </w:numPr>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One of the following:</w:t>
            </w:r>
          </w:p>
          <w:p w14:paraId="25BDBCD9" w14:textId="77777777" w:rsidR="00CB7473" w:rsidRPr="009E2D1F" w:rsidRDefault="00CB7473" w:rsidP="00CB7473">
            <w:pPr>
              <w:pStyle w:val="paragraph"/>
              <w:numPr>
                <w:ilvl w:val="1"/>
                <w:numId w:val="19"/>
              </w:numPr>
              <w:spacing w:before="0" w:beforeAutospacing="0" w:after="0" w:afterAutospacing="0"/>
              <w:textAlignment w:val="baseline"/>
              <w:rPr>
                <w:rStyle w:val="normaltextrun"/>
                <w:rFonts w:ascii="Arial" w:hAnsi="Arial" w:cs="Arial"/>
                <w:vanish/>
                <w:color w:val="0000FF"/>
                <w:sz w:val="20"/>
                <w:szCs w:val="20"/>
              </w:rPr>
            </w:pPr>
            <w:r w:rsidRPr="009E2D1F">
              <w:rPr>
                <w:rStyle w:val="normaltextrun"/>
                <w:rFonts w:ascii="Arial" w:hAnsi="Arial" w:cs="Arial"/>
                <w:vanish/>
                <w:color w:val="0000FF"/>
                <w:sz w:val="20"/>
                <w:szCs w:val="20"/>
              </w:rPr>
              <w:t>15701-0000 Soil Erosion Control LPSM</w:t>
            </w:r>
          </w:p>
          <w:p w14:paraId="7B02A2CD" w14:textId="77777777" w:rsidR="00CB7473" w:rsidRPr="009E2D1F" w:rsidRDefault="00CB7473" w:rsidP="00CB7473">
            <w:pPr>
              <w:pStyle w:val="paragraph"/>
              <w:numPr>
                <w:ilvl w:val="1"/>
                <w:numId w:val="19"/>
              </w:numPr>
              <w:spacing w:before="0" w:beforeAutospacing="0" w:after="0" w:afterAutospacing="0"/>
              <w:textAlignment w:val="baseline"/>
              <w:rPr>
                <w:rStyle w:val="eop"/>
                <w:rFonts w:ascii="Arial" w:hAnsi="Arial" w:cs="Arial"/>
                <w:vanish/>
                <w:color w:val="0000FF"/>
                <w:sz w:val="20"/>
                <w:szCs w:val="20"/>
              </w:rPr>
            </w:pPr>
            <w:r w:rsidRPr="009E2D1F">
              <w:rPr>
                <w:rStyle w:val="normaltextrun"/>
                <w:rFonts w:ascii="Arial" w:hAnsi="Arial" w:cs="Arial"/>
                <w:vanish/>
                <w:color w:val="0000FF"/>
                <w:sz w:val="20"/>
                <w:szCs w:val="20"/>
              </w:rPr>
              <w:t>Individual pay items for soil erosion control BMPs</w:t>
            </w:r>
          </w:p>
          <w:p w14:paraId="2F2C87BD" w14:textId="77777777" w:rsidR="00CB7473" w:rsidRPr="009E2D1F" w:rsidRDefault="00CB7473" w:rsidP="008C7300">
            <w:pPr>
              <w:pStyle w:val="paragraph"/>
              <w:spacing w:before="0" w:beforeAutospacing="0" w:after="0" w:afterAutospacing="0"/>
              <w:textAlignment w:val="baseline"/>
              <w:rPr>
                <w:rFonts w:ascii="Arial" w:eastAsia="MS Mincho" w:hAnsi="Arial" w:cs="Arial"/>
                <w:vanish/>
                <w:color w:val="0000FF"/>
              </w:rPr>
            </w:pPr>
            <w:r w:rsidRPr="009E2D1F">
              <w:rPr>
                <w:rStyle w:val="eop"/>
                <w:rFonts w:ascii="Arial" w:eastAsia="MS Mincho" w:hAnsi="Arial" w:cs="Arial"/>
                <w:vanish/>
                <w:color w:val="0000FF"/>
                <w:sz w:val="20"/>
                <w:szCs w:val="20"/>
              </w:rPr>
              <w:t>.</w:t>
            </w:r>
          </w:p>
        </w:tc>
      </w:tr>
    </w:tbl>
    <w:p w14:paraId="340AEB8A" w14:textId="77777777" w:rsidR="00CB7473" w:rsidRDefault="00CB7473" w:rsidP="00CB7473">
      <w:pPr>
        <w:pStyle w:val="SCRSectionTitle"/>
        <w:rPr>
          <w:rFonts w:ascii="Segoe UI" w:hAnsi="Segoe UI" w:cs="Segoe UI"/>
          <w:sz w:val="18"/>
          <w:szCs w:val="18"/>
        </w:rPr>
      </w:pPr>
      <w:r>
        <w:rPr>
          <w:rStyle w:val="normaltextrun"/>
          <w:bCs/>
          <w:szCs w:val="28"/>
        </w:rPr>
        <w:lastRenderedPageBreak/>
        <w:t>Section 157. — SOIL EROSION AND SEDIMENT CONTROL</w:t>
      </w:r>
    </w:p>
    <w:p w14:paraId="21FAED45" w14:textId="77777777" w:rsidR="00CB7473" w:rsidRPr="00A662EE" w:rsidRDefault="00CB7473" w:rsidP="00CB7473">
      <w:pPr>
        <w:pStyle w:val="paragraph"/>
        <w:spacing w:before="0" w:beforeAutospacing="0" w:after="240" w:afterAutospacing="0" w:line="240" w:lineRule="atLeast"/>
        <w:textAlignment w:val="baseline"/>
        <w:rPr>
          <w:u w:val="single"/>
        </w:rPr>
      </w:pPr>
      <w:r w:rsidRPr="00A662EE">
        <w:rPr>
          <w:rStyle w:val="normaltextrun"/>
          <w:u w:val="single"/>
        </w:rPr>
        <w:t>Delete the entire Section and substitute the following:</w:t>
      </w:r>
      <w:r w:rsidRPr="00A662EE">
        <w:rPr>
          <w:rStyle w:val="eop"/>
          <w:u w:val="single"/>
        </w:rPr>
        <w:t> </w:t>
      </w:r>
    </w:p>
    <w:p w14:paraId="326D2544" w14:textId="77777777" w:rsidR="00CB7473" w:rsidRPr="00F57916" w:rsidRDefault="00CB7473" w:rsidP="00CB7473">
      <w:pPr>
        <w:pStyle w:val="SCRSectionTitle"/>
        <w:rPr>
          <w:b w:val="0"/>
          <w:bCs/>
          <w:szCs w:val="28"/>
        </w:rPr>
      </w:pPr>
      <w:r>
        <w:rPr>
          <w:rStyle w:val="normaltextrun"/>
          <w:bCs/>
          <w:szCs w:val="28"/>
        </w:rPr>
        <w:t>Section 157. — SOIL EROSION CONTROL, SEDIMENT CONTROL, AND STORMWATER POLLUTION PREVENTION PLAN</w:t>
      </w:r>
      <w:r>
        <w:rPr>
          <w:rStyle w:val="eop"/>
          <w:bCs/>
          <w:szCs w:val="28"/>
        </w:rPr>
        <w:t> </w:t>
      </w:r>
    </w:p>
    <w:p w14:paraId="203B7A32" w14:textId="77777777" w:rsidR="00CB7473" w:rsidRPr="005758C0" w:rsidRDefault="00CB7473" w:rsidP="00CB7473">
      <w:pPr>
        <w:pStyle w:val="paragraph"/>
        <w:spacing w:before="0" w:beforeAutospacing="0" w:after="240" w:afterAutospacing="0"/>
        <w:jc w:val="center"/>
        <w:textAlignment w:val="baseline"/>
        <w:rPr>
          <w:rStyle w:val="normaltextrun"/>
        </w:rPr>
      </w:pPr>
      <w:r>
        <w:rPr>
          <w:rStyle w:val="normaltextrun"/>
          <w:b/>
          <w:bCs/>
        </w:rPr>
        <w:t>Description</w:t>
      </w:r>
    </w:p>
    <w:p w14:paraId="24CB977F" w14:textId="77777777" w:rsidR="00CB7473" w:rsidRDefault="00CB7473" w:rsidP="00CB7473">
      <w:pPr>
        <w:pStyle w:val="paragraph"/>
        <w:spacing w:before="0" w:beforeAutospacing="0" w:after="240" w:afterAutospacing="0" w:line="240" w:lineRule="atLeast"/>
        <w:jc w:val="both"/>
        <w:textAlignment w:val="baseline"/>
        <w:rPr>
          <w:rStyle w:val="normaltextrun"/>
          <w:b/>
          <w:bCs/>
        </w:rPr>
      </w:pPr>
      <w:r>
        <w:rPr>
          <w:rStyle w:val="normaltextrun"/>
          <w:b/>
          <w:bCs/>
        </w:rPr>
        <w:t>157.01 </w:t>
      </w:r>
      <w:r>
        <w:rPr>
          <w:rStyle w:val="normaltextrun"/>
        </w:rPr>
        <w:t>This work consists of preparing and managing a Stormwater Pollution Prevention Plan (SWPPP) including non-stormwater pollution prevention. This work also consists of implementing the SWPPP including but not limited to furnishing, constructing, and maintaining soil erosion and sediment control devices to eliminate or minimize pollutants in stormwater discharges from the project.</w:t>
      </w:r>
    </w:p>
    <w:p w14:paraId="317FB9FB" w14:textId="77777777" w:rsidR="00CB7473" w:rsidRPr="004518D8" w:rsidRDefault="00CB7473" w:rsidP="00CB7473">
      <w:pPr>
        <w:pStyle w:val="paragraph"/>
        <w:spacing w:before="0" w:beforeAutospacing="0" w:after="240" w:afterAutospacing="0"/>
        <w:jc w:val="center"/>
        <w:textAlignment w:val="baseline"/>
        <w:rPr>
          <w:b/>
          <w:bCs/>
        </w:rPr>
      </w:pPr>
      <w:r>
        <w:rPr>
          <w:rStyle w:val="normaltextrun"/>
          <w:b/>
          <w:bCs/>
        </w:rPr>
        <w:t>Material</w:t>
      </w:r>
    </w:p>
    <w:p w14:paraId="0C0E99AB" w14:textId="77777777" w:rsidR="00CB7473" w:rsidRPr="004518D8" w:rsidRDefault="00CB7473" w:rsidP="00CB7473">
      <w:pPr>
        <w:pStyle w:val="paragraph"/>
        <w:spacing w:before="0" w:beforeAutospacing="0" w:after="240" w:afterAutospacing="0" w:line="240" w:lineRule="atLeast"/>
        <w:jc w:val="both"/>
        <w:textAlignment w:val="baseline"/>
        <w:rPr>
          <w:b/>
          <w:bCs/>
        </w:rPr>
      </w:pPr>
      <w:r w:rsidRPr="00807B8D">
        <w:rPr>
          <w:rStyle w:val="normaltextrun"/>
          <w:b/>
          <w:bCs/>
        </w:rPr>
        <w:t>157.02</w:t>
      </w:r>
      <w:r w:rsidRPr="00807B8D">
        <w:rPr>
          <w:rStyle w:val="eop"/>
          <w:b/>
          <w:bCs/>
        </w:rPr>
        <w:t xml:space="preserve">  </w:t>
      </w:r>
      <w:r w:rsidRPr="00807B8D">
        <w:rPr>
          <w:rStyle w:val="normaltextrun"/>
        </w:rPr>
        <w:t>Conform</w:t>
      </w:r>
      <w:r>
        <w:rPr>
          <w:rStyle w:val="normaltextrun"/>
        </w:rPr>
        <w:t xml:space="preserve"> to the following Subsections:</w:t>
      </w:r>
      <w:r>
        <w:rPr>
          <w:rStyle w:val="eop"/>
        </w:rPr>
        <w:t> </w:t>
      </w:r>
    </w:p>
    <w:p w14:paraId="2729F38A"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Backfill material</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704.03</w:t>
      </w:r>
      <w:r w:rsidRPr="00807B8D">
        <w:rPr>
          <w:rStyle w:val="eop"/>
        </w:rPr>
        <w:t> </w:t>
      </w:r>
    </w:p>
    <w:p w14:paraId="0F70B460"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Concrete masonry unit</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725.07(c)</w:t>
      </w:r>
      <w:r w:rsidRPr="00807B8D">
        <w:rPr>
          <w:rStyle w:val="eop"/>
        </w:rPr>
        <w:t> </w:t>
      </w:r>
    </w:p>
    <w:p w14:paraId="71C48609"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Fertilizer</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713.03</w:t>
      </w:r>
      <w:r w:rsidRPr="00807B8D">
        <w:rPr>
          <w:rStyle w:val="eop"/>
        </w:rPr>
        <w:t> </w:t>
      </w:r>
    </w:p>
    <w:p w14:paraId="1B570C32"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Fiber rolls and socks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713.12</w:t>
      </w:r>
      <w:r w:rsidRPr="00807B8D">
        <w:rPr>
          <w:rStyle w:val="eop"/>
        </w:rPr>
        <w:t> </w:t>
      </w:r>
    </w:p>
    <w:p w14:paraId="757B96A1"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Floating turbidity curtains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713.21</w:t>
      </w:r>
      <w:r w:rsidRPr="00807B8D">
        <w:rPr>
          <w:rStyle w:val="eop"/>
        </w:rPr>
        <w:t> </w:t>
      </w:r>
    </w:p>
    <w:p w14:paraId="214E8EBC"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Gravel bags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713.13</w:t>
      </w:r>
      <w:r w:rsidRPr="00807B8D">
        <w:rPr>
          <w:rStyle w:val="eop"/>
        </w:rPr>
        <w:t> </w:t>
      </w:r>
    </w:p>
    <w:p w14:paraId="5DC679AB"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Mulch</w:t>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t>713.05</w:t>
      </w:r>
      <w:r w:rsidRPr="00807B8D">
        <w:rPr>
          <w:rStyle w:val="eop"/>
        </w:rPr>
        <w:t> </w:t>
      </w:r>
    </w:p>
    <w:p w14:paraId="223677E1"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Plastic lining</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725.12</w:t>
      </w:r>
      <w:r w:rsidRPr="00807B8D">
        <w:rPr>
          <w:rStyle w:val="eop"/>
        </w:rPr>
        <w:t> </w:t>
      </w:r>
    </w:p>
    <w:p w14:paraId="1EA1B5A7"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 xml:space="preserve">Prefabricated </w:t>
      </w:r>
      <w:proofErr w:type="gramStart"/>
      <w:r w:rsidRPr="00807B8D">
        <w:rPr>
          <w:rStyle w:val="normaltextrun"/>
        </w:rPr>
        <w:t>filter</w:t>
      </w:r>
      <w:proofErr w:type="gramEnd"/>
      <w:r w:rsidRPr="00807B8D">
        <w:rPr>
          <w:rStyle w:val="normaltextrun"/>
        </w:rPr>
        <w:t> insert</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713.20</w:t>
      </w:r>
      <w:r w:rsidRPr="00807B8D">
        <w:rPr>
          <w:rStyle w:val="eop"/>
        </w:rPr>
        <w:t> </w:t>
      </w:r>
    </w:p>
    <w:p w14:paraId="3CC28303"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Riprap</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705.02</w:t>
      </w:r>
      <w:r w:rsidRPr="00807B8D">
        <w:rPr>
          <w:rStyle w:val="eop"/>
        </w:rPr>
        <w:t> </w:t>
      </w:r>
    </w:p>
    <w:p w14:paraId="0D28DE8A"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Rock mulch</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705.07</w:t>
      </w:r>
      <w:r w:rsidRPr="00807B8D">
        <w:rPr>
          <w:rStyle w:val="eop"/>
        </w:rPr>
        <w:t> </w:t>
      </w:r>
    </w:p>
    <w:p w14:paraId="73EDFC71"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Sandbags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713.14</w:t>
      </w:r>
      <w:r w:rsidRPr="00807B8D">
        <w:rPr>
          <w:rStyle w:val="eop"/>
        </w:rPr>
        <w:t> </w:t>
      </w:r>
    </w:p>
    <w:p w14:paraId="0BFA709E"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Sediment filter bags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713.19</w:t>
      </w:r>
      <w:r w:rsidRPr="00807B8D">
        <w:rPr>
          <w:rStyle w:val="eop"/>
        </w:rPr>
        <w:t> </w:t>
      </w:r>
    </w:p>
    <w:p w14:paraId="21BF10BA"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Seed</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713.04</w:t>
      </w:r>
      <w:r w:rsidRPr="00807B8D">
        <w:rPr>
          <w:rStyle w:val="eop"/>
        </w:rPr>
        <w:t> </w:t>
      </w:r>
    </w:p>
    <w:p w14:paraId="39F1734E"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Separation and stabilization geotextile and geotextile filter</w:t>
      </w:r>
      <w:r w:rsidRPr="00807B8D">
        <w:rPr>
          <w:rStyle w:val="tabchar"/>
        </w:rPr>
        <w:t xml:space="preserve"> </w:t>
      </w:r>
      <w:r w:rsidRPr="00807B8D">
        <w:rPr>
          <w:rStyle w:val="tabchar"/>
        </w:rPr>
        <w:tab/>
      </w:r>
      <w:r w:rsidRPr="00807B8D">
        <w:rPr>
          <w:rStyle w:val="normaltextrun"/>
        </w:rPr>
        <w:t>714.01(a)</w:t>
      </w:r>
      <w:r w:rsidRPr="00807B8D">
        <w:rPr>
          <w:rStyle w:val="eop"/>
        </w:rPr>
        <w:t> </w:t>
      </w:r>
    </w:p>
    <w:p w14:paraId="7EE158F7"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Silt fence</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713.16</w:t>
      </w:r>
      <w:r w:rsidRPr="00807B8D">
        <w:rPr>
          <w:rStyle w:val="eop"/>
        </w:rPr>
        <w:t> </w:t>
      </w:r>
    </w:p>
    <w:p w14:paraId="261EEF92"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Tackifiers</w:t>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r>
      <w:r w:rsidRPr="00807B8D">
        <w:rPr>
          <w:rStyle w:val="normaltextrun"/>
        </w:rPr>
        <w:tab/>
        <w:t>713.11(a)</w:t>
      </w:r>
      <w:r w:rsidRPr="00807B8D">
        <w:rPr>
          <w:rStyle w:val="eop"/>
        </w:rPr>
        <w:t> </w:t>
      </w:r>
    </w:p>
    <w:p w14:paraId="0BD986FD"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Temporary culvert pipe</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713.15</w:t>
      </w:r>
      <w:r w:rsidRPr="00807B8D">
        <w:rPr>
          <w:rStyle w:val="eop"/>
        </w:rPr>
        <w:t> </w:t>
      </w:r>
    </w:p>
    <w:p w14:paraId="331C4E4F"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Temporary plastic fence</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710.11</w:t>
      </w:r>
      <w:r w:rsidRPr="00807B8D">
        <w:rPr>
          <w:rStyle w:val="eop"/>
        </w:rPr>
        <w:t> </w:t>
      </w:r>
    </w:p>
    <w:p w14:paraId="5FF50197"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Temporary rolled erosion control products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normaltextrun"/>
        </w:rPr>
        <w:t>713.17</w:t>
      </w:r>
      <w:r w:rsidRPr="00807B8D">
        <w:rPr>
          <w:rStyle w:val="eop"/>
        </w:rPr>
        <w:t> </w:t>
      </w:r>
    </w:p>
    <w:p w14:paraId="554AF657" w14:textId="77777777" w:rsidR="00CB7473" w:rsidRPr="00807B8D" w:rsidRDefault="00CB7473" w:rsidP="00CB7473">
      <w:pPr>
        <w:pStyle w:val="paragraph"/>
        <w:spacing w:before="0" w:beforeAutospacing="0" w:after="0" w:afterAutospacing="0"/>
        <w:ind w:left="360"/>
        <w:textAlignment w:val="baseline"/>
        <w:rPr>
          <w:sz w:val="18"/>
          <w:szCs w:val="18"/>
        </w:rPr>
      </w:pPr>
      <w:r w:rsidRPr="00807B8D">
        <w:rPr>
          <w:rStyle w:val="normaltextrun"/>
        </w:rPr>
        <w:t>Turf reinforcement mats</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713.18</w:t>
      </w:r>
      <w:r w:rsidRPr="00807B8D">
        <w:rPr>
          <w:rStyle w:val="eop"/>
        </w:rPr>
        <w:t> </w:t>
      </w:r>
    </w:p>
    <w:p w14:paraId="37D94471" w14:textId="77777777" w:rsidR="00CB7473" w:rsidRPr="00807B8D" w:rsidRDefault="00CB7473" w:rsidP="00CB7473">
      <w:pPr>
        <w:pStyle w:val="paragraph"/>
        <w:spacing w:before="0" w:beforeAutospacing="0" w:after="240" w:afterAutospacing="0"/>
        <w:ind w:left="360"/>
        <w:textAlignment w:val="baseline"/>
        <w:rPr>
          <w:sz w:val="18"/>
          <w:szCs w:val="18"/>
        </w:rPr>
      </w:pPr>
      <w:r w:rsidRPr="00807B8D">
        <w:rPr>
          <w:rStyle w:val="normaltextrun"/>
        </w:rPr>
        <w:t>Water</w:t>
      </w:r>
      <w:r w:rsidRPr="00807B8D">
        <w:rPr>
          <w:rStyle w:val="tabchar"/>
        </w:rPr>
        <w:t xml:space="preserve"> </w:t>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tabchar"/>
        </w:rPr>
        <w:tab/>
      </w:r>
      <w:r w:rsidRPr="00807B8D">
        <w:rPr>
          <w:rStyle w:val="normaltextrun"/>
        </w:rPr>
        <w:t>725.01(b)</w:t>
      </w:r>
      <w:r w:rsidRPr="00807B8D">
        <w:rPr>
          <w:rStyle w:val="eop"/>
        </w:rPr>
        <w:t> </w:t>
      </w:r>
    </w:p>
    <w:p w14:paraId="25237EEA" w14:textId="77777777" w:rsidR="00CB7473" w:rsidRPr="00A662EE" w:rsidRDefault="00CB7473" w:rsidP="00CB7473">
      <w:pPr>
        <w:pStyle w:val="paragraph"/>
        <w:spacing w:before="0" w:beforeAutospacing="0" w:after="240" w:afterAutospacing="0"/>
        <w:jc w:val="center"/>
        <w:textAlignment w:val="baseline"/>
        <w:rPr>
          <w:b/>
          <w:bCs/>
        </w:rPr>
      </w:pPr>
      <w:r w:rsidRPr="00A662EE">
        <w:rPr>
          <w:rStyle w:val="normaltextrun"/>
          <w:b/>
          <w:bCs/>
        </w:rPr>
        <w:t>Construction</w:t>
      </w:r>
      <w:r w:rsidRPr="00A662EE">
        <w:rPr>
          <w:b/>
          <w:bCs/>
        </w:rPr>
        <w:t xml:space="preserve"> Requirements</w:t>
      </w:r>
    </w:p>
    <w:p w14:paraId="5DC8A502" w14:textId="77777777" w:rsidR="00CB7473" w:rsidRDefault="00CB7473" w:rsidP="00CB7473">
      <w:pPr>
        <w:pStyle w:val="BodyText"/>
        <w:spacing w:after="240" w:line="240" w:lineRule="atLeast"/>
        <w:rPr>
          <w:b w:val="0"/>
          <w:bCs w:val="0"/>
          <w:sz w:val="24"/>
        </w:rPr>
      </w:pPr>
      <w:r w:rsidRPr="00F57916">
        <w:rPr>
          <w:sz w:val="24"/>
        </w:rPr>
        <w:lastRenderedPageBreak/>
        <w:t>157.03 Qualifications</w:t>
      </w:r>
      <w:r w:rsidRPr="00F57916">
        <w:rPr>
          <w:b w:val="0"/>
          <w:bCs w:val="0"/>
          <w:sz w:val="24"/>
        </w:rPr>
        <w:t xml:space="preserve">.  </w:t>
      </w:r>
      <w:r w:rsidRPr="0021448A">
        <w:rPr>
          <w:b w:val="0"/>
          <w:bCs w:val="0"/>
          <w:sz w:val="24"/>
        </w:rPr>
        <w:t>Provide a SWPPP Developer, Erosion Control Supervisor, and On-Site Stormwater Lead with experience in implementing erosion and sediment control. Provide documentation that personnel meet the qualifications in the applicable Construction General Permit (CGP) or the qualifications below, whichever is more stringent. Include certifications in those states where applicable. One person may serve in more than one role if qualified.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B7473" w:rsidRPr="009E2D1F" w14:paraId="42694187" w14:textId="77777777" w:rsidTr="008C7300">
        <w:trPr>
          <w:hidden/>
        </w:trPr>
        <w:tc>
          <w:tcPr>
            <w:tcW w:w="9270" w:type="dxa"/>
          </w:tcPr>
          <w:p w14:paraId="756F1AEF" w14:textId="77777777" w:rsidR="00CB7473" w:rsidRPr="00742F14" w:rsidRDefault="00CB7473" w:rsidP="008C7300">
            <w:pPr>
              <w:pStyle w:val="paragraph"/>
              <w:spacing w:before="0" w:beforeAutospacing="0" w:after="0" w:afterAutospacing="0"/>
              <w:textAlignment w:val="baseline"/>
              <w:rPr>
                <w:rFonts w:ascii="Arial" w:hAnsi="Arial" w:cs="Arial"/>
                <w:vanish/>
                <w:color w:val="0000FF"/>
                <w:sz w:val="20"/>
                <w:szCs w:val="20"/>
              </w:rPr>
            </w:pPr>
            <w:r w:rsidRPr="00742F14">
              <w:rPr>
                <w:rStyle w:val="eop"/>
                <w:rFonts w:ascii="Arial" w:eastAsia="MS Mincho" w:hAnsi="Arial" w:cs="Arial"/>
                <w:vanish/>
                <w:color w:val="0000FF"/>
                <w:sz w:val="20"/>
                <w:szCs w:val="20"/>
              </w:rPr>
              <w:t>Include the following sentence for big projects or extra environmentally sensitive smaller projects</w:t>
            </w:r>
          </w:p>
        </w:tc>
      </w:tr>
    </w:tbl>
    <w:p w14:paraId="5B03B7E0" w14:textId="77777777" w:rsidR="00CB7473" w:rsidRPr="00742F14" w:rsidRDefault="00CB7473" w:rsidP="00CB7473">
      <w:pPr>
        <w:pStyle w:val="BodyText"/>
        <w:spacing w:after="240" w:line="240" w:lineRule="atLeast"/>
        <w:rPr>
          <w:b w:val="0"/>
          <w:bCs w:val="0"/>
          <w:sz w:val="24"/>
        </w:rPr>
      </w:pPr>
      <w:r w:rsidRPr="00742F14">
        <w:rPr>
          <w:b w:val="0"/>
          <w:bCs w:val="0"/>
          <w:sz w:val="24"/>
        </w:rPr>
        <w:t>Do not designate the project superintendent to serve in any of these roles.</w:t>
      </w:r>
    </w:p>
    <w:p w14:paraId="38B1F26E" w14:textId="77777777" w:rsidR="00CB7473" w:rsidRPr="0021448A" w:rsidRDefault="00CB7473" w:rsidP="00CB7473">
      <w:pPr>
        <w:pStyle w:val="BodyText"/>
        <w:spacing w:after="240" w:line="240" w:lineRule="atLeast"/>
      </w:pPr>
      <w:r w:rsidRPr="0021448A">
        <w:rPr>
          <w:b w:val="0"/>
          <w:bCs w:val="0"/>
          <w:sz w:val="24"/>
        </w:rPr>
        <w:t>Submit the following for approval as part of the SWPPP submittal:</w:t>
      </w:r>
    </w:p>
    <w:p w14:paraId="1DAE2893" w14:textId="77777777" w:rsidR="00CB7473" w:rsidRPr="00005ED8" w:rsidRDefault="00CB7473" w:rsidP="00CB7473">
      <w:pPr>
        <w:spacing w:after="240"/>
        <w:ind w:left="360"/>
        <w:rPr>
          <w:rFonts w:eastAsia="Calibri"/>
          <w:bCs/>
        </w:rPr>
      </w:pPr>
      <w:r>
        <w:rPr>
          <w:rFonts w:eastAsia="Calibri"/>
          <w:b/>
          <w:bCs/>
        </w:rPr>
        <w:t xml:space="preserve">(a) </w:t>
      </w:r>
      <w:r w:rsidRPr="005758C0">
        <w:rPr>
          <w:b/>
          <w:bCs/>
        </w:rPr>
        <w:t>SWPPP Developer</w:t>
      </w:r>
      <w:r w:rsidRPr="005758C0">
        <w:t xml:space="preserve">.  </w:t>
      </w:r>
      <w:r w:rsidRPr="005C7D60">
        <w:t xml:space="preserve">Provide a </w:t>
      </w:r>
      <w:r w:rsidRPr="00A8009A">
        <w:t>résumé</w:t>
      </w:r>
      <w:r>
        <w:t xml:space="preserve"> describing the following</w:t>
      </w:r>
      <w:r w:rsidRPr="005C7D60">
        <w:t>:</w:t>
      </w:r>
    </w:p>
    <w:p w14:paraId="3D57553C" w14:textId="77777777" w:rsidR="00CB7473" w:rsidRPr="00005ED8" w:rsidRDefault="00CB7473" w:rsidP="00CB7473">
      <w:pPr>
        <w:widowControl w:val="0"/>
        <w:autoSpaceDE w:val="0"/>
        <w:autoSpaceDN w:val="0"/>
        <w:adjustRightInd w:val="0"/>
        <w:spacing w:after="160"/>
        <w:ind w:left="720"/>
        <w:rPr>
          <w:rFonts w:eastAsia="MS Mincho"/>
        </w:rPr>
      </w:pPr>
      <w:r w:rsidRPr="005758C0">
        <w:rPr>
          <w:rFonts w:eastAsia="MS Mincho"/>
          <w:b/>
          <w:bCs/>
        </w:rPr>
        <w:t>(1)</w:t>
      </w:r>
      <w:r>
        <w:rPr>
          <w:rFonts w:eastAsia="MS Mincho"/>
        </w:rPr>
        <w:t xml:space="preserve"> </w:t>
      </w:r>
      <w:r w:rsidRPr="00005ED8">
        <w:rPr>
          <w:rFonts w:eastAsia="MS Mincho"/>
        </w:rPr>
        <w:t xml:space="preserve">Have completed 40 hours of stormwater management </w:t>
      </w:r>
      <w:proofErr w:type="gramStart"/>
      <w:r w:rsidRPr="00005ED8">
        <w:rPr>
          <w:rFonts w:eastAsia="MS Mincho"/>
        </w:rPr>
        <w:t>training;</w:t>
      </w:r>
      <w:proofErr w:type="gramEnd"/>
    </w:p>
    <w:p w14:paraId="5A6DC3B9" w14:textId="77777777" w:rsidR="00CB7473" w:rsidRPr="00005ED8" w:rsidRDefault="00CB7473" w:rsidP="00CB7473">
      <w:pPr>
        <w:widowControl w:val="0"/>
        <w:autoSpaceDE w:val="0"/>
        <w:autoSpaceDN w:val="0"/>
        <w:adjustRightInd w:val="0"/>
        <w:spacing w:after="160"/>
        <w:ind w:left="720"/>
        <w:rPr>
          <w:rFonts w:eastAsia="MS Mincho"/>
        </w:rPr>
      </w:pPr>
      <w:r w:rsidRPr="005758C0">
        <w:rPr>
          <w:rFonts w:eastAsia="MS Mincho"/>
          <w:b/>
          <w:bCs/>
        </w:rPr>
        <w:t>(2)</w:t>
      </w:r>
      <w:r>
        <w:rPr>
          <w:rFonts w:eastAsia="MS Mincho"/>
        </w:rPr>
        <w:t xml:space="preserve"> </w:t>
      </w:r>
      <w:r w:rsidRPr="00005ED8">
        <w:rPr>
          <w:rFonts w:eastAsia="MS Mincho"/>
        </w:rPr>
        <w:t xml:space="preserve">Have 5 years of highway or equivalent experience developing </w:t>
      </w:r>
      <w:r>
        <w:rPr>
          <w:rFonts w:eastAsia="MS Mincho"/>
        </w:rPr>
        <w:t>SWPPPs</w:t>
      </w:r>
      <w:r w:rsidRPr="00005ED8">
        <w:rPr>
          <w:rFonts w:eastAsia="MS Mincho"/>
        </w:rPr>
        <w:t xml:space="preserve"> and designing site</w:t>
      </w:r>
      <w:r>
        <w:rPr>
          <w:rFonts w:eastAsia="MS Mincho"/>
        </w:rPr>
        <w:t>-</w:t>
      </w:r>
      <w:r w:rsidRPr="00005ED8">
        <w:rPr>
          <w:rFonts w:eastAsia="MS Mincho"/>
        </w:rPr>
        <w:t>specific best management practices</w:t>
      </w:r>
      <w:r>
        <w:rPr>
          <w:rFonts w:eastAsia="MS Mincho"/>
        </w:rPr>
        <w:t xml:space="preserve"> (BMPs)</w:t>
      </w:r>
      <w:r w:rsidRPr="00005ED8">
        <w:rPr>
          <w:rFonts w:eastAsia="MS Mincho"/>
        </w:rPr>
        <w:t>; and</w:t>
      </w:r>
    </w:p>
    <w:p w14:paraId="3FFA83BF" w14:textId="77777777" w:rsidR="00CB7473" w:rsidRPr="00005ED8" w:rsidRDefault="00CB7473" w:rsidP="00CB7473">
      <w:pPr>
        <w:widowControl w:val="0"/>
        <w:autoSpaceDE w:val="0"/>
        <w:autoSpaceDN w:val="0"/>
        <w:adjustRightInd w:val="0"/>
        <w:spacing w:after="160"/>
        <w:ind w:left="720"/>
        <w:rPr>
          <w:rFonts w:eastAsia="MS Mincho"/>
        </w:rPr>
      </w:pPr>
      <w:r w:rsidRPr="005758C0">
        <w:rPr>
          <w:rFonts w:eastAsia="MS Mincho"/>
          <w:b/>
          <w:bCs/>
        </w:rPr>
        <w:t>(3)</w:t>
      </w:r>
      <w:r>
        <w:rPr>
          <w:rFonts w:eastAsia="MS Mincho"/>
        </w:rPr>
        <w:t xml:space="preserve"> </w:t>
      </w:r>
      <w:r w:rsidRPr="00005ED8">
        <w:rPr>
          <w:rFonts w:eastAsia="MS Mincho"/>
        </w:rPr>
        <w:t>Be registered or certified in the state in which the project is located for one or more of the following:</w:t>
      </w:r>
    </w:p>
    <w:p w14:paraId="089D13AD" w14:textId="77777777" w:rsidR="00CB7473" w:rsidRPr="00005ED8" w:rsidRDefault="00CB7473" w:rsidP="00CB7473">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Professional</w:t>
      </w:r>
      <w:r w:rsidRPr="00005ED8">
        <w:rPr>
          <w:rFonts w:eastAsia="MS Mincho"/>
        </w:rPr>
        <w:t xml:space="preserve"> engineer</w:t>
      </w:r>
      <w:r>
        <w:rPr>
          <w:rFonts w:eastAsia="MS Mincho"/>
        </w:rPr>
        <w:t xml:space="preserve">, geologist, or </w:t>
      </w:r>
      <w:proofErr w:type="gramStart"/>
      <w:r>
        <w:rPr>
          <w:rFonts w:eastAsia="MS Mincho"/>
        </w:rPr>
        <w:t>hydrologist</w:t>
      </w:r>
      <w:r w:rsidRPr="00005ED8">
        <w:rPr>
          <w:rFonts w:eastAsia="MS Mincho"/>
        </w:rPr>
        <w:t>;</w:t>
      </w:r>
      <w:proofErr w:type="gramEnd"/>
    </w:p>
    <w:p w14:paraId="0D088CCC" w14:textId="77777777" w:rsidR="00CB7473" w:rsidRPr="00005ED8" w:rsidRDefault="00CB7473" w:rsidP="00CB7473">
      <w:pPr>
        <w:widowControl w:val="0"/>
        <w:autoSpaceDE w:val="0"/>
        <w:autoSpaceDN w:val="0"/>
        <w:adjustRightInd w:val="0"/>
        <w:spacing w:after="160"/>
        <w:ind w:left="1080"/>
        <w:rPr>
          <w:rFonts w:eastAsia="MS Mincho"/>
        </w:rPr>
      </w:pPr>
      <w:r w:rsidRPr="005758C0">
        <w:rPr>
          <w:rFonts w:eastAsia="MS Mincho"/>
          <w:i/>
          <w:iCs/>
        </w:rPr>
        <w:t>(</w:t>
      </w:r>
      <w:r>
        <w:rPr>
          <w:rFonts w:eastAsia="MS Mincho"/>
          <w:i/>
          <w:iCs/>
        </w:rPr>
        <w:t>b</w:t>
      </w:r>
      <w:r w:rsidRPr="005758C0">
        <w:rPr>
          <w:rFonts w:eastAsia="MS Mincho"/>
          <w:i/>
          <w:iCs/>
        </w:rPr>
        <w:t>)</w:t>
      </w:r>
      <w:r>
        <w:rPr>
          <w:rFonts w:eastAsia="MS Mincho"/>
        </w:rPr>
        <w:t xml:space="preserve"> </w:t>
      </w:r>
      <w:r w:rsidRPr="00005ED8">
        <w:rPr>
          <w:rFonts w:eastAsia="MS Mincho"/>
        </w:rPr>
        <w:t xml:space="preserve">Licensed landscape </w:t>
      </w:r>
      <w:proofErr w:type="gramStart"/>
      <w:r w:rsidRPr="00005ED8">
        <w:rPr>
          <w:rFonts w:eastAsia="MS Mincho"/>
        </w:rPr>
        <w:t>architec</w:t>
      </w:r>
      <w:r>
        <w:rPr>
          <w:rFonts w:eastAsia="MS Mincho"/>
        </w:rPr>
        <w:t>t</w:t>
      </w:r>
      <w:r w:rsidRPr="00005ED8">
        <w:rPr>
          <w:rFonts w:eastAsia="MS Mincho"/>
        </w:rPr>
        <w:t>;</w:t>
      </w:r>
      <w:proofErr w:type="gramEnd"/>
    </w:p>
    <w:p w14:paraId="1C0E2363" w14:textId="77777777" w:rsidR="00CB7473" w:rsidRPr="00005ED8" w:rsidRDefault="00CB7473" w:rsidP="00CB7473">
      <w:pPr>
        <w:widowControl w:val="0"/>
        <w:autoSpaceDE w:val="0"/>
        <w:autoSpaceDN w:val="0"/>
        <w:adjustRightInd w:val="0"/>
        <w:spacing w:after="160"/>
        <w:ind w:left="1080"/>
        <w:rPr>
          <w:rFonts w:eastAsia="MS Mincho"/>
        </w:rPr>
      </w:pPr>
      <w:r w:rsidRPr="005758C0">
        <w:rPr>
          <w:rFonts w:eastAsia="MS Mincho"/>
          <w:i/>
          <w:iCs/>
        </w:rPr>
        <w:t>(</w:t>
      </w:r>
      <w:r>
        <w:rPr>
          <w:rFonts w:eastAsia="MS Mincho"/>
          <w:i/>
          <w:iCs/>
        </w:rPr>
        <w:t>c</w:t>
      </w:r>
      <w:r w:rsidRPr="005758C0">
        <w:rPr>
          <w:rFonts w:eastAsia="MS Mincho"/>
          <w:i/>
          <w:iCs/>
        </w:rPr>
        <w:t>)</w:t>
      </w:r>
      <w:r>
        <w:rPr>
          <w:rFonts w:eastAsia="MS Mincho"/>
        </w:rPr>
        <w:t xml:space="preserve"> </w:t>
      </w:r>
      <w:r w:rsidRPr="00005ED8">
        <w:rPr>
          <w:rFonts w:eastAsia="MS Mincho"/>
        </w:rPr>
        <w:t>Other state or nationally recognized certification program for erosion and sediment control professionals.</w:t>
      </w:r>
    </w:p>
    <w:p w14:paraId="6570460F" w14:textId="77777777" w:rsidR="00CB7473" w:rsidRPr="002F43C6" w:rsidRDefault="00CB7473" w:rsidP="004D5AD7">
      <w:pPr>
        <w:ind w:left="450"/>
        <w:rPr>
          <w:i/>
          <w:iCs/>
        </w:rPr>
      </w:pPr>
      <w:r w:rsidRPr="002F43C6">
        <w:rPr>
          <w:b/>
          <w:bCs/>
        </w:rPr>
        <w:t xml:space="preserve">(b) </w:t>
      </w:r>
      <w:r w:rsidRPr="004D5AD7">
        <w:rPr>
          <w:rFonts w:eastAsia="Calibri"/>
          <w:b/>
          <w:bCs/>
        </w:rPr>
        <w:t>Erosion Control Supervisor</w:t>
      </w:r>
      <w:r w:rsidRPr="002F43C6">
        <w:rPr>
          <w:b/>
          <w:bCs/>
        </w:rPr>
        <w:t>.</w:t>
      </w:r>
      <w:r w:rsidRPr="002F43C6">
        <w:t xml:space="preserve">  </w:t>
      </w:r>
      <w:r w:rsidRPr="00742F14">
        <w:t>Provide a résumé describing the following:</w:t>
      </w:r>
    </w:p>
    <w:p w14:paraId="1F3C9707" w14:textId="77777777" w:rsidR="00CB7473" w:rsidRDefault="00CB7473" w:rsidP="00CB7473">
      <w:pPr>
        <w:widowControl w:val="0"/>
        <w:autoSpaceDE w:val="0"/>
        <w:autoSpaceDN w:val="0"/>
        <w:adjustRightInd w:val="0"/>
        <w:spacing w:after="160"/>
        <w:ind w:left="720"/>
        <w:rPr>
          <w:rFonts w:eastAsia="MS Mincho"/>
        </w:rPr>
      </w:pPr>
      <w:r w:rsidRPr="005758C0">
        <w:rPr>
          <w:rFonts w:eastAsia="MS Mincho"/>
          <w:b/>
          <w:bCs/>
        </w:rPr>
        <w:t>(1)</w:t>
      </w:r>
      <w:r>
        <w:rPr>
          <w:rFonts w:eastAsia="MS Mincho"/>
        </w:rPr>
        <w:t xml:space="preserve"> </w:t>
      </w:r>
      <w:r w:rsidRPr="005758C0">
        <w:rPr>
          <w:rFonts w:eastAsia="MS Mincho"/>
        </w:rPr>
        <w:t>Both of the following:</w:t>
      </w:r>
    </w:p>
    <w:p w14:paraId="727A9865" w14:textId="77777777" w:rsidR="00CB7473" w:rsidRDefault="00CB7473" w:rsidP="00CB7473">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w:t>
      </w:r>
      <w:r w:rsidRPr="47091AA5">
        <w:rPr>
          <w:rFonts w:eastAsia="MS Mincho"/>
        </w:rPr>
        <w:t>Have completed 24 hours of stormwater management training; and</w:t>
      </w:r>
    </w:p>
    <w:p w14:paraId="64354503" w14:textId="77777777" w:rsidR="00CB7473" w:rsidRPr="005758C0" w:rsidRDefault="00CB7473" w:rsidP="00CB7473">
      <w:pPr>
        <w:widowControl w:val="0"/>
        <w:autoSpaceDE w:val="0"/>
        <w:autoSpaceDN w:val="0"/>
        <w:adjustRightInd w:val="0"/>
        <w:spacing w:after="160"/>
        <w:ind w:left="1080"/>
        <w:rPr>
          <w:rFonts w:eastAsia="MS Mincho"/>
        </w:rPr>
      </w:pPr>
      <w:r w:rsidRPr="005758C0">
        <w:rPr>
          <w:rFonts w:eastAsia="MS Mincho"/>
          <w:i/>
          <w:iCs/>
        </w:rPr>
        <w:t>(b)</w:t>
      </w:r>
      <w:r>
        <w:rPr>
          <w:rFonts w:eastAsia="MS Mincho"/>
        </w:rPr>
        <w:t xml:space="preserve"> </w:t>
      </w:r>
      <w:r w:rsidRPr="005758C0">
        <w:rPr>
          <w:rFonts w:eastAsia="MS Mincho"/>
        </w:rPr>
        <w:t xml:space="preserve">Have 3 years of highway or equivalent construction experience that included oversight of erosion, sediment, and pollution control best management practices; </w:t>
      </w:r>
      <w:r>
        <w:rPr>
          <w:rFonts w:eastAsia="MS Mincho"/>
        </w:rPr>
        <w:t>or</w:t>
      </w:r>
    </w:p>
    <w:p w14:paraId="6AA57AB3" w14:textId="77777777" w:rsidR="00CB7473" w:rsidRPr="005758C0" w:rsidRDefault="00CB7473" w:rsidP="00CB7473">
      <w:pPr>
        <w:widowControl w:val="0"/>
        <w:autoSpaceDE w:val="0"/>
        <w:autoSpaceDN w:val="0"/>
        <w:adjustRightInd w:val="0"/>
        <w:spacing w:after="160"/>
        <w:ind w:left="720"/>
        <w:rPr>
          <w:rFonts w:eastAsia="MS Mincho"/>
        </w:rPr>
      </w:pPr>
      <w:r w:rsidRPr="005758C0">
        <w:rPr>
          <w:rFonts w:eastAsia="MS Mincho"/>
          <w:b/>
          <w:bCs/>
        </w:rPr>
        <w:t>(2)</w:t>
      </w:r>
      <w:r>
        <w:rPr>
          <w:rFonts w:eastAsia="MS Mincho"/>
        </w:rPr>
        <w:t xml:space="preserve"> </w:t>
      </w:r>
      <w:r w:rsidRPr="005758C0">
        <w:rPr>
          <w:rFonts w:eastAsia="MS Mincho"/>
        </w:rPr>
        <w:t>One of the following:</w:t>
      </w:r>
    </w:p>
    <w:p w14:paraId="69611378" w14:textId="77777777" w:rsidR="00CB7473" w:rsidRPr="005758C0" w:rsidRDefault="00CB7473" w:rsidP="00CB7473">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w:t>
      </w:r>
      <w:r w:rsidRPr="47091AA5">
        <w:rPr>
          <w:rFonts w:eastAsia="MS Mincho"/>
        </w:rPr>
        <w:t xml:space="preserve">Meet requirements of SWPPP Developer above; or </w:t>
      </w:r>
    </w:p>
    <w:p w14:paraId="4C34D8C1" w14:textId="77777777" w:rsidR="00CB7473" w:rsidRDefault="00CB7473" w:rsidP="00CB7473">
      <w:pPr>
        <w:widowControl w:val="0"/>
        <w:autoSpaceDE w:val="0"/>
        <w:autoSpaceDN w:val="0"/>
        <w:adjustRightInd w:val="0"/>
        <w:spacing w:after="160"/>
        <w:ind w:left="1080"/>
        <w:rPr>
          <w:rFonts w:eastAsia="MS Mincho"/>
        </w:rPr>
      </w:pPr>
      <w:r w:rsidRPr="005758C0">
        <w:rPr>
          <w:rFonts w:eastAsia="MS Mincho"/>
          <w:i/>
          <w:iCs/>
        </w:rPr>
        <w:t>(</w:t>
      </w:r>
      <w:r>
        <w:rPr>
          <w:rFonts w:eastAsia="MS Mincho"/>
          <w:i/>
          <w:iCs/>
        </w:rPr>
        <w:t>b</w:t>
      </w:r>
      <w:r w:rsidRPr="005758C0">
        <w:rPr>
          <w:rFonts w:eastAsia="MS Mincho"/>
          <w:i/>
          <w:iCs/>
        </w:rPr>
        <w:t>)</w:t>
      </w:r>
      <w:r>
        <w:rPr>
          <w:rFonts w:eastAsia="MS Mincho"/>
        </w:rPr>
        <w:t xml:space="preserve"> </w:t>
      </w:r>
      <w:r w:rsidRPr="47091AA5">
        <w:rPr>
          <w:rFonts w:eastAsia="MS Mincho"/>
        </w:rPr>
        <w:t xml:space="preserve">Be registered or certified as a stormwater inspector from a state or nationally recognized certification program for stormwater inspectors.  </w:t>
      </w:r>
    </w:p>
    <w:p w14:paraId="226C4F1D" w14:textId="77777777" w:rsidR="00CB7473" w:rsidRPr="00F57916" w:rsidRDefault="00CB7473" w:rsidP="00CB7473">
      <w:pPr>
        <w:spacing w:after="240"/>
        <w:ind w:left="360"/>
        <w:rPr>
          <w:b/>
          <w:i/>
          <w:iCs/>
        </w:rPr>
      </w:pPr>
      <w:r w:rsidRPr="00D54061">
        <w:rPr>
          <w:rFonts w:eastAsia="Calibri"/>
          <w:b/>
          <w:bCs/>
        </w:rPr>
        <w:t>(c) On-Site Stormwater Lead.</w:t>
      </w:r>
      <w:r>
        <w:rPr>
          <w:rFonts w:eastAsia="Calibri"/>
          <w:b/>
          <w:bCs/>
        </w:rPr>
        <w:t xml:space="preserve"> </w:t>
      </w:r>
      <w:r w:rsidRPr="00D54061">
        <w:t xml:space="preserve"> </w:t>
      </w:r>
      <w:r w:rsidRPr="00742F14">
        <w:t>Provide a résumé describing the following:</w:t>
      </w:r>
    </w:p>
    <w:p w14:paraId="3023CDB3" w14:textId="77777777" w:rsidR="00CB7473" w:rsidRDefault="00CB7473" w:rsidP="00CB7473">
      <w:pPr>
        <w:widowControl w:val="0"/>
        <w:autoSpaceDE w:val="0"/>
        <w:autoSpaceDN w:val="0"/>
        <w:adjustRightInd w:val="0"/>
        <w:spacing w:after="160"/>
        <w:ind w:left="720"/>
        <w:rPr>
          <w:rFonts w:eastAsia="MS Mincho"/>
        </w:rPr>
      </w:pPr>
      <w:r w:rsidRPr="001F7C06">
        <w:rPr>
          <w:rFonts w:eastAsia="MS Mincho"/>
          <w:b/>
          <w:bCs/>
        </w:rPr>
        <w:t>(1)</w:t>
      </w:r>
      <w:r>
        <w:rPr>
          <w:rFonts w:eastAsia="MS Mincho"/>
        </w:rPr>
        <w:t xml:space="preserve"> </w:t>
      </w:r>
      <w:r w:rsidRPr="00CF4388">
        <w:rPr>
          <w:rFonts w:eastAsia="MS Mincho"/>
        </w:rPr>
        <w:t>Both of the following:</w:t>
      </w:r>
    </w:p>
    <w:p w14:paraId="68970E69" w14:textId="77777777" w:rsidR="00CB7473" w:rsidRDefault="00CB7473" w:rsidP="00CB7473">
      <w:pPr>
        <w:widowControl w:val="0"/>
        <w:autoSpaceDE w:val="0"/>
        <w:autoSpaceDN w:val="0"/>
        <w:adjustRightInd w:val="0"/>
        <w:spacing w:after="160"/>
        <w:ind w:left="1080"/>
        <w:rPr>
          <w:rFonts w:eastAsia="MS Mincho"/>
        </w:rPr>
      </w:pPr>
      <w:r w:rsidRPr="005758C0">
        <w:rPr>
          <w:rFonts w:eastAsia="MS Mincho"/>
          <w:i/>
          <w:iCs/>
        </w:rPr>
        <w:t>(a)</w:t>
      </w:r>
      <w:r>
        <w:rPr>
          <w:rFonts w:eastAsia="MS Mincho"/>
        </w:rPr>
        <w:t xml:space="preserve"> Have completed 8 hours of stormwater management </w:t>
      </w:r>
      <w:proofErr w:type="gramStart"/>
      <w:r>
        <w:rPr>
          <w:rFonts w:eastAsia="MS Mincho"/>
        </w:rPr>
        <w:t>training;</w:t>
      </w:r>
      <w:proofErr w:type="gramEnd"/>
    </w:p>
    <w:p w14:paraId="0610CFCE" w14:textId="77777777" w:rsidR="00CB7473" w:rsidRPr="00CF4388" w:rsidRDefault="00CB7473" w:rsidP="00CB7473">
      <w:pPr>
        <w:widowControl w:val="0"/>
        <w:autoSpaceDE w:val="0"/>
        <w:autoSpaceDN w:val="0"/>
        <w:adjustRightInd w:val="0"/>
        <w:spacing w:after="160"/>
        <w:ind w:left="1080"/>
        <w:rPr>
          <w:rFonts w:eastAsia="MS Mincho"/>
        </w:rPr>
      </w:pPr>
      <w:r w:rsidRPr="001F7C06">
        <w:rPr>
          <w:rFonts w:eastAsia="MS Mincho"/>
          <w:i/>
          <w:iCs/>
        </w:rPr>
        <w:t>(b)</w:t>
      </w:r>
      <w:r>
        <w:rPr>
          <w:rFonts w:eastAsia="MS Mincho"/>
        </w:rPr>
        <w:t xml:space="preserve"> Have 1 year of highway construction experience including stormwater management duties; or</w:t>
      </w:r>
    </w:p>
    <w:p w14:paraId="4E00B667" w14:textId="77777777" w:rsidR="00CB7473" w:rsidRPr="00D54061" w:rsidRDefault="00CB7473" w:rsidP="00CB7473">
      <w:pPr>
        <w:widowControl w:val="0"/>
        <w:autoSpaceDE w:val="0"/>
        <w:autoSpaceDN w:val="0"/>
        <w:adjustRightInd w:val="0"/>
        <w:spacing w:after="160"/>
        <w:ind w:left="720"/>
        <w:rPr>
          <w:rFonts w:eastAsia="MS Mincho"/>
        </w:rPr>
      </w:pPr>
      <w:r w:rsidRPr="001F7C06">
        <w:rPr>
          <w:rFonts w:eastAsia="MS Mincho"/>
          <w:b/>
          <w:bCs/>
        </w:rPr>
        <w:t>(2)</w:t>
      </w:r>
      <w:r>
        <w:rPr>
          <w:rFonts w:eastAsia="MS Mincho"/>
        </w:rPr>
        <w:t xml:space="preserve"> </w:t>
      </w:r>
      <w:r w:rsidRPr="00D54061">
        <w:rPr>
          <w:rFonts w:eastAsia="MS Mincho"/>
        </w:rPr>
        <w:t>One of the following:</w:t>
      </w:r>
    </w:p>
    <w:p w14:paraId="0C625979" w14:textId="77777777" w:rsidR="00CB7473" w:rsidRPr="003718DB" w:rsidRDefault="00CB7473" w:rsidP="00CB7473">
      <w:pPr>
        <w:widowControl w:val="0"/>
        <w:autoSpaceDE w:val="0"/>
        <w:autoSpaceDN w:val="0"/>
        <w:adjustRightInd w:val="0"/>
        <w:spacing w:after="160"/>
        <w:ind w:left="1080"/>
        <w:rPr>
          <w:rFonts w:eastAsia="MS Mincho"/>
        </w:rPr>
      </w:pPr>
      <w:r w:rsidRPr="001F7C06">
        <w:rPr>
          <w:rFonts w:eastAsia="MS Mincho"/>
          <w:i/>
          <w:iCs/>
        </w:rPr>
        <w:lastRenderedPageBreak/>
        <w:t>(a)</w:t>
      </w:r>
      <w:r>
        <w:rPr>
          <w:rFonts w:eastAsia="MS Mincho"/>
        </w:rPr>
        <w:t xml:space="preserve"> </w:t>
      </w:r>
      <w:r w:rsidRPr="003718DB">
        <w:rPr>
          <w:rFonts w:eastAsia="MS Mincho"/>
        </w:rPr>
        <w:t xml:space="preserve">Meet requirements of Erosion Control </w:t>
      </w:r>
      <w:proofErr w:type="gramStart"/>
      <w:r w:rsidRPr="003718DB">
        <w:rPr>
          <w:rFonts w:eastAsia="MS Mincho"/>
        </w:rPr>
        <w:t>Supervisor</w:t>
      </w:r>
      <w:r>
        <w:rPr>
          <w:rFonts w:eastAsia="MS Mincho"/>
        </w:rPr>
        <w:t>;</w:t>
      </w:r>
      <w:proofErr w:type="gramEnd"/>
    </w:p>
    <w:p w14:paraId="340F3872" w14:textId="77777777" w:rsidR="00CB7473" w:rsidRPr="003718DB" w:rsidRDefault="00CB7473" w:rsidP="00CB7473">
      <w:pPr>
        <w:widowControl w:val="0"/>
        <w:autoSpaceDE w:val="0"/>
        <w:autoSpaceDN w:val="0"/>
        <w:adjustRightInd w:val="0"/>
        <w:spacing w:after="160"/>
        <w:ind w:left="1080"/>
        <w:rPr>
          <w:rFonts w:eastAsia="MS Mincho"/>
        </w:rPr>
      </w:pPr>
      <w:r w:rsidRPr="001F7C06">
        <w:rPr>
          <w:rFonts w:eastAsia="MS Mincho"/>
          <w:i/>
          <w:iCs/>
        </w:rPr>
        <w:t>(b)</w:t>
      </w:r>
      <w:r>
        <w:rPr>
          <w:rFonts w:eastAsia="MS Mincho"/>
        </w:rPr>
        <w:t xml:space="preserve"> B</w:t>
      </w:r>
      <w:r w:rsidRPr="003718DB">
        <w:rPr>
          <w:rFonts w:eastAsia="MS Mincho"/>
        </w:rPr>
        <w:t>e registered or certified as a stormwater inspector from a state or nationally recognized certification program for stormwater inspectors</w:t>
      </w:r>
      <w:r>
        <w:rPr>
          <w:rFonts w:eastAsia="MS Mincho"/>
        </w:rPr>
        <w:t>.</w:t>
      </w:r>
    </w:p>
    <w:p w14:paraId="46F53DD0" w14:textId="77777777" w:rsidR="00CB7473" w:rsidRPr="00A22D80" w:rsidRDefault="00CB7473" w:rsidP="00CB7473">
      <w:pPr>
        <w:spacing w:before="240" w:after="240"/>
      </w:pPr>
      <w:r w:rsidRPr="002E5D86">
        <w:rPr>
          <w:rFonts w:eastAsia="Calibri"/>
          <w:b/>
          <w:bCs/>
          <w:spacing w:val="-2"/>
          <w:szCs w:val="20"/>
        </w:rPr>
        <w:t>157.04 Roles and Responsibilities</w:t>
      </w:r>
      <w:r w:rsidRPr="002E5D86">
        <w:rPr>
          <w:rFonts w:eastAsia="Calibri"/>
          <w:spacing w:val="-2"/>
          <w:szCs w:val="20"/>
        </w:rPr>
        <w:t>.</w:t>
      </w:r>
      <w:r w:rsidRPr="000E0041">
        <w:rPr>
          <w:rStyle w:val="Heading3Char"/>
        </w:rPr>
        <w:t xml:space="preserve"> </w:t>
      </w:r>
    </w:p>
    <w:p w14:paraId="49512A94" w14:textId="77777777" w:rsidR="00CB7473" w:rsidRDefault="00CB7473" w:rsidP="00CB7473">
      <w:pPr>
        <w:pStyle w:val="paragraph"/>
        <w:spacing w:before="0" w:beforeAutospacing="0" w:after="240" w:afterAutospacing="0"/>
        <w:ind w:left="360"/>
        <w:textAlignment w:val="baseline"/>
      </w:pPr>
      <w:r>
        <w:rPr>
          <w:b/>
          <w:bCs/>
        </w:rPr>
        <w:t xml:space="preserve">(a) </w:t>
      </w:r>
      <w:r w:rsidRPr="00F57916">
        <w:rPr>
          <w:b/>
          <w:bCs/>
        </w:rPr>
        <w:t>SWPPP Developer</w:t>
      </w:r>
      <w:r w:rsidRPr="00F57916">
        <w:t xml:space="preserve">. </w:t>
      </w:r>
      <w:r>
        <w:rPr>
          <w:rStyle w:val="normaltextrun"/>
          <w:color w:val="000000"/>
          <w:shd w:val="clear" w:color="auto" w:fill="FFFFFF"/>
        </w:rPr>
        <w:t>Develop the SWPPP for the project based on requirements in the Construction General Permit, and specifications. Show construction phasing of erosion, sediment, and pollution prevention BMPs for all construction activities on a site plan to meet water quality regulations. Review field changes and provide amendments to the SWPPP when substantial changes occur.</w:t>
      </w:r>
    </w:p>
    <w:p w14:paraId="49DB5DAF" w14:textId="77777777" w:rsidR="00CB7473" w:rsidRDefault="00CB7473" w:rsidP="00CB7473">
      <w:pPr>
        <w:pStyle w:val="paragraph"/>
        <w:spacing w:before="0" w:beforeAutospacing="0" w:after="240" w:afterAutospacing="0"/>
        <w:ind w:left="360"/>
        <w:textAlignment w:val="baseline"/>
      </w:pPr>
      <w:r>
        <w:rPr>
          <w:b/>
        </w:rPr>
        <w:t xml:space="preserve">(b) </w:t>
      </w:r>
      <w:r w:rsidRPr="002E5D86">
        <w:rPr>
          <w:b/>
        </w:rPr>
        <w:t>Erosion Control Supervisor.</w:t>
      </w:r>
      <w:r w:rsidRPr="00A4777B">
        <w:rPr>
          <w:color w:val="000000"/>
          <w:shd w:val="clear" w:color="auto" w:fill="FFFFFF"/>
        </w:rPr>
        <w:t xml:space="preserve"> </w:t>
      </w:r>
      <w:r>
        <w:rPr>
          <w:color w:val="000000"/>
          <w:shd w:val="clear" w:color="auto" w:fill="FFFFFF"/>
        </w:rPr>
        <w:t xml:space="preserve"> Implement the SWPPP, which includes but is not limited to scheduling installation and maintenance of all BMPs, job site inspections, and other activities for pollution prevention.  Review all inspection reports and ensure that SWPPP and Site Plan are implemented and updated.</w:t>
      </w:r>
    </w:p>
    <w:p w14:paraId="7FA5EE51" w14:textId="77777777" w:rsidR="00CB7473" w:rsidRDefault="00CB7473" w:rsidP="00CB7473">
      <w:pPr>
        <w:pStyle w:val="ListParagraph"/>
        <w:spacing w:after="24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sidRPr="00F57916">
        <w:rPr>
          <w:rFonts w:ascii="Times New Roman" w:eastAsia="Times New Roman" w:hAnsi="Times New Roman" w:cs="Times New Roman"/>
          <w:b/>
          <w:bCs/>
          <w:sz w:val="24"/>
          <w:szCs w:val="24"/>
        </w:rPr>
        <w:t>Stormwater Lead.</w:t>
      </w:r>
      <w:r w:rsidRPr="00A4777B">
        <w:rPr>
          <w:rFonts w:ascii="Times New Roman" w:eastAsia="Times New Roman" w:hAnsi="Times New Roman" w:cs="Times New Roman"/>
          <w:color w:val="000000"/>
          <w:sz w:val="24"/>
          <w:szCs w:val="24"/>
          <w:shd w:val="clear" w:color="auto" w:fill="FFFFFF"/>
        </w:rPr>
        <w:t xml:space="preserve">  Install and maintain BMPs, conduct site inspections, </w:t>
      </w:r>
      <w:r w:rsidRPr="001A111F">
        <w:rPr>
          <w:rFonts w:ascii="Times New Roman" w:eastAsia="Times New Roman" w:hAnsi="Times New Roman" w:cs="Times New Roman"/>
          <w:color w:val="000000"/>
          <w:sz w:val="24"/>
          <w:szCs w:val="24"/>
          <w:shd w:val="clear" w:color="auto" w:fill="FFFFFF"/>
        </w:rPr>
        <w:t>monitor</w:t>
      </w:r>
      <w:r>
        <w:rPr>
          <w:rFonts w:ascii="Times New Roman" w:eastAsia="Times New Roman" w:hAnsi="Times New Roman" w:cs="Times New Roman"/>
          <w:color w:val="000000"/>
          <w:sz w:val="24"/>
          <w:szCs w:val="24"/>
          <w:shd w:val="clear" w:color="auto" w:fill="FFFFFF"/>
        </w:rPr>
        <w:t xml:space="preserve"> </w:t>
      </w:r>
      <w:r w:rsidRPr="00A4777B">
        <w:rPr>
          <w:rFonts w:ascii="Times New Roman" w:eastAsia="Times New Roman" w:hAnsi="Times New Roman" w:cs="Times New Roman"/>
          <w:color w:val="000000"/>
          <w:sz w:val="24"/>
          <w:szCs w:val="24"/>
          <w:shd w:val="clear" w:color="auto" w:fill="FFFFFF"/>
        </w:rPr>
        <w:t>water quality</w:t>
      </w:r>
      <w:r>
        <w:rPr>
          <w:rFonts w:ascii="Times New Roman" w:eastAsia="Times New Roman" w:hAnsi="Times New Roman" w:cs="Times New Roman"/>
          <w:color w:val="000000"/>
          <w:sz w:val="24"/>
          <w:szCs w:val="24"/>
          <w:shd w:val="clear" w:color="auto" w:fill="FFFFFF"/>
        </w:rPr>
        <w:t xml:space="preserve">, </w:t>
      </w:r>
      <w:r w:rsidRPr="00A4777B">
        <w:rPr>
          <w:rFonts w:ascii="Times New Roman" w:eastAsia="Times New Roman" w:hAnsi="Times New Roman" w:cs="Times New Roman"/>
          <w:color w:val="000000"/>
          <w:sz w:val="24"/>
          <w:szCs w:val="24"/>
          <w:shd w:val="clear" w:color="auto" w:fill="FFFFFF"/>
        </w:rPr>
        <w:t xml:space="preserve">and perform all on-site </w:t>
      </w:r>
      <w:r>
        <w:rPr>
          <w:rFonts w:ascii="Times New Roman" w:eastAsia="Times New Roman" w:hAnsi="Times New Roman" w:cs="Times New Roman"/>
          <w:color w:val="000000"/>
          <w:sz w:val="24"/>
          <w:szCs w:val="24"/>
          <w:shd w:val="clear" w:color="auto" w:fill="FFFFFF"/>
        </w:rPr>
        <w:t xml:space="preserve">and </w:t>
      </w:r>
      <w:r w:rsidRPr="00A4777B">
        <w:rPr>
          <w:rFonts w:ascii="Times New Roman" w:eastAsia="Times New Roman" w:hAnsi="Times New Roman" w:cs="Times New Roman"/>
          <w:color w:val="000000"/>
          <w:sz w:val="24"/>
          <w:szCs w:val="24"/>
          <w:shd w:val="clear" w:color="auto" w:fill="FFFFFF"/>
        </w:rPr>
        <w:t>reporting activities required to comply with the Construction General Permit.  Inform the Erosion Control Supervisor when changes are made.  The Stormwater Lead is required to be on the project site during working hours, and available during non-work hours to do inspections before, during, and after qualifying rain events.</w:t>
      </w:r>
    </w:p>
    <w:p w14:paraId="1BB4A146" w14:textId="77777777" w:rsidR="00CB7473" w:rsidRDefault="00CB7473" w:rsidP="00CB7473">
      <w:pPr>
        <w:pStyle w:val="paragraph"/>
        <w:spacing w:before="240" w:beforeAutospacing="0" w:after="240" w:afterAutospacing="0" w:line="240" w:lineRule="atLeast"/>
        <w:textAlignment w:val="baseline"/>
        <w:rPr>
          <w:rStyle w:val="normaltextrun"/>
        </w:rPr>
      </w:pPr>
      <w:r w:rsidRPr="00867EB8">
        <w:rPr>
          <w:rFonts w:eastAsia="Calibri"/>
          <w:b/>
          <w:bCs/>
          <w:spacing w:val="-2"/>
          <w:szCs w:val="20"/>
        </w:rPr>
        <w:t>157.05 General.</w:t>
      </w:r>
      <w:r w:rsidRPr="00991D85">
        <w:t xml:space="preserve"> </w:t>
      </w:r>
      <w:r>
        <w:t xml:space="preserve"> </w:t>
      </w:r>
      <w:r>
        <w:rPr>
          <w:rStyle w:val="normaltextrun"/>
        </w:rPr>
        <w:t>Develop, submit, and manage a SWPPP according to the Construction General Permit requirements. Contract permits amend the requirements of this Section. Submit SWPPP to the CO at or before the preconstruction conference. Allow 14 calendar days for CO review and approval.</w:t>
      </w:r>
    </w:p>
    <w:p w14:paraId="7B9BBA0A" w14:textId="77777777" w:rsidR="00CB7473" w:rsidRDefault="00CB7473" w:rsidP="00CB7473">
      <w:pPr>
        <w:pStyle w:val="paragraph"/>
        <w:spacing w:before="240" w:beforeAutospacing="0" w:after="240" w:afterAutospacing="0" w:line="240" w:lineRule="atLeast"/>
        <w:textAlignment w:val="baseline"/>
        <w:rPr>
          <w:rStyle w:val="normaltextrun"/>
        </w:rPr>
      </w:pPr>
      <w:r>
        <w:rPr>
          <w:rStyle w:val="normaltextrun"/>
        </w:rPr>
        <w:t>If soil erosion and sediment pollution control measures are not functioning as intended, take corrective action to eliminate or minimize pollutants in stormwater discharges from the project.</w:t>
      </w:r>
    </w:p>
    <w:p w14:paraId="203D1A01" w14:textId="77777777" w:rsidR="00CB7473" w:rsidRDefault="00CB7473" w:rsidP="00CB7473">
      <w:pPr>
        <w:pStyle w:val="paragraph"/>
        <w:spacing w:before="240" w:beforeAutospacing="0" w:after="240" w:afterAutospacing="0" w:line="240" w:lineRule="atLeast"/>
        <w:textAlignment w:val="baseline"/>
        <w:rPr>
          <w:rStyle w:val="normaltextrun"/>
        </w:rPr>
      </w:pPr>
      <w:r>
        <w:rPr>
          <w:rStyle w:val="normaltextrun"/>
        </w:rPr>
        <w:t>Provide certified weed free devices.</w:t>
      </w:r>
    </w:p>
    <w:p w14:paraId="631B6251" w14:textId="77777777" w:rsidR="00CB7473" w:rsidRDefault="00CB7473" w:rsidP="00CB7473">
      <w:pPr>
        <w:pStyle w:val="paragraph"/>
        <w:spacing w:before="0" w:beforeAutospacing="0" w:after="240" w:afterAutospacing="0" w:line="240" w:lineRule="atLeast"/>
        <w:textAlignment w:val="baseline"/>
        <w:rPr>
          <w:rStyle w:val="normaltextrun"/>
        </w:rPr>
      </w:pPr>
      <w:r>
        <w:rPr>
          <w:rStyle w:val="normaltextrun"/>
        </w:rPr>
        <w:t>Do not use monofilament plastic for erosion or sediment control products.</w:t>
      </w:r>
    </w:p>
    <w:p w14:paraId="2C97A1FB" w14:textId="77777777" w:rsidR="00CB7473" w:rsidRDefault="00CB7473" w:rsidP="00CB7473">
      <w:pPr>
        <w:pStyle w:val="paragraph"/>
        <w:spacing w:before="0" w:beforeAutospacing="0" w:after="240" w:afterAutospacing="0" w:line="240" w:lineRule="atLeast"/>
        <w:textAlignment w:val="baseline"/>
        <w:rPr>
          <w:rStyle w:val="normaltextrun"/>
          <w:color w:val="000000"/>
          <w:shd w:val="clear" w:color="auto" w:fill="FFFFFF"/>
        </w:rPr>
      </w:pPr>
      <w:r w:rsidRPr="00867EB8">
        <w:rPr>
          <w:rFonts w:eastAsia="Calibri"/>
          <w:b/>
          <w:bCs/>
          <w:spacing w:val="-2"/>
          <w:szCs w:val="20"/>
        </w:rPr>
        <w:t>157.06 Controls and Limitations on Work.</w:t>
      </w:r>
      <w:r w:rsidRPr="00880964">
        <w:rPr>
          <w:color w:val="000000"/>
          <w:shd w:val="clear" w:color="auto" w:fill="FFFFFF"/>
        </w:rPr>
        <w:t xml:space="preserve"> </w:t>
      </w:r>
      <w:r>
        <w:rPr>
          <w:rStyle w:val="normaltextrun"/>
          <w:color w:val="000000"/>
          <w:shd w:val="clear" w:color="auto" w:fill="FFFFFF"/>
        </w:rPr>
        <w:t> </w:t>
      </w:r>
      <w:r w:rsidRPr="00FC61E3">
        <w:t>Mark clearing limits and construct sediment perimeter control measures before ground disturbing activities.</w:t>
      </w:r>
      <w:r>
        <w:rPr>
          <w:rStyle w:val="normaltextrun"/>
          <w:color w:val="000000"/>
          <w:shd w:val="clear" w:color="auto" w:fill="FFFFFF"/>
        </w:rPr>
        <w:t> </w:t>
      </w:r>
      <w:r>
        <w:rPr>
          <w:rStyle w:val="normaltextrun"/>
        </w:rPr>
        <w:t>Before</w:t>
      </w:r>
      <w:r w:rsidRPr="001F7C06">
        <w:rPr>
          <w:rStyle w:val="normaltextrun"/>
        </w:rPr>
        <w:t xml:space="preserve"> the start of a construction activity, implement appropriate pollution prevention measures for the activity.  No soil disturbing construction activity</w:t>
      </w:r>
      <w:r>
        <w:rPr>
          <w:rStyle w:val="normaltextrun"/>
        </w:rPr>
        <w:t>, including clearing and grubbing,</w:t>
      </w:r>
      <w:r w:rsidRPr="001F7C06">
        <w:rPr>
          <w:rStyle w:val="normaltextrun"/>
        </w:rPr>
        <w:t xml:space="preserve"> may begin on the project until the SWPPP has been reviewed and approved</w:t>
      </w:r>
      <w:r>
        <w:rPr>
          <w:rStyle w:val="normaltextrun"/>
        </w:rPr>
        <w:t>,</w:t>
      </w:r>
      <w:r w:rsidRPr="001F7C06">
        <w:rPr>
          <w:rStyle w:val="normaltextrun"/>
        </w:rPr>
        <w:t xml:space="preserve"> the NOI has been accepted by the permitting agency and is active</w:t>
      </w:r>
      <w:r>
        <w:rPr>
          <w:rStyle w:val="normaltextrun"/>
        </w:rPr>
        <w:t>, and the CO has authorized on-site work to proceed</w:t>
      </w:r>
      <w:r w:rsidRPr="001F7C06">
        <w:rPr>
          <w:rStyle w:val="normaltextrun"/>
        </w:rPr>
        <w:t>.</w:t>
      </w:r>
      <w:r>
        <w:rPr>
          <w:rStyle w:val="normaltextrun"/>
          <w:color w:val="000000"/>
          <w:shd w:val="clear" w:color="auto" w:fill="FFFFFF"/>
        </w:rPr>
        <w:t> </w:t>
      </w:r>
    </w:p>
    <w:p w14:paraId="502DEAE1" w14:textId="77777777" w:rsidR="00CB7473" w:rsidRPr="00867EB8" w:rsidRDefault="00CB7473" w:rsidP="00CB7473">
      <w:pPr>
        <w:pStyle w:val="paragraph"/>
        <w:spacing w:before="0" w:beforeAutospacing="0" w:after="240" w:afterAutospacing="0" w:line="240" w:lineRule="atLeast"/>
        <w:textAlignment w:val="baseline"/>
        <w:rPr>
          <w:rFonts w:eastAsia="Calibri"/>
          <w:b/>
          <w:bCs/>
          <w:spacing w:val="-2"/>
          <w:szCs w:val="20"/>
        </w:rPr>
      </w:pPr>
      <w:r w:rsidRPr="00BF0CB5">
        <w:t xml:space="preserve">Limit the combined grubbing and grading operations areas to </w:t>
      </w:r>
      <w:r>
        <w:t>5</w:t>
      </w:r>
      <w:r w:rsidRPr="00BF0CB5">
        <w:t xml:space="preserve"> acres of exposed soil at one time.</w:t>
      </w:r>
    </w:p>
    <w:p w14:paraId="0C98ABA2" w14:textId="77777777" w:rsidR="00CB7473" w:rsidRDefault="00CB7473" w:rsidP="00CB7473">
      <w:pPr>
        <w:pStyle w:val="paragraph"/>
        <w:spacing w:before="0" w:beforeAutospacing="0" w:after="240" w:afterAutospacing="0" w:line="240" w:lineRule="atLeast"/>
        <w:textAlignment w:val="baseline"/>
        <w:rPr>
          <w:rStyle w:val="eop"/>
          <w:b/>
          <w:bCs/>
        </w:rPr>
      </w:pPr>
      <w:r w:rsidRPr="00867EB8">
        <w:rPr>
          <w:rFonts w:eastAsia="Calibri"/>
          <w:b/>
          <w:bCs/>
        </w:rPr>
        <w:t xml:space="preserve">157.07 Stormwater Pollution Prevention Plan. </w:t>
      </w:r>
      <w:r>
        <w:rPr>
          <w:rFonts w:eastAsia="Calibri"/>
          <w:b/>
          <w:bCs/>
        </w:rPr>
        <w:t xml:space="preserve"> </w:t>
      </w:r>
      <w:r>
        <w:rPr>
          <w:rStyle w:val="normaltextrun"/>
        </w:rPr>
        <w:t xml:space="preserve">Prepare, submit, and implement a Construction SWPPP following the SWPPP template of the state in which the project is located.  Include the </w:t>
      </w:r>
      <w:r>
        <w:rPr>
          <w:rStyle w:val="normaltextrun"/>
        </w:rPr>
        <w:lastRenderedPageBreak/>
        <w:t>Federal Highway Administration as an operator on the project in charge of plans and specifications.  If the state does not provide a template, follow the SWPPP template provided by the Environmental Protection Agency (EPA) (</w:t>
      </w:r>
      <w:hyperlink r:id="rId33" w:anchor="swppp" w:tgtFrame="_blank" w:history="1">
        <w:r>
          <w:rPr>
            <w:rStyle w:val="normaltextrun"/>
            <w:color w:val="0000FF"/>
            <w:u w:val="single"/>
          </w:rPr>
          <w:t>https://www.epa.gov/npdes/construction-general-permit-resources-tools-and-templates#swppp</w:t>
        </w:r>
      </w:hyperlink>
      <w:r>
        <w:rPr>
          <w:rStyle w:val="normaltextrun"/>
        </w:rPr>
        <w:t>).</w:t>
      </w:r>
    </w:p>
    <w:p w14:paraId="57FD1CEC" w14:textId="77777777" w:rsidR="00CB7473" w:rsidRDefault="00CB7473" w:rsidP="00CB7473">
      <w:pPr>
        <w:pStyle w:val="paragraph"/>
        <w:spacing w:before="0" w:beforeAutospacing="0" w:after="240" w:afterAutospacing="0" w:line="240" w:lineRule="atLeast"/>
        <w:textAlignment w:val="baseline"/>
        <w:rPr>
          <w:rStyle w:val="eop"/>
        </w:rPr>
      </w:pPr>
      <w:r>
        <w:rPr>
          <w:rStyle w:val="normaltextrun"/>
        </w:rPr>
        <w:t>Provide a SWPPP according to the Stormwater Construction General Permit (CGP).</w:t>
      </w:r>
      <w:r w:rsidDel="00B61123">
        <w:rPr>
          <w:rStyle w:val="normaltextrun"/>
        </w:rPr>
        <w:t xml:space="preserve"> </w:t>
      </w:r>
    </w:p>
    <w:p w14:paraId="244B76FB" w14:textId="77777777" w:rsidR="00CB7473" w:rsidRDefault="00CB7473" w:rsidP="00CB7473">
      <w:pPr>
        <w:pStyle w:val="paragraph"/>
        <w:spacing w:before="0" w:beforeAutospacing="0" w:after="240" w:afterAutospacing="0" w:line="240" w:lineRule="atLeast"/>
        <w:textAlignment w:val="baseline"/>
        <w:rPr>
          <w:rStyle w:val="normaltextrun"/>
        </w:rPr>
      </w:pPr>
      <w:r>
        <w:rPr>
          <w:rStyle w:val="normaltextrun"/>
        </w:rPr>
        <w:t>Provisions in the SWPPP are incorporated by reference into the contract.  Provide an electronic copy of the SWPPP.</w:t>
      </w:r>
    </w:p>
    <w:p w14:paraId="7E204E93" w14:textId="77777777" w:rsidR="00CB7473" w:rsidRDefault="00CB7473" w:rsidP="00CB7473">
      <w:pPr>
        <w:pStyle w:val="paragraph"/>
        <w:spacing w:before="0" w:beforeAutospacing="0" w:after="240" w:afterAutospacing="0" w:line="240" w:lineRule="atLeast"/>
        <w:textAlignment w:val="baseline"/>
        <w:rPr>
          <w:rStyle w:val="normaltextrun"/>
        </w:rPr>
      </w:pPr>
      <w:r>
        <w:rPr>
          <w:rStyle w:val="normaltextrun"/>
        </w:rPr>
        <w:t>Based on the approved SWPPP, provide the CO a list of the planned pollution prevention devices for each of the following: erosion controls, sediment controls, and non-stormwater controls.</w:t>
      </w:r>
    </w:p>
    <w:p w14:paraId="387363F9" w14:textId="77777777" w:rsidR="00CB7473" w:rsidRDefault="00CB7473" w:rsidP="00CB7473">
      <w:pPr>
        <w:pStyle w:val="paragraph"/>
        <w:spacing w:before="0" w:beforeAutospacing="0" w:after="240" w:afterAutospacing="0" w:line="240" w:lineRule="atLeast"/>
        <w:textAlignment w:val="baseline"/>
        <w:rPr>
          <w:rStyle w:val="eop"/>
        </w:rPr>
      </w:pPr>
      <w:r>
        <w:rPr>
          <w:rStyle w:val="normaltextrun"/>
        </w:rPr>
        <w:t>Implement the SWPPP as required throughout the construction period. Modify the erosion, sediment, and non-stormwater pollution control details and SWPPP plans as necessary to accommodate project site conditions and proposed construction operations.  Update the SWPPP when modifying erosion, sediment, and non-stormwater pollution controls. Provide a copy of the updated SWPPP monthly to the CO for review.</w:t>
      </w:r>
    </w:p>
    <w:p w14:paraId="3DCF29FD" w14:textId="77777777" w:rsidR="00CB7473" w:rsidRPr="00867EB8" w:rsidRDefault="00CB7473" w:rsidP="00CB7473">
      <w:pPr>
        <w:widowControl w:val="0"/>
        <w:autoSpaceDE w:val="0"/>
        <w:autoSpaceDN w:val="0"/>
        <w:adjustRightInd w:val="0"/>
        <w:spacing w:after="240"/>
      </w:pPr>
      <w:r w:rsidRPr="00867EB8">
        <w:rPr>
          <w:b/>
        </w:rPr>
        <w:t xml:space="preserve">157.08 Soil Erosion Control.  </w:t>
      </w:r>
      <w:r w:rsidRPr="00867EB8">
        <w:t>Apply erosion control measures to stabilize soils and to control temporary concentrated flows throughout the duration of the project. Construct and maintain measures according to manufacturer’s recommendations</w:t>
      </w:r>
      <w:r>
        <w:t>.</w:t>
      </w:r>
    </w:p>
    <w:p w14:paraId="4F8AA347" w14:textId="77777777" w:rsidR="00CB7473" w:rsidRPr="001F7C06" w:rsidRDefault="00CB7473" w:rsidP="00CB7473">
      <w:pPr>
        <w:pStyle w:val="ListParagraph"/>
        <w:spacing w:after="240" w:line="240" w:lineRule="atLeast"/>
        <w:ind w:left="0"/>
        <w:contextualSpacing w:val="0"/>
        <w:rPr>
          <w:rFonts w:ascii="Times New Roman" w:eastAsia="Times New Roman" w:hAnsi="Times New Roman" w:cs="Times New Roman"/>
          <w:sz w:val="24"/>
          <w:szCs w:val="24"/>
        </w:rPr>
      </w:pPr>
      <w:r w:rsidRPr="00867EB8">
        <w:rPr>
          <w:rFonts w:ascii="Times New Roman" w:eastAsia="Calibri" w:hAnsi="Times New Roman" w:cs="Times New Roman"/>
          <w:b/>
          <w:bCs/>
          <w:spacing w:val="-2"/>
          <w:sz w:val="24"/>
          <w:szCs w:val="24"/>
        </w:rPr>
        <w:t>157.09 Sediment Control.</w:t>
      </w:r>
      <w:r w:rsidRPr="00867EB8">
        <w:rPr>
          <w:rFonts w:ascii="Times New Roman" w:eastAsia="Times New Roman" w:hAnsi="Times New Roman" w:cs="Times New Roman"/>
          <w:b/>
          <w:sz w:val="24"/>
          <w:szCs w:val="24"/>
        </w:rPr>
        <w:t xml:space="preserve"> </w:t>
      </w:r>
      <w:r w:rsidRPr="00867EB8">
        <w:rPr>
          <w:rFonts w:ascii="Times New Roman" w:eastAsia="Times New Roman" w:hAnsi="Times New Roman" w:cs="Times New Roman"/>
          <w:sz w:val="24"/>
          <w:szCs w:val="24"/>
        </w:rPr>
        <w:t xml:space="preserve"> </w:t>
      </w:r>
      <w:r w:rsidRPr="001F7C06">
        <w:rPr>
          <w:rFonts w:ascii="Times New Roman" w:eastAsia="Times New Roman" w:hAnsi="Times New Roman" w:cs="Times New Roman"/>
          <w:sz w:val="24"/>
          <w:szCs w:val="24"/>
        </w:rPr>
        <w:t>Apply sediment control measures to intercept, slow</w:t>
      </w:r>
      <w:r>
        <w:rPr>
          <w:rFonts w:ascii="Times New Roman" w:eastAsia="Times New Roman" w:hAnsi="Times New Roman" w:cs="Times New Roman"/>
          <w:sz w:val="24"/>
          <w:szCs w:val="24"/>
        </w:rPr>
        <w:t>,</w:t>
      </w:r>
      <w:r w:rsidRPr="001F7C06">
        <w:rPr>
          <w:rFonts w:ascii="Times New Roman" w:eastAsia="Times New Roman" w:hAnsi="Times New Roman" w:cs="Times New Roman"/>
          <w:sz w:val="24"/>
          <w:szCs w:val="24"/>
        </w:rPr>
        <w:t xml:space="preserve"> and detain the flow of stormwater throughout the duration of the project. Construct and maintain measures according to manufacturer’s recommendations</w:t>
      </w:r>
      <w:r>
        <w:rPr>
          <w:rFonts w:ascii="Times New Roman" w:eastAsia="Times New Roman" w:hAnsi="Times New Roman" w:cs="Times New Roman"/>
          <w:sz w:val="24"/>
          <w:szCs w:val="24"/>
        </w:rPr>
        <w:t>.</w:t>
      </w:r>
    </w:p>
    <w:p w14:paraId="14A6C8DE" w14:textId="77777777" w:rsidR="00CB7473" w:rsidRDefault="00CB7473" w:rsidP="00CB7473">
      <w:pPr>
        <w:widowControl w:val="0"/>
        <w:autoSpaceDE w:val="0"/>
        <w:autoSpaceDN w:val="0"/>
        <w:adjustRightInd w:val="0"/>
        <w:spacing w:after="240" w:line="240" w:lineRule="atLeast"/>
        <w:rPr>
          <w:rStyle w:val="normaltextrun"/>
          <w:color w:val="000000"/>
          <w:shd w:val="clear" w:color="auto" w:fill="FFFFFF"/>
        </w:rPr>
      </w:pPr>
      <w:r w:rsidRPr="00867EB8">
        <w:rPr>
          <w:rFonts w:eastAsia="Calibri"/>
          <w:b/>
          <w:bCs/>
          <w:spacing w:val="-2"/>
        </w:rPr>
        <w:t>157.10 Non-Stormwater Controls.</w:t>
      </w:r>
      <w:r w:rsidRPr="00867EB8">
        <w:t xml:space="preserve">  </w:t>
      </w:r>
      <w:r>
        <w:rPr>
          <w:rStyle w:val="normaltextrun"/>
          <w:color w:val="000000"/>
          <w:shd w:val="clear" w:color="auto" w:fill="FFFFFF"/>
        </w:rPr>
        <w:t>Apply non-stormwater measures as needed and as required in the SWPPP to control non-stormwater discharges, and to prevent or limit potential pollutants at their source from contact with stormwater throughout the duration of the project.  Construct and maintain measures according to manufacturer’s recommendations.</w:t>
      </w:r>
    </w:p>
    <w:p w14:paraId="5D74999B" w14:textId="77777777" w:rsidR="00CB7473" w:rsidRDefault="00CB7473" w:rsidP="00CB7473">
      <w:pPr>
        <w:pStyle w:val="paragraph"/>
        <w:spacing w:before="0" w:beforeAutospacing="0" w:after="240" w:afterAutospacing="0" w:line="240" w:lineRule="atLeast"/>
        <w:textAlignment w:val="baseline"/>
        <w:rPr>
          <w:rStyle w:val="normaltextrun"/>
        </w:rPr>
      </w:pPr>
      <w:r>
        <w:rPr>
          <w:rStyle w:val="normaltextrun"/>
          <w:b/>
          <w:bCs/>
        </w:rPr>
        <w:t>157.11 Acceptance. </w:t>
      </w:r>
      <w:r>
        <w:rPr>
          <w:rStyle w:val="normaltextrun"/>
        </w:rPr>
        <w:t> Material for erosion, sediment, and non-stormwater pollution control measures will be evaluated under Subsections 106.02 and 106.03.</w:t>
      </w:r>
    </w:p>
    <w:p w14:paraId="5D35A88C" w14:textId="77777777" w:rsidR="00CB7473" w:rsidRDefault="00CB7473" w:rsidP="00CB7473">
      <w:pPr>
        <w:pStyle w:val="paragraph"/>
        <w:spacing w:before="0" w:beforeAutospacing="0" w:after="240" w:afterAutospacing="0" w:line="240" w:lineRule="atLeast"/>
        <w:textAlignment w:val="baseline"/>
        <w:rPr>
          <w:rStyle w:val="eop"/>
        </w:rPr>
      </w:pPr>
      <w:r>
        <w:rPr>
          <w:rStyle w:val="normaltextrun"/>
        </w:rPr>
        <w:t>Construction, maintenance, and removal of erosion control, sediment control, and non-stormwater controls will be evaluated under Subsections 106.02 and 106.04.</w:t>
      </w:r>
    </w:p>
    <w:p w14:paraId="6E8FE982" w14:textId="77777777" w:rsidR="00CB7473" w:rsidRPr="00F64437" w:rsidRDefault="00CB7473" w:rsidP="00CB7473">
      <w:pPr>
        <w:pStyle w:val="paragraph"/>
        <w:spacing w:before="240" w:beforeAutospacing="0" w:after="240" w:afterAutospacing="0"/>
        <w:jc w:val="center"/>
        <w:textAlignment w:val="baseline"/>
        <w:rPr>
          <w:rStyle w:val="normaltextrun"/>
        </w:rPr>
      </w:pPr>
      <w:r>
        <w:rPr>
          <w:rStyle w:val="normaltextrun"/>
          <w:b/>
          <w:bCs/>
        </w:rPr>
        <w:t>Measurement</w:t>
      </w:r>
    </w:p>
    <w:p w14:paraId="21FE1A96" w14:textId="77777777" w:rsidR="00CB7473" w:rsidRDefault="00CB7473" w:rsidP="00CB7473">
      <w:pPr>
        <w:pStyle w:val="paragraph"/>
        <w:spacing w:before="0" w:beforeAutospacing="0" w:after="240" w:afterAutospacing="0"/>
        <w:textAlignment w:val="baseline"/>
        <w:rPr>
          <w:rStyle w:val="normaltextrun"/>
        </w:rPr>
      </w:pPr>
      <w:r>
        <w:rPr>
          <w:rStyle w:val="normaltextrun"/>
          <w:b/>
          <w:bCs/>
        </w:rPr>
        <w:t xml:space="preserve">157.12 </w:t>
      </w:r>
      <w:r>
        <w:rPr>
          <w:rStyle w:val="normaltextrun"/>
        </w:rPr>
        <w:t>Measure the Section 157 pay items listed in the bid schedule according to Subsection 109.02 and the following as applicable:</w:t>
      </w:r>
    </w:p>
    <w:p w14:paraId="2C4EB7CC" w14:textId="77777777" w:rsidR="00CB7473" w:rsidRDefault="00CB7473" w:rsidP="00CB7473">
      <w:pPr>
        <w:pStyle w:val="paragraph"/>
        <w:spacing w:before="0" w:beforeAutospacing="0" w:after="240" w:afterAutospacing="0"/>
        <w:textAlignment w:val="baseline"/>
        <w:rPr>
          <w:rStyle w:val="normaltextrun"/>
        </w:rPr>
      </w:pPr>
      <w:r>
        <w:rPr>
          <w:rStyle w:val="normaltextrun"/>
        </w:rPr>
        <w:t>Do not measure replacement erosion, sediment, or non-stormwater pollution control measures.</w:t>
      </w:r>
    </w:p>
    <w:p w14:paraId="62EDD5A3" w14:textId="77777777" w:rsidR="00CB7473" w:rsidRPr="00867EB8" w:rsidRDefault="00CB7473" w:rsidP="00CB7473">
      <w:pPr>
        <w:pStyle w:val="paragraph"/>
        <w:spacing w:before="0" w:beforeAutospacing="0" w:after="240" w:afterAutospacing="0"/>
        <w:textAlignment w:val="baseline"/>
      </w:pPr>
      <w:r w:rsidRPr="00F35BCF">
        <w:t>Do not</w:t>
      </w:r>
      <w:r>
        <w:t xml:space="preserve"> </w:t>
      </w:r>
      <w:r w:rsidRPr="00F35BCF">
        <w:t>measure additional or changed</w:t>
      </w:r>
      <w:r>
        <w:t xml:space="preserve"> </w:t>
      </w:r>
      <w:r w:rsidRPr="00F35BCF">
        <w:t>erosion, sediment, or non-stormwater pollution control measures required</w:t>
      </w:r>
      <w:r>
        <w:t xml:space="preserve"> </w:t>
      </w:r>
      <w:r w:rsidRPr="00F35BCF">
        <w:t>when planned controls</w:t>
      </w:r>
      <w:r>
        <w:t xml:space="preserve"> </w:t>
      </w:r>
      <w:r w:rsidRPr="00F35BCF">
        <w:t>are not functioning as intended</w:t>
      </w:r>
      <w:r>
        <w:t xml:space="preserve"> </w:t>
      </w:r>
      <w:r w:rsidRPr="00F35BCF">
        <w:t>and corrective actions are taken.</w:t>
      </w:r>
    </w:p>
    <w:p w14:paraId="5929C7D2" w14:textId="77777777" w:rsidR="00CB7473" w:rsidRPr="001F7C06" w:rsidRDefault="00CB7473" w:rsidP="00CB7473">
      <w:pPr>
        <w:pStyle w:val="paragraph"/>
        <w:spacing w:before="240" w:beforeAutospacing="0" w:after="240" w:afterAutospacing="0"/>
        <w:jc w:val="center"/>
        <w:textAlignment w:val="baseline"/>
        <w:rPr>
          <w:rStyle w:val="normaltextrun"/>
          <w:b/>
          <w:bCs/>
        </w:rPr>
      </w:pPr>
      <w:r w:rsidRPr="001F7C06">
        <w:rPr>
          <w:rStyle w:val="normaltextrun"/>
          <w:b/>
          <w:bCs/>
        </w:rPr>
        <w:lastRenderedPageBreak/>
        <w:t>Payment</w:t>
      </w:r>
    </w:p>
    <w:p w14:paraId="32E3BBED" w14:textId="77777777" w:rsidR="00CB7473" w:rsidRPr="001F7C06" w:rsidRDefault="00CB7473" w:rsidP="00CB7473">
      <w:pPr>
        <w:widowControl w:val="0"/>
        <w:autoSpaceDE w:val="0"/>
        <w:autoSpaceDN w:val="0"/>
        <w:adjustRightInd w:val="0"/>
        <w:spacing w:after="240"/>
        <w:rPr>
          <w:rStyle w:val="normaltextrun"/>
        </w:rPr>
      </w:pPr>
      <w:r w:rsidRPr="00867EB8">
        <w:rPr>
          <w:rFonts w:eastAsia="Calibri"/>
          <w:b/>
          <w:bCs/>
          <w:spacing w:val="-2"/>
        </w:rPr>
        <w:t>157.1</w:t>
      </w:r>
      <w:r>
        <w:rPr>
          <w:rFonts w:eastAsia="Calibri"/>
          <w:b/>
          <w:bCs/>
          <w:spacing w:val="-2"/>
        </w:rPr>
        <w:t>3</w:t>
      </w:r>
      <w:r w:rsidRPr="00867EB8">
        <w:t xml:space="preserve"> </w:t>
      </w:r>
      <w:r w:rsidRPr="001F7C06">
        <w:rPr>
          <w:rStyle w:val="normaltextrun"/>
        </w:rPr>
        <w:t>The accepted quantities will be paid at the contract price per unit of measurement for the Section 157 pay items listed in the bid schedule. Payment will be full compensation for the work prescribed in this Section. See Subsection 109.05.</w:t>
      </w:r>
    </w:p>
    <w:p w14:paraId="65AD3781" w14:textId="77777777" w:rsidR="00CB7473" w:rsidRPr="009E2D1F" w:rsidRDefault="00CB7473" w:rsidP="00CB7473">
      <w:pPr>
        <w:pStyle w:val="ListParagraph"/>
        <w:widowControl w:val="0"/>
        <w:autoSpaceDE w:val="0"/>
        <w:autoSpaceDN w:val="0"/>
        <w:adjustRightInd w:val="0"/>
        <w:spacing w:after="240" w:line="240" w:lineRule="atLeast"/>
        <w:contextualSpacing w:val="0"/>
        <w:rPr>
          <w:rFonts w:ascii="Times New Roman" w:hAnsi="Times New Roman" w:cs="Times New Roman"/>
          <w:color w:val="000000"/>
          <w:sz w:val="24"/>
          <w:szCs w:val="24"/>
          <w:shd w:val="clear" w:color="auto" w:fill="FFFFFF"/>
        </w:rPr>
      </w:pPr>
      <w:r w:rsidRPr="009E2D1F">
        <w:rPr>
          <w:rFonts w:ascii="Times New Roman" w:hAnsi="Times New Roman" w:cs="Times New Roman"/>
          <w:b/>
          <w:bCs/>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sidRPr="009E2D1F">
        <w:rPr>
          <w:rFonts w:ascii="Times New Roman" w:hAnsi="Times New Roman" w:cs="Times New Roman"/>
          <w:color w:val="000000"/>
          <w:sz w:val="24"/>
          <w:szCs w:val="24"/>
          <w:shd w:val="clear" w:color="auto" w:fill="FFFFFF"/>
        </w:rPr>
        <w:t>Progress payments for SWPPP will be paid as follows:</w:t>
      </w:r>
    </w:p>
    <w:p w14:paraId="413749D9" w14:textId="77777777" w:rsidR="00CB7473" w:rsidRDefault="00CB7473" w:rsidP="00CB7473">
      <w:pPr>
        <w:widowControl w:val="0"/>
        <w:autoSpaceDE w:val="0"/>
        <w:autoSpaceDN w:val="0"/>
        <w:adjustRightInd w:val="0"/>
        <w:spacing w:after="160" w:line="240" w:lineRule="atLeast"/>
        <w:ind w:left="1080"/>
        <w:rPr>
          <w:rFonts w:eastAsia="Calibri"/>
        </w:rPr>
      </w:pPr>
      <w:r w:rsidRPr="009E2D1F">
        <w:rPr>
          <w:rFonts w:eastAsia="Calibri"/>
          <w:b/>
          <w:bCs/>
        </w:rPr>
        <w:t>(1)</w:t>
      </w:r>
      <w:r>
        <w:rPr>
          <w:rFonts w:eastAsia="Calibri"/>
        </w:rPr>
        <w:t xml:space="preserve"> </w:t>
      </w:r>
      <w:r w:rsidRPr="009E2D1F">
        <w:rPr>
          <w:rFonts w:eastAsia="Calibri"/>
        </w:rPr>
        <w:t>25 percent of the pay item amount will be paid on the approval of the SWPPP by the CO and upon receipt of authorization from the permitting agency that the project permit is active.</w:t>
      </w:r>
    </w:p>
    <w:p w14:paraId="0118D896" w14:textId="77777777" w:rsidR="00CB7473" w:rsidRDefault="00CB7473" w:rsidP="00CB7473">
      <w:pPr>
        <w:widowControl w:val="0"/>
        <w:autoSpaceDE w:val="0"/>
        <w:autoSpaceDN w:val="0"/>
        <w:adjustRightInd w:val="0"/>
        <w:spacing w:after="160" w:line="240" w:lineRule="atLeast"/>
        <w:ind w:left="1080"/>
        <w:rPr>
          <w:rFonts w:eastAsia="Calibri"/>
        </w:rPr>
      </w:pPr>
      <w:r w:rsidRPr="009E2D1F">
        <w:rPr>
          <w:rFonts w:eastAsia="Calibri"/>
          <w:b/>
          <w:bCs/>
        </w:rPr>
        <w:t>(2)</w:t>
      </w:r>
      <w:r>
        <w:rPr>
          <w:rFonts w:eastAsia="Calibri"/>
        </w:rPr>
        <w:t xml:space="preserve"> </w:t>
      </w:r>
      <w:r w:rsidRPr="009E2D1F">
        <w:rPr>
          <w:rFonts w:eastAsia="Calibri"/>
        </w:rPr>
        <w:t>An additional 50 percent of the pay item amount will be prorated based on total work completed.</w:t>
      </w:r>
    </w:p>
    <w:p w14:paraId="3139A24C" w14:textId="77777777" w:rsidR="00CB7473" w:rsidRPr="009E2D1F" w:rsidRDefault="00CB7473" w:rsidP="00CB7473">
      <w:pPr>
        <w:widowControl w:val="0"/>
        <w:autoSpaceDE w:val="0"/>
        <w:autoSpaceDN w:val="0"/>
        <w:adjustRightInd w:val="0"/>
        <w:spacing w:after="160" w:line="240" w:lineRule="atLeast"/>
        <w:ind w:left="1080"/>
        <w:rPr>
          <w:rFonts w:eastAsia="Calibri"/>
        </w:rPr>
      </w:pPr>
      <w:r w:rsidRPr="009E2D1F">
        <w:rPr>
          <w:rStyle w:val="normaltextrun"/>
          <w:b/>
          <w:bCs/>
          <w:color w:val="000000"/>
          <w:shd w:val="clear" w:color="auto" w:fill="FFFFFF"/>
        </w:rPr>
        <w:t>(3)</w:t>
      </w:r>
      <w:r>
        <w:rPr>
          <w:rStyle w:val="normaltextrun"/>
          <w:color w:val="000000"/>
          <w:shd w:val="clear" w:color="auto" w:fill="FFFFFF"/>
        </w:rPr>
        <w:t xml:space="preserve"> </w:t>
      </w:r>
      <w:r w:rsidRPr="009E2D1F">
        <w:rPr>
          <w:rStyle w:val="normaltextrun"/>
          <w:color w:val="000000"/>
          <w:shd w:val="clear" w:color="auto" w:fill="FFFFFF"/>
        </w:rPr>
        <w:t xml:space="preserve">The remaining portion of the pay item amount will be paid when a copy of the final SWPPP and all accompanying documentation, to include, inspection reports, water quality sampling results, and annual report submittals, is submitted and accepted by the CO after resolution of </w:t>
      </w:r>
      <w:r>
        <w:rPr>
          <w:rStyle w:val="normaltextrun"/>
          <w:color w:val="000000"/>
          <w:shd w:val="clear" w:color="auto" w:fill="FFFFFF"/>
        </w:rPr>
        <w:t xml:space="preserve">the final inspection </w:t>
      </w:r>
      <w:r w:rsidRPr="009E2D1F">
        <w:rPr>
          <w:rStyle w:val="normaltextrun"/>
          <w:color w:val="000000"/>
          <w:shd w:val="clear" w:color="auto" w:fill="FFFFFF"/>
        </w:rPr>
        <w:t>punch list items.</w:t>
      </w:r>
    </w:p>
    <w:p w14:paraId="0B14131B" w14:textId="77777777" w:rsidR="00CB7473" w:rsidRPr="009E2D1F" w:rsidRDefault="00CB7473" w:rsidP="00CB7473">
      <w:pPr>
        <w:widowControl w:val="0"/>
        <w:autoSpaceDE w:val="0"/>
        <w:autoSpaceDN w:val="0"/>
        <w:adjustRightInd w:val="0"/>
        <w:spacing w:after="240" w:line="240" w:lineRule="atLeast"/>
        <w:ind w:left="720"/>
        <w:rPr>
          <w:rFonts w:eastAsia="Calibri"/>
          <w:bCs/>
        </w:rPr>
      </w:pPr>
      <w:r w:rsidRPr="009E2D1F">
        <w:rPr>
          <w:rFonts w:eastAsia="Calibri"/>
          <w:b/>
        </w:rPr>
        <w:t>(b)</w:t>
      </w:r>
      <w:r>
        <w:rPr>
          <w:rFonts w:eastAsia="Calibri"/>
          <w:bCs/>
        </w:rPr>
        <w:t xml:space="preserve"> </w:t>
      </w:r>
      <w:r w:rsidRPr="009E2D1F">
        <w:rPr>
          <w:rFonts w:eastAsia="Calibri"/>
          <w:bCs/>
        </w:rPr>
        <w:t>Progress payments for erosion and sediment control measures or devices will be paid as follows:</w:t>
      </w:r>
    </w:p>
    <w:p w14:paraId="1C2DBB74" w14:textId="77777777" w:rsidR="00CB7473" w:rsidRPr="009E2D1F" w:rsidRDefault="00CB7473" w:rsidP="00CB7473">
      <w:pPr>
        <w:widowControl w:val="0"/>
        <w:autoSpaceDE w:val="0"/>
        <w:autoSpaceDN w:val="0"/>
        <w:adjustRightInd w:val="0"/>
        <w:spacing w:after="160" w:line="240" w:lineRule="atLeast"/>
        <w:ind w:left="1080"/>
        <w:rPr>
          <w:rStyle w:val="normaltextrun"/>
          <w:color w:val="000000"/>
          <w:shd w:val="clear" w:color="auto" w:fill="FFFFFF"/>
        </w:rPr>
      </w:pPr>
      <w:r w:rsidRPr="009E2D1F">
        <w:rPr>
          <w:rStyle w:val="normaltextrun"/>
          <w:b/>
          <w:bCs/>
          <w:color w:val="000000"/>
          <w:shd w:val="clear" w:color="auto" w:fill="FFFFFF"/>
        </w:rPr>
        <w:t>(1)</w:t>
      </w:r>
      <w:r>
        <w:rPr>
          <w:rStyle w:val="normaltextrun"/>
          <w:color w:val="000000"/>
          <w:shd w:val="clear" w:color="auto" w:fill="FFFFFF"/>
        </w:rPr>
        <w:t xml:space="preserve"> </w:t>
      </w:r>
      <w:r w:rsidRPr="009E2D1F">
        <w:rPr>
          <w:rStyle w:val="normaltextrun"/>
          <w:color w:val="000000"/>
          <w:shd w:val="clear" w:color="auto" w:fill="FFFFFF"/>
        </w:rPr>
        <w:t>80 percent of the pay item amount will be prorated based on total contract work completed.</w:t>
      </w:r>
    </w:p>
    <w:p w14:paraId="217D1BA9" w14:textId="77777777" w:rsidR="00CB7473" w:rsidRDefault="00CB7473" w:rsidP="00CB7473">
      <w:pPr>
        <w:widowControl w:val="0"/>
        <w:autoSpaceDE w:val="0"/>
        <w:autoSpaceDN w:val="0"/>
        <w:adjustRightInd w:val="0"/>
        <w:spacing w:after="160" w:line="240" w:lineRule="atLeast"/>
        <w:ind w:left="1080"/>
        <w:rPr>
          <w:rStyle w:val="normaltextrun"/>
          <w:color w:val="000000"/>
          <w:shd w:val="clear" w:color="auto" w:fill="FFFFFF"/>
        </w:rPr>
      </w:pPr>
      <w:r w:rsidRPr="009E2D1F">
        <w:rPr>
          <w:rStyle w:val="normaltextrun"/>
          <w:b/>
          <w:bCs/>
          <w:color w:val="000000"/>
          <w:shd w:val="clear" w:color="auto" w:fill="FFFFFF"/>
        </w:rPr>
        <w:t>(2)</w:t>
      </w:r>
      <w:r>
        <w:rPr>
          <w:rStyle w:val="normaltextrun"/>
          <w:color w:val="000000"/>
          <w:shd w:val="clear" w:color="auto" w:fill="FFFFFF"/>
        </w:rPr>
        <w:t xml:space="preserve"> </w:t>
      </w:r>
      <w:r w:rsidRPr="009E2D1F">
        <w:rPr>
          <w:rStyle w:val="normaltextrun"/>
          <w:color w:val="000000"/>
          <w:shd w:val="clear" w:color="auto" w:fill="FFFFFF"/>
        </w:rPr>
        <w:t>20 percent of the pay item amount will be paid at completion of contract after final acceptance.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B7473" w:rsidRPr="009E2D1F" w14:paraId="487EA734" w14:textId="77777777" w:rsidTr="008C7300">
        <w:trPr>
          <w:hidden/>
        </w:trPr>
        <w:tc>
          <w:tcPr>
            <w:tcW w:w="9270" w:type="dxa"/>
          </w:tcPr>
          <w:p w14:paraId="579ADB4D" w14:textId="77777777" w:rsidR="00CB7473" w:rsidRPr="00E31327" w:rsidRDefault="00CB7473" w:rsidP="008C7300">
            <w:pPr>
              <w:pStyle w:val="paragraph"/>
              <w:spacing w:before="0" w:beforeAutospacing="0" w:after="0" w:afterAutospacing="0"/>
              <w:textAlignment w:val="baseline"/>
              <w:rPr>
                <w:rStyle w:val="normaltextrun"/>
                <w:rFonts w:ascii="Arial" w:eastAsia="MS Mincho" w:hAnsi="Arial" w:cs="Arial"/>
                <w:vanish/>
                <w:color w:val="0000FF"/>
                <w:sz w:val="20"/>
                <w:szCs w:val="20"/>
              </w:rPr>
            </w:pPr>
            <w:r w:rsidRPr="00E31327">
              <w:rPr>
                <w:rStyle w:val="eop"/>
                <w:rFonts w:ascii="Arial" w:eastAsia="MS Mincho" w:hAnsi="Arial" w:cs="Arial"/>
                <w:vanish/>
                <w:color w:val="0000FF"/>
                <w:sz w:val="20"/>
                <w:szCs w:val="20"/>
              </w:rPr>
              <w:t xml:space="preserve">Use this SCR for projects that DO NOT require coverage under an NPDES permit. </w:t>
            </w:r>
          </w:p>
          <w:p w14:paraId="6ADC044E" w14:textId="77777777" w:rsidR="00CB7473" w:rsidRPr="00E31327" w:rsidRDefault="00CB7473" w:rsidP="008C7300">
            <w:pPr>
              <w:pStyle w:val="paragraph"/>
              <w:spacing w:before="0" w:beforeAutospacing="0" w:after="0" w:afterAutospacing="0"/>
              <w:textAlignment w:val="baseline"/>
              <w:rPr>
                <w:rStyle w:val="normaltextrun"/>
                <w:rFonts w:ascii="Arial" w:hAnsi="Arial" w:cs="Arial"/>
                <w:vanish/>
                <w:color w:val="0000FF"/>
                <w:sz w:val="20"/>
                <w:szCs w:val="20"/>
              </w:rPr>
            </w:pPr>
          </w:p>
          <w:p w14:paraId="159E1914" w14:textId="77777777" w:rsidR="00CB7473" w:rsidRPr="00E31327" w:rsidRDefault="00CB7473" w:rsidP="008C7300">
            <w:pPr>
              <w:pStyle w:val="paragraph"/>
              <w:spacing w:before="0" w:beforeAutospacing="0" w:after="0" w:afterAutospacing="0"/>
              <w:textAlignment w:val="baseline"/>
              <w:rPr>
                <w:rStyle w:val="normaltextrun"/>
                <w:rFonts w:ascii="Arial" w:hAnsi="Arial" w:cs="Arial"/>
                <w:vanish/>
                <w:color w:val="0000FF"/>
                <w:sz w:val="20"/>
                <w:szCs w:val="20"/>
              </w:rPr>
            </w:pPr>
            <w:r w:rsidRPr="00E31327">
              <w:rPr>
                <w:rStyle w:val="normaltextrun"/>
                <w:rFonts w:ascii="Arial" w:hAnsi="Arial" w:cs="Arial"/>
                <w:vanish/>
                <w:color w:val="0000FF"/>
                <w:sz w:val="20"/>
                <w:szCs w:val="20"/>
              </w:rPr>
              <w:t>Use with e</w:t>
            </w:r>
            <w:r w:rsidRPr="00F64437">
              <w:rPr>
                <w:rStyle w:val="normaltextrun"/>
                <w:rFonts w:ascii="Arial" w:hAnsi="Arial" w:cs="Arial"/>
                <w:vanish/>
                <w:color w:val="0000FF"/>
                <w:sz w:val="20"/>
                <w:szCs w:val="20"/>
              </w:rPr>
              <w:t xml:space="preserve">ither of </w:t>
            </w:r>
            <w:r w:rsidRPr="00E31327">
              <w:rPr>
                <w:rStyle w:val="normaltextrun"/>
                <w:rFonts w:ascii="Arial" w:hAnsi="Arial" w:cs="Arial"/>
                <w:vanish/>
                <w:color w:val="0000FF"/>
                <w:sz w:val="20"/>
                <w:szCs w:val="20"/>
              </w:rPr>
              <w:t>the following pay item options:</w:t>
            </w:r>
          </w:p>
          <w:p w14:paraId="6D34C7BD" w14:textId="77777777" w:rsidR="00CB7473" w:rsidRPr="00E31327" w:rsidRDefault="00CB7473" w:rsidP="00CB7473">
            <w:pPr>
              <w:pStyle w:val="paragraph"/>
              <w:numPr>
                <w:ilvl w:val="0"/>
                <w:numId w:val="19"/>
              </w:numPr>
              <w:spacing w:before="0" w:beforeAutospacing="0" w:after="0" w:afterAutospacing="0"/>
              <w:textAlignment w:val="baseline"/>
              <w:rPr>
                <w:rStyle w:val="normaltextrun"/>
                <w:rFonts w:ascii="Arial" w:hAnsi="Arial" w:cs="Arial"/>
                <w:vanish/>
                <w:color w:val="0000FF"/>
                <w:sz w:val="20"/>
                <w:szCs w:val="20"/>
              </w:rPr>
            </w:pPr>
            <w:r w:rsidRPr="00E31327">
              <w:rPr>
                <w:rStyle w:val="normaltextrun"/>
                <w:rFonts w:ascii="Arial" w:hAnsi="Arial" w:cs="Arial"/>
                <w:vanish/>
                <w:color w:val="0000FF"/>
                <w:sz w:val="20"/>
                <w:szCs w:val="20"/>
              </w:rPr>
              <w:t>15701-0000 Soil Erosion Control LPSM</w:t>
            </w:r>
          </w:p>
          <w:p w14:paraId="1CDF95B3" w14:textId="77777777" w:rsidR="00CB7473" w:rsidRPr="00F64437" w:rsidRDefault="00CB7473" w:rsidP="00CB7473">
            <w:pPr>
              <w:pStyle w:val="paragraph"/>
              <w:numPr>
                <w:ilvl w:val="0"/>
                <w:numId w:val="19"/>
              </w:numPr>
              <w:spacing w:before="0" w:beforeAutospacing="0" w:after="0" w:afterAutospacing="0"/>
              <w:textAlignment w:val="baseline"/>
              <w:rPr>
                <w:rFonts w:ascii="Arial" w:hAnsi="Arial" w:cs="Arial"/>
                <w:vanish/>
                <w:color w:val="0000FF"/>
                <w:sz w:val="20"/>
                <w:szCs w:val="20"/>
              </w:rPr>
            </w:pPr>
            <w:r w:rsidRPr="00E31327">
              <w:rPr>
                <w:rStyle w:val="normaltextrun"/>
                <w:rFonts w:ascii="Arial" w:hAnsi="Arial" w:cs="Arial"/>
                <w:vanish/>
                <w:color w:val="0000FF"/>
                <w:sz w:val="20"/>
                <w:szCs w:val="20"/>
              </w:rPr>
              <w:t>Individual pay items for soil erosion control BMPs</w:t>
            </w:r>
          </w:p>
        </w:tc>
      </w:tr>
    </w:tbl>
    <w:p w14:paraId="3DE1520E" w14:textId="77777777" w:rsidR="00CB7473" w:rsidRPr="00F64437" w:rsidRDefault="00CB7473" w:rsidP="00CB7473">
      <w:pPr>
        <w:pStyle w:val="Heading2"/>
        <w:rPr>
          <w:szCs w:val="18"/>
        </w:rPr>
      </w:pPr>
      <w:r w:rsidRPr="00F64437">
        <w:rPr>
          <w:szCs w:val="18"/>
        </w:rPr>
        <w:t>Section 157. — SOIL EROSION AND SEDIMENT CONTROL</w:t>
      </w:r>
    </w:p>
    <w:p w14:paraId="0815A69A" w14:textId="77777777" w:rsidR="00CB7473" w:rsidRPr="00CB7473" w:rsidRDefault="00CB7473" w:rsidP="00CB7473">
      <w:pPr>
        <w:pStyle w:val="bodytext1"/>
        <w:rPr>
          <w:sz w:val="22"/>
          <w:szCs w:val="22"/>
          <w:u w:val="single"/>
        </w:rPr>
      </w:pPr>
      <w:r w:rsidRPr="00CB7473">
        <w:rPr>
          <w:b/>
          <w:bCs/>
          <w:sz w:val="22"/>
          <w:szCs w:val="22"/>
        </w:rPr>
        <w:t>157.04 General.</w:t>
      </w:r>
      <w:r w:rsidRPr="00CB7473">
        <w:rPr>
          <w:sz w:val="22"/>
          <w:szCs w:val="22"/>
        </w:rPr>
        <w:t xml:space="preserve"> </w:t>
      </w:r>
      <w:r w:rsidRPr="00CB7473">
        <w:rPr>
          <w:sz w:val="22"/>
          <w:szCs w:val="22"/>
          <w:u w:val="single"/>
        </w:rPr>
        <w:t>Delete the entire subsection and substitute the following:</w:t>
      </w:r>
    </w:p>
    <w:p w14:paraId="41A5084F" w14:textId="77777777" w:rsidR="00CB7473" w:rsidRDefault="00CB7473" w:rsidP="00CB7473">
      <w:pPr>
        <w:pStyle w:val="paragraph"/>
        <w:spacing w:before="0" w:beforeAutospacing="0" w:after="240" w:afterAutospacing="0"/>
        <w:textAlignment w:val="baseline"/>
      </w:pPr>
      <w:r>
        <w:t>Provide and implement a site-specific soil erosion and sediment control plan coordinated with the Contractor’s operations.  Develop a soil erosion and sediment control plan to include necessary measures to minimize erosion and keep eroded soil particles from leaving the construction site. Submit the soil erosion and sediment control plan to the CO at or before the preconstruction conference. Allow 30 days for CO review and approval.</w:t>
      </w:r>
    </w:p>
    <w:p w14:paraId="733C9889" w14:textId="77777777" w:rsidR="00CB7473" w:rsidRPr="003A33E2" w:rsidRDefault="00CB7473" w:rsidP="00CB7473">
      <w:pPr>
        <w:pStyle w:val="paragraph"/>
        <w:spacing w:before="0" w:beforeAutospacing="0" w:after="240" w:afterAutospacing="0"/>
        <w:textAlignment w:val="baseline"/>
      </w:pPr>
      <w:r w:rsidRPr="00FC61E3">
        <w:t>Contract permits amend the requirements of this Section.</w:t>
      </w:r>
      <w:r>
        <w:t xml:space="preserve"> Do not modify the approved type, size, or location of controls or practices without prior approval from the CO.</w:t>
      </w:r>
    </w:p>
    <w:p w14:paraId="76B4B7CD" w14:textId="77777777" w:rsidR="00CB7473" w:rsidRDefault="00CB7473" w:rsidP="00CB7473">
      <w:pPr>
        <w:pStyle w:val="paragraph"/>
        <w:spacing w:before="0" w:beforeAutospacing="0" w:after="240" w:afterAutospacing="0"/>
        <w:textAlignment w:val="baseline"/>
      </w:pPr>
      <w:r>
        <w:lastRenderedPageBreak/>
        <w:t>If soil erosion and sediment control measures are not functioning as intended, take corrective action to eliminate or minimize pollutants in stormwater discharges from the project.</w:t>
      </w:r>
    </w:p>
    <w:p w14:paraId="0DFC3361" w14:textId="77777777" w:rsidR="00CB7473" w:rsidRDefault="00CB7473" w:rsidP="00CB7473">
      <w:pPr>
        <w:pStyle w:val="paragraph"/>
        <w:spacing w:before="0" w:beforeAutospacing="0" w:after="240" w:afterAutospacing="0"/>
        <w:textAlignment w:val="baseline"/>
      </w:pPr>
      <w:r>
        <w:t>Do</w:t>
      </w:r>
      <w:r w:rsidRPr="003A33E2">
        <w:t xml:space="preserve"> not import without approval.</w:t>
      </w:r>
    </w:p>
    <w:p w14:paraId="1F4BC61D" w14:textId="77777777" w:rsidR="00CB7473" w:rsidRDefault="00CB7473" w:rsidP="00CB7473">
      <w:pPr>
        <w:pStyle w:val="paragraph"/>
        <w:spacing w:before="0" w:beforeAutospacing="0" w:after="240" w:afterAutospacing="0"/>
        <w:textAlignment w:val="baseline"/>
      </w:pPr>
      <w:r>
        <w:t>Provide certified weed free devices.</w:t>
      </w:r>
    </w:p>
    <w:p w14:paraId="38FC1104" w14:textId="77777777" w:rsidR="00CB7473" w:rsidRPr="00CB7473" w:rsidRDefault="00CB7473" w:rsidP="00CB7473">
      <w:pPr>
        <w:pStyle w:val="paragraph"/>
        <w:spacing w:before="0" w:beforeAutospacing="0" w:after="240" w:afterAutospacing="0"/>
        <w:textAlignment w:val="baseline"/>
      </w:pPr>
      <w:r>
        <w:t>Do not use monofilament plastic for erosion or sediment control products.</w:t>
      </w:r>
      <w:bookmarkEnd w:id="40"/>
    </w:p>
    <w:p w14:paraId="24C2AB12"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09/30/2017</w:t>
      </w:r>
    </w:p>
    <w:p w14:paraId="5B29AAC7"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S203-14_09302017.docx</w:t>
      </w:r>
    </w:p>
    <w:p w14:paraId="68897AF1" w14:textId="77777777" w:rsidR="00826C4B" w:rsidRPr="003A33E2" w:rsidRDefault="00826C4B" w:rsidP="00826C4B">
      <w:pPr>
        <w:pStyle w:val="Heading2"/>
      </w:pPr>
      <w:bookmarkStart w:id="41" w:name="_Toc35158860"/>
      <w:bookmarkStart w:id="42" w:name="_Toc334092502"/>
      <w:bookmarkStart w:id="43" w:name="_Toc382981267"/>
      <w:r w:rsidRPr="003A33E2">
        <w:t>Section 203. — REMOVAL OF STRUCTURES AND</w:t>
      </w:r>
      <w:r>
        <w:t xml:space="preserve"> </w:t>
      </w:r>
      <w:r w:rsidRPr="003A33E2">
        <w:t>OBSTRUCTIONS</w:t>
      </w:r>
      <w:bookmarkEnd w:id="41"/>
      <w:bookmarkEnd w:id="42"/>
      <w:bookmarkEnd w:id="43"/>
    </w:p>
    <w:p w14:paraId="7D3E69E8"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rsidRPr="00FC54E5" w14:paraId="50E684F0" w14:textId="77777777" w:rsidTr="009D5011">
        <w:trPr>
          <w:hidden/>
        </w:trPr>
        <w:tc>
          <w:tcPr>
            <w:tcW w:w="9576" w:type="dxa"/>
          </w:tcPr>
          <w:p w14:paraId="5E71DADF" w14:textId="77777777" w:rsidR="00826C4B" w:rsidRPr="001D069C" w:rsidRDefault="00826C4B" w:rsidP="009D5011">
            <w:pPr>
              <w:pStyle w:val="PlainText"/>
              <w:rPr>
                <w:rStyle w:val="Hyperlink"/>
                <w:rFonts w:ascii="Arial" w:eastAsia="MS Mincho" w:hAnsi="Arial" w:cs="Arial"/>
                <w:vanish/>
              </w:rPr>
            </w:pPr>
            <w:r w:rsidRPr="001D069C">
              <w:rPr>
                <w:rStyle w:val="Hyperlink"/>
                <w:rFonts w:ascii="Arial" w:eastAsia="MS Mincho" w:hAnsi="Arial" w:cs="Arial"/>
                <w:vanish/>
              </w:rPr>
              <w:t>Include 203.04 when the project includes concrete removal:</w:t>
            </w:r>
          </w:p>
        </w:tc>
      </w:tr>
    </w:tbl>
    <w:p w14:paraId="3686C28E" w14:textId="56907F6D" w:rsidR="00826C4B" w:rsidRPr="0032258B" w:rsidRDefault="00826C4B" w:rsidP="00826C4B">
      <w:pPr>
        <w:pStyle w:val="maintext"/>
        <w:jc w:val="left"/>
        <w:rPr>
          <w:bCs/>
        </w:rPr>
      </w:pPr>
      <w:r>
        <w:rPr>
          <w:b/>
          <w:bCs/>
        </w:rPr>
        <w:t>203.04 Removing Material.</w:t>
      </w:r>
    </w:p>
    <w:p w14:paraId="6AE2937B" w14:textId="77777777" w:rsidR="00826C4B" w:rsidRDefault="00826C4B" w:rsidP="00826C4B">
      <w:pPr>
        <w:pStyle w:val="maintext"/>
        <w:ind w:left="360"/>
        <w:jc w:val="left"/>
      </w:pPr>
      <w:r>
        <w:rPr>
          <w:b/>
          <w:bCs/>
        </w:rPr>
        <w:t xml:space="preserve">(c) Concrete removal in repair areas.  </w:t>
      </w:r>
      <w:r w:rsidRPr="00E1164A">
        <w:rPr>
          <w:u w:val="single"/>
        </w:rPr>
        <w:t>Add the following to the second paragraph</w:t>
      </w:r>
      <w:r>
        <w:t>:</w:t>
      </w:r>
    </w:p>
    <w:p w14:paraId="1140C3FB" w14:textId="77777777" w:rsidR="00826C4B" w:rsidRDefault="00826C4B" w:rsidP="00826C4B">
      <w:pPr>
        <w:pStyle w:val="maintext"/>
        <w:ind w:left="360"/>
        <w:jc w:val="left"/>
      </w:pPr>
      <w:r>
        <w:t>Use hand tools (hammers and chisels) to remove final particles of concrete or to achieve the required depth.</w:t>
      </w:r>
    </w:p>
    <w:p w14:paraId="7CAB360B" w14:textId="77777777" w:rsidR="00826C4B" w:rsidRPr="00384377" w:rsidRDefault="00826C4B" w:rsidP="00826C4B">
      <w:pPr>
        <w:pStyle w:val="maintext"/>
        <w:ind w:left="360"/>
        <w:jc w:val="left"/>
        <w:rPr>
          <w:u w:val="single"/>
        </w:rPr>
      </w:pPr>
      <w:r w:rsidRPr="00384377">
        <w:rPr>
          <w:u w:val="single"/>
        </w:rPr>
        <w:t>Delete the third paragraph and substitute the following:</w:t>
      </w:r>
    </w:p>
    <w:p w14:paraId="4F45373C" w14:textId="77777777" w:rsidR="00826C4B" w:rsidRDefault="00826C4B" w:rsidP="00826C4B">
      <w:pPr>
        <w:pStyle w:val="maintext"/>
        <w:ind w:left="360"/>
        <w:jc w:val="left"/>
      </w:pPr>
      <w:r>
        <w:t>Sandblast all exposed structural steel, reinforcing steel, and concrete surfaces that will be in contact with repair material.  Remove all rust and foreign material.  Clean the sound concrete surface by flushing with a high-pressure water jet or oil-free compressed air.</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120DF094" w14:textId="77777777" w:rsidTr="009D5011">
        <w:trPr>
          <w:hidden/>
        </w:trPr>
        <w:tc>
          <w:tcPr>
            <w:tcW w:w="9576" w:type="dxa"/>
          </w:tcPr>
          <w:p w14:paraId="2D64E0B9"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Use on projects when disposing of material is an option.</w:t>
            </w:r>
          </w:p>
        </w:tc>
      </w:tr>
    </w:tbl>
    <w:p w14:paraId="3BD3094D" w14:textId="4C75998C"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203.05 Disposing of Material.</w:t>
      </w:r>
    </w:p>
    <w:p w14:paraId="2A1896E8" w14:textId="77777777" w:rsidR="00826C4B" w:rsidRDefault="00826C4B" w:rsidP="00826C4B">
      <w:pPr>
        <w:pStyle w:val="maintext"/>
        <w:ind w:left="360"/>
        <w:jc w:val="left"/>
        <w:rPr>
          <w:rFonts w:eastAsia="MS Mincho"/>
        </w:rPr>
      </w:pPr>
      <w:r>
        <w:rPr>
          <w:rFonts w:eastAsia="MS Mincho"/>
          <w:b/>
          <w:bCs/>
        </w:rPr>
        <w:t xml:space="preserve">(a) </w:t>
      </w:r>
      <w:r w:rsidRPr="00E1164A">
        <w:rPr>
          <w:b/>
          <w:bCs/>
        </w:rPr>
        <w:t>Remove</w:t>
      </w:r>
      <w:r>
        <w:rPr>
          <w:rFonts w:eastAsia="MS Mincho"/>
          <w:b/>
          <w:bCs/>
        </w:rPr>
        <w:t xml:space="preserve"> from Project.</w:t>
      </w:r>
      <w:r>
        <w:rPr>
          <w:rFonts w:eastAsia="MS Mincho"/>
        </w:rPr>
        <w:t xml:space="preserve">  </w:t>
      </w:r>
      <w:r>
        <w:rPr>
          <w:rFonts w:eastAsia="MS Mincho"/>
          <w:u w:val="single"/>
        </w:rPr>
        <w:t>Add the following:</w:t>
      </w:r>
    </w:p>
    <w:p w14:paraId="0C620426" w14:textId="77777777" w:rsidR="00826C4B" w:rsidRDefault="00826C4B" w:rsidP="00826C4B">
      <w:pPr>
        <w:pStyle w:val="PlainText"/>
        <w:spacing w:after="240"/>
        <w:ind w:left="360"/>
        <w:rPr>
          <w:rFonts w:ascii="Times New Roman" w:eastAsia="MS Mincho" w:hAnsi="Times New Roman"/>
          <w:sz w:val="24"/>
        </w:rPr>
      </w:pPr>
      <w:r w:rsidRPr="00D9728C">
        <w:rPr>
          <w:rFonts w:ascii="Times New Roman" w:eastAsia="MS Mincho" w:hAnsi="Times New Roman"/>
          <w:sz w:val="24"/>
        </w:rPr>
        <w:t>Secure clearances according to Subsection 107.10.</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3BBC2734" w14:textId="77777777" w:rsidTr="009D5011">
        <w:trPr>
          <w:hidden/>
        </w:trPr>
        <w:tc>
          <w:tcPr>
            <w:tcW w:w="9576" w:type="dxa"/>
          </w:tcPr>
          <w:p w14:paraId="2745CC52"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 xml:space="preserve">When burning debris on government property is </w:t>
            </w:r>
            <w:r w:rsidRPr="007A4E12">
              <w:rPr>
                <w:rFonts w:ascii="Arial" w:eastAsia="MS Mincho" w:hAnsi="Arial" w:cs="Arial"/>
                <w:b/>
                <w:bCs/>
                <w:vanish/>
                <w:color w:val="0000FF"/>
              </w:rPr>
              <w:t>NOT</w:t>
            </w:r>
            <w:r w:rsidRPr="007A4E12">
              <w:rPr>
                <w:rFonts w:ascii="Arial" w:eastAsia="MS Mincho" w:hAnsi="Arial" w:cs="Arial"/>
                <w:b/>
                <w:vanish/>
                <w:color w:val="0000FF"/>
              </w:rPr>
              <w:t xml:space="preserve"> an option</w:t>
            </w:r>
            <w:r>
              <w:rPr>
                <w:rFonts w:ascii="Arial" w:eastAsia="MS Mincho" w:hAnsi="Arial" w:cs="Arial"/>
                <w:vanish/>
                <w:color w:val="0000FF"/>
              </w:rPr>
              <w:t>, include the following:</w:t>
            </w:r>
          </w:p>
        </w:tc>
      </w:tr>
    </w:tbl>
    <w:p w14:paraId="3C38BF52" w14:textId="77777777" w:rsidR="00826C4B" w:rsidRDefault="00826C4B" w:rsidP="00826C4B">
      <w:pPr>
        <w:pStyle w:val="maintext"/>
        <w:ind w:left="360"/>
        <w:jc w:val="left"/>
        <w:rPr>
          <w:rFonts w:eastAsia="MS Mincho"/>
          <w:u w:val="single"/>
        </w:rPr>
      </w:pPr>
      <w:r>
        <w:rPr>
          <w:rFonts w:eastAsia="MS Mincho"/>
          <w:b/>
          <w:bCs/>
        </w:rPr>
        <w:t>(b) Burn.</w:t>
      </w:r>
      <w:r>
        <w:rPr>
          <w:rFonts w:eastAsia="MS Mincho"/>
        </w:rPr>
        <w:t xml:space="preserve">  </w:t>
      </w:r>
      <w:r>
        <w:rPr>
          <w:rFonts w:eastAsia="MS Mincho"/>
          <w:u w:val="single"/>
        </w:rPr>
        <w:t>Delete the subsection.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5D151FA4" w14:textId="77777777" w:rsidTr="009D5011">
        <w:trPr>
          <w:hidden/>
        </w:trPr>
        <w:tc>
          <w:tcPr>
            <w:tcW w:w="9576" w:type="dxa"/>
          </w:tcPr>
          <w:p w14:paraId="681086ED" w14:textId="77777777" w:rsidR="00826C4B" w:rsidRDefault="00826C4B" w:rsidP="009D5011">
            <w:pPr>
              <w:pStyle w:val="PlainText"/>
              <w:rPr>
                <w:rFonts w:ascii="Arial" w:eastAsia="MS Mincho" w:hAnsi="Arial" w:cs="Arial"/>
                <w:vanish/>
                <w:color w:val="0000FF"/>
              </w:rPr>
            </w:pPr>
            <w:bookmarkStart w:id="44" w:name="_Hlk148413441"/>
            <w:r>
              <w:rPr>
                <w:rFonts w:ascii="Arial" w:eastAsia="MS Mincho" w:hAnsi="Arial" w:cs="Arial"/>
                <w:vanish/>
                <w:color w:val="0000FF"/>
              </w:rPr>
              <w:t xml:space="preserve">When burying debris on government property is </w:t>
            </w:r>
            <w:r w:rsidRPr="007A4E12">
              <w:rPr>
                <w:rFonts w:ascii="Arial" w:eastAsia="MS Mincho" w:hAnsi="Arial" w:cs="Arial"/>
                <w:b/>
                <w:bCs/>
                <w:vanish/>
                <w:color w:val="0000FF"/>
              </w:rPr>
              <w:t>NOT</w:t>
            </w:r>
            <w:r w:rsidRPr="007A4E12">
              <w:rPr>
                <w:rFonts w:ascii="Arial" w:eastAsia="MS Mincho" w:hAnsi="Arial" w:cs="Arial"/>
                <w:b/>
                <w:vanish/>
                <w:color w:val="0000FF"/>
              </w:rPr>
              <w:t xml:space="preserve"> an option</w:t>
            </w:r>
            <w:r>
              <w:rPr>
                <w:rFonts w:ascii="Arial" w:eastAsia="MS Mincho" w:hAnsi="Arial" w:cs="Arial"/>
                <w:vanish/>
                <w:color w:val="0000FF"/>
              </w:rPr>
              <w:t>, include the following:</w:t>
            </w:r>
          </w:p>
        </w:tc>
      </w:tr>
    </w:tbl>
    <w:bookmarkEnd w:id="44"/>
    <w:p w14:paraId="0E6BC5DA" w14:textId="77777777" w:rsidR="00826C4B" w:rsidRDefault="00826C4B" w:rsidP="00826C4B">
      <w:pPr>
        <w:pStyle w:val="maintext"/>
        <w:ind w:left="360"/>
        <w:jc w:val="left"/>
        <w:rPr>
          <w:rFonts w:eastAsia="MS Mincho"/>
          <w:u w:val="single"/>
        </w:rPr>
      </w:pPr>
      <w:r>
        <w:rPr>
          <w:rFonts w:eastAsia="MS Mincho"/>
          <w:b/>
          <w:bCs/>
        </w:rPr>
        <w:t>(c) Bury.</w:t>
      </w:r>
      <w:r w:rsidRPr="004D6642">
        <w:rPr>
          <w:rFonts w:eastAsia="MS Mincho"/>
          <w:bCs/>
        </w:rPr>
        <w:t xml:space="preserve"> </w:t>
      </w:r>
      <w:r w:rsidRPr="004D6642">
        <w:rPr>
          <w:rFonts w:eastAsia="MS Mincho"/>
        </w:rPr>
        <w:t xml:space="preserve"> </w:t>
      </w:r>
      <w:r>
        <w:rPr>
          <w:rFonts w:eastAsia="MS Mincho"/>
          <w:u w:val="single"/>
        </w:rPr>
        <w:t>Delete the subsection.</w:t>
      </w:r>
    </w:p>
    <w:p w14:paraId="4B3699D1"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08/01/2014</w:t>
      </w:r>
    </w:p>
    <w:p w14:paraId="08B7CA0F"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S204-14.docx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67C2E534" w14:textId="77777777" w:rsidTr="009D5011">
        <w:trPr>
          <w:hidden/>
        </w:trPr>
        <w:tc>
          <w:tcPr>
            <w:tcW w:w="9576" w:type="dxa"/>
          </w:tcPr>
          <w:p w14:paraId="0DCF60D8"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lastRenderedPageBreak/>
              <w:t>Use on all projects with earthwork.</w:t>
            </w:r>
          </w:p>
        </w:tc>
      </w:tr>
    </w:tbl>
    <w:p w14:paraId="3ADFF892" w14:textId="77777777" w:rsidR="00826C4B" w:rsidRPr="003A33E2" w:rsidRDefault="00826C4B" w:rsidP="00826C4B">
      <w:pPr>
        <w:pStyle w:val="Heading2"/>
      </w:pPr>
      <w:bookmarkStart w:id="45" w:name="_Toc35158861"/>
      <w:bookmarkStart w:id="46" w:name="_Toc334092503"/>
      <w:bookmarkStart w:id="47" w:name="_Toc382981268"/>
      <w:r w:rsidRPr="003A33E2">
        <w:t>Section 204. — EXCAVATION AND EMBANKMENT</w:t>
      </w:r>
      <w:bookmarkEnd w:id="45"/>
      <w:bookmarkEnd w:id="46"/>
      <w:bookmarkEnd w:id="47"/>
    </w:p>
    <w:p w14:paraId="3D4FDC78" w14:textId="77777777" w:rsidR="00826C4B" w:rsidRPr="00E60390" w:rsidRDefault="00826C4B" w:rsidP="00826C4B">
      <w:pPr>
        <w:pStyle w:val="PlainText"/>
        <w:spacing w:after="240"/>
        <w:jc w:val="center"/>
        <w:rPr>
          <w:rFonts w:ascii="Times New Roman" w:eastAsia="MS Mincho" w:hAnsi="Times New Roman"/>
          <w:b/>
          <w:sz w:val="24"/>
        </w:rPr>
      </w:pPr>
      <w:r w:rsidRPr="00E60390">
        <w:rPr>
          <w:rFonts w:ascii="Times New Roman" w:eastAsia="MS Mincho" w:hAnsi="Times New Roman"/>
          <w:b/>
          <w:sz w:val="24"/>
        </w:rPr>
        <w:t>Materials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46452E8A" w14:textId="77777777" w:rsidTr="009D5011">
        <w:trPr>
          <w:hidden/>
        </w:trPr>
        <w:tc>
          <w:tcPr>
            <w:tcW w:w="9576" w:type="dxa"/>
          </w:tcPr>
          <w:p w14:paraId="3BC9C2DB"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Use Subsections 204.03, 204.07, 204.15, and 204.16(g) when subexcavation is included in the contract.</w:t>
            </w:r>
          </w:p>
        </w:tc>
      </w:tr>
    </w:tbl>
    <w:p w14:paraId="67173BF2" w14:textId="77777777" w:rsidR="00826C4B" w:rsidRPr="00E60390" w:rsidRDefault="00826C4B" w:rsidP="00826C4B">
      <w:pPr>
        <w:pStyle w:val="PlainText"/>
        <w:spacing w:after="240"/>
        <w:rPr>
          <w:rFonts w:ascii="Times New Roman" w:eastAsia="MS Mincho" w:hAnsi="Times New Roman"/>
          <w:bCs/>
          <w:sz w:val="24"/>
        </w:rPr>
      </w:pPr>
      <w:r>
        <w:rPr>
          <w:rFonts w:ascii="Times New Roman" w:eastAsia="MS Mincho" w:hAnsi="Times New Roman"/>
          <w:b/>
          <w:bCs/>
          <w:sz w:val="24"/>
        </w:rPr>
        <w:t>204.03.</w:t>
      </w:r>
      <w:r w:rsidRPr="00E60390">
        <w:rPr>
          <w:rFonts w:ascii="Times New Roman" w:eastAsia="MS Mincho" w:hAnsi="Times New Roman"/>
          <w:bCs/>
          <w:sz w:val="24"/>
        </w:rPr>
        <w:t xml:space="preserve">  </w:t>
      </w:r>
      <w:r w:rsidRPr="00E60390">
        <w:rPr>
          <w:rFonts w:ascii="Times New Roman" w:eastAsia="MS Mincho" w:hAnsi="Times New Roman"/>
          <w:bCs/>
          <w:sz w:val="24"/>
          <w:u w:val="single"/>
        </w:rPr>
        <w:t>Add the following:</w:t>
      </w:r>
    </w:p>
    <w:p w14:paraId="0163AEA0" w14:textId="77777777" w:rsidR="00826C4B" w:rsidRDefault="00826C4B" w:rsidP="00826C4B">
      <w:pPr>
        <w:pStyle w:val="PlainText"/>
        <w:ind w:firstLine="720"/>
        <w:rPr>
          <w:rFonts w:ascii="Times New Roman" w:eastAsia="MS Mincho" w:hAnsi="Times New Roman"/>
          <w:sz w:val="24"/>
        </w:rPr>
      </w:pPr>
      <w:r>
        <w:rPr>
          <w:rFonts w:ascii="Times New Roman" w:eastAsia="MS Mincho" w:hAnsi="Times New Roman"/>
          <w:sz w:val="24"/>
        </w:rPr>
        <w:t>Crushed aggregate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703.06</w:t>
      </w:r>
    </w:p>
    <w:p w14:paraId="682EDF54" w14:textId="77777777" w:rsidR="00826C4B" w:rsidRDefault="00826C4B" w:rsidP="00826C4B">
      <w:pPr>
        <w:pStyle w:val="PlainText"/>
        <w:ind w:firstLine="720"/>
        <w:rPr>
          <w:rFonts w:ascii="Times New Roman" w:eastAsia="MS Mincho" w:hAnsi="Times New Roman"/>
          <w:sz w:val="24"/>
        </w:rPr>
      </w:pPr>
      <w:r>
        <w:rPr>
          <w:rFonts w:ascii="Times New Roman" w:eastAsia="MS Mincho" w:hAnsi="Times New Roman"/>
          <w:sz w:val="24"/>
        </w:rPr>
        <w:t>Geotextile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714.01(a)</w:t>
      </w:r>
    </w:p>
    <w:p w14:paraId="693A83FD" w14:textId="77777777" w:rsidR="00826C4B" w:rsidRDefault="00826C4B" w:rsidP="00826C4B">
      <w:pPr>
        <w:pStyle w:val="PlainText"/>
        <w:spacing w:after="240"/>
        <w:ind w:firstLine="720"/>
        <w:rPr>
          <w:rFonts w:ascii="Times New Roman" w:eastAsia="MS Mincho" w:hAnsi="Times New Roman"/>
          <w:sz w:val="24"/>
        </w:rPr>
      </w:pPr>
      <w:r>
        <w:rPr>
          <w:rFonts w:ascii="Times New Roman" w:eastAsia="MS Mincho" w:hAnsi="Times New Roman"/>
          <w:sz w:val="24"/>
        </w:rPr>
        <w:t>Asphalt concrete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403, Type II</w:t>
      </w:r>
    </w:p>
    <w:p w14:paraId="04E66A7D"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168FEE44" w14:textId="32323DB2"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204.05 Conserved Topsoil.</w:t>
      </w:r>
      <w:r>
        <w:rPr>
          <w:rFonts w:ascii="Times New Roman" w:eastAsia="MS Mincho" w:hAnsi="Times New Roman"/>
          <w:sz w:val="24"/>
        </w:rPr>
        <w:t xml:space="preserve">  </w:t>
      </w:r>
      <w:r>
        <w:rPr>
          <w:rFonts w:ascii="Times New Roman" w:eastAsia="MS Mincho" w:hAnsi="Times New Roman"/>
          <w:sz w:val="24"/>
          <w:u w:val="single"/>
        </w:rPr>
        <w:t>Delete the first sentence and substitute the following:</w:t>
      </w:r>
    </w:p>
    <w:p w14:paraId="2AB46AAA"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Conserve topsoil from the roadway excavation and from embankment foundation areas to the extent and depth determined by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76D850EF" w14:textId="77777777" w:rsidTr="009D5011">
        <w:trPr>
          <w:hidden/>
        </w:trPr>
        <w:tc>
          <w:tcPr>
            <w:tcW w:w="9576" w:type="dxa"/>
          </w:tcPr>
          <w:p w14:paraId="666CCBEE"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 xml:space="preserve">Use Subsection 204.06 on projects with potential rock excavation, even when no rock excavation pay item is included.  Check with Geotech on the necessity of controlled blasting.  Edit the </w:t>
            </w:r>
            <w:r>
              <w:rPr>
                <w:rFonts w:ascii="Arial" w:eastAsia="MS Mincho" w:hAnsi="Arial" w:cs="Arial"/>
                <w:vanish/>
                <w:color w:val="0000FF"/>
                <w:highlight w:val="yellow"/>
              </w:rPr>
              <w:t>[use/do not use]</w:t>
            </w:r>
            <w:r>
              <w:rPr>
                <w:rFonts w:ascii="Arial" w:eastAsia="MS Mincho" w:hAnsi="Arial" w:cs="Arial"/>
                <w:vanish/>
                <w:color w:val="0000FF"/>
              </w:rPr>
              <w:t xml:space="preserve"> text accordingly.</w:t>
            </w:r>
          </w:p>
        </w:tc>
      </w:tr>
    </w:tbl>
    <w:p w14:paraId="63A5DB1B" w14:textId="2770DFCF" w:rsidR="00826C4B" w:rsidRDefault="00826C4B" w:rsidP="00826C4B">
      <w:pPr>
        <w:pStyle w:val="PlainText"/>
        <w:spacing w:after="240"/>
        <w:rPr>
          <w:rFonts w:ascii="Times New Roman" w:eastAsia="MS Mincho" w:hAnsi="Times New Roman"/>
          <w:b/>
          <w:bCs/>
          <w:sz w:val="24"/>
        </w:rPr>
      </w:pPr>
      <w:r>
        <w:rPr>
          <w:rFonts w:ascii="Times New Roman" w:eastAsia="MS Mincho" w:hAnsi="Times New Roman"/>
          <w:b/>
          <w:bCs/>
          <w:sz w:val="24"/>
        </w:rPr>
        <w:t>204.06 Roadway Excavation.</w:t>
      </w:r>
    </w:p>
    <w:p w14:paraId="6CD3856E" w14:textId="77777777" w:rsidR="00826C4B" w:rsidRDefault="00826C4B" w:rsidP="00826C4B">
      <w:pPr>
        <w:pStyle w:val="PlainText"/>
        <w:spacing w:after="240"/>
        <w:ind w:left="360"/>
        <w:rPr>
          <w:rFonts w:ascii="Times New Roman" w:eastAsia="MS Mincho" w:hAnsi="Times New Roman"/>
          <w:sz w:val="24"/>
        </w:rPr>
      </w:pPr>
      <w:r>
        <w:rPr>
          <w:rFonts w:ascii="Times New Roman" w:eastAsia="MS Mincho" w:hAnsi="Times New Roman"/>
          <w:b/>
          <w:bCs/>
          <w:sz w:val="24"/>
        </w:rPr>
        <w:t>(a) Rock cuts.</w:t>
      </w:r>
      <w:r>
        <w:rPr>
          <w:rFonts w:ascii="Times New Roman" w:eastAsia="MS Mincho" w:hAnsi="Times New Roman"/>
          <w:sz w:val="24"/>
        </w:rPr>
        <w:t xml:space="preserve">  </w:t>
      </w:r>
      <w:r>
        <w:rPr>
          <w:rFonts w:ascii="Times New Roman" w:eastAsia="MS Mincho" w:hAnsi="Times New Roman"/>
          <w:sz w:val="24"/>
          <w:u w:val="single"/>
        </w:rPr>
        <w:t>Add the following:</w:t>
      </w:r>
    </w:p>
    <w:p w14:paraId="09B2B903" w14:textId="77777777" w:rsidR="00826C4B" w:rsidRDefault="00826C4B" w:rsidP="00826C4B">
      <w:pPr>
        <w:pStyle w:val="PlainText"/>
        <w:spacing w:after="240"/>
        <w:ind w:left="360" w:right="-360"/>
        <w:rPr>
          <w:rFonts w:ascii="Times New Roman" w:eastAsia="MS Mincho" w:hAnsi="Times New Roman"/>
          <w:sz w:val="24"/>
        </w:rPr>
      </w:pPr>
      <w:r>
        <w:rPr>
          <w:rFonts w:ascii="Times New Roman" w:eastAsia="MS Mincho" w:hAnsi="Times New Roman"/>
          <w:sz w:val="24"/>
        </w:rPr>
        <w:t xml:space="preserve">When blasting rock, </w:t>
      </w:r>
      <w:r>
        <w:rPr>
          <w:rFonts w:ascii="Times New Roman" w:eastAsia="MS Mincho" w:hAnsi="Times New Roman"/>
          <w:sz w:val="24"/>
          <w:highlight w:val="yellow"/>
        </w:rPr>
        <w:t>[use/do not use]</w:t>
      </w:r>
      <w:r>
        <w:rPr>
          <w:rFonts w:ascii="Times New Roman" w:eastAsia="MS Mincho" w:hAnsi="Times New Roman"/>
          <w:sz w:val="24"/>
        </w:rPr>
        <w:t xml:space="preserve"> controlled blasting methods according to Subsection 205.08(b).</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790E2000" w14:textId="77777777" w:rsidTr="009D5011">
        <w:trPr>
          <w:hidden/>
        </w:trPr>
        <w:tc>
          <w:tcPr>
            <w:tcW w:w="9576" w:type="dxa"/>
          </w:tcPr>
          <w:p w14:paraId="287058DF" w14:textId="77777777" w:rsidR="00826C4B" w:rsidRDefault="00826C4B" w:rsidP="009D5011">
            <w:pPr>
              <w:pStyle w:val="PlainText"/>
              <w:spacing w:after="240"/>
              <w:rPr>
                <w:rFonts w:ascii="Arial" w:eastAsia="MS Mincho" w:hAnsi="Arial" w:cs="Arial"/>
                <w:vanish/>
                <w:color w:val="0000FF"/>
              </w:rPr>
            </w:pPr>
            <w:r>
              <w:rPr>
                <w:rFonts w:ascii="Arial" w:eastAsia="MS Mincho" w:hAnsi="Arial" w:cs="Arial"/>
                <w:vanish/>
                <w:color w:val="0000FF"/>
              </w:rPr>
              <w:t>Use Subsection 204.07 along with 204.03, 204.15, and 204.16(g) when subexcavation is included in the contract.</w:t>
            </w:r>
          </w:p>
        </w:tc>
      </w:tr>
    </w:tbl>
    <w:p w14:paraId="2DEE9AA9" w14:textId="3046D647" w:rsidR="00826C4B" w:rsidRPr="00F77E61" w:rsidRDefault="00826C4B" w:rsidP="00826C4B">
      <w:pPr>
        <w:pStyle w:val="PlainText"/>
        <w:spacing w:after="240"/>
        <w:rPr>
          <w:rFonts w:ascii="Times New Roman" w:eastAsia="MS Mincho" w:hAnsi="Times New Roman"/>
          <w:bCs/>
          <w:sz w:val="24"/>
        </w:rPr>
      </w:pPr>
      <w:r>
        <w:rPr>
          <w:rFonts w:ascii="Times New Roman" w:eastAsia="MS Mincho" w:hAnsi="Times New Roman"/>
          <w:b/>
          <w:bCs/>
          <w:sz w:val="24"/>
        </w:rPr>
        <w:t xml:space="preserve">204.07 </w:t>
      </w:r>
      <w:proofErr w:type="spellStart"/>
      <w:r>
        <w:rPr>
          <w:rFonts w:ascii="Times New Roman" w:eastAsia="MS Mincho" w:hAnsi="Times New Roman"/>
          <w:b/>
          <w:bCs/>
          <w:sz w:val="24"/>
        </w:rPr>
        <w:t>Subexcavation</w:t>
      </w:r>
      <w:proofErr w:type="spellEnd"/>
      <w:r>
        <w:rPr>
          <w:rFonts w:ascii="Times New Roman" w:eastAsia="MS Mincho" w:hAnsi="Times New Roman"/>
          <w:b/>
          <w:bCs/>
          <w:sz w:val="24"/>
        </w:rPr>
        <w:t>.</w:t>
      </w:r>
      <w:r w:rsidRPr="00F77E61">
        <w:rPr>
          <w:rFonts w:ascii="Times New Roman" w:eastAsia="MS Mincho" w:hAnsi="Times New Roman"/>
          <w:bCs/>
          <w:sz w:val="24"/>
        </w:rPr>
        <w:t xml:space="preserve">  </w:t>
      </w:r>
      <w:r w:rsidRPr="00F77E61">
        <w:rPr>
          <w:rFonts w:ascii="Times New Roman" w:eastAsia="MS Mincho" w:hAnsi="Times New Roman"/>
          <w:bCs/>
          <w:sz w:val="24"/>
          <w:u w:val="single"/>
        </w:rPr>
        <w:t>Delete the subsection and substitute the following:</w:t>
      </w:r>
    </w:p>
    <w:p w14:paraId="35B00635" w14:textId="28971F9C"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204.07 </w:t>
      </w:r>
      <w:proofErr w:type="spellStart"/>
      <w:r>
        <w:rPr>
          <w:rFonts w:ascii="Times New Roman" w:eastAsia="MS Mincho" w:hAnsi="Times New Roman"/>
          <w:b/>
          <w:bCs/>
          <w:sz w:val="24"/>
        </w:rPr>
        <w:t>Subexcavation</w:t>
      </w:r>
      <w:proofErr w:type="spellEnd"/>
      <w:r>
        <w:rPr>
          <w:rFonts w:ascii="Times New Roman" w:eastAsia="MS Mincho" w:hAnsi="Times New Roman"/>
          <w:b/>
          <w:bCs/>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1E123781" w14:textId="77777777" w:rsidTr="009D5011">
        <w:trPr>
          <w:hidden/>
        </w:trPr>
        <w:tc>
          <w:tcPr>
            <w:tcW w:w="9576" w:type="dxa"/>
          </w:tcPr>
          <w:p w14:paraId="3CEAFDAA" w14:textId="77777777" w:rsidR="00826C4B" w:rsidRDefault="00826C4B" w:rsidP="009D5011">
            <w:pPr>
              <w:pStyle w:val="PlainText"/>
              <w:spacing w:after="240"/>
              <w:rPr>
                <w:rFonts w:ascii="Arial" w:eastAsia="MS Mincho" w:hAnsi="Arial" w:cs="Arial"/>
                <w:vanish/>
                <w:color w:val="0000FF"/>
              </w:rPr>
            </w:pPr>
            <w:r>
              <w:rPr>
                <w:rFonts w:ascii="Arial" w:eastAsia="MS Mincho" w:hAnsi="Arial" w:cs="Arial"/>
                <w:vanish/>
                <w:color w:val="0000FF"/>
              </w:rPr>
              <w:t xml:space="preserve">Enter the geotextile type </w:t>
            </w:r>
            <w:r w:rsidRPr="00F77E61">
              <w:rPr>
                <w:rFonts w:ascii="Arial" w:eastAsia="MS Mincho" w:hAnsi="Arial" w:cs="Arial"/>
                <w:vanish/>
                <w:color w:val="0000FF"/>
                <w:highlight w:val="yellow"/>
              </w:rPr>
              <w:t>here</w:t>
            </w:r>
            <w:r>
              <w:rPr>
                <w:rFonts w:ascii="Arial" w:eastAsia="MS Mincho" w:hAnsi="Arial" w:cs="Arial"/>
                <w:vanish/>
                <w:color w:val="0000FF"/>
              </w:rPr>
              <w:t xml:space="preserve"> provided by the geotechnical engineer.</w:t>
            </w:r>
          </w:p>
        </w:tc>
      </w:tr>
    </w:tbl>
    <w:p w14:paraId="3BE8140C"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 xml:space="preserve">Use </w:t>
      </w:r>
      <w:r w:rsidRPr="003A1040">
        <w:rPr>
          <w:rFonts w:ascii="Times New Roman" w:eastAsia="MS Mincho" w:hAnsi="Times New Roman"/>
          <w:sz w:val="24"/>
          <w:highlight w:val="yellow"/>
        </w:rPr>
        <w:t>separation-stabilization</w:t>
      </w:r>
      <w:r w:rsidRPr="002142EA">
        <w:rPr>
          <w:rFonts w:ascii="Times New Roman" w:eastAsia="MS Mincho" w:hAnsi="Times New Roman"/>
          <w:sz w:val="24"/>
          <w:highlight w:val="yellow"/>
        </w:rPr>
        <w:t xml:space="preserve"> </w:t>
      </w:r>
      <w:r w:rsidRPr="003A1040">
        <w:rPr>
          <w:rFonts w:ascii="Times New Roman" w:eastAsia="MS Mincho" w:hAnsi="Times New Roman"/>
          <w:sz w:val="24"/>
          <w:highlight w:val="yellow"/>
        </w:rPr>
        <w:t>geotextile, class X, type X</w:t>
      </w:r>
      <w:r>
        <w:rPr>
          <w:rFonts w:ascii="Times New Roman" w:eastAsia="MS Mincho" w:hAnsi="Times New Roman"/>
          <w:sz w:val="24"/>
        </w:rPr>
        <w:t>.</w:t>
      </w:r>
    </w:p>
    <w:p w14:paraId="5155F570"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 xml:space="preserve">Notify the CO of type and source of backfill material anticipated for </w:t>
      </w:r>
      <w:proofErr w:type="spellStart"/>
      <w:r>
        <w:rPr>
          <w:rFonts w:ascii="Times New Roman" w:eastAsia="MS Mincho" w:hAnsi="Times New Roman"/>
          <w:sz w:val="24"/>
        </w:rPr>
        <w:t>subexcavation</w:t>
      </w:r>
      <w:proofErr w:type="spellEnd"/>
      <w:r>
        <w:rPr>
          <w:rFonts w:ascii="Times New Roman" w:eastAsia="MS Mincho" w:hAnsi="Times New Roman"/>
          <w:sz w:val="24"/>
        </w:rPr>
        <w:t xml:space="preserve"> work at the preparatory phase meeting according to Subsection 153.04(a).  Excavate unsuitable materials to the limits designated in the plans, or as directed by the CO.  Notify the CO of any additional </w:t>
      </w:r>
      <w:r>
        <w:rPr>
          <w:rFonts w:ascii="Times New Roman" w:eastAsia="MS Mincho" w:hAnsi="Times New Roman"/>
          <w:sz w:val="24"/>
        </w:rPr>
        <w:lastRenderedPageBreak/>
        <w:t xml:space="preserve">locations requiring </w:t>
      </w:r>
      <w:proofErr w:type="spellStart"/>
      <w:r>
        <w:rPr>
          <w:rFonts w:ascii="Times New Roman" w:eastAsia="MS Mincho" w:hAnsi="Times New Roman"/>
          <w:sz w:val="24"/>
        </w:rPr>
        <w:t>subexcavation</w:t>
      </w:r>
      <w:proofErr w:type="spellEnd"/>
      <w:r>
        <w:rPr>
          <w:rFonts w:ascii="Times New Roman" w:eastAsia="MS Mincho" w:hAnsi="Times New Roman"/>
          <w:sz w:val="24"/>
        </w:rPr>
        <w:t xml:space="preserve">, or which require a change in surface dimension or depth.  Advise the CO of any adverse conditions such as active subsurface water or unstable soil conditions prior to backfilling.  Dispose of unsuitable material according to Subsection 204.14.  Do not </w:t>
      </w:r>
      <w:proofErr w:type="spellStart"/>
      <w:r>
        <w:rPr>
          <w:rFonts w:ascii="Times New Roman" w:eastAsia="MS Mincho" w:hAnsi="Times New Roman"/>
          <w:sz w:val="24"/>
        </w:rPr>
        <w:t>subexcavate</w:t>
      </w:r>
      <w:proofErr w:type="spellEnd"/>
      <w:r>
        <w:rPr>
          <w:rFonts w:ascii="Times New Roman" w:eastAsia="MS Mincho" w:hAnsi="Times New Roman"/>
          <w:sz w:val="24"/>
        </w:rPr>
        <w:t xml:space="preserve"> during periods of inclement weather.</w:t>
      </w:r>
    </w:p>
    <w:p w14:paraId="69B5A4CC" w14:textId="0E8FAC0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 xml:space="preserve">Submit a neat line drawing of the excavated volume for each </w:t>
      </w:r>
      <w:proofErr w:type="spellStart"/>
      <w:r>
        <w:rPr>
          <w:rFonts w:ascii="Times New Roman" w:eastAsia="MS Mincho" w:hAnsi="Times New Roman"/>
          <w:sz w:val="24"/>
        </w:rPr>
        <w:t>subexcavation</w:t>
      </w:r>
      <w:proofErr w:type="spellEnd"/>
      <w:r>
        <w:rPr>
          <w:rFonts w:ascii="Times New Roman" w:eastAsia="MS Mincho" w:hAnsi="Times New Roman"/>
          <w:sz w:val="24"/>
        </w:rPr>
        <w:t xml:space="preserve"> prior to backfilling.  Place geotextile according to Section 207 prior to placing soil or aggregate backfill materials in the </w:t>
      </w:r>
      <w:proofErr w:type="spellStart"/>
      <w:r>
        <w:rPr>
          <w:rFonts w:ascii="Times New Roman" w:eastAsia="MS Mincho" w:hAnsi="Times New Roman"/>
          <w:sz w:val="24"/>
        </w:rPr>
        <w:t>subexcavation</w:t>
      </w:r>
      <w:proofErr w:type="spellEnd"/>
      <w:r>
        <w:rPr>
          <w:rFonts w:ascii="Times New Roman" w:eastAsia="MS Mincho" w:hAnsi="Times New Roman"/>
          <w:sz w:val="24"/>
        </w:rPr>
        <w:t>.  Place and compact soil or aggregate backfill according to Section 204.11, or Section 403 for hot asphalt concrete backfill until the subgrade elevation is achieved.  Prevent backfill materials from becoming contaminated with unsuitable materials.  Replace the excavated structural section with the structural section shown in the typical section of the plans.  Adjust the subgrade elevation to accommodate the replacement structural section.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6692A502" w14:textId="77777777" w:rsidTr="00746840">
        <w:trPr>
          <w:trHeight w:val="297"/>
          <w:hidden/>
        </w:trPr>
        <w:tc>
          <w:tcPr>
            <w:tcW w:w="9576" w:type="dxa"/>
          </w:tcPr>
          <w:p w14:paraId="78802183" w14:textId="77777777" w:rsidR="00826C4B" w:rsidRDefault="00826C4B" w:rsidP="00746840">
            <w:pPr>
              <w:pStyle w:val="PlainText"/>
              <w:rPr>
                <w:rFonts w:ascii="Arial" w:eastAsia="MS Mincho" w:hAnsi="Arial" w:cs="Arial"/>
                <w:vanish/>
                <w:color w:val="0000FF"/>
              </w:rPr>
            </w:pPr>
            <w:r>
              <w:rPr>
                <w:rFonts w:ascii="Arial" w:eastAsia="MS Mincho" w:hAnsi="Arial" w:cs="Arial"/>
                <w:vanish/>
                <w:color w:val="0000FF"/>
              </w:rPr>
              <w:t>Use the following on all projects.</w:t>
            </w:r>
          </w:p>
        </w:tc>
      </w:tr>
    </w:tbl>
    <w:p w14:paraId="22D138D6" w14:textId="48A477E4" w:rsidR="00826C4B" w:rsidRDefault="00826C4B" w:rsidP="00826C4B">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204.14 Disposal of Unsuitable or Excess Material.  </w:t>
      </w:r>
      <w:r>
        <w:rPr>
          <w:rFonts w:ascii="Times New Roman" w:eastAsia="MS Mincho" w:hAnsi="Times New Roman"/>
          <w:sz w:val="24"/>
          <w:u w:val="single"/>
        </w:rPr>
        <w:t>Add the following:</w:t>
      </w:r>
    </w:p>
    <w:p w14:paraId="4F7E2DED"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Secure environmental clearances according to Subsection 107.10(d).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4F8A1376" w14:textId="77777777" w:rsidTr="009D5011">
        <w:trPr>
          <w:hidden/>
        </w:trPr>
        <w:tc>
          <w:tcPr>
            <w:tcW w:w="9576" w:type="dxa"/>
          </w:tcPr>
          <w:p w14:paraId="36B4C22D" w14:textId="77777777" w:rsidR="00826C4B" w:rsidRDefault="00826C4B" w:rsidP="00746840">
            <w:pPr>
              <w:pStyle w:val="PlainText"/>
              <w:rPr>
                <w:rFonts w:ascii="Arial" w:eastAsia="MS Mincho" w:hAnsi="Arial" w:cs="Arial"/>
                <w:vanish/>
                <w:color w:val="0000FF"/>
              </w:rPr>
            </w:pPr>
            <w:r>
              <w:rPr>
                <w:rFonts w:ascii="Arial" w:eastAsia="MS Mincho" w:hAnsi="Arial" w:cs="Arial"/>
                <w:vanish/>
                <w:color w:val="0000FF"/>
              </w:rPr>
              <w:t>Use Subsections 204.15 along with 204.03, 204.07, and 204.16(g) when subexcavation is included in the contract.</w:t>
            </w:r>
          </w:p>
        </w:tc>
      </w:tr>
    </w:tbl>
    <w:p w14:paraId="7F196AE8" w14:textId="77777777" w:rsidR="00826C4B" w:rsidRPr="00E60390" w:rsidRDefault="00826C4B" w:rsidP="00826C4B">
      <w:pPr>
        <w:pStyle w:val="PlainText"/>
        <w:spacing w:after="240"/>
        <w:rPr>
          <w:rFonts w:ascii="Times New Roman" w:eastAsia="MS Mincho" w:hAnsi="Times New Roman"/>
          <w:bCs/>
          <w:sz w:val="24"/>
        </w:rPr>
      </w:pPr>
      <w:r>
        <w:rPr>
          <w:rFonts w:ascii="Times New Roman" w:eastAsia="MS Mincho" w:hAnsi="Times New Roman"/>
          <w:b/>
          <w:bCs/>
          <w:sz w:val="24"/>
        </w:rPr>
        <w:t>204.15.</w:t>
      </w:r>
      <w:r w:rsidRPr="00E60390">
        <w:rPr>
          <w:rFonts w:ascii="Times New Roman" w:eastAsia="MS Mincho" w:hAnsi="Times New Roman"/>
          <w:bCs/>
          <w:sz w:val="24"/>
        </w:rPr>
        <w:t xml:space="preserve">  </w:t>
      </w:r>
      <w:r w:rsidRPr="00E60390">
        <w:rPr>
          <w:rFonts w:ascii="Times New Roman" w:eastAsia="MS Mincho" w:hAnsi="Times New Roman"/>
          <w:bCs/>
          <w:sz w:val="24"/>
          <w:u w:val="single"/>
        </w:rPr>
        <w:t>Add the following:</w:t>
      </w:r>
    </w:p>
    <w:p w14:paraId="0D274CB5"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Geotextile will be evaluated under Section 207.</w:t>
      </w:r>
    </w:p>
    <w:p w14:paraId="37B66A23"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Asphalt concrete will be evaluated under Section 403.</w:t>
      </w:r>
    </w:p>
    <w:tbl>
      <w:tblPr>
        <w:tblpPr w:leftFromText="180" w:rightFromText="180" w:vertAnchor="text" w:tblpY="4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1D8150A3" w14:textId="77777777" w:rsidTr="009D5011">
        <w:trPr>
          <w:hidden/>
        </w:trPr>
        <w:tc>
          <w:tcPr>
            <w:tcW w:w="9576" w:type="dxa"/>
          </w:tcPr>
          <w:p w14:paraId="6C1284E6"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Use Subsections 204.16(a) on projects using a pay item  for Roadway Excavation</w:t>
            </w:r>
          </w:p>
        </w:tc>
      </w:tr>
    </w:tbl>
    <w:p w14:paraId="04FF320B"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4D2F85A5" w14:textId="77777777" w:rsidR="00826C4B" w:rsidRDefault="00826C4B" w:rsidP="00826C4B">
      <w:pPr>
        <w:pStyle w:val="PlainText"/>
        <w:spacing w:after="240"/>
        <w:rPr>
          <w:rFonts w:ascii="Times New Roman" w:eastAsia="MS Mincho" w:hAnsi="Times New Roman"/>
          <w:b/>
          <w:bCs/>
          <w:sz w:val="24"/>
        </w:rPr>
      </w:pPr>
      <w:r>
        <w:rPr>
          <w:rFonts w:ascii="Times New Roman" w:eastAsia="MS Mincho" w:hAnsi="Times New Roman"/>
          <w:b/>
          <w:bCs/>
          <w:sz w:val="24"/>
        </w:rPr>
        <w:t>204.16</w:t>
      </w:r>
    </w:p>
    <w:p w14:paraId="3326E6E1" w14:textId="77777777" w:rsidR="00826C4B" w:rsidRDefault="00826C4B" w:rsidP="00826C4B">
      <w:pPr>
        <w:pStyle w:val="PlainText"/>
        <w:spacing w:after="240"/>
        <w:ind w:left="360"/>
        <w:rPr>
          <w:rFonts w:ascii="Times New Roman" w:eastAsia="MS Mincho" w:hAnsi="Times New Roman"/>
          <w:b/>
          <w:bCs/>
          <w:sz w:val="24"/>
        </w:rPr>
      </w:pPr>
      <w:r>
        <w:rPr>
          <w:rFonts w:ascii="Times New Roman" w:eastAsia="MS Mincho" w:hAnsi="Times New Roman"/>
          <w:b/>
          <w:bCs/>
          <w:sz w:val="24"/>
        </w:rPr>
        <w:t>(a) Roadway Excavation.</w:t>
      </w:r>
    </w:p>
    <w:p w14:paraId="76741AB4" w14:textId="77777777" w:rsidR="00826C4B" w:rsidRDefault="00826C4B" w:rsidP="00826C4B">
      <w:pPr>
        <w:pStyle w:val="PlainText"/>
        <w:spacing w:after="160"/>
        <w:ind w:left="720"/>
        <w:rPr>
          <w:rFonts w:ascii="Times New Roman" w:eastAsia="MS Mincho" w:hAnsi="Times New Roman"/>
          <w:b/>
          <w:bCs/>
          <w:sz w:val="24"/>
        </w:rPr>
      </w:pPr>
      <w:r>
        <w:rPr>
          <w:rFonts w:ascii="Times New Roman" w:eastAsia="MS Mincho" w:hAnsi="Times New Roman"/>
          <w:b/>
          <w:bCs/>
          <w:sz w:val="24"/>
        </w:rPr>
        <w:t xml:space="preserve">(1) </w:t>
      </w:r>
      <w:r>
        <w:rPr>
          <w:rFonts w:ascii="Times New Roman" w:eastAsia="MS Mincho" w:hAnsi="Times New Roman"/>
          <w:sz w:val="24"/>
        </w:rPr>
        <w:t>Include the following volumes in roadway excavation:</w:t>
      </w:r>
    </w:p>
    <w:p w14:paraId="5F316AD8" w14:textId="77777777" w:rsidR="00826C4B" w:rsidRDefault="00826C4B" w:rsidP="00826C4B">
      <w:pPr>
        <w:pStyle w:val="PlainText"/>
        <w:spacing w:after="160"/>
        <w:ind w:left="1080"/>
        <w:rPr>
          <w:rFonts w:ascii="Times New Roman" w:eastAsia="MS Mincho" w:hAnsi="Times New Roman"/>
          <w:sz w:val="24"/>
        </w:rPr>
      </w:pPr>
      <w:r>
        <w:rPr>
          <w:rFonts w:ascii="Times New Roman" w:eastAsia="MS Mincho" w:hAnsi="Times New Roman"/>
          <w:i/>
          <w:iCs/>
          <w:sz w:val="24"/>
        </w:rPr>
        <w:t>(e)</w:t>
      </w:r>
      <w:r>
        <w:rPr>
          <w:rFonts w:ascii="Times New Roman" w:eastAsia="MS Mincho" w:hAnsi="Times New Roman"/>
          <w:sz w:val="24"/>
        </w:rPr>
        <w:t xml:space="preserve"> </w:t>
      </w:r>
      <w:r>
        <w:rPr>
          <w:rFonts w:ascii="Times New Roman" w:eastAsia="MS Mincho" w:hAnsi="Times New Roman"/>
          <w:sz w:val="24"/>
          <w:u w:val="single"/>
        </w:rPr>
        <w:t>Delete the text and substitute the following:</w:t>
      </w:r>
    </w:p>
    <w:p w14:paraId="05DCB943" w14:textId="77777777" w:rsidR="00826C4B" w:rsidRDefault="00826C4B" w:rsidP="00826C4B">
      <w:pPr>
        <w:pStyle w:val="PlainText"/>
        <w:spacing w:after="160"/>
        <w:ind w:left="1080" w:firstLine="360"/>
        <w:rPr>
          <w:rFonts w:ascii="Times New Roman" w:eastAsia="MS Mincho" w:hAnsi="Times New Roman"/>
          <w:sz w:val="24"/>
        </w:rPr>
      </w:pPr>
      <w:r>
        <w:rPr>
          <w:rFonts w:ascii="Times New Roman" w:eastAsia="MS Mincho" w:hAnsi="Times New Roman"/>
          <w:sz w:val="24"/>
        </w:rPr>
        <w:t>Conserved topsoil stripped from cuts.</w:t>
      </w:r>
    </w:p>
    <w:p w14:paraId="7FBBFC2E" w14:textId="77777777" w:rsidR="00826C4B" w:rsidRDefault="00826C4B" w:rsidP="00826C4B">
      <w:pPr>
        <w:pStyle w:val="PlainText"/>
        <w:spacing w:after="160"/>
        <w:ind w:left="1080"/>
        <w:rPr>
          <w:rFonts w:ascii="Times New Roman" w:eastAsia="MS Mincho" w:hAnsi="Times New Roman"/>
          <w:sz w:val="24"/>
        </w:rPr>
      </w:pPr>
      <w:r>
        <w:rPr>
          <w:rFonts w:ascii="Times New Roman" w:eastAsia="MS Mincho" w:hAnsi="Times New Roman"/>
          <w:i/>
          <w:iCs/>
          <w:sz w:val="24"/>
        </w:rPr>
        <w:t>(h)</w:t>
      </w:r>
      <w:r>
        <w:rPr>
          <w:rFonts w:ascii="Times New Roman" w:eastAsia="MS Mincho" w:hAnsi="Times New Roman"/>
          <w:sz w:val="24"/>
        </w:rPr>
        <w:t xml:space="preserve"> </w:t>
      </w:r>
      <w:r>
        <w:rPr>
          <w:rFonts w:ascii="Times New Roman" w:eastAsia="MS Mincho" w:hAnsi="Times New Roman"/>
          <w:sz w:val="24"/>
          <w:u w:val="single"/>
        </w:rPr>
        <w:t>Delete the text and substitute the following:</w:t>
      </w:r>
    </w:p>
    <w:p w14:paraId="69C65D6E" w14:textId="77777777" w:rsidR="00826C4B" w:rsidRDefault="00826C4B" w:rsidP="00826C4B">
      <w:pPr>
        <w:pStyle w:val="PlainText"/>
        <w:spacing w:after="160"/>
        <w:ind w:left="1080" w:right="540"/>
        <w:rPr>
          <w:rFonts w:ascii="Times New Roman" w:eastAsia="MS Mincho" w:hAnsi="Times New Roman"/>
          <w:sz w:val="24"/>
        </w:rPr>
      </w:pPr>
      <w:r>
        <w:rPr>
          <w:rFonts w:ascii="Times New Roman" w:eastAsia="MS Mincho" w:hAnsi="Times New Roman"/>
          <w:sz w:val="24"/>
        </w:rPr>
        <w:t>Conserved material taken from stockpiles and used in Section 204 work except topsoil measured under Section 624.  Only materials required to be conserved by the CO are eligible for measurement under this item.</w:t>
      </w:r>
    </w:p>
    <w:p w14:paraId="79FB3460" w14:textId="77777777" w:rsidR="00826C4B" w:rsidRPr="006F612E" w:rsidRDefault="00826C4B" w:rsidP="00826C4B">
      <w:pPr>
        <w:pStyle w:val="PlainText"/>
        <w:spacing w:after="160"/>
        <w:ind w:left="720"/>
        <w:rPr>
          <w:rFonts w:ascii="Times New Roman" w:eastAsia="MS Mincho" w:hAnsi="Times New Roman"/>
          <w:bCs/>
          <w:sz w:val="24"/>
        </w:rPr>
      </w:pPr>
      <w:r>
        <w:rPr>
          <w:rFonts w:ascii="Times New Roman" w:eastAsia="MS Mincho" w:hAnsi="Times New Roman"/>
          <w:b/>
          <w:bCs/>
          <w:sz w:val="24"/>
        </w:rPr>
        <w:t xml:space="preserve">(2) </w:t>
      </w:r>
      <w:r>
        <w:rPr>
          <w:rFonts w:ascii="Times New Roman" w:eastAsia="MS Mincho" w:hAnsi="Times New Roman"/>
          <w:sz w:val="24"/>
        </w:rPr>
        <w:t>Do not include the following in roadway excavation:</w:t>
      </w:r>
      <w:r w:rsidRPr="005F461F">
        <w:rPr>
          <w:rFonts w:ascii="Times New Roman" w:eastAsia="MS Mincho" w:hAnsi="Times New Roman"/>
          <w:bCs/>
          <w:sz w:val="24"/>
        </w:rPr>
        <w:t xml:space="preserve">  </w:t>
      </w:r>
      <w:r>
        <w:rPr>
          <w:rFonts w:ascii="Times New Roman" w:eastAsia="MS Mincho" w:hAnsi="Times New Roman"/>
          <w:sz w:val="24"/>
          <w:u w:val="single"/>
        </w:rPr>
        <w:t>Add the following:</w:t>
      </w:r>
    </w:p>
    <w:p w14:paraId="35154AE6" w14:textId="77777777" w:rsidR="00826C4B" w:rsidRDefault="00826C4B" w:rsidP="00826C4B">
      <w:pPr>
        <w:pStyle w:val="PlainText"/>
        <w:spacing w:after="160"/>
        <w:ind w:left="1080" w:firstLine="360"/>
        <w:rPr>
          <w:rFonts w:ascii="Times New Roman" w:eastAsia="MS Mincho" w:hAnsi="Times New Roman"/>
          <w:sz w:val="24"/>
        </w:rPr>
      </w:pPr>
      <w:r>
        <w:rPr>
          <w:rFonts w:ascii="Times New Roman" w:eastAsia="MS Mincho" w:hAnsi="Times New Roman"/>
          <w:i/>
          <w:iCs/>
          <w:sz w:val="24"/>
        </w:rPr>
        <w:t>(n)</w:t>
      </w:r>
      <w:r>
        <w:rPr>
          <w:rFonts w:ascii="Times New Roman" w:eastAsia="MS Mincho" w:hAnsi="Times New Roman"/>
          <w:sz w:val="24"/>
        </w:rPr>
        <w:t xml:space="preserve"> Conserved topsoil stripped from fills.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rsidRPr="00C44199" w14:paraId="1CFBF7BF" w14:textId="77777777" w:rsidTr="009D5011">
        <w:trPr>
          <w:hidden/>
        </w:trPr>
        <w:tc>
          <w:tcPr>
            <w:tcW w:w="9576" w:type="dxa"/>
          </w:tcPr>
          <w:p w14:paraId="0CE7357F" w14:textId="77777777" w:rsidR="00826C4B" w:rsidRPr="00C44199" w:rsidRDefault="00826C4B" w:rsidP="009D5011">
            <w:pPr>
              <w:pStyle w:val="PlainText"/>
              <w:rPr>
                <w:rFonts w:ascii="Arial" w:eastAsia="MS Mincho" w:hAnsi="Arial" w:cs="Arial"/>
                <w:vanish/>
                <w:color w:val="0000FF"/>
              </w:rPr>
            </w:pPr>
            <w:r w:rsidRPr="00C44199">
              <w:rPr>
                <w:rFonts w:ascii="Arial" w:eastAsia="MS Mincho" w:hAnsi="Arial" w:cs="Arial"/>
                <w:vanish/>
                <w:color w:val="0000FF"/>
              </w:rPr>
              <w:lastRenderedPageBreak/>
              <w:t>Use Subsection 204.16 (c) on projects using pay item 20420-0000 Embankment construction.</w:t>
            </w:r>
          </w:p>
        </w:tc>
      </w:tr>
    </w:tbl>
    <w:p w14:paraId="095C0D1E" w14:textId="77777777" w:rsidR="00826C4B" w:rsidRDefault="00826C4B" w:rsidP="00826C4B">
      <w:pPr>
        <w:pStyle w:val="PlainText"/>
        <w:spacing w:after="240"/>
        <w:ind w:left="360"/>
        <w:rPr>
          <w:rFonts w:ascii="Times New Roman" w:eastAsia="MS Mincho" w:hAnsi="Times New Roman"/>
          <w:bCs/>
          <w:sz w:val="24"/>
        </w:rPr>
      </w:pPr>
      <w:r w:rsidRPr="00C44199">
        <w:rPr>
          <w:rFonts w:ascii="Times New Roman" w:eastAsia="MS Mincho" w:hAnsi="Times New Roman"/>
          <w:b/>
          <w:bCs/>
          <w:sz w:val="24"/>
        </w:rPr>
        <w:t xml:space="preserve">(c) </w:t>
      </w:r>
      <w:r w:rsidRPr="00D4004F">
        <w:rPr>
          <w:rFonts w:ascii="Times New Roman" w:eastAsia="MS Mincho" w:hAnsi="Times New Roman"/>
          <w:b/>
          <w:bCs/>
          <w:sz w:val="24"/>
        </w:rPr>
        <w:t>Embankment</w:t>
      </w:r>
      <w:r w:rsidRPr="00C44199">
        <w:rPr>
          <w:rFonts w:ascii="Times New Roman" w:eastAsia="MS Mincho" w:hAnsi="Times New Roman"/>
          <w:b/>
          <w:bCs/>
          <w:sz w:val="24"/>
        </w:rPr>
        <w:t xml:space="preserve"> construction.</w:t>
      </w:r>
      <w:r w:rsidRPr="005F461F">
        <w:rPr>
          <w:rFonts w:ascii="Times New Roman" w:eastAsia="MS Mincho" w:hAnsi="Times New Roman"/>
          <w:bCs/>
          <w:sz w:val="24"/>
        </w:rPr>
        <w:t xml:space="preserve">  </w:t>
      </w:r>
      <w:r w:rsidRPr="00C44199">
        <w:rPr>
          <w:rFonts w:ascii="Times New Roman" w:eastAsia="MS Mincho" w:hAnsi="Times New Roman"/>
          <w:sz w:val="24"/>
          <w:u w:val="single"/>
        </w:rPr>
        <w:t>Delete the text and substitute the following:</w:t>
      </w:r>
    </w:p>
    <w:p w14:paraId="2B6FEA40" w14:textId="77777777" w:rsidR="00826C4B" w:rsidRDefault="00826C4B" w:rsidP="00826C4B">
      <w:pPr>
        <w:pStyle w:val="PlainText"/>
        <w:spacing w:after="240"/>
        <w:ind w:left="360"/>
        <w:rPr>
          <w:rFonts w:ascii="Times New Roman" w:eastAsia="MS Mincho" w:hAnsi="Times New Roman"/>
          <w:bCs/>
          <w:sz w:val="24"/>
        </w:rPr>
      </w:pPr>
      <w:r w:rsidRPr="00C44199">
        <w:rPr>
          <w:rFonts w:ascii="Times New Roman" w:eastAsia="MS Mincho" w:hAnsi="Times New Roman"/>
          <w:bCs/>
          <w:sz w:val="24"/>
        </w:rPr>
        <w:t>Measure embankment construction in its final position.  Do not make deductions from the embankment construction quantity for the volume of minor structures.</w:t>
      </w:r>
    </w:p>
    <w:p w14:paraId="7F7A757C" w14:textId="77777777" w:rsidR="00826C4B" w:rsidRDefault="00826C4B" w:rsidP="00826C4B">
      <w:pPr>
        <w:pStyle w:val="PlainText"/>
        <w:spacing w:after="160"/>
        <w:ind w:left="720"/>
        <w:rPr>
          <w:rFonts w:ascii="Times New Roman" w:eastAsia="MS Mincho" w:hAnsi="Times New Roman"/>
          <w:sz w:val="24"/>
        </w:rPr>
      </w:pPr>
      <w:r w:rsidRPr="00C44199">
        <w:rPr>
          <w:rFonts w:ascii="Times New Roman" w:eastAsia="MS Mincho" w:hAnsi="Times New Roman"/>
          <w:b/>
          <w:bCs/>
          <w:sz w:val="24"/>
        </w:rPr>
        <w:t xml:space="preserve">(1) </w:t>
      </w:r>
      <w:r w:rsidRPr="00C44199">
        <w:rPr>
          <w:rFonts w:ascii="Times New Roman" w:eastAsia="MS Mincho" w:hAnsi="Times New Roman"/>
          <w:sz w:val="24"/>
        </w:rPr>
        <w:t xml:space="preserve">Include the following </w:t>
      </w:r>
      <w:r w:rsidRPr="00D4004F">
        <w:rPr>
          <w:rFonts w:ascii="Times New Roman" w:eastAsia="MS Mincho" w:hAnsi="Times New Roman"/>
          <w:sz w:val="24"/>
        </w:rPr>
        <w:t>volumes</w:t>
      </w:r>
      <w:r w:rsidRPr="00C44199">
        <w:rPr>
          <w:rFonts w:ascii="Times New Roman" w:eastAsia="MS Mincho" w:hAnsi="Times New Roman"/>
          <w:sz w:val="24"/>
        </w:rPr>
        <w:t xml:space="preserve"> in embankment construction:</w:t>
      </w:r>
    </w:p>
    <w:p w14:paraId="17FA06E4" w14:textId="77777777" w:rsidR="00826C4B" w:rsidRPr="00D4004F" w:rsidRDefault="00826C4B" w:rsidP="00826C4B">
      <w:pPr>
        <w:pStyle w:val="PlainText"/>
        <w:spacing w:after="160"/>
        <w:ind w:left="1080" w:firstLine="360"/>
        <w:rPr>
          <w:rFonts w:ascii="Times New Roman" w:eastAsia="MS Mincho" w:hAnsi="Times New Roman"/>
          <w:sz w:val="24"/>
        </w:rPr>
      </w:pPr>
      <w:r w:rsidRPr="00C44199">
        <w:rPr>
          <w:rFonts w:ascii="Times New Roman" w:eastAsia="MS Mincho" w:hAnsi="Times New Roman"/>
          <w:i/>
          <w:iCs/>
          <w:sz w:val="24"/>
        </w:rPr>
        <w:t>(a)</w:t>
      </w:r>
      <w:r w:rsidRPr="00C44199">
        <w:rPr>
          <w:rFonts w:ascii="Times New Roman" w:eastAsia="MS Mincho" w:hAnsi="Times New Roman"/>
          <w:iCs/>
          <w:sz w:val="24"/>
        </w:rPr>
        <w:t xml:space="preserve"> Roadway </w:t>
      </w:r>
      <w:r w:rsidRPr="00D4004F">
        <w:rPr>
          <w:rFonts w:ascii="Times New Roman" w:eastAsia="MS Mincho" w:hAnsi="Times New Roman"/>
          <w:sz w:val="24"/>
        </w:rPr>
        <w:t>embankments;</w:t>
      </w:r>
    </w:p>
    <w:p w14:paraId="6DE72195" w14:textId="77777777" w:rsidR="00826C4B" w:rsidRPr="00D4004F" w:rsidRDefault="00826C4B" w:rsidP="00826C4B">
      <w:pPr>
        <w:pStyle w:val="PlainText"/>
        <w:spacing w:after="160"/>
        <w:ind w:left="1080" w:firstLine="360"/>
        <w:rPr>
          <w:rFonts w:ascii="Times New Roman" w:eastAsia="MS Mincho" w:hAnsi="Times New Roman"/>
          <w:sz w:val="24"/>
        </w:rPr>
      </w:pPr>
      <w:r w:rsidRPr="00A25597">
        <w:rPr>
          <w:rFonts w:ascii="Times New Roman" w:eastAsia="MS Mincho" w:hAnsi="Times New Roman"/>
          <w:i/>
          <w:sz w:val="24"/>
        </w:rPr>
        <w:t>(b)</w:t>
      </w:r>
      <w:r w:rsidRPr="00D4004F">
        <w:rPr>
          <w:rFonts w:ascii="Times New Roman" w:eastAsia="MS Mincho" w:hAnsi="Times New Roman"/>
          <w:sz w:val="24"/>
        </w:rPr>
        <w:t xml:space="preserve"> Material used to backfill holes, pits, and other depressions; and</w:t>
      </w:r>
    </w:p>
    <w:p w14:paraId="57003947" w14:textId="77777777" w:rsidR="00826C4B" w:rsidRDefault="00826C4B" w:rsidP="00826C4B">
      <w:pPr>
        <w:pStyle w:val="PlainText"/>
        <w:spacing w:after="160"/>
        <w:ind w:left="1080" w:firstLine="360"/>
        <w:rPr>
          <w:rFonts w:ascii="Times New Roman" w:eastAsia="MS Mincho" w:hAnsi="Times New Roman"/>
          <w:iCs/>
          <w:sz w:val="24"/>
        </w:rPr>
      </w:pPr>
      <w:r w:rsidRPr="00A25597">
        <w:rPr>
          <w:rFonts w:ascii="Times New Roman" w:eastAsia="MS Mincho" w:hAnsi="Times New Roman"/>
          <w:i/>
          <w:sz w:val="24"/>
        </w:rPr>
        <w:t>(c)</w:t>
      </w:r>
      <w:r w:rsidRPr="00D4004F">
        <w:rPr>
          <w:rFonts w:ascii="Times New Roman" w:eastAsia="MS Mincho" w:hAnsi="Times New Roman"/>
          <w:sz w:val="24"/>
        </w:rPr>
        <w:t xml:space="preserve"> Material used for dikes, ramps, mounds, and</w:t>
      </w:r>
      <w:r w:rsidRPr="00C44199">
        <w:rPr>
          <w:rFonts w:ascii="Times New Roman" w:eastAsia="MS Mincho" w:hAnsi="Times New Roman"/>
          <w:iCs/>
          <w:sz w:val="24"/>
        </w:rPr>
        <w:t xml:space="preserve"> berms.</w:t>
      </w:r>
    </w:p>
    <w:p w14:paraId="3EA24537" w14:textId="77777777" w:rsidR="00826C4B" w:rsidRPr="00C44199" w:rsidRDefault="00826C4B" w:rsidP="00826C4B">
      <w:pPr>
        <w:pStyle w:val="PlainText"/>
        <w:pBdr>
          <w:top w:val="thickThinSmallGap" w:sz="24" w:space="1" w:color="FF0000"/>
          <w:left w:val="thickThinSmallGap" w:sz="24" w:space="4" w:color="FF0000"/>
          <w:bottom w:val="thinThickSmallGap" w:sz="24" w:space="1" w:color="FF0000"/>
          <w:right w:val="thinThickSmallGap" w:sz="24" w:space="4" w:color="FF0000"/>
        </w:pBdr>
        <w:rPr>
          <w:rFonts w:ascii="Arial" w:eastAsia="MS Mincho" w:hAnsi="Arial" w:cs="Arial"/>
          <w:vanish/>
          <w:color w:val="0000FF"/>
        </w:rPr>
      </w:pPr>
      <w:r w:rsidRPr="00C44199">
        <w:rPr>
          <w:rFonts w:ascii="Arial" w:eastAsia="MS Mincho" w:hAnsi="Arial" w:cs="Arial"/>
          <w:vanish/>
          <w:color w:val="0000FF"/>
        </w:rPr>
        <w:t>If the project has a large volume of material excavated from an obliteration area that is used in new construction or hauled to separate obliteration areas, include the obliteration volume in the embankment construction quantity.  Discuss with the PM and COE.  Add (d) to 204.16(c)(1) above</w:t>
      </w:r>
      <w:r>
        <w:rPr>
          <w:rFonts w:ascii="Arial" w:eastAsia="MS Mincho" w:hAnsi="Arial" w:cs="Arial"/>
          <w:vanish/>
          <w:color w:val="0000FF"/>
        </w:rPr>
        <w:t xml:space="preserve"> and delete (2)(e) below</w:t>
      </w:r>
    </w:p>
    <w:p w14:paraId="72462273" w14:textId="77777777" w:rsidR="00826C4B" w:rsidRPr="00C44199" w:rsidRDefault="00826C4B" w:rsidP="00826C4B">
      <w:pPr>
        <w:pStyle w:val="PlainText"/>
        <w:spacing w:after="160"/>
        <w:ind w:left="1800" w:hanging="360"/>
        <w:rPr>
          <w:rFonts w:ascii="Times New Roman" w:eastAsia="MS Mincho" w:hAnsi="Times New Roman"/>
          <w:sz w:val="24"/>
          <w:u w:val="single"/>
        </w:rPr>
      </w:pPr>
      <w:r w:rsidRPr="00C44199">
        <w:rPr>
          <w:rFonts w:ascii="Times New Roman" w:eastAsia="MS Mincho" w:hAnsi="Times New Roman"/>
          <w:i/>
          <w:iCs/>
          <w:sz w:val="24"/>
        </w:rPr>
        <w:t xml:space="preserve">(d) </w:t>
      </w:r>
      <w:r w:rsidRPr="00C44199">
        <w:rPr>
          <w:rFonts w:ascii="Times New Roman" w:eastAsia="MS Mincho" w:hAnsi="Times New Roman"/>
          <w:sz w:val="24"/>
        </w:rPr>
        <w:t xml:space="preserve">Material imported </w:t>
      </w:r>
      <w:r w:rsidRPr="00D4004F">
        <w:rPr>
          <w:rFonts w:ascii="Times New Roman" w:eastAsia="MS Mincho" w:hAnsi="Times New Roman"/>
          <w:sz w:val="24"/>
        </w:rPr>
        <w:t>into</w:t>
      </w:r>
      <w:r w:rsidRPr="00C44199">
        <w:rPr>
          <w:rFonts w:ascii="Times New Roman" w:eastAsia="MS Mincho" w:hAnsi="Times New Roman"/>
          <w:sz w:val="24"/>
        </w:rPr>
        <w:t xml:space="preserve"> the obliteration area or exported out of the obliteration area necessary to restore obliterated roadbeds to original contours.</w:t>
      </w:r>
    </w:p>
    <w:p w14:paraId="07A47CF5" w14:textId="77777777" w:rsidR="00826C4B" w:rsidRDefault="00826C4B" w:rsidP="00826C4B">
      <w:pPr>
        <w:pStyle w:val="PlainText"/>
        <w:spacing w:after="160"/>
        <w:ind w:left="720"/>
        <w:rPr>
          <w:rFonts w:ascii="Times New Roman" w:eastAsia="MS Mincho" w:hAnsi="Times New Roman"/>
          <w:sz w:val="24"/>
        </w:rPr>
      </w:pPr>
      <w:bookmarkStart w:id="48" w:name="OLE_LINK3"/>
      <w:bookmarkStart w:id="49" w:name="OLE_LINK4"/>
      <w:r w:rsidRPr="00C44199">
        <w:rPr>
          <w:rFonts w:ascii="Times New Roman" w:eastAsia="MS Mincho" w:hAnsi="Times New Roman"/>
          <w:b/>
          <w:bCs/>
          <w:sz w:val="24"/>
        </w:rPr>
        <w:t xml:space="preserve">(2) </w:t>
      </w:r>
      <w:r w:rsidRPr="00C44199">
        <w:rPr>
          <w:rFonts w:ascii="Times New Roman" w:eastAsia="MS Mincho" w:hAnsi="Times New Roman"/>
          <w:bCs/>
          <w:sz w:val="24"/>
        </w:rPr>
        <w:t>Do not i</w:t>
      </w:r>
      <w:r w:rsidRPr="00C44199">
        <w:rPr>
          <w:rFonts w:ascii="Times New Roman" w:eastAsia="MS Mincho" w:hAnsi="Times New Roman"/>
          <w:sz w:val="24"/>
        </w:rPr>
        <w:t>nclude the following volumes in embankment construction:</w:t>
      </w:r>
    </w:p>
    <w:p w14:paraId="4C5A7B20" w14:textId="77777777" w:rsidR="00826C4B" w:rsidRPr="00D4004F" w:rsidRDefault="00826C4B" w:rsidP="00826C4B">
      <w:pPr>
        <w:pStyle w:val="PlainText"/>
        <w:spacing w:after="160"/>
        <w:ind w:left="1080" w:firstLine="360"/>
        <w:rPr>
          <w:rFonts w:ascii="Times New Roman" w:eastAsia="MS Mincho" w:hAnsi="Times New Roman"/>
          <w:sz w:val="24"/>
        </w:rPr>
      </w:pPr>
      <w:r w:rsidRPr="00C44199">
        <w:rPr>
          <w:rFonts w:ascii="Times New Roman" w:eastAsia="MS Mincho" w:hAnsi="Times New Roman"/>
          <w:bCs/>
          <w:i/>
          <w:sz w:val="24"/>
        </w:rPr>
        <w:t xml:space="preserve">(a) </w:t>
      </w:r>
      <w:r w:rsidRPr="00D4004F">
        <w:rPr>
          <w:rFonts w:ascii="Times New Roman" w:eastAsia="MS Mincho" w:hAnsi="Times New Roman"/>
          <w:sz w:val="24"/>
        </w:rPr>
        <w:t>Preparing foundations for embankment construction;</w:t>
      </w:r>
    </w:p>
    <w:p w14:paraId="46325656" w14:textId="77777777" w:rsidR="00826C4B" w:rsidRPr="00D4004F" w:rsidRDefault="00826C4B" w:rsidP="00826C4B">
      <w:pPr>
        <w:pStyle w:val="PlainText"/>
        <w:spacing w:after="160"/>
        <w:ind w:left="1800" w:hanging="360"/>
        <w:rPr>
          <w:rFonts w:ascii="Times New Roman" w:eastAsia="MS Mincho" w:hAnsi="Times New Roman"/>
          <w:sz w:val="24"/>
        </w:rPr>
      </w:pPr>
      <w:r w:rsidRPr="00A25597">
        <w:rPr>
          <w:rFonts w:ascii="Times New Roman" w:eastAsia="MS Mincho" w:hAnsi="Times New Roman"/>
          <w:i/>
          <w:sz w:val="24"/>
        </w:rPr>
        <w:t>(b)</w:t>
      </w:r>
      <w:r w:rsidRPr="00D4004F">
        <w:rPr>
          <w:rFonts w:ascii="Times New Roman" w:eastAsia="MS Mincho" w:hAnsi="Times New Roman"/>
          <w:sz w:val="24"/>
        </w:rPr>
        <w:t xml:space="preserve"> Adjustments for subsidence or settlement of the embankment or of the foundation on which the embankment is placed;</w:t>
      </w:r>
    </w:p>
    <w:p w14:paraId="142707AC" w14:textId="77777777" w:rsidR="00826C4B" w:rsidRPr="00D4004F" w:rsidRDefault="00826C4B" w:rsidP="00826C4B">
      <w:pPr>
        <w:pStyle w:val="PlainText"/>
        <w:spacing w:after="160"/>
        <w:ind w:left="1080" w:firstLine="360"/>
        <w:rPr>
          <w:rFonts w:ascii="Times New Roman" w:eastAsia="MS Mincho" w:hAnsi="Times New Roman"/>
          <w:sz w:val="24"/>
        </w:rPr>
      </w:pPr>
      <w:r w:rsidRPr="00A25597">
        <w:rPr>
          <w:rFonts w:ascii="Times New Roman" w:eastAsia="MS Mincho" w:hAnsi="Times New Roman"/>
          <w:i/>
          <w:sz w:val="24"/>
        </w:rPr>
        <w:t>(c)</w:t>
      </w:r>
      <w:r w:rsidRPr="00D4004F">
        <w:rPr>
          <w:rFonts w:ascii="Times New Roman" w:eastAsia="MS Mincho" w:hAnsi="Times New Roman"/>
          <w:sz w:val="24"/>
        </w:rPr>
        <w:t xml:space="preserve"> Material used to round fill slopes;</w:t>
      </w:r>
    </w:p>
    <w:p w14:paraId="385E1093" w14:textId="77777777" w:rsidR="00826C4B" w:rsidRPr="00D4004F" w:rsidRDefault="00826C4B" w:rsidP="00826C4B">
      <w:pPr>
        <w:pStyle w:val="PlainText"/>
        <w:spacing w:after="160"/>
        <w:ind w:left="1080" w:firstLine="360"/>
        <w:rPr>
          <w:rFonts w:ascii="Times New Roman" w:eastAsia="MS Mincho" w:hAnsi="Times New Roman"/>
          <w:sz w:val="24"/>
        </w:rPr>
      </w:pPr>
      <w:r w:rsidRPr="00A25597">
        <w:rPr>
          <w:rFonts w:ascii="Times New Roman" w:eastAsia="MS Mincho" w:hAnsi="Times New Roman"/>
          <w:i/>
          <w:sz w:val="24"/>
        </w:rPr>
        <w:t>(d)</w:t>
      </w:r>
      <w:r w:rsidRPr="00D4004F">
        <w:rPr>
          <w:rFonts w:ascii="Times New Roman" w:eastAsia="MS Mincho" w:hAnsi="Times New Roman"/>
          <w:sz w:val="24"/>
        </w:rPr>
        <w:t xml:space="preserve"> Material used to backfill </w:t>
      </w:r>
      <w:proofErr w:type="spellStart"/>
      <w:r w:rsidRPr="00D4004F">
        <w:rPr>
          <w:rFonts w:ascii="Times New Roman" w:eastAsia="MS Mincho" w:hAnsi="Times New Roman"/>
          <w:sz w:val="24"/>
        </w:rPr>
        <w:t>subexcavated</w:t>
      </w:r>
      <w:proofErr w:type="spellEnd"/>
      <w:r w:rsidRPr="00D4004F">
        <w:rPr>
          <w:rFonts w:ascii="Times New Roman" w:eastAsia="MS Mincho" w:hAnsi="Times New Roman"/>
          <w:sz w:val="24"/>
        </w:rPr>
        <w:t xml:space="preserve"> areas; and</w:t>
      </w:r>
    </w:p>
    <w:p w14:paraId="0BAEAEFF" w14:textId="77777777" w:rsidR="00826C4B" w:rsidRDefault="00826C4B" w:rsidP="00826C4B">
      <w:pPr>
        <w:pStyle w:val="PlainText"/>
        <w:spacing w:after="160"/>
        <w:ind w:left="1080" w:firstLine="360"/>
        <w:rPr>
          <w:rFonts w:ascii="Times New Roman" w:eastAsia="MS Mincho" w:hAnsi="Times New Roman"/>
          <w:bCs/>
          <w:sz w:val="24"/>
        </w:rPr>
      </w:pPr>
      <w:r w:rsidRPr="00D4004F">
        <w:rPr>
          <w:rFonts w:ascii="Times New Roman" w:eastAsia="MS Mincho" w:hAnsi="Times New Roman"/>
          <w:sz w:val="24"/>
        </w:rPr>
        <w:t>(e) Material used to restore obliterated</w:t>
      </w:r>
      <w:r w:rsidRPr="00C44199">
        <w:rPr>
          <w:rFonts w:ascii="Times New Roman" w:eastAsia="MS Mincho" w:hAnsi="Times New Roman"/>
          <w:bCs/>
          <w:sz w:val="24"/>
        </w:rPr>
        <w:t xml:space="preserve"> roadbeds to original contours.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rsidRPr="00C44199" w14:paraId="01DA13D6" w14:textId="77777777" w:rsidTr="009D5011">
        <w:trPr>
          <w:hidden/>
        </w:trPr>
        <w:tc>
          <w:tcPr>
            <w:tcW w:w="9576" w:type="dxa"/>
          </w:tcPr>
          <w:bookmarkEnd w:id="48"/>
          <w:bookmarkEnd w:id="49"/>
          <w:p w14:paraId="477C2D13" w14:textId="77777777" w:rsidR="00826C4B" w:rsidRPr="00C44199" w:rsidRDefault="00826C4B" w:rsidP="009D5011">
            <w:pPr>
              <w:pStyle w:val="PlainText"/>
              <w:rPr>
                <w:rFonts w:ascii="Arial" w:eastAsia="MS Mincho" w:hAnsi="Arial" w:cs="Arial"/>
                <w:vanish/>
                <w:color w:val="0000FF"/>
              </w:rPr>
            </w:pPr>
            <w:r w:rsidRPr="00C44199">
              <w:rPr>
                <w:rFonts w:ascii="Arial" w:eastAsia="MS Mincho" w:hAnsi="Arial" w:cs="Arial"/>
                <w:vanish/>
                <w:color w:val="0000FF"/>
              </w:rPr>
              <w:t>Use Subsection</w:t>
            </w:r>
            <w:r>
              <w:rPr>
                <w:rFonts w:ascii="Arial" w:eastAsia="MS Mincho" w:hAnsi="Arial" w:cs="Arial"/>
                <w:vanish/>
                <w:color w:val="0000FF"/>
              </w:rPr>
              <w:t>s</w:t>
            </w:r>
            <w:r w:rsidRPr="00C44199">
              <w:rPr>
                <w:rFonts w:ascii="Arial" w:eastAsia="MS Mincho" w:hAnsi="Arial" w:cs="Arial"/>
                <w:vanish/>
                <w:color w:val="0000FF"/>
              </w:rPr>
              <w:t xml:space="preserve"> 204.16 (g) </w:t>
            </w:r>
            <w:r>
              <w:rPr>
                <w:rFonts w:ascii="Arial" w:eastAsia="MS Mincho" w:hAnsi="Arial" w:cs="Arial"/>
                <w:vanish/>
                <w:color w:val="0000FF"/>
              </w:rPr>
              <w:t xml:space="preserve">along with 204.03, 204.07, and 204.15 </w:t>
            </w:r>
            <w:r w:rsidRPr="00C44199">
              <w:rPr>
                <w:rFonts w:ascii="Arial" w:eastAsia="MS Mincho" w:hAnsi="Arial" w:cs="Arial"/>
                <w:vanish/>
                <w:color w:val="0000FF"/>
              </w:rPr>
              <w:t>on projects using pay item 20402-0000 Subexcavation.</w:t>
            </w:r>
          </w:p>
        </w:tc>
      </w:tr>
    </w:tbl>
    <w:p w14:paraId="2637BBBB" w14:textId="77777777" w:rsidR="00826C4B" w:rsidRDefault="00826C4B" w:rsidP="00826C4B">
      <w:pPr>
        <w:pStyle w:val="PlainText"/>
        <w:spacing w:after="240"/>
        <w:ind w:left="360"/>
        <w:rPr>
          <w:rFonts w:ascii="Times New Roman" w:eastAsia="MS Mincho" w:hAnsi="Times New Roman"/>
          <w:bCs/>
          <w:sz w:val="24"/>
        </w:rPr>
      </w:pPr>
      <w:r w:rsidRPr="00C44199">
        <w:rPr>
          <w:rFonts w:ascii="Times New Roman" w:eastAsia="MS Mincho" w:hAnsi="Times New Roman"/>
          <w:b/>
          <w:bCs/>
          <w:sz w:val="24"/>
        </w:rPr>
        <w:t xml:space="preserve">(g) </w:t>
      </w:r>
      <w:proofErr w:type="spellStart"/>
      <w:r w:rsidRPr="00D4004F">
        <w:rPr>
          <w:rFonts w:ascii="Times New Roman" w:eastAsia="MS Mincho" w:hAnsi="Times New Roman"/>
          <w:b/>
          <w:bCs/>
          <w:sz w:val="24"/>
        </w:rPr>
        <w:t>Subexcavation</w:t>
      </w:r>
      <w:proofErr w:type="spellEnd"/>
      <w:r w:rsidRPr="00C44199">
        <w:rPr>
          <w:rFonts w:ascii="Times New Roman" w:eastAsia="MS Mincho" w:hAnsi="Times New Roman"/>
          <w:b/>
          <w:bCs/>
          <w:sz w:val="24"/>
        </w:rPr>
        <w:t>.</w:t>
      </w:r>
      <w:r w:rsidRPr="00C44199">
        <w:rPr>
          <w:rFonts w:ascii="Times New Roman" w:eastAsia="MS Mincho" w:hAnsi="Times New Roman"/>
          <w:bCs/>
          <w:sz w:val="24"/>
        </w:rPr>
        <w:t xml:space="preserve"> </w:t>
      </w:r>
      <w:r>
        <w:rPr>
          <w:rFonts w:ascii="Times New Roman" w:eastAsia="MS Mincho" w:hAnsi="Times New Roman"/>
          <w:bCs/>
          <w:sz w:val="24"/>
        </w:rPr>
        <w:t xml:space="preserve"> </w:t>
      </w:r>
      <w:r w:rsidRPr="00D4004F">
        <w:rPr>
          <w:rFonts w:ascii="Times New Roman" w:eastAsia="MS Mincho" w:hAnsi="Times New Roman"/>
          <w:bCs/>
          <w:sz w:val="24"/>
          <w:u w:val="single"/>
        </w:rPr>
        <w:t>Delete the text and substitute the following:</w:t>
      </w:r>
    </w:p>
    <w:p w14:paraId="4329B73F" w14:textId="77777777" w:rsidR="00826C4B" w:rsidRDefault="00826C4B" w:rsidP="00826C4B">
      <w:pPr>
        <w:pStyle w:val="PlainText"/>
        <w:spacing w:after="240"/>
        <w:ind w:left="360"/>
        <w:rPr>
          <w:rFonts w:ascii="Times New Roman" w:eastAsia="MS Mincho" w:hAnsi="Times New Roman"/>
          <w:bCs/>
          <w:sz w:val="24"/>
        </w:rPr>
      </w:pPr>
      <w:r>
        <w:rPr>
          <w:rFonts w:ascii="Times New Roman" w:eastAsia="MS Mincho" w:hAnsi="Times New Roman"/>
          <w:bCs/>
          <w:sz w:val="24"/>
        </w:rPr>
        <w:t xml:space="preserve">When a </w:t>
      </w:r>
      <w:proofErr w:type="spellStart"/>
      <w:r>
        <w:rPr>
          <w:rFonts w:ascii="Times New Roman" w:eastAsia="MS Mincho" w:hAnsi="Times New Roman"/>
          <w:bCs/>
          <w:sz w:val="24"/>
        </w:rPr>
        <w:t>subexcavation</w:t>
      </w:r>
      <w:proofErr w:type="spellEnd"/>
      <w:r>
        <w:rPr>
          <w:rFonts w:ascii="Times New Roman" w:eastAsia="MS Mincho" w:hAnsi="Times New Roman"/>
          <w:bCs/>
          <w:sz w:val="24"/>
        </w:rPr>
        <w:t xml:space="preserve"> pay item is shown in the bid schedule:</w:t>
      </w:r>
    </w:p>
    <w:p w14:paraId="3267D337" w14:textId="77777777" w:rsidR="00826C4B" w:rsidRPr="009546F2" w:rsidRDefault="00826C4B" w:rsidP="00826C4B">
      <w:pPr>
        <w:pStyle w:val="PlainText"/>
        <w:spacing w:after="160"/>
        <w:ind w:left="720"/>
        <w:rPr>
          <w:rFonts w:ascii="Times New Roman" w:eastAsia="MS Mincho" w:hAnsi="Times New Roman"/>
          <w:bCs/>
          <w:sz w:val="24"/>
        </w:rPr>
      </w:pPr>
      <w:r>
        <w:rPr>
          <w:rFonts w:ascii="Times New Roman" w:eastAsia="MS Mincho" w:hAnsi="Times New Roman"/>
          <w:b/>
          <w:bCs/>
          <w:sz w:val="24"/>
        </w:rPr>
        <w:t>(1</w:t>
      </w:r>
      <w:r w:rsidRPr="009546F2">
        <w:rPr>
          <w:rFonts w:ascii="Times New Roman" w:eastAsia="MS Mincho" w:hAnsi="Times New Roman"/>
          <w:bCs/>
          <w:sz w:val="24"/>
        </w:rPr>
        <w:t xml:space="preserve">) Measure </w:t>
      </w:r>
      <w:proofErr w:type="spellStart"/>
      <w:r w:rsidRPr="009546F2">
        <w:rPr>
          <w:rFonts w:ascii="Times New Roman" w:eastAsia="MS Mincho" w:hAnsi="Times New Roman"/>
          <w:bCs/>
          <w:sz w:val="24"/>
        </w:rPr>
        <w:t>subexcavation</w:t>
      </w:r>
      <w:proofErr w:type="spellEnd"/>
      <w:r w:rsidRPr="009546F2">
        <w:rPr>
          <w:rFonts w:ascii="Times New Roman" w:eastAsia="MS Mincho" w:hAnsi="Times New Roman"/>
          <w:bCs/>
          <w:sz w:val="24"/>
        </w:rPr>
        <w:t xml:space="preserve"> by the cubic yard of excavation measured in its original position</w:t>
      </w:r>
    </w:p>
    <w:p w14:paraId="541EAAF6" w14:textId="77777777" w:rsidR="00826C4B" w:rsidRPr="009546F2" w:rsidRDefault="00826C4B" w:rsidP="00826C4B">
      <w:pPr>
        <w:pStyle w:val="PlainText"/>
        <w:spacing w:after="160"/>
        <w:ind w:left="720"/>
        <w:rPr>
          <w:rFonts w:ascii="Times New Roman" w:eastAsia="MS Mincho" w:hAnsi="Times New Roman"/>
          <w:bCs/>
          <w:sz w:val="24"/>
        </w:rPr>
      </w:pPr>
      <w:r w:rsidRPr="00D4004F">
        <w:rPr>
          <w:rFonts w:ascii="Times New Roman" w:eastAsia="MS Mincho" w:hAnsi="Times New Roman"/>
          <w:b/>
          <w:bCs/>
          <w:sz w:val="24"/>
        </w:rPr>
        <w:t>(2)</w:t>
      </w:r>
      <w:r w:rsidRPr="009546F2">
        <w:rPr>
          <w:rFonts w:ascii="Times New Roman" w:eastAsia="MS Mincho" w:hAnsi="Times New Roman"/>
          <w:bCs/>
          <w:sz w:val="24"/>
        </w:rPr>
        <w:t xml:space="preserve"> Do not measure backfill material and geotextile for payment.</w:t>
      </w:r>
      <w:r w:rsidRPr="009546F2" w:rsidDel="0095063B">
        <w:rPr>
          <w:rFonts w:ascii="Times New Roman" w:eastAsia="MS Mincho" w:hAnsi="Times New Roman"/>
          <w:bCs/>
          <w:sz w:val="24"/>
        </w:rPr>
        <w:t xml:space="preserve"> </w:t>
      </w:r>
    </w:p>
    <w:p w14:paraId="3791923C"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Payment</w:t>
      </w:r>
    </w:p>
    <w:p w14:paraId="66A3CCBB" w14:textId="1C28B18A"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204.17</w:t>
      </w:r>
      <w:r>
        <w:rPr>
          <w:rFonts w:ascii="Times New Roman" w:eastAsia="MS Mincho" w:hAnsi="Times New Roman"/>
          <w:sz w:val="24"/>
        </w:rPr>
        <w:t xml:space="preserve"> </w:t>
      </w:r>
      <w:r>
        <w:rPr>
          <w:rFonts w:ascii="Times New Roman" w:eastAsia="MS Mincho" w:hAnsi="Times New Roman"/>
          <w:sz w:val="24"/>
          <w:u w:val="single"/>
        </w:rPr>
        <w:t>Add the following:</w:t>
      </w:r>
    </w:p>
    <w:p w14:paraId="34F1FFF8"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Payment for Item 20401 is limited to ten percent of the plan quantity of excavation in the cut until the slope rounding in that cut is completed.</w:t>
      </w:r>
    </w:p>
    <w:p w14:paraId="2C3013C9" w14:textId="77777777" w:rsidR="000859B0" w:rsidRDefault="000859B0" w:rsidP="000859B0">
      <w:pPr>
        <w:pStyle w:val="PlainText"/>
        <w:jc w:val="right"/>
        <w:rPr>
          <w:rFonts w:ascii="Times New Roman" w:eastAsia="MS Mincho" w:hAnsi="Times New Roman"/>
          <w:vanish/>
        </w:rPr>
      </w:pPr>
      <w:r>
        <w:rPr>
          <w:rFonts w:ascii="Times New Roman" w:eastAsia="MS Mincho" w:hAnsi="Times New Roman"/>
          <w:vanish/>
        </w:rPr>
        <w:lastRenderedPageBreak/>
        <w:t>08/26/2024</w:t>
      </w:r>
    </w:p>
    <w:p w14:paraId="4B73CEB3" w14:textId="77777777" w:rsidR="000859B0" w:rsidRDefault="000859B0" w:rsidP="000859B0">
      <w:pPr>
        <w:pStyle w:val="PlainText"/>
        <w:jc w:val="right"/>
        <w:rPr>
          <w:rFonts w:ascii="Times New Roman" w:eastAsia="MS Mincho" w:hAnsi="Times New Roman"/>
          <w:vanish/>
        </w:rPr>
      </w:pPr>
      <w:r>
        <w:rPr>
          <w:rFonts w:ascii="Times New Roman" w:eastAsia="MS Mincho" w:hAnsi="Times New Roman"/>
          <w:vanish/>
        </w:rPr>
        <w:t>207-fp14.docx</w:t>
      </w:r>
    </w:p>
    <w:p w14:paraId="34CD8A36" w14:textId="77777777" w:rsidR="000859B0" w:rsidRPr="000C2193" w:rsidRDefault="000859B0" w:rsidP="000859B0">
      <w:pPr>
        <w:pStyle w:val="Heading2"/>
      </w:pPr>
      <w:r w:rsidRPr="000C2193">
        <w:t>Section 207. – EARTHWORK GEO</w:t>
      </w:r>
      <w:r>
        <w:t>SYNTHETICS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859B0" w14:paraId="3564BC77" w14:textId="77777777" w:rsidTr="008C7300">
        <w:trPr>
          <w:hidden/>
        </w:trPr>
        <w:tc>
          <w:tcPr>
            <w:tcW w:w="9818" w:type="dxa"/>
          </w:tcPr>
          <w:p w14:paraId="4C3C03A5" w14:textId="77777777" w:rsidR="000859B0" w:rsidRDefault="000859B0" w:rsidP="008C7300">
            <w:pPr>
              <w:pStyle w:val="PlainText"/>
              <w:rPr>
                <w:rFonts w:ascii="Arial" w:eastAsia="MS Mincho" w:hAnsi="Arial" w:cs="Arial"/>
                <w:vanish/>
                <w:color w:val="0000FF"/>
              </w:rPr>
            </w:pPr>
            <w:r>
              <w:rPr>
                <w:rFonts w:ascii="Arial" w:eastAsia="MS Mincho" w:hAnsi="Arial" w:cs="Arial"/>
                <w:vanish/>
                <w:color w:val="0000FF"/>
              </w:rPr>
              <w:t>Use on projects with geotextile or geogrid applications (some examples include MSE walls, reinforced soil slopes, and deep patch).</w:t>
            </w:r>
          </w:p>
        </w:tc>
      </w:tr>
    </w:tbl>
    <w:p w14:paraId="749EEDCE" w14:textId="77777777" w:rsidR="000859B0" w:rsidRDefault="000859B0" w:rsidP="000859B0">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1015EA1B" w14:textId="5D9A5AB5" w:rsidR="000859B0" w:rsidRDefault="000859B0" w:rsidP="000859B0">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207.05  </w:t>
      </w:r>
      <w:r>
        <w:rPr>
          <w:rFonts w:ascii="Times New Roman" w:eastAsia="MS Mincho" w:hAnsi="Times New Roman"/>
          <w:sz w:val="24"/>
          <w:u w:val="single"/>
        </w:rPr>
        <w:t>Delete this Subsection and substitute the following:</w:t>
      </w:r>
    </w:p>
    <w:p w14:paraId="33C2C16F" w14:textId="77777777" w:rsidR="000859B0" w:rsidRDefault="000859B0" w:rsidP="000859B0">
      <w:pPr>
        <w:pStyle w:val="PlainText"/>
        <w:spacing w:after="240"/>
        <w:rPr>
          <w:rFonts w:ascii="Times New Roman" w:eastAsia="MS Mincho" w:hAnsi="Times New Roman"/>
          <w:sz w:val="24"/>
        </w:rPr>
      </w:pPr>
      <w:r>
        <w:rPr>
          <w:rFonts w:ascii="Times New Roman" w:eastAsia="MS Mincho" w:hAnsi="Times New Roman"/>
          <w:b/>
          <w:bCs/>
          <w:sz w:val="24"/>
        </w:rPr>
        <w:t>207.05 Geotextile and Geogrid Reinforcement Applications.</w:t>
      </w:r>
      <w:r>
        <w:rPr>
          <w:rFonts w:ascii="Times New Roman" w:eastAsia="MS Mincho" w:hAnsi="Times New Roman"/>
          <w:sz w:val="24"/>
        </w:rPr>
        <w:t xml:space="preserve">  For MSE retaining walls and reinforced soil slopes, place reinforcement geosynthetics according to Section 255 or 261, as applicable.  For deep patch and other reinforcement applications, perform the work as follows:</w:t>
      </w:r>
    </w:p>
    <w:p w14:paraId="51839EEF" w14:textId="77777777" w:rsidR="000859B0" w:rsidRDefault="000859B0" w:rsidP="000859B0">
      <w:pPr>
        <w:pStyle w:val="PlainText"/>
        <w:spacing w:after="240"/>
        <w:ind w:left="360"/>
        <w:rPr>
          <w:rFonts w:ascii="Times New Roman" w:eastAsia="MS Mincho" w:hAnsi="Times New Roman"/>
          <w:sz w:val="24"/>
        </w:rPr>
      </w:pPr>
      <w:r>
        <w:rPr>
          <w:rFonts w:ascii="Times New Roman" w:eastAsia="MS Mincho" w:hAnsi="Times New Roman"/>
          <w:b/>
          <w:bCs/>
          <w:sz w:val="24"/>
        </w:rPr>
        <w:t>(a) Surface preparation.</w:t>
      </w:r>
      <w:r>
        <w:rPr>
          <w:rFonts w:ascii="Times New Roman" w:eastAsia="MS Mincho" w:hAnsi="Times New Roman"/>
          <w:sz w:val="24"/>
        </w:rPr>
        <w:t xml:space="preserve">  Perform </w:t>
      </w:r>
      <w:proofErr w:type="spellStart"/>
      <w:r>
        <w:rPr>
          <w:rFonts w:ascii="Times New Roman" w:eastAsia="MS Mincho" w:hAnsi="Times New Roman"/>
          <w:sz w:val="24"/>
        </w:rPr>
        <w:t>subexcavation</w:t>
      </w:r>
      <w:proofErr w:type="spellEnd"/>
      <w:r>
        <w:rPr>
          <w:rFonts w:ascii="Times New Roman" w:eastAsia="MS Mincho" w:hAnsi="Times New Roman"/>
          <w:sz w:val="24"/>
        </w:rPr>
        <w:t xml:space="preserve"> according to Section 204.  Provide a smooth, flat, and firm foundation for the geosynthetic.</w:t>
      </w:r>
    </w:p>
    <w:p w14:paraId="417507F9" w14:textId="77777777" w:rsidR="000859B0" w:rsidRDefault="000859B0" w:rsidP="000859B0">
      <w:pPr>
        <w:pStyle w:val="PlainText"/>
        <w:spacing w:after="240"/>
        <w:ind w:left="360"/>
        <w:rPr>
          <w:rFonts w:ascii="Times New Roman" w:eastAsia="MS Mincho" w:hAnsi="Times New Roman"/>
          <w:sz w:val="24"/>
        </w:rPr>
      </w:pPr>
      <w:r>
        <w:rPr>
          <w:rFonts w:ascii="Times New Roman" w:eastAsia="MS Mincho" w:hAnsi="Times New Roman"/>
          <w:b/>
          <w:bCs/>
          <w:sz w:val="24"/>
        </w:rPr>
        <w:t>(b) Geosynthetic placement.</w:t>
      </w:r>
      <w:r>
        <w:rPr>
          <w:rFonts w:ascii="Times New Roman" w:eastAsia="MS Mincho" w:hAnsi="Times New Roman"/>
          <w:sz w:val="24"/>
        </w:rPr>
        <w:t xml:space="preserve">  Place the reinforcement geosynthetic with the higher strength direction oriented perpendicular to the road centerline or slope face, as shown in the plans.  Place the geosynthetic smooth, taut, and wrinkle free on the underlying surface.  Conform to curves.  Overlap 24 inches (600 millimeters) for biaxial geosynthetics in the direction of construction.  For uniaxial geogrids, do not splice in the high strength direction, and abut adjacent sheets of geogrids.  Hold the geosynthetic in place with pins, staples, or piles of cover material.</w:t>
      </w:r>
    </w:p>
    <w:p w14:paraId="41BFAA6F" w14:textId="77777777" w:rsidR="000859B0" w:rsidRDefault="000859B0" w:rsidP="000859B0">
      <w:pPr>
        <w:pStyle w:val="PlainText"/>
        <w:spacing w:after="240"/>
        <w:ind w:left="360"/>
        <w:rPr>
          <w:rFonts w:ascii="Times New Roman" w:eastAsia="MS Mincho" w:hAnsi="Times New Roman"/>
          <w:sz w:val="24"/>
        </w:rPr>
      </w:pPr>
      <w:r>
        <w:rPr>
          <w:rFonts w:ascii="Times New Roman" w:eastAsia="MS Mincho" w:hAnsi="Times New Roman"/>
          <w:b/>
          <w:bCs/>
          <w:sz w:val="24"/>
        </w:rPr>
        <w:t xml:space="preserve">(c) Backfilling.  </w:t>
      </w:r>
      <w:r>
        <w:rPr>
          <w:rFonts w:ascii="Times New Roman" w:eastAsia="MS Mincho" w:hAnsi="Times New Roman"/>
          <w:sz w:val="24"/>
        </w:rPr>
        <w:t>Place the specified material onto the geosynthetic from the edge of the geosynthetic or from previously placed cover material.  Do not operate equipment directly on the geosynthetic.  Spread the material maintaining a minimum 6-inch (150 millimeter) lift over the geosynthetic before operating equipment over the geosynthetic.  Avoid sudden stops, starts, or turns of the construction equipment.  Fill ruts from the construction equipment with additional cover material.  Do not blade material down to remove ruts.  If rutting exceeds 3 inches (75 millimeters) during placement, decrease the construction equipment size, decrease the equipment weight, or increase the first lift thickness as directed.</w:t>
      </w:r>
    </w:p>
    <w:p w14:paraId="70FA2908" w14:textId="77777777" w:rsidR="000859B0" w:rsidRPr="003822A0" w:rsidRDefault="000859B0" w:rsidP="000859B0">
      <w:pPr>
        <w:pStyle w:val="PlainText"/>
        <w:spacing w:after="240"/>
        <w:ind w:left="360"/>
        <w:rPr>
          <w:rFonts w:ascii="Times New Roman" w:eastAsia="MS Mincho" w:hAnsi="Times New Roman"/>
          <w:sz w:val="24"/>
        </w:rPr>
      </w:pPr>
      <w:r>
        <w:rPr>
          <w:rFonts w:ascii="Times New Roman" w:eastAsia="MS Mincho" w:hAnsi="Times New Roman"/>
          <w:sz w:val="24"/>
        </w:rPr>
        <w:t>Compact according to Subsection 204.11.  Do not use sheepsfoot or studded compaction equipment.  Compact from the face of slope or wall towards the back of reinforcement.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859B0" w14:paraId="03F9B8B0" w14:textId="77777777" w:rsidTr="008C7300">
        <w:trPr>
          <w:hidden/>
        </w:trPr>
        <w:tc>
          <w:tcPr>
            <w:tcW w:w="9818" w:type="dxa"/>
          </w:tcPr>
          <w:p w14:paraId="48050766" w14:textId="77777777" w:rsidR="000859B0" w:rsidRDefault="000859B0" w:rsidP="008C7300">
            <w:pPr>
              <w:pStyle w:val="PlainText"/>
              <w:rPr>
                <w:rFonts w:ascii="Arial" w:eastAsia="MS Mincho" w:hAnsi="Arial" w:cs="Arial"/>
                <w:vanish/>
                <w:color w:val="0000FF"/>
              </w:rPr>
            </w:pPr>
            <w:r>
              <w:rPr>
                <w:rFonts w:ascii="Arial" w:eastAsia="MS Mincho" w:hAnsi="Arial" w:cs="Arial"/>
                <w:vanish/>
                <w:color w:val="0000FF"/>
              </w:rPr>
              <w:t>Use only when paying separately for geosynthetics.</w:t>
            </w:r>
          </w:p>
        </w:tc>
      </w:tr>
    </w:tbl>
    <w:p w14:paraId="1E2EE93E" w14:textId="77777777" w:rsidR="000859B0" w:rsidRDefault="000859B0" w:rsidP="000859B0">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08B6B6EF" w14:textId="77777777" w:rsidR="000859B0" w:rsidRDefault="000859B0" w:rsidP="000859B0">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207.09  </w:t>
      </w:r>
      <w:r>
        <w:rPr>
          <w:rFonts w:ascii="Times New Roman" w:eastAsia="MS Mincho" w:hAnsi="Times New Roman"/>
          <w:sz w:val="24"/>
          <w:u w:val="single"/>
        </w:rPr>
        <w:t>Delete the second sentence.</w:t>
      </w:r>
    </w:p>
    <w:p w14:paraId="47285EA6" w14:textId="77777777" w:rsidR="000859B0" w:rsidRDefault="000859B0" w:rsidP="000859B0">
      <w:pPr>
        <w:pStyle w:val="PlainText"/>
        <w:jc w:val="right"/>
        <w:rPr>
          <w:rFonts w:ascii="Times New Roman" w:eastAsia="MS Mincho" w:hAnsi="Times New Roman"/>
          <w:vanish/>
        </w:rPr>
      </w:pPr>
      <w:r>
        <w:rPr>
          <w:rFonts w:ascii="Times New Roman" w:eastAsia="MS Mincho" w:hAnsi="Times New Roman"/>
          <w:vanish/>
        </w:rPr>
        <w:t>08/26/2024</w:t>
      </w:r>
    </w:p>
    <w:p w14:paraId="72C3ECBB" w14:textId="77777777" w:rsidR="000859B0" w:rsidRDefault="000859B0" w:rsidP="000859B0">
      <w:pPr>
        <w:pStyle w:val="PlainText"/>
        <w:jc w:val="right"/>
        <w:rPr>
          <w:rFonts w:ascii="Times New Roman" w:eastAsia="MS Mincho" w:hAnsi="Times New Roman"/>
          <w:vanish/>
        </w:rPr>
      </w:pPr>
      <w:r>
        <w:rPr>
          <w:rFonts w:ascii="Times New Roman" w:eastAsia="MS Mincho" w:hAnsi="Times New Roman"/>
          <w:vanish/>
        </w:rPr>
        <w:t>211-fp14.docx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859B0" w:rsidRPr="00C44199" w14:paraId="60EB58B4" w14:textId="77777777" w:rsidTr="008C7300">
        <w:trPr>
          <w:hidden/>
        </w:trPr>
        <w:tc>
          <w:tcPr>
            <w:tcW w:w="9576" w:type="dxa"/>
          </w:tcPr>
          <w:p w14:paraId="615DA763" w14:textId="77777777" w:rsidR="000859B0" w:rsidRPr="00C44199" w:rsidRDefault="000859B0" w:rsidP="008C7300">
            <w:pPr>
              <w:pStyle w:val="PlainText"/>
              <w:rPr>
                <w:rFonts w:ascii="Arial" w:eastAsia="MS Mincho" w:hAnsi="Arial" w:cs="Arial"/>
                <w:vanish/>
                <w:color w:val="0000FF"/>
              </w:rPr>
            </w:pPr>
            <w:r w:rsidRPr="00C44199">
              <w:rPr>
                <w:rFonts w:ascii="Arial" w:eastAsia="MS Mincho" w:hAnsi="Arial" w:cs="Arial"/>
                <w:vanish/>
                <w:color w:val="0000FF"/>
              </w:rPr>
              <w:t xml:space="preserve">Use </w:t>
            </w:r>
            <w:r>
              <w:rPr>
                <w:rFonts w:ascii="Arial" w:eastAsia="MS Mincho" w:hAnsi="Arial" w:cs="Arial"/>
                <w:vanish/>
                <w:color w:val="0000FF"/>
              </w:rPr>
              <w:t>on all projects with roadway obliteration.</w:t>
            </w:r>
          </w:p>
        </w:tc>
      </w:tr>
    </w:tbl>
    <w:p w14:paraId="3FB6E621" w14:textId="77777777" w:rsidR="000859B0" w:rsidRPr="003A33E2" w:rsidRDefault="000859B0" w:rsidP="000859B0">
      <w:pPr>
        <w:pStyle w:val="Heading2"/>
      </w:pPr>
      <w:bookmarkStart w:id="50" w:name="_Toc35158868"/>
      <w:bookmarkStart w:id="51" w:name="_Toc334092511"/>
      <w:bookmarkStart w:id="52" w:name="_Toc382981275"/>
      <w:r w:rsidRPr="003A33E2">
        <w:lastRenderedPageBreak/>
        <w:t>Section 211. — ROADWAY OBLITERATION</w:t>
      </w:r>
      <w:bookmarkEnd w:id="50"/>
      <w:bookmarkEnd w:id="51"/>
      <w:bookmarkEnd w:id="52"/>
    </w:p>
    <w:p w14:paraId="66A759AD" w14:textId="77777777" w:rsidR="000859B0" w:rsidRPr="00C44199" w:rsidRDefault="000859B0" w:rsidP="000859B0">
      <w:pPr>
        <w:pStyle w:val="PlainText"/>
        <w:spacing w:after="240"/>
        <w:jc w:val="center"/>
        <w:rPr>
          <w:rFonts w:ascii="Times New Roman" w:eastAsia="MS Mincho" w:hAnsi="Times New Roman"/>
          <w:b/>
          <w:bCs/>
          <w:sz w:val="24"/>
        </w:rPr>
      </w:pPr>
      <w:r w:rsidRPr="00C44199">
        <w:rPr>
          <w:rFonts w:ascii="Times New Roman" w:eastAsia="MS Mincho" w:hAnsi="Times New Roman"/>
          <w:b/>
          <w:bCs/>
          <w:sz w:val="24"/>
        </w:rPr>
        <w:t>Description</w:t>
      </w:r>
    </w:p>
    <w:p w14:paraId="3D282BF2" w14:textId="77777777" w:rsidR="000859B0" w:rsidRPr="00C44199" w:rsidRDefault="000859B0" w:rsidP="000859B0">
      <w:pPr>
        <w:pStyle w:val="indentbodytext1"/>
        <w:spacing w:after="240"/>
        <w:ind w:left="0"/>
        <w:jc w:val="left"/>
        <w:rPr>
          <w:b/>
          <w:sz w:val="24"/>
          <w:szCs w:val="24"/>
        </w:rPr>
      </w:pPr>
      <w:r w:rsidRPr="00C44199">
        <w:rPr>
          <w:b/>
          <w:sz w:val="24"/>
          <w:szCs w:val="24"/>
        </w:rPr>
        <w:t>211.01</w:t>
      </w:r>
      <w:r>
        <w:rPr>
          <w:b/>
          <w:sz w:val="24"/>
          <w:szCs w:val="24"/>
        </w:rPr>
        <w:t xml:space="preserve"> (a) Method 1.</w:t>
      </w:r>
      <w:r w:rsidRPr="00C44199">
        <w:rPr>
          <w:sz w:val="24"/>
          <w:szCs w:val="24"/>
        </w:rPr>
        <w:t xml:space="preserve"> </w:t>
      </w:r>
      <w:r w:rsidRPr="00C44199">
        <w:rPr>
          <w:sz w:val="24"/>
          <w:szCs w:val="24"/>
          <w:u w:val="single"/>
        </w:rPr>
        <w:t>Add the following:</w:t>
      </w:r>
    </w:p>
    <w:p w14:paraId="492AC48C" w14:textId="77777777" w:rsidR="000859B0" w:rsidRDefault="000859B0" w:rsidP="000859B0">
      <w:pPr>
        <w:pStyle w:val="indentbodytext1"/>
        <w:spacing w:after="240"/>
        <w:ind w:left="0"/>
        <w:jc w:val="left"/>
        <w:rPr>
          <w:sz w:val="24"/>
          <w:szCs w:val="24"/>
        </w:rPr>
      </w:pPr>
      <w:r>
        <w:rPr>
          <w:sz w:val="24"/>
          <w:szCs w:val="24"/>
        </w:rPr>
        <w:t>B</w:t>
      </w:r>
      <w:r w:rsidRPr="00CC123C">
        <w:rPr>
          <w:sz w:val="24"/>
          <w:szCs w:val="24"/>
        </w:rPr>
        <w:t xml:space="preserve">lend obliteration areas into the adjacent natural ground </w:t>
      </w:r>
      <w:r>
        <w:rPr>
          <w:sz w:val="24"/>
          <w:szCs w:val="24"/>
        </w:rPr>
        <w:t xml:space="preserve">along the horizontal and vertical planes </w:t>
      </w:r>
      <w:r w:rsidRPr="00CC123C">
        <w:rPr>
          <w:sz w:val="24"/>
          <w:szCs w:val="24"/>
        </w:rPr>
        <w:t>by gradually transitioning obliteration slopes to remove noticeable breaks.</w:t>
      </w:r>
    </w:p>
    <w:p w14:paraId="08C2FC57" w14:textId="77777777" w:rsidR="000859B0" w:rsidRPr="00C44199" w:rsidRDefault="000859B0" w:rsidP="000859B0">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3B57420A" w14:textId="77777777" w:rsidR="000859B0" w:rsidRPr="000859B0" w:rsidRDefault="000859B0" w:rsidP="000859B0">
      <w:pPr>
        <w:pStyle w:val="indentbodytext1"/>
        <w:spacing w:after="240"/>
        <w:ind w:left="0"/>
        <w:jc w:val="left"/>
        <w:rPr>
          <w:sz w:val="24"/>
          <w:szCs w:val="24"/>
          <w:u w:val="single"/>
        </w:rPr>
      </w:pPr>
      <w:r w:rsidRPr="000859B0">
        <w:rPr>
          <w:b/>
          <w:bCs w:val="0"/>
          <w:sz w:val="24"/>
          <w:szCs w:val="24"/>
        </w:rPr>
        <w:t>211.02.</w:t>
      </w:r>
      <w:r w:rsidRPr="000859B0">
        <w:rPr>
          <w:sz w:val="24"/>
          <w:szCs w:val="24"/>
        </w:rPr>
        <w:t xml:space="preserve"> </w:t>
      </w:r>
      <w:r w:rsidRPr="000859B0">
        <w:rPr>
          <w:sz w:val="24"/>
          <w:szCs w:val="24"/>
          <w:u w:val="single"/>
        </w:rPr>
        <w:t>Delete this Subsection and substitute the following:</w:t>
      </w:r>
    </w:p>
    <w:p w14:paraId="1D8D4876" w14:textId="77777777" w:rsidR="000859B0" w:rsidRPr="000859B0" w:rsidRDefault="000859B0" w:rsidP="000859B0">
      <w:pPr>
        <w:pStyle w:val="indentbodytext1"/>
        <w:spacing w:after="240"/>
        <w:ind w:left="0"/>
        <w:jc w:val="left"/>
        <w:rPr>
          <w:b/>
          <w:bCs w:val="0"/>
          <w:sz w:val="24"/>
          <w:szCs w:val="24"/>
        </w:rPr>
      </w:pPr>
      <w:r w:rsidRPr="000859B0">
        <w:rPr>
          <w:b/>
          <w:bCs w:val="0"/>
          <w:sz w:val="24"/>
          <w:szCs w:val="24"/>
        </w:rPr>
        <w:t>211.02 Material Handling.</w:t>
      </w:r>
    </w:p>
    <w:p w14:paraId="50218DA4" w14:textId="77777777" w:rsidR="000859B0" w:rsidRPr="000859B0" w:rsidRDefault="000859B0" w:rsidP="000859B0">
      <w:pPr>
        <w:pStyle w:val="Default"/>
        <w:spacing w:after="240"/>
        <w:ind w:left="360"/>
        <w:rPr>
          <w:rFonts w:ascii="Times New Roman" w:hAnsi="Times New Roman" w:cs="Times New Roman"/>
        </w:rPr>
      </w:pPr>
      <w:r w:rsidRPr="000859B0">
        <w:rPr>
          <w:rFonts w:ascii="Times New Roman" w:hAnsi="Times New Roman" w:cs="Times New Roman"/>
          <w:b/>
          <w:bCs/>
        </w:rPr>
        <w:t xml:space="preserve">(a) Rigid material.  </w:t>
      </w:r>
      <w:r w:rsidRPr="000859B0">
        <w:rPr>
          <w:rFonts w:ascii="Times New Roman" w:hAnsi="Times New Roman" w:cs="Times New Roman"/>
        </w:rPr>
        <w:t xml:space="preserve">Remove rigid material according to </w:t>
      </w:r>
      <w:r w:rsidRPr="000859B0">
        <w:rPr>
          <w:rFonts w:ascii="Times New Roman" w:hAnsi="Times New Roman" w:cs="Times New Roman"/>
          <w:color w:val="auto"/>
        </w:rPr>
        <w:t>Section 203</w:t>
      </w:r>
      <w:r w:rsidRPr="000859B0">
        <w:rPr>
          <w:rFonts w:ascii="Times New Roman" w:hAnsi="Times New Roman" w:cs="Times New Roman"/>
        </w:rPr>
        <w:t>.  Dispose of material according to Federal, state, and local rules and regulations.</w:t>
      </w:r>
    </w:p>
    <w:p w14:paraId="32439DF4" w14:textId="77777777" w:rsidR="000859B0" w:rsidRPr="000859B0" w:rsidRDefault="000859B0" w:rsidP="000859B0">
      <w:pPr>
        <w:pStyle w:val="Default"/>
        <w:spacing w:after="240"/>
        <w:ind w:left="360"/>
        <w:rPr>
          <w:rFonts w:ascii="Times New Roman" w:hAnsi="Times New Roman" w:cs="Times New Roman"/>
          <w:b/>
          <w:bCs/>
        </w:rPr>
      </w:pPr>
      <w:r w:rsidRPr="000859B0">
        <w:rPr>
          <w:rFonts w:ascii="Times New Roman" w:hAnsi="Times New Roman" w:cs="Times New Roman"/>
          <w:b/>
          <w:bCs/>
        </w:rPr>
        <w:t>(b) Nonrigid material.</w:t>
      </w:r>
    </w:p>
    <w:p w14:paraId="670F5728" w14:textId="77777777" w:rsidR="000859B0" w:rsidRPr="000859B0" w:rsidRDefault="000859B0" w:rsidP="000859B0">
      <w:pPr>
        <w:pStyle w:val="Default"/>
        <w:spacing w:after="240"/>
        <w:ind w:left="720"/>
        <w:rPr>
          <w:rFonts w:ascii="Times New Roman" w:hAnsi="Times New Roman" w:cs="Times New Roman"/>
        </w:rPr>
      </w:pPr>
      <w:r w:rsidRPr="000859B0">
        <w:rPr>
          <w:rFonts w:ascii="Times New Roman" w:hAnsi="Times New Roman" w:cs="Times New Roman"/>
          <w:b/>
          <w:bCs/>
        </w:rPr>
        <w:t xml:space="preserve">(1) </w:t>
      </w:r>
      <w:proofErr w:type="spellStart"/>
      <w:r w:rsidRPr="000859B0">
        <w:rPr>
          <w:rFonts w:ascii="Times New Roman" w:hAnsi="Times New Roman" w:cs="Times New Roman"/>
          <w:b/>
          <w:bCs/>
        </w:rPr>
        <w:t>Nonasphalt</w:t>
      </w:r>
      <w:proofErr w:type="spellEnd"/>
      <w:r w:rsidRPr="000859B0">
        <w:rPr>
          <w:rFonts w:ascii="Times New Roman" w:hAnsi="Times New Roman" w:cs="Times New Roman"/>
          <w:b/>
          <w:bCs/>
        </w:rPr>
        <w:t xml:space="preserve"> material.  </w:t>
      </w:r>
      <w:r w:rsidRPr="000859B0">
        <w:rPr>
          <w:rFonts w:ascii="Times New Roman" w:hAnsi="Times New Roman" w:cs="Times New Roman"/>
        </w:rPr>
        <w:t xml:space="preserve">Scarify or rip the gravel, crushed stone, or other nonrigid surface, base, and subbase material.  Mix the scarified or ripped material with the underlying soil.  Bury the mixture under at least 12 inches (600 millimeters) of onsite soil. </w:t>
      </w:r>
    </w:p>
    <w:p w14:paraId="528F783D" w14:textId="77777777" w:rsidR="000859B0" w:rsidRPr="000859B0" w:rsidRDefault="000859B0" w:rsidP="000859B0">
      <w:pPr>
        <w:pStyle w:val="Default"/>
        <w:spacing w:after="240"/>
        <w:ind w:left="720"/>
        <w:rPr>
          <w:rFonts w:ascii="Times New Roman" w:hAnsi="Times New Roman" w:cs="Times New Roman"/>
        </w:rPr>
      </w:pPr>
      <w:r w:rsidRPr="000859B0">
        <w:rPr>
          <w:rFonts w:ascii="Times New Roman" w:hAnsi="Times New Roman" w:cs="Times New Roman"/>
          <w:b/>
          <w:bCs/>
        </w:rPr>
        <w:t xml:space="preserve">(2) Asphalt contaminated material.  </w:t>
      </w:r>
      <w:r w:rsidRPr="000859B0">
        <w:rPr>
          <w:rFonts w:ascii="Times New Roman" w:hAnsi="Times New Roman" w:cs="Times New Roman"/>
        </w:rPr>
        <w:t xml:space="preserve">Dispose of asphalt contaminated material according to </w:t>
      </w:r>
      <w:r w:rsidRPr="000859B0">
        <w:rPr>
          <w:rFonts w:ascii="Times New Roman" w:hAnsi="Times New Roman" w:cs="Times New Roman"/>
          <w:color w:val="auto"/>
        </w:rPr>
        <w:t xml:space="preserve">Subsection 203.05. </w:t>
      </w:r>
    </w:p>
    <w:p w14:paraId="6504ACC7" w14:textId="77777777" w:rsidR="000859B0" w:rsidRPr="00C44199" w:rsidRDefault="000859B0" w:rsidP="000859B0">
      <w:pPr>
        <w:pStyle w:val="PlainText"/>
        <w:spacing w:after="240"/>
        <w:jc w:val="center"/>
        <w:rPr>
          <w:rFonts w:ascii="Times New Roman" w:eastAsia="MS Mincho" w:hAnsi="Times New Roman"/>
          <w:b/>
          <w:bCs/>
          <w:sz w:val="24"/>
        </w:rPr>
      </w:pPr>
      <w:r w:rsidRPr="00C44199">
        <w:rPr>
          <w:rFonts w:ascii="Times New Roman" w:eastAsia="MS Mincho" w:hAnsi="Times New Roman"/>
          <w:b/>
          <w:bCs/>
          <w:sz w:val="24"/>
        </w:rPr>
        <w:t>Measurement</w:t>
      </w:r>
    </w:p>
    <w:p w14:paraId="7F65285A" w14:textId="77777777" w:rsidR="000859B0" w:rsidRPr="00C44199" w:rsidRDefault="000859B0" w:rsidP="000859B0">
      <w:pPr>
        <w:pStyle w:val="PlainText"/>
        <w:spacing w:after="240"/>
        <w:rPr>
          <w:rFonts w:ascii="Times New Roman" w:eastAsia="MS Mincho" w:hAnsi="Times New Roman"/>
          <w:b/>
          <w:bCs/>
          <w:sz w:val="24"/>
        </w:rPr>
      </w:pPr>
      <w:r w:rsidRPr="00C44199">
        <w:rPr>
          <w:rFonts w:ascii="Times New Roman" w:eastAsia="MS Mincho" w:hAnsi="Times New Roman"/>
          <w:b/>
          <w:bCs/>
          <w:sz w:val="24"/>
        </w:rPr>
        <w:t xml:space="preserve">211.05 </w:t>
      </w:r>
      <w:r w:rsidRPr="00C44199">
        <w:rPr>
          <w:rFonts w:ascii="Times New Roman" w:eastAsia="MS Mincho" w:hAnsi="Times New Roman"/>
          <w:bCs/>
          <w:sz w:val="24"/>
          <w:u w:val="single"/>
        </w:rPr>
        <w:t>Add the following:</w:t>
      </w:r>
    </w:p>
    <w:p w14:paraId="66CA11A2" w14:textId="77777777" w:rsidR="000859B0" w:rsidRPr="00C44199" w:rsidRDefault="000859B0" w:rsidP="000859B0">
      <w:pPr>
        <w:pStyle w:val="PlainText"/>
        <w:spacing w:after="240"/>
        <w:rPr>
          <w:rFonts w:ascii="Times New Roman" w:eastAsia="MS Mincho" w:hAnsi="Times New Roman"/>
          <w:bCs/>
          <w:sz w:val="24"/>
        </w:rPr>
      </w:pPr>
      <w:r w:rsidRPr="00C44199">
        <w:rPr>
          <w:rFonts w:ascii="Times New Roman" w:eastAsia="MS Mincho" w:hAnsi="Times New Roman"/>
          <w:bCs/>
          <w:sz w:val="24"/>
        </w:rPr>
        <w:t>Do not measure areas within slope stake limits under roadway obliteration.</w:t>
      </w:r>
    </w:p>
    <w:p w14:paraId="71136750" w14:textId="77777777" w:rsidR="000859B0" w:rsidRPr="00D8713F" w:rsidRDefault="000859B0" w:rsidP="000859B0">
      <w:pPr>
        <w:pStyle w:val="indentbodytext1"/>
        <w:spacing w:after="240"/>
        <w:ind w:left="0"/>
        <w:jc w:val="left"/>
        <w:rPr>
          <w:sz w:val="24"/>
          <w:szCs w:val="24"/>
        </w:rPr>
      </w:pPr>
      <w:r w:rsidRPr="00C44199">
        <w:rPr>
          <w:sz w:val="24"/>
          <w:szCs w:val="24"/>
        </w:rPr>
        <w:t>Measure material excavated from an obliterated roadway and used for new construction or in separate obliteration locations under Section 204.</w:t>
      </w:r>
    </w:p>
    <w:p w14:paraId="4D71FF84" w14:textId="77777777" w:rsidR="007B2311" w:rsidRPr="00B976C3" w:rsidRDefault="007B2311" w:rsidP="007B2311">
      <w:pPr>
        <w:jc w:val="right"/>
        <w:rPr>
          <w:rFonts w:eastAsia="MS Mincho"/>
          <w:vanish/>
          <w:sz w:val="20"/>
          <w:szCs w:val="20"/>
        </w:rPr>
      </w:pPr>
      <w:r>
        <w:rPr>
          <w:rFonts w:eastAsia="MS Mincho"/>
          <w:vanish/>
          <w:sz w:val="20"/>
          <w:szCs w:val="20"/>
        </w:rPr>
        <w:t>08/26/2024</w:t>
      </w:r>
    </w:p>
    <w:p w14:paraId="2964494A" w14:textId="77777777" w:rsidR="007B2311" w:rsidRDefault="007B2311" w:rsidP="007B2311">
      <w:pPr>
        <w:pStyle w:val="PlainText"/>
        <w:jc w:val="right"/>
        <w:rPr>
          <w:rFonts w:ascii="Times New Roman" w:eastAsia="MS Mincho" w:hAnsi="Times New Roman"/>
          <w:vanish/>
        </w:rPr>
      </w:pPr>
      <w:r>
        <w:rPr>
          <w:rFonts w:ascii="Times New Roman" w:eastAsia="MS Mincho" w:hAnsi="Times New Roman"/>
          <w:vanish/>
        </w:rPr>
        <w:t>252-fp14.docx</w:t>
      </w:r>
    </w:p>
    <w:p w14:paraId="075C69AA" w14:textId="77777777" w:rsidR="007B2311" w:rsidRDefault="007B2311" w:rsidP="007B2311">
      <w:pPr>
        <w:pStyle w:val="PlainText"/>
        <w:jc w:val="right"/>
        <w:rPr>
          <w:rFonts w:ascii="Times New Roman" w:eastAsia="MS Mincho" w:hAnsi="Times New Roman"/>
          <w:vanish/>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B2311" w14:paraId="7814F7BA" w14:textId="77777777" w:rsidTr="008C7300">
        <w:trPr>
          <w:hidden/>
        </w:trPr>
        <w:tc>
          <w:tcPr>
            <w:tcW w:w="9818" w:type="dxa"/>
          </w:tcPr>
          <w:p w14:paraId="7F4E40B2" w14:textId="77777777" w:rsidR="007B2311" w:rsidRPr="004E2D27" w:rsidRDefault="007B2311" w:rsidP="008C7300">
            <w:pPr>
              <w:pStyle w:val="PlainText"/>
              <w:rPr>
                <w:rFonts w:ascii="Arial" w:eastAsia="MS Mincho" w:hAnsi="Arial" w:cs="Arial"/>
                <w:vanish/>
                <w:color w:val="0000FF"/>
              </w:rPr>
            </w:pPr>
            <w:r>
              <w:rPr>
                <w:rFonts w:ascii="Arial" w:eastAsia="MS Mincho" w:hAnsi="Arial" w:cs="Arial"/>
                <w:vanish/>
                <w:color w:val="0000FF"/>
              </w:rPr>
              <w:t>Use on projects when rockeries are specified</w:t>
            </w:r>
          </w:p>
        </w:tc>
      </w:tr>
    </w:tbl>
    <w:p w14:paraId="57709F91" w14:textId="77777777" w:rsidR="007B2311" w:rsidRPr="0025086D" w:rsidRDefault="007B2311" w:rsidP="007B2311">
      <w:pPr>
        <w:pStyle w:val="Heading2"/>
        <w:rPr>
          <w:bCs/>
          <w:szCs w:val="28"/>
        </w:rPr>
      </w:pPr>
      <w:r w:rsidRPr="0025086D">
        <w:rPr>
          <w:szCs w:val="28"/>
        </w:rPr>
        <w:t>Section 252. – ROCKERY, SPECIAL ROCK EMBANKMENT, AND ROCK BUTTRESS</w:t>
      </w:r>
    </w:p>
    <w:p w14:paraId="16A66767" w14:textId="77777777" w:rsidR="007B2311" w:rsidRDefault="007B2311" w:rsidP="007B2311">
      <w:pPr>
        <w:spacing w:after="240"/>
        <w:jc w:val="center"/>
        <w:rPr>
          <w:b/>
        </w:rPr>
      </w:pPr>
      <w:r>
        <w:rPr>
          <w:b/>
        </w:rPr>
        <w:t>Description</w:t>
      </w:r>
    </w:p>
    <w:p w14:paraId="08D99936" w14:textId="77777777" w:rsidR="007B2311" w:rsidRPr="0033708F" w:rsidRDefault="007B2311" w:rsidP="007B2311">
      <w:pPr>
        <w:spacing w:after="240"/>
        <w:rPr>
          <w:b/>
          <w:u w:val="single"/>
        </w:rPr>
      </w:pPr>
      <w:r>
        <w:rPr>
          <w:b/>
        </w:rPr>
        <w:lastRenderedPageBreak/>
        <w:t xml:space="preserve">252.01  </w:t>
      </w:r>
      <w:r w:rsidRPr="0033708F">
        <w:rPr>
          <w:u w:val="single"/>
        </w:rPr>
        <w:t xml:space="preserve">Delete the text and substitute the following: </w:t>
      </w:r>
    </w:p>
    <w:p w14:paraId="1ED76856" w14:textId="77777777" w:rsidR="007B2311" w:rsidRPr="00DC4300" w:rsidRDefault="007B2311" w:rsidP="007B2311">
      <w:pPr>
        <w:pStyle w:val="PlainText"/>
        <w:spacing w:after="240"/>
        <w:rPr>
          <w:rFonts w:ascii="Times New Roman" w:hAnsi="Times New Roman"/>
          <w:sz w:val="24"/>
        </w:rPr>
      </w:pPr>
      <w:r w:rsidRPr="00DC4300">
        <w:rPr>
          <w:rFonts w:ascii="Times New Roman" w:hAnsi="Times New Roman"/>
          <w:sz w:val="24"/>
        </w:rPr>
        <w:t>This work consists of constructing rockeries.  Rockeries are formed of interlocking, dry-stacked rocks without reinforcing steel, mortar, or concrete.  Rockeries may be constructed as either single structures or in tiers.</w:t>
      </w:r>
    </w:p>
    <w:p w14:paraId="48CA7C2A" w14:textId="77777777" w:rsidR="007B2311" w:rsidRPr="0077405C" w:rsidRDefault="007B2311" w:rsidP="007B2311">
      <w:pPr>
        <w:pStyle w:val="PlainText"/>
        <w:spacing w:after="240"/>
        <w:rPr>
          <w:rFonts w:ascii="Times New Roman" w:hAnsi="Times New Roman"/>
          <w:sz w:val="24"/>
        </w:rPr>
      </w:pPr>
      <w:r w:rsidRPr="0077405C">
        <w:rPr>
          <w:rFonts w:ascii="Times New Roman" w:hAnsi="Times New Roman"/>
          <w:sz w:val="24"/>
        </w:rPr>
        <w:t xml:space="preserve">This work also consists of constructing special rock embankment and rock buttresses.  Special rock embankments and rock buttresses are designated as hand-placed or </w:t>
      </w:r>
      <w:proofErr w:type="gramStart"/>
      <w:r w:rsidRPr="0077405C">
        <w:rPr>
          <w:rFonts w:ascii="Times New Roman" w:hAnsi="Times New Roman"/>
          <w:sz w:val="24"/>
        </w:rPr>
        <w:t>mechanically-placed</w:t>
      </w:r>
      <w:proofErr w:type="gramEnd"/>
      <w:r w:rsidRPr="0077405C">
        <w:rPr>
          <w:rFonts w:ascii="Times New Roman" w:hAnsi="Times New Roman"/>
          <w:sz w:val="24"/>
        </w:rPr>
        <w:t xml:space="preserve">.  Rock embankment consists of furnishing and placing hand-placed or </w:t>
      </w:r>
      <w:proofErr w:type="gramStart"/>
      <w:r w:rsidRPr="0077405C">
        <w:rPr>
          <w:rFonts w:ascii="Times New Roman" w:hAnsi="Times New Roman"/>
          <w:sz w:val="24"/>
        </w:rPr>
        <w:t>mechanically-placed</w:t>
      </w:r>
      <w:proofErr w:type="gramEnd"/>
      <w:r w:rsidRPr="0077405C">
        <w:rPr>
          <w:rFonts w:ascii="Times New Roman" w:hAnsi="Times New Roman"/>
          <w:sz w:val="24"/>
        </w:rPr>
        <w:t xml:space="preserve"> rock in fill sections.  Rock buttress work consists of furnishing and placing hand-placed or </w:t>
      </w:r>
      <w:proofErr w:type="gramStart"/>
      <w:r w:rsidRPr="0077405C">
        <w:rPr>
          <w:rFonts w:ascii="Times New Roman" w:hAnsi="Times New Roman"/>
          <w:sz w:val="24"/>
        </w:rPr>
        <w:t>mechanically-placed</w:t>
      </w:r>
      <w:proofErr w:type="gramEnd"/>
      <w:r w:rsidRPr="0077405C">
        <w:rPr>
          <w:rFonts w:ascii="Times New Roman" w:hAnsi="Times New Roman"/>
          <w:sz w:val="24"/>
        </w:rPr>
        <w:t xml:space="preserve"> rock in cut sections.</w:t>
      </w:r>
    </w:p>
    <w:p w14:paraId="1B0A37B1" w14:textId="77777777" w:rsidR="007B2311" w:rsidRDefault="007B2311" w:rsidP="007B2311">
      <w:pPr>
        <w:jc w:val="center"/>
        <w:rPr>
          <w:b/>
        </w:rPr>
      </w:pPr>
      <w:r>
        <w:rPr>
          <w:b/>
        </w:rPr>
        <w:t>Material</w:t>
      </w:r>
    </w:p>
    <w:p w14:paraId="7207525F" w14:textId="77777777" w:rsidR="007B2311" w:rsidRDefault="007B2311" w:rsidP="007B2311">
      <w:pPr>
        <w:spacing w:after="240"/>
        <w:rPr>
          <w:u w:val="single"/>
        </w:rPr>
      </w:pPr>
      <w:r>
        <w:rPr>
          <w:b/>
        </w:rPr>
        <w:t xml:space="preserve">252.02 </w:t>
      </w:r>
      <w:r>
        <w:rPr>
          <w:u w:val="single"/>
        </w:rPr>
        <w:t>Add the following:</w:t>
      </w:r>
    </w:p>
    <w:p w14:paraId="1DEFF4E2" w14:textId="77777777" w:rsidR="007B2311" w:rsidRPr="004B3CED" w:rsidRDefault="007B2311" w:rsidP="007B2311">
      <w:pPr>
        <w:spacing w:after="240"/>
      </w:pPr>
      <w:r w:rsidRPr="004B3CED">
        <w:tab/>
      </w:r>
      <w:r w:rsidRPr="004B3CED">
        <w:tab/>
        <w:t>Plastic pipe</w:t>
      </w:r>
      <w:r w:rsidRPr="004B3CED">
        <w:tab/>
      </w:r>
      <w:r w:rsidRPr="004B3CED">
        <w:tab/>
      </w:r>
      <w:r w:rsidRPr="004B3CED">
        <w:tab/>
      </w:r>
      <w:r w:rsidRPr="004B3CED">
        <w:tab/>
      </w:r>
      <w:r w:rsidRPr="004B3CED">
        <w:tab/>
      </w:r>
      <w:r w:rsidRPr="004B3CED">
        <w:tab/>
      </w:r>
      <w:r w:rsidRPr="004B3CED">
        <w:tab/>
        <w:t>708.04</w:t>
      </w:r>
    </w:p>
    <w:p w14:paraId="19924B02" w14:textId="77777777" w:rsidR="007B2311" w:rsidRDefault="007B2311" w:rsidP="007B2311">
      <w:pPr>
        <w:jc w:val="center"/>
        <w:rPr>
          <w:b/>
        </w:rPr>
      </w:pPr>
      <w:r>
        <w:rPr>
          <w:b/>
        </w:rPr>
        <w:t>Construction Requirements</w:t>
      </w:r>
    </w:p>
    <w:p w14:paraId="1C545B74" w14:textId="77777777" w:rsidR="007B2311" w:rsidRDefault="007B2311" w:rsidP="007B2311">
      <w:pPr>
        <w:spacing w:after="240"/>
        <w:rPr>
          <w:u w:val="single"/>
        </w:rPr>
      </w:pPr>
      <w:r>
        <w:rPr>
          <w:b/>
        </w:rPr>
        <w:t xml:space="preserve">252.03 Rockery.  </w:t>
      </w:r>
      <w:r>
        <w:rPr>
          <w:u w:val="single"/>
        </w:rPr>
        <w:t>Add the following:</w:t>
      </w:r>
    </w:p>
    <w:p w14:paraId="6B452ECE" w14:textId="77777777" w:rsidR="007B2311" w:rsidRDefault="007B2311" w:rsidP="007B2311">
      <w:pPr>
        <w:spacing w:after="240"/>
      </w:pPr>
      <w:r w:rsidRPr="00AB4A56">
        <w:t>Prior to the start of rockery cons</w:t>
      </w:r>
      <w:r>
        <w:t>truction submit the</w:t>
      </w:r>
      <w:r w:rsidRPr="00256795">
        <w:t xml:space="preserve"> </w:t>
      </w:r>
      <w:r>
        <w:t>experience of the primary equipment operator responsible for placement of base, facing, and cap rocks.</w:t>
      </w:r>
    </w:p>
    <w:p w14:paraId="5821817B" w14:textId="77777777" w:rsidR="007B2311" w:rsidRDefault="007B2311" w:rsidP="007B2311">
      <w:pPr>
        <w:widowControl w:val="0"/>
        <w:autoSpaceDE w:val="0"/>
        <w:autoSpaceDN w:val="0"/>
        <w:adjustRightInd w:val="0"/>
        <w:spacing w:after="240"/>
        <w:ind w:left="360"/>
        <w:rPr>
          <w:u w:val="single"/>
        </w:rPr>
      </w:pPr>
      <w:r>
        <w:rPr>
          <w:b/>
        </w:rPr>
        <w:t>(b)  Erection.</w:t>
      </w:r>
      <w:r>
        <w:t xml:space="preserve">  </w:t>
      </w:r>
      <w:r>
        <w:rPr>
          <w:u w:val="single"/>
        </w:rPr>
        <w:t>Add the following after the third paragraph:</w:t>
      </w:r>
    </w:p>
    <w:p w14:paraId="18713436" w14:textId="77777777" w:rsidR="007B2311" w:rsidRDefault="007B2311" w:rsidP="007B2311">
      <w:pPr>
        <w:spacing w:after="240"/>
        <w:ind w:left="360"/>
      </w:pPr>
      <w:r>
        <w:t>Avoid placing rocks which have shapes that create voids with a linear dimension greater than 12 inches (300 millimeters).</w:t>
      </w:r>
    </w:p>
    <w:p w14:paraId="49ECBE01" w14:textId="77777777" w:rsidR="007B2311" w:rsidRPr="00CF2187" w:rsidRDefault="007B2311" w:rsidP="007B2311">
      <w:pPr>
        <w:spacing w:after="240"/>
        <w:ind w:left="360"/>
        <w:rPr>
          <w:u w:val="single"/>
        </w:rPr>
      </w:pPr>
      <w:r w:rsidRPr="00CF2187">
        <w:rPr>
          <w:u w:val="single"/>
        </w:rPr>
        <w:t>Delete the sixth paragraph and substitute the following:</w:t>
      </w:r>
    </w:p>
    <w:p w14:paraId="1A4203A8" w14:textId="77777777" w:rsidR="007B2311" w:rsidRPr="00A6194F" w:rsidRDefault="007B2311" w:rsidP="007B2311">
      <w:pPr>
        <w:spacing w:after="240"/>
        <w:ind w:left="360"/>
      </w:pPr>
      <w:r w:rsidRPr="00CF2187">
        <w:t xml:space="preserve">Backfill with granular rock </w:t>
      </w:r>
      <w:proofErr w:type="spellStart"/>
      <w:r w:rsidRPr="00CF2187">
        <w:t>backdrain</w:t>
      </w:r>
      <w:proofErr w:type="spellEnd"/>
      <w:r w:rsidRPr="00CF2187">
        <w:t xml:space="preserve"> concurrent with rock placement until level with the top of rock. Place granular rock </w:t>
      </w:r>
      <w:proofErr w:type="spellStart"/>
      <w:r w:rsidRPr="00CF2187">
        <w:t>backdrain</w:t>
      </w:r>
      <w:proofErr w:type="spellEnd"/>
      <w:r w:rsidRPr="00CF2187">
        <w:t xml:space="preserve"> in horizontal layers not to exceed 12 inches (300 millimeters) compacted depth. Within 2 feet (600 millimeters) above any subsurface drainage pipe, consolidate granular rock </w:t>
      </w:r>
      <w:proofErr w:type="spellStart"/>
      <w:r w:rsidRPr="00CF2187">
        <w:t>backdrain</w:t>
      </w:r>
      <w:proofErr w:type="spellEnd"/>
      <w:r w:rsidRPr="00CF2187">
        <w:t xml:space="preserve"> by rodding or other approved means to produce a uniform, tight fill.  Compact each layer according to Subsection 204.11. Compact areas not accessible to rollers with other approved methods.</w:t>
      </w:r>
    </w:p>
    <w:p w14:paraId="71930EF5" w14:textId="77777777" w:rsidR="007B2311" w:rsidRDefault="007B2311" w:rsidP="007B2311">
      <w:pPr>
        <w:jc w:val="center"/>
        <w:rPr>
          <w:b/>
        </w:rPr>
      </w:pPr>
      <w:r>
        <w:rPr>
          <w:b/>
        </w:rPr>
        <w:t>Measurement</w:t>
      </w:r>
    </w:p>
    <w:p w14:paraId="31B1BF6C" w14:textId="77777777" w:rsidR="007B2311" w:rsidRDefault="007B2311" w:rsidP="007B2311">
      <w:pPr>
        <w:rPr>
          <w:u w:val="single"/>
        </w:rPr>
      </w:pPr>
      <w:r w:rsidRPr="00711427">
        <w:rPr>
          <w:b/>
        </w:rPr>
        <w:t>252.06</w:t>
      </w:r>
      <w:r>
        <w:t xml:space="preserve">  </w:t>
      </w:r>
      <w:r>
        <w:rPr>
          <w:u w:val="single"/>
        </w:rPr>
        <w:t>A</w:t>
      </w:r>
      <w:r w:rsidRPr="00EC24F1">
        <w:rPr>
          <w:u w:val="single"/>
        </w:rPr>
        <w:t>dd</w:t>
      </w:r>
      <w:r>
        <w:rPr>
          <w:u w:val="single"/>
        </w:rPr>
        <w:t xml:space="preserve"> the following to the second paragraph: </w:t>
      </w:r>
    </w:p>
    <w:p w14:paraId="0B0953CD" w14:textId="77777777" w:rsidR="007B2311" w:rsidRPr="0077405C" w:rsidRDefault="007B2311" w:rsidP="007B2311">
      <w:pPr>
        <w:pStyle w:val="PlainText"/>
        <w:spacing w:after="240"/>
        <w:rPr>
          <w:rFonts w:ascii="Times New Roman" w:hAnsi="Times New Roman"/>
          <w:sz w:val="24"/>
        </w:rPr>
      </w:pPr>
      <w:r w:rsidRPr="0077405C">
        <w:rPr>
          <w:rFonts w:ascii="Times New Roman" w:hAnsi="Times New Roman"/>
          <w:sz w:val="24"/>
        </w:rPr>
        <w:t xml:space="preserve">Structure excavation, granular rock </w:t>
      </w:r>
      <w:proofErr w:type="spellStart"/>
      <w:r w:rsidRPr="0077405C">
        <w:rPr>
          <w:rFonts w:ascii="Times New Roman" w:hAnsi="Times New Roman"/>
          <w:sz w:val="24"/>
        </w:rPr>
        <w:t>backdrain</w:t>
      </w:r>
      <w:proofErr w:type="spellEnd"/>
      <w:r w:rsidRPr="0077405C">
        <w:rPr>
          <w:rFonts w:ascii="Times New Roman" w:hAnsi="Times New Roman"/>
          <w:sz w:val="24"/>
        </w:rPr>
        <w:t xml:space="preserve">, foundation fill, drainage pipes (perforated and non-perforated), </w:t>
      </w:r>
      <w:r>
        <w:rPr>
          <w:rFonts w:ascii="Times New Roman" w:hAnsi="Times New Roman"/>
          <w:sz w:val="24"/>
        </w:rPr>
        <w:t xml:space="preserve">and </w:t>
      </w:r>
      <w:r w:rsidRPr="0077405C">
        <w:rPr>
          <w:rFonts w:ascii="Times New Roman" w:hAnsi="Times New Roman"/>
          <w:sz w:val="24"/>
        </w:rPr>
        <w:t>geotextile will not be measured for payment and are considered incidental to the rockery.</w:t>
      </w:r>
    </w:p>
    <w:p w14:paraId="7FE09079" w14:textId="77777777" w:rsidR="007B2311" w:rsidRDefault="007B2311" w:rsidP="007B2311">
      <w:pPr>
        <w:rPr>
          <w:u w:val="single"/>
        </w:rPr>
      </w:pPr>
      <w:r w:rsidRPr="004D1405">
        <w:rPr>
          <w:b/>
          <w:u w:val="single"/>
        </w:rPr>
        <w:t>Table 252-1</w:t>
      </w:r>
      <w:r>
        <w:rPr>
          <w:u w:val="single"/>
        </w:rPr>
        <w:t xml:space="preserve">. </w:t>
      </w:r>
      <w:r w:rsidRPr="004D1405">
        <w:rPr>
          <w:u w:val="single"/>
        </w:rPr>
        <w:t xml:space="preserve">Delete </w:t>
      </w:r>
      <w:r>
        <w:rPr>
          <w:u w:val="single"/>
        </w:rPr>
        <w:t>table</w:t>
      </w:r>
      <w:r w:rsidRPr="004D1405">
        <w:rPr>
          <w:u w:val="single"/>
        </w:rPr>
        <w:t xml:space="preserve"> and substitute the following:</w:t>
      </w: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1156"/>
        <w:gridCol w:w="1125"/>
        <w:gridCol w:w="1340"/>
        <w:gridCol w:w="850"/>
        <w:gridCol w:w="1344"/>
        <w:gridCol w:w="1027"/>
        <w:gridCol w:w="929"/>
        <w:gridCol w:w="763"/>
        <w:gridCol w:w="965"/>
        <w:gridCol w:w="1156"/>
        <w:gridCol w:w="360"/>
      </w:tblGrid>
      <w:tr w:rsidR="007B2311" w:rsidRPr="00261CFD" w14:paraId="5DD37B86" w14:textId="77777777" w:rsidTr="008C7300">
        <w:trPr>
          <w:gridAfter w:val="1"/>
          <w:wAfter w:w="360" w:type="dxa"/>
          <w:jc w:val="center"/>
        </w:trPr>
        <w:tc>
          <w:tcPr>
            <w:tcW w:w="10655" w:type="dxa"/>
            <w:gridSpan w:val="10"/>
            <w:tcBorders>
              <w:top w:val="nil"/>
              <w:left w:val="nil"/>
              <w:right w:val="nil"/>
            </w:tcBorders>
          </w:tcPr>
          <w:p w14:paraId="65136A37" w14:textId="77777777" w:rsidR="007B2311" w:rsidRPr="00261CFD" w:rsidRDefault="007B2311" w:rsidP="008C7300">
            <w:pPr>
              <w:widowControl w:val="0"/>
              <w:autoSpaceDE w:val="0"/>
              <w:autoSpaceDN w:val="0"/>
              <w:adjustRightInd w:val="0"/>
              <w:ind w:left="115" w:right="115"/>
              <w:jc w:val="center"/>
              <w:rPr>
                <w:b/>
                <w:bCs/>
              </w:rPr>
            </w:pPr>
            <w:r w:rsidRPr="00261CFD">
              <w:rPr>
                <w:b/>
                <w:bCs/>
              </w:rPr>
              <w:t>Table 252-1</w:t>
            </w:r>
          </w:p>
          <w:p w14:paraId="34DEAE5A" w14:textId="77777777" w:rsidR="007B2311" w:rsidRPr="00261CFD" w:rsidRDefault="007B2311" w:rsidP="008C7300">
            <w:pPr>
              <w:widowControl w:val="0"/>
              <w:autoSpaceDE w:val="0"/>
              <w:autoSpaceDN w:val="0"/>
              <w:adjustRightInd w:val="0"/>
              <w:ind w:left="115" w:right="115"/>
              <w:jc w:val="center"/>
              <w:rPr>
                <w:b/>
                <w:bCs/>
              </w:rPr>
            </w:pPr>
            <w:r w:rsidRPr="00261CFD">
              <w:rPr>
                <w:b/>
              </w:rPr>
              <w:t>Sampling, Testing, and Acceptance Requirements</w:t>
            </w:r>
          </w:p>
        </w:tc>
      </w:tr>
      <w:tr w:rsidR="007B2311" w:rsidRPr="00261CFD" w14:paraId="291E0202" w14:textId="77777777" w:rsidTr="008C7300">
        <w:trPr>
          <w:gridAfter w:val="1"/>
          <w:wAfter w:w="360" w:type="dxa"/>
          <w:jc w:val="center"/>
        </w:trPr>
        <w:tc>
          <w:tcPr>
            <w:tcW w:w="1156" w:type="dxa"/>
            <w:tcBorders>
              <w:bottom w:val="single" w:sz="4" w:space="0" w:color="auto"/>
            </w:tcBorders>
          </w:tcPr>
          <w:p w14:paraId="1536B2CD"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t>Material or</w:t>
            </w:r>
          </w:p>
          <w:p w14:paraId="6E762442"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Product</w:t>
            </w:r>
          </w:p>
          <w:p w14:paraId="4559E43F"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t>(Subsection)</w:t>
            </w:r>
          </w:p>
        </w:tc>
        <w:tc>
          <w:tcPr>
            <w:tcW w:w="1125" w:type="dxa"/>
            <w:tcBorders>
              <w:bottom w:val="single" w:sz="4" w:space="0" w:color="auto"/>
            </w:tcBorders>
          </w:tcPr>
          <w:p w14:paraId="249630DC"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Type of</w:t>
            </w:r>
          </w:p>
          <w:p w14:paraId="30DD37F2"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Acceptance</w:t>
            </w:r>
          </w:p>
          <w:p w14:paraId="31B81874"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t>(Subsection)</w:t>
            </w:r>
          </w:p>
        </w:tc>
        <w:tc>
          <w:tcPr>
            <w:tcW w:w="1340" w:type="dxa"/>
            <w:tcBorders>
              <w:bottom w:val="single" w:sz="4" w:space="0" w:color="auto"/>
            </w:tcBorders>
          </w:tcPr>
          <w:p w14:paraId="7E8EF64D"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lastRenderedPageBreak/>
              <w:t>Characteristic</w:t>
            </w:r>
          </w:p>
        </w:tc>
        <w:tc>
          <w:tcPr>
            <w:tcW w:w="850" w:type="dxa"/>
            <w:tcBorders>
              <w:bottom w:val="single" w:sz="4" w:space="0" w:color="auto"/>
            </w:tcBorders>
          </w:tcPr>
          <w:p w14:paraId="4D8BD1D9"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t>Category</w:t>
            </w:r>
          </w:p>
        </w:tc>
        <w:tc>
          <w:tcPr>
            <w:tcW w:w="1344" w:type="dxa"/>
            <w:tcBorders>
              <w:bottom w:val="single" w:sz="4" w:space="0" w:color="auto"/>
            </w:tcBorders>
          </w:tcPr>
          <w:p w14:paraId="07FE3EA3"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t>Test Methods</w:t>
            </w:r>
          </w:p>
          <w:p w14:paraId="3FB5ADA9"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lastRenderedPageBreak/>
              <w:t>Specifications</w:t>
            </w:r>
          </w:p>
        </w:tc>
        <w:tc>
          <w:tcPr>
            <w:tcW w:w="1027" w:type="dxa"/>
            <w:tcBorders>
              <w:bottom w:val="single" w:sz="4" w:space="0" w:color="auto"/>
            </w:tcBorders>
          </w:tcPr>
          <w:p w14:paraId="37D3F9F2"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Sampling</w:t>
            </w:r>
          </w:p>
          <w:p w14:paraId="5A2892AD"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lastRenderedPageBreak/>
              <w:t>Frequency</w:t>
            </w:r>
          </w:p>
        </w:tc>
        <w:tc>
          <w:tcPr>
            <w:tcW w:w="929" w:type="dxa"/>
            <w:tcBorders>
              <w:bottom w:val="single" w:sz="4" w:space="0" w:color="auto"/>
            </w:tcBorders>
          </w:tcPr>
          <w:p w14:paraId="618FE7EA"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Point of</w:t>
            </w:r>
          </w:p>
          <w:p w14:paraId="68C0D984"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lastRenderedPageBreak/>
              <w:t>Sampling</w:t>
            </w:r>
          </w:p>
        </w:tc>
        <w:tc>
          <w:tcPr>
            <w:tcW w:w="763" w:type="dxa"/>
            <w:tcBorders>
              <w:bottom w:val="single" w:sz="4" w:space="0" w:color="auto"/>
            </w:tcBorders>
          </w:tcPr>
          <w:p w14:paraId="4965912B"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Split</w:t>
            </w:r>
          </w:p>
          <w:p w14:paraId="587EEDE5"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lastRenderedPageBreak/>
              <w:t>Sample</w:t>
            </w:r>
          </w:p>
        </w:tc>
        <w:tc>
          <w:tcPr>
            <w:tcW w:w="965" w:type="dxa"/>
            <w:tcBorders>
              <w:bottom w:val="single" w:sz="4" w:space="0" w:color="auto"/>
            </w:tcBorders>
          </w:tcPr>
          <w:p w14:paraId="18794AC7"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Reporting</w:t>
            </w:r>
          </w:p>
          <w:p w14:paraId="00366CF1" w14:textId="77777777" w:rsidR="007B2311" w:rsidRPr="00261CFD" w:rsidRDefault="007B2311" w:rsidP="008C7300">
            <w:pPr>
              <w:widowControl w:val="0"/>
              <w:autoSpaceDE w:val="0"/>
              <w:autoSpaceDN w:val="0"/>
              <w:adjustRightInd w:val="0"/>
              <w:jc w:val="center"/>
              <w:rPr>
                <w:sz w:val="20"/>
                <w:szCs w:val="20"/>
              </w:rPr>
            </w:pPr>
            <w:r w:rsidRPr="00261CFD">
              <w:rPr>
                <w:b/>
                <w:bCs/>
                <w:sz w:val="20"/>
                <w:szCs w:val="20"/>
              </w:rPr>
              <w:lastRenderedPageBreak/>
              <w:t>Time</w:t>
            </w:r>
          </w:p>
        </w:tc>
        <w:tc>
          <w:tcPr>
            <w:tcW w:w="1156" w:type="dxa"/>
            <w:tcBorders>
              <w:bottom w:val="single" w:sz="4" w:space="0" w:color="auto"/>
            </w:tcBorders>
          </w:tcPr>
          <w:p w14:paraId="42FE1951" w14:textId="77777777" w:rsidR="007B2311" w:rsidRPr="00261CFD" w:rsidRDefault="007B2311" w:rsidP="008C7300">
            <w:pPr>
              <w:widowControl w:val="0"/>
              <w:autoSpaceDE w:val="0"/>
              <w:autoSpaceDN w:val="0"/>
              <w:adjustRightInd w:val="0"/>
              <w:jc w:val="center"/>
              <w:rPr>
                <w:b/>
                <w:bCs/>
                <w:sz w:val="20"/>
                <w:szCs w:val="20"/>
              </w:rPr>
            </w:pPr>
            <w:r w:rsidRPr="00261CFD">
              <w:rPr>
                <w:b/>
                <w:bCs/>
                <w:sz w:val="20"/>
                <w:szCs w:val="20"/>
              </w:rPr>
              <w:lastRenderedPageBreak/>
              <w:t>Remarks</w:t>
            </w:r>
          </w:p>
        </w:tc>
      </w:tr>
      <w:tr w:rsidR="007B2311" w:rsidRPr="00261CFD" w14:paraId="4F213D29" w14:textId="77777777" w:rsidTr="008C7300">
        <w:trPr>
          <w:gridAfter w:val="1"/>
          <w:wAfter w:w="360" w:type="dxa"/>
          <w:trHeight w:val="222"/>
          <w:jc w:val="center"/>
        </w:trPr>
        <w:tc>
          <w:tcPr>
            <w:tcW w:w="10655" w:type="dxa"/>
            <w:gridSpan w:val="10"/>
          </w:tcPr>
          <w:p w14:paraId="7F3FD6D2" w14:textId="77777777" w:rsidR="007B2311" w:rsidRPr="00261CFD" w:rsidRDefault="007B2311" w:rsidP="008C7300">
            <w:pPr>
              <w:widowControl w:val="0"/>
              <w:autoSpaceDE w:val="0"/>
              <w:autoSpaceDN w:val="0"/>
              <w:adjustRightInd w:val="0"/>
              <w:jc w:val="center"/>
              <w:rPr>
                <w:b/>
                <w:sz w:val="20"/>
                <w:szCs w:val="20"/>
              </w:rPr>
            </w:pPr>
            <w:r w:rsidRPr="00261CFD">
              <w:rPr>
                <w:b/>
                <w:sz w:val="20"/>
                <w:szCs w:val="20"/>
              </w:rPr>
              <w:t>Source</w:t>
            </w:r>
          </w:p>
        </w:tc>
      </w:tr>
      <w:tr w:rsidR="007B2311" w:rsidRPr="00261CFD" w14:paraId="1E3D7B18" w14:textId="77777777" w:rsidTr="008C7300">
        <w:trPr>
          <w:gridAfter w:val="1"/>
          <w:wAfter w:w="360" w:type="dxa"/>
          <w:trHeight w:val="699"/>
          <w:jc w:val="center"/>
        </w:trPr>
        <w:tc>
          <w:tcPr>
            <w:tcW w:w="1156" w:type="dxa"/>
            <w:vMerge w:val="restart"/>
          </w:tcPr>
          <w:p w14:paraId="493425EF" w14:textId="77777777" w:rsidR="007B2311" w:rsidRPr="00261CFD" w:rsidRDefault="007B2311" w:rsidP="008C7300">
            <w:pPr>
              <w:widowControl w:val="0"/>
              <w:autoSpaceDE w:val="0"/>
              <w:autoSpaceDN w:val="0"/>
              <w:adjustRightInd w:val="0"/>
              <w:jc w:val="center"/>
              <w:rPr>
                <w:bCs/>
                <w:sz w:val="20"/>
                <w:szCs w:val="20"/>
              </w:rPr>
            </w:pPr>
            <w:r w:rsidRPr="00261CFD">
              <w:rPr>
                <w:bCs/>
                <w:sz w:val="20"/>
                <w:szCs w:val="20"/>
              </w:rPr>
              <w:t>Rock for</w:t>
            </w:r>
          </w:p>
          <w:p w14:paraId="70A02C12" w14:textId="77777777" w:rsidR="007B2311" w:rsidRPr="00261CFD" w:rsidRDefault="007B2311" w:rsidP="008C7300">
            <w:pPr>
              <w:widowControl w:val="0"/>
              <w:autoSpaceDE w:val="0"/>
              <w:autoSpaceDN w:val="0"/>
              <w:adjustRightInd w:val="0"/>
              <w:jc w:val="center"/>
              <w:rPr>
                <w:sz w:val="20"/>
                <w:szCs w:val="20"/>
              </w:rPr>
            </w:pPr>
            <w:r w:rsidRPr="00261CFD">
              <w:rPr>
                <w:bCs/>
                <w:sz w:val="20"/>
                <w:szCs w:val="20"/>
              </w:rPr>
              <w:t>buttresses</w:t>
            </w:r>
          </w:p>
          <w:p w14:paraId="4BC79E1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(705.05)</w:t>
            </w:r>
          </w:p>
        </w:tc>
        <w:tc>
          <w:tcPr>
            <w:tcW w:w="1125" w:type="dxa"/>
            <w:vMerge w:val="restart"/>
          </w:tcPr>
          <w:p w14:paraId="44095D7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Measured and</w:t>
            </w:r>
          </w:p>
          <w:p w14:paraId="3654123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tested for</w:t>
            </w:r>
          </w:p>
          <w:p w14:paraId="524AF23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conformance</w:t>
            </w:r>
          </w:p>
          <w:p w14:paraId="2039F61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(106.04 &amp; 105)</w:t>
            </w:r>
          </w:p>
        </w:tc>
        <w:tc>
          <w:tcPr>
            <w:tcW w:w="1340" w:type="dxa"/>
            <w:tcBorders>
              <w:bottom w:val="nil"/>
            </w:tcBorders>
          </w:tcPr>
          <w:p w14:paraId="6AA3150A" w14:textId="77777777" w:rsidR="007B2311" w:rsidRPr="00261CFD" w:rsidRDefault="007B2311" w:rsidP="008C7300">
            <w:pPr>
              <w:widowControl w:val="0"/>
              <w:autoSpaceDE w:val="0"/>
              <w:autoSpaceDN w:val="0"/>
              <w:adjustRightInd w:val="0"/>
              <w:jc w:val="center"/>
              <w:rPr>
                <w:sz w:val="20"/>
              </w:rPr>
            </w:pPr>
            <w:r w:rsidRPr="00261CFD">
              <w:rPr>
                <w:sz w:val="20"/>
              </w:rPr>
              <w:t>Rock breadth</w:t>
            </w:r>
          </w:p>
          <w:p w14:paraId="0D6B196C" w14:textId="77777777" w:rsidR="007B2311" w:rsidRPr="00261CFD" w:rsidRDefault="007B2311" w:rsidP="008C7300">
            <w:pPr>
              <w:widowControl w:val="0"/>
              <w:autoSpaceDE w:val="0"/>
              <w:autoSpaceDN w:val="0"/>
              <w:adjustRightInd w:val="0"/>
              <w:jc w:val="center"/>
              <w:rPr>
                <w:sz w:val="20"/>
                <w:szCs w:val="20"/>
              </w:rPr>
            </w:pPr>
            <w:r w:rsidRPr="00261CFD">
              <w:rPr>
                <w:sz w:val="20"/>
              </w:rPr>
              <w:t>and thickness</w:t>
            </w:r>
          </w:p>
        </w:tc>
        <w:tc>
          <w:tcPr>
            <w:tcW w:w="850" w:type="dxa"/>
            <w:tcBorders>
              <w:bottom w:val="nil"/>
            </w:tcBorders>
          </w:tcPr>
          <w:p w14:paraId="60BAF037"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bottom w:val="nil"/>
            </w:tcBorders>
          </w:tcPr>
          <w:p w14:paraId="7E9E5FB8"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Subsection</w:t>
            </w:r>
          </w:p>
          <w:p w14:paraId="1CCB0BB5"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705.05(a)(1)</w:t>
            </w:r>
          </w:p>
        </w:tc>
        <w:tc>
          <w:tcPr>
            <w:tcW w:w="1027" w:type="dxa"/>
            <w:tcBorders>
              <w:bottom w:val="nil"/>
            </w:tcBorders>
          </w:tcPr>
          <w:p w14:paraId="348CEDF4"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 per</w:t>
            </w:r>
          </w:p>
          <w:p w14:paraId="1D91834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rock type</w:t>
            </w:r>
          </w:p>
        </w:tc>
        <w:tc>
          <w:tcPr>
            <w:tcW w:w="929" w:type="dxa"/>
            <w:tcBorders>
              <w:bottom w:val="nil"/>
            </w:tcBorders>
          </w:tcPr>
          <w:p w14:paraId="726537B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Source of</w:t>
            </w:r>
          </w:p>
          <w:p w14:paraId="301859C7"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material</w:t>
            </w:r>
          </w:p>
        </w:tc>
        <w:tc>
          <w:tcPr>
            <w:tcW w:w="763" w:type="dxa"/>
            <w:tcBorders>
              <w:bottom w:val="nil"/>
            </w:tcBorders>
          </w:tcPr>
          <w:p w14:paraId="3138F48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No</w:t>
            </w:r>
          </w:p>
        </w:tc>
        <w:tc>
          <w:tcPr>
            <w:tcW w:w="965" w:type="dxa"/>
            <w:tcBorders>
              <w:bottom w:val="nil"/>
            </w:tcBorders>
          </w:tcPr>
          <w:p w14:paraId="710A5CB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Before</w:t>
            </w:r>
          </w:p>
          <w:p w14:paraId="35950CF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using</w:t>
            </w:r>
          </w:p>
          <w:p w14:paraId="321E2F47"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in work</w:t>
            </w:r>
          </w:p>
        </w:tc>
        <w:tc>
          <w:tcPr>
            <w:tcW w:w="1156" w:type="dxa"/>
            <w:tcBorders>
              <w:bottom w:val="nil"/>
            </w:tcBorders>
          </w:tcPr>
          <w:p w14:paraId="4B08735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297A70A6" w14:textId="77777777" w:rsidTr="008C7300">
        <w:trPr>
          <w:gridAfter w:val="1"/>
          <w:wAfter w:w="360" w:type="dxa"/>
          <w:trHeight w:val="259"/>
          <w:jc w:val="center"/>
        </w:trPr>
        <w:tc>
          <w:tcPr>
            <w:tcW w:w="1156" w:type="dxa"/>
            <w:vMerge/>
          </w:tcPr>
          <w:p w14:paraId="37A7FAD2" w14:textId="77777777" w:rsidR="007B2311" w:rsidRPr="00261CFD" w:rsidRDefault="007B2311" w:rsidP="008C7300">
            <w:pPr>
              <w:widowControl w:val="0"/>
              <w:autoSpaceDE w:val="0"/>
              <w:autoSpaceDN w:val="0"/>
              <w:adjustRightInd w:val="0"/>
              <w:jc w:val="center"/>
              <w:rPr>
                <w:sz w:val="20"/>
                <w:szCs w:val="20"/>
              </w:rPr>
            </w:pPr>
          </w:p>
        </w:tc>
        <w:tc>
          <w:tcPr>
            <w:tcW w:w="1125" w:type="dxa"/>
            <w:vMerge/>
          </w:tcPr>
          <w:p w14:paraId="424E1F7C"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nil"/>
            </w:tcBorders>
          </w:tcPr>
          <w:p w14:paraId="4A1A9FAE" w14:textId="77777777" w:rsidR="007B2311" w:rsidRPr="00261CFD" w:rsidRDefault="007B2311" w:rsidP="008C7300">
            <w:pPr>
              <w:widowControl w:val="0"/>
              <w:autoSpaceDE w:val="0"/>
              <w:autoSpaceDN w:val="0"/>
              <w:adjustRightInd w:val="0"/>
              <w:jc w:val="center"/>
              <w:rPr>
                <w:sz w:val="20"/>
              </w:rPr>
            </w:pPr>
            <w:r w:rsidRPr="00261CFD">
              <w:rPr>
                <w:sz w:val="20"/>
              </w:rPr>
              <w:t>Apparent</w:t>
            </w:r>
          </w:p>
          <w:p w14:paraId="7A6CA28F" w14:textId="77777777" w:rsidR="007B2311" w:rsidRPr="00261CFD" w:rsidRDefault="007B2311" w:rsidP="008C7300">
            <w:pPr>
              <w:widowControl w:val="0"/>
              <w:autoSpaceDE w:val="0"/>
              <w:autoSpaceDN w:val="0"/>
              <w:adjustRightInd w:val="0"/>
              <w:jc w:val="center"/>
              <w:rPr>
                <w:sz w:val="20"/>
              </w:rPr>
            </w:pPr>
            <w:r w:rsidRPr="00261CFD">
              <w:rPr>
                <w:sz w:val="20"/>
              </w:rPr>
              <w:t>specific</w:t>
            </w:r>
          </w:p>
          <w:p w14:paraId="34A54BAD" w14:textId="77777777" w:rsidR="007B2311" w:rsidRPr="00261CFD" w:rsidRDefault="007B2311" w:rsidP="008C7300">
            <w:pPr>
              <w:widowControl w:val="0"/>
              <w:autoSpaceDE w:val="0"/>
              <w:autoSpaceDN w:val="0"/>
              <w:adjustRightInd w:val="0"/>
              <w:jc w:val="center"/>
              <w:rPr>
                <w:sz w:val="20"/>
                <w:szCs w:val="20"/>
              </w:rPr>
            </w:pPr>
            <w:r w:rsidRPr="00261CFD">
              <w:rPr>
                <w:sz w:val="20"/>
              </w:rPr>
              <w:t>gravity</w:t>
            </w:r>
          </w:p>
        </w:tc>
        <w:tc>
          <w:tcPr>
            <w:tcW w:w="850" w:type="dxa"/>
            <w:tcBorders>
              <w:top w:val="nil"/>
              <w:bottom w:val="nil"/>
            </w:tcBorders>
          </w:tcPr>
          <w:p w14:paraId="4454EBE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nil"/>
              <w:bottom w:val="nil"/>
            </w:tcBorders>
          </w:tcPr>
          <w:p w14:paraId="08EB2F1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AASHTO T 85</w:t>
            </w:r>
          </w:p>
        </w:tc>
        <w:tc>
          <w:tcPr>
            <w:tcW w:w="1027" w:type="dxa"/>
            <w:tcBorders>
              <w:top w:val="nil"/>
              <w:bottom w:val="nil"/>
            </w:tcBorders>
          </w:tcPr>
          <w:p w14:paraId="417AA9A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29" w:type="dxa"/>
            <w:tcBorders>
              <w:top w:val="nil"/>
              <w:bottom w:val="nil"/>
            </w:tcBorders>
          </w:tcPr>
          <w:p w14:paraId="19CC124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763" w:type="dxa"/>
            <w:tcBorders>
              <w:top w:val="nil"/>
              <w:bottom w:val="nil"/>
            </w:tcBorders>
          </w:tcPr>
          <w:p w14:paraId="44E65C7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Yes</w:t>
            </w:r>
          </w:p>
        </w:tc>
        <w:tc>
          <w:tcPr>
            <w:tcW w:w="965" w:type="dxa"/>
            <w:tcBorders>
              <w:top w:val="nil"/>
              <w:bottom w:val="nil"/>
            </w:tcBorders>
          </w:tcPr>
          <w:p w14:paraId="5475912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156" w:type="dxa"/>
            <w:tcBorders>
              <w:top w:val="nil"/>
              <w:bottom w:val="nil"/>
            </w:tcBorders>
          </w:tcPr>
          <w:p w14:paraId="3D4D614D"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Not required</w:t>
            </w:r>
          </w:p>
          <w:p w14:paraId="5C9A974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when using</w:t>
            </w:r>
          </w:p>
          <w:p w14:paraId="31AB0DA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Government</w:t>
            </w:r>
          </w:p>
          <w:p w14:paraId="0A37D81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-provided</w:t>
            </w:r>
          </w:p>
          <w:p w14:paraId="1B6915E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source</w:t>
            </w:r>
          </w:p>
        </w:tc>
      </w:tr>
      <w:tr w:rsidR="007B2311" w:rsidRPr="00261CFD" w14:paraId="7289868B" w14:textId="77777777" w:rsidTr="008C7300">
        <w:trPr>
          <w:gridAfter w:val="1"/>
          <w:wAfter w:w="360" w:type="dxa"/>
          <w:trHeight w:val="259"/>
          <w:jc w:val="center"/>
        </w:trPr>
        <w:tc>
          <w:tcPr>
            <w:tcW w:w="1156" w:type="dxa"/>
            <w:vMerge/>
          </w:tcPr>
          <w:p w14:paraId="59406473" w14:textId="77777777" w:rsidR="007B2311" w:rsidRPr="00261CFD" w:rsidRDefault="007B2311" w:rsidP="008C7300">
            <w:pPr>
              <w:widowControl w:val="0"/>
              <w:autoSpaceDE w:val="0"/>
              <w:autoSpaceDN w:val="0"/>
              <w:adjustRightInd w:val="0"/>
              <w:jc w:val="center"/>
              <w:rPr>
                <w:sz w:val="20"/>
                <w:szCs w:val="20"/>
              </w:rPr>
            </w:pPr>
          </w:p>
        </w:tc>
        <w:tc>
          <w:tcPr>
            <w:tcW w:w="1125" w:type="dxa"/>
            <w:vMerge/>
          </w:tcPr>
          <w:p w14:paraId="165A68F2"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nil"/>
            </w:tcBorders>
          </w:tcPr>
          <w:p w14:paraId="2578C53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Absorption</w:t>
            </w:r>
          </w:p>
        </w:tc>
        <w:tc>
          <w:tcPr>
            <w:tcW w:w="850" w:type="dxa"/>
            <w:tcBorders>
              <w:top w:val="nil"/>
              <w:bottom w:val="nil"/>
            </w:tcBorders>
          </w:tcPr>
          <w:p w14:paraId="253366E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nil"/>
              <w:bottom w:val="nil"/>
            </w:tcBorders>
          </w:tcPr>
          <w:p w14:paraId="3FFFE9DD"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027" w:type="dxa"/>
            <w:tcBorders>
              <w:top w:val="nil"/>
              <w:bottom w:val="nil"/>
            </w:tcBorders>
          </w:tcPr>
          <w:p w14:paraId="57BB885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29" w:type="dxa"/>
            <w:tcBorders>
              <w:top w:val="nil"/>
              <w:bottom w:val="nil"/>
            </w:tcBorders>
          </w:tcPr>
          <w:p w14:paraId="506B6A1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763" w:type="dxa"/>
            <w:tcBorders>
              <w:top w:val="nil"/>
              <w:bottom w:val="nil"/>
            </w:tcBorders>
          </w:tcPr>
          <w:p w14:paraId="43D2F74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65" w:type="dxa"/>
            <w:tcBorders>
              <w:top w:val="nil"/>
              <w:bottom w:val="nil"/>
            </w:tcBorders>
          </w:tcPr>
          <w:p w14:paraId="0F65851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156" w:type="dxa"/>
            <w:tcBorders>
              <w:top w:val="nil"/>
              <w:bottom w:val="nil"/>
            </w:tcBorders>
          </w:tcPr>
          <w:p w14:paraId="44AE6C9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6409F72E" w14:textId="77777777" w:rsidTr="008C7300">
        <w:trPr>
          <w:gridAfter w:val="1"/>
          <w:wAfter w:w="360" w:type="dxa"/>
          <w:trHeight w:val="259"/>
          <w:jc w:val="center"/>
        </w:trPr>
        <w:tc>
          <w:tcPr>
            <w:tcW w:w="1156" w:type="dxa"/>
            <w:vMerge/>
            <w:tcBorders>
              <w:bottom w:val="single" w:sz="4" w:space="0" w:color="auto"/>
            </w:tcBorders>
          </w:tcPr>
          <w:p w14:paraId="20FB7597" w14:textId="77777777" w:rsidR="007B2311" w:rsidRPr="00261CFD" w:rsidRDefault="007B2311" w:rsidP="008C7300">
            <w:pPr>
              <w:widowControl w:val="0"/>
              <w:autoSpaceDE w:val="0"/>
              <w:autoSpaceDN w:val="0"/>
              <w:adjustRightInd w:val="0"/>
              <w:jc w:val="center"/>
              <w:rPr>
                <w:sz w:val="20"/>
                <w:szCs w:val="20"/>
              </w:rPr>
            </w:pPr>
          </w:p>
        </w:tc>
        <w:tc>
          <w:tcPr>
            <w:tcW w:w="1125" w:type="dxa"/>
            <w:vMerge/>
            <w:tcBorders>
              <w:bottom w:val="single" w:sz="4" w:space="0" w:color="auto"/>
            </w:tcBorders>
          </w:tcPr>
          <w:p w14:paraId="69DAD554"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single" w:sz="4" w:space="0" w:color="auto"/>
            </w:tcBorders>
          </w:tcPr>
          <w:p w14:paraId="0B36EF8E" w14:textId="77777777" w:rsidR="007B2311" w:rsidRPr="00261CFD" w:rsidRDefault="007B2311" w:rsidP="008C7300">
            <w:pPr>
              <w:widowControl w:val="0"/>
              <w:autoSpaceDE w:val="0"/>
              <w:autoSpaceDN w:val="0"/>
              <w:adjustRightInd w:val="0"/>
              <w:jc w:val="center"/>
              <w:rPr>
                <w:sz w:val="20"/>
                <w:szCs w:val="20"/>
              </w:rPr>
            </w:pPr>
          </w:p>
        </w:tc>
        <w:tc>
          <w:tcPr>
            <w:tcW w:w="850" w:type="dxa"/>
            <w:tcBorders>
              <w:top w:val="nil"/>
              <w:bottom w:val="single" w:sz="4" w:space="0" w:color="auto"/>
            </w:tcBorders>
          </w:tcPr>
          <w:p w14:paraId="5590CD9C" w14:textId="77777777" w:rsidR="007B2311" w:rsidRPr="00261CFD" w:rsidRDefault="007B2311" w:rsidP="008C7300">
            <w:pPr>
              <w:widowControl w:val="0"/>
              <w:autoSpaceDE w:val="0"/>
              <w:autoSpaceDN w:val="0"/>
              <w:adjustRightInd w:val="0"/>
              <w:jc w:val="center"/>
              <w:rPr>
                <w:sz w:val="20"/>
                <w:szCs w:val="20"/>
              </w:rPr>
            </w:pPr>
          </w:p>
        </w:tc>
        <w:tc>
          <w:tcPr>
            <w:tcW w:w="1344" w:type="dxa"/>
            <w:tcBorders>
              <w:top w:val="nil"/>
              <w:bottom w:val="single" w:sz="4" w:space="0" w:color="auto"/>
            </w:tcBorders>
          </w:tcPr>
          <w:p w14:paraId="2F2CCE43" w14:textId="77777777" w:rsidR="007B2311" w:rsidRPr="00261CFD" w:rsidRDefault="007B2311" w:rsidP="008C7300">
            <w:pPr>
              <w:widowControl w:val="0"/>
              <w:autoSpaceDE w:val="0"/>
              <w:autoSpaceDN w:val="0"/>
              <w:adjustRightInd w:val="0"/>
              <w:jc w:val="center"/>
              <w:rPr>
                <w:sz w:val="20"/>
                <w:szCs w:val="20"/>
              </w:rPr>
            </w:pPr>
          </w:p>
        </w:tc>
        <w:tc>
          <w:tcPr>
            <w:tcW w:w="1027" w:type="dxa"/>
            <w:tcBorders>
              <w:top w:val="nil"/>
              <w:bottom w:val="single" w:sz="4" w:space="0" w:color="auto"/>
            </w:tcBorders>
          </w:tcPr>
          <w:p w14:paraId="64F1AC17" w14:textId="77777777" w:rsidR="007B2311" w:rsidRPr="00261CFD" w:rsidRDefault="007B2311" w:rsidP="008C7300">
            <w:pPr>
              <w:widowControl w:val="0"/>
              <w:autoSpaceDE w:val="0"/>
              <w:autoSpaceDN w:val="0"/>
              <w:adjustRightInd w:val="0"/>
              <w:jc w:val="center"/>
              <w:rPr>
                <w:sz w:val="20"/>
                <w:szCs w:val="20"/>
              </w:rPr>
            </w:pPr>
          </w:p>
        </w:tc>
        <w:tc>
          <w:tcPr>
            <w:tcW w:w="929" w:type="dxa"/>
            <w:tcBorders>
              <w:top w:val="nil"/>
              <w:bottom w:val="single" w:sz="4" w:space="0" w:color="auto"/>
            </w:tcBorders>
          </w:tcPr>
          <w:p w14:paraId="2663E0B3" w14:textId="77777777" w:rsidR="007B2311" w:rsidRPr="00261CFD" w:rsidRDefault="007B2311" w:rsidP="008C7300">
            <w:pPr>
              <w:widowControl w:val="0"/>
              <w:autoSpaceDE w:val="0"/>
              <w:autoSpaceDN w:val="0"/>
              <w:adjustRightInd w:val="0"/>
              <w:jc w:val="center"/>
              <w:rPr>
                <w:sz w:val="20"/>
                <w:szCs w:val="20"/>
              </w:rPr>
            </w:pPr>
          </w:p>
        </w:tc>
        <w:tc>
          <w:tcPr>
            <w:tcW w:w="763" w:type="dxa"/>
            <w:tcBorders>
              <w:top w:val="nil"/>
              <w:bottom w:val="single" w:sz="4" w:space="0" w:color="auto"/>
            </w:tcBorders>
          </w:tcPr>
          <w:p w14:paraId="60AFED8B" w14:textId="77777777" w:rsidR="007B2311" w:rsidRPr="00261CFD" w:rsidRDefault="007B2311" w:rsidP="008C7300">
            <w:pPr>
              <w:widowControl w:val="0"/>
              <w:autoSpaceDE w:val="0"/>
              <w:autoSpaceDN w:val="0"/>
              <w:adjustRightInd w:val="0"/>
              <w:jc w:val="center"/>
              <w:rPr>
                <w:sz w:val="20"/>
                <w:szCs w:val="20"/>
              </w:rPr>
            </w:pPr>
          </w:p>
        </w:tc>
        <w:tc>
          <w:tcPr>
            <w:tcW w:w="965" w:type="dxa"/>
            <w:tcBorders>
              <w:top w:val="nil"/>
              <w:bottom w:val="single" w:sz="4" w:space="0" w:color="auto"/>
            </w:tcBorders>
          </w:tcPr>
          <w:p w14:paraId="5838E861" w14:textId="77777777" w:rsidR="007B2311" w:rsidRPr="00261CFD" w:rsidRDefault="007B2311" w:rsidP="008C7300">
            <w:pPr>
              <w:widowControl w:val="0"/>
              <w:autoSpaceDE w:val="0"/>
              <w:autoSpaceDN w:val="0"/>
              <w:adjustRightInd w:val="0"/>
              <w:jc w:val="center"/>
              <w:rPr>
                <w:sz w:val="20"/>
                <w:szCs w:val="20"/>
              </w:rPr>
            </w:pPr>
          </w:p>
        </w:tc>
        <w:tc>
          <w:tcPr>
            <w:tcW w:w="1156" w:type="dxa"/>
            <w:tcBorders>
              <w:top w:val="nil"/>
              <w:bottom w:val="single" w:sz="4" w:space="0" w:color="auto"/>
            </w:tcBorders>
          </w:tcPr>
          <w:p w14:paraId="1A37A6E2" w14:textId="77777777" w:rsidR="007B2311" w:rsidRPr="00261CFD" w:rsidRDefault="007B2311" w:rsidP="008C7300">
            <w:pPr>
              <w:widowControl w:val="0"/>
              <w:autoSpaceDE w:val="0"/>
              <w:autoSpaceDN w:val="0"/>
              <w:adjustRightInd w:val="0"/>
              <w:jc w:val="center"/>
              <w:rPr>
                <w:sz w:val="20"/>
                <w:szCs w:val="20"/>
              </w:rPr>
            </w:pPr>
          </w:p>
        </w:tc>
      </w:tr>
      <w:tr w:rsidR="007B2311" w:rsidRPr="00261CFD" w14:paraId="23A17CEC" w14:textId="77777777" w:rsidTr="008C7300">
        <w:trPr>
          <w:gridAfter w:val="1"/>
          <w:wAfter w:w="360" w:type="dxa"/>
          <w:trHeight w:val="261"/>
          <w:jc w:val="center"/>
        </w:trPr>
        <w:tc>
          <w:tcPr>
            <w:tcW w:w="1156" w:type="dxa"/>
            <w:vMerge w:val="restart"/>
            <w:tcBorders>
              <w:top w:val="single" w:sz="4" w:space="0" w:color="auto"/>
            </w:tcBorders>
          </w:tcPr>
          <w:p w14:paraId="6D5C79B3" w14:textId="77777777" w:rsidR="007B2311" w:rsidRPr="00261CFD" w:rsidRDefault="007B2311" w:rsidP="008C7300">
            <w:pPr>
              <w:widowControl w:val="0"/>
              <w:autoSpaceDE w:val="0"/>
              <w:autoSpaceDN w:val="0"/>
              <w:adjustRightInd w:val="0"/>
              <w:jc w:val="center"/>
              <w:rPr>
                <w:bCs/>
                <w:sz w:val="20"/>
                <w:szCs w:val="20"/>
              </w:rPr>
            </w:pPr>
            <w:r w:rsidRPr="00261CFD">
              <w:rPr>
                <w:bCs/>
                <w:sz w:val="20"/>
                <w:szCs w:val="20"/>
              </w:rPr>
              <w:t>Rock for</w:t>
            </w:r>
          </w:p>
          <w:p w14:paraId="0FB5A7A4" w14:textId="77777777" w:rsidR="007B2311" w:rsidRPr="00261CFD" w:rsidRDefault="007B2311" w:rsidP="008C7300">
            <w:pPr>
              <w:widowControl w:val="0"/>
              <w:autoSpaceDE w:val="0"/>
              <w:autoSpaceDN w:val="0"/>
              <w:adjustRightInd w:val="0"/>
              <w:jc w:val="center"/>
              <w:rPr>
                <w:sz w:val="20"/>
                <w:szCs w:val="20"/>
              </w:rPr>
            </w:pPr>
            <w:r w:rsidRPr="00261CFD">
              <w:rPr>
                <w:bCs/>
                <w:sz w:val="20"/>
                <w:szCs w:val="20"/>
              </w:rPr>
              <w:t>rockeries</w:t>
            </w:r>
          </w:p>
          <w:p w14:paraId="46ECE95D"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(705.06)</w:t>
            </w:r>
          </w:p>
        </w:tc>
        <w:tc>
          <w:tcPr>
            <w:tcW w:w="1125" w:type="dxa"/>
            <w:vMerge w:val="restart"/>
            <w:tcBorders>
              <w:top w:val="single" w:sz="4" w:space="0" w:color="auto"/>
            </w:tcBorders>
          </w:tcPr>
          <w:p w14:paraId="09C163C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0" w:type="dxa"/>
            <w:tcBorders>
              <w:top w:val="single" w:sz="4" w:space="0" w:color="auto"/>
              <w:bottom w:val="nil"/>
            </w:tcBorders>
          </w:tcPr>
          <w:p w14:paraId="5B1CF48C" w14:textId="77777777" w:rsidR="007B2311" w:rsidRPr="00261CFD" w:rsidRDefault="007B2311" w:rsidP="008C7300">
            <w:pPr>
              <w:widowControl w:val="0"/>
              <w:autoSpaceDE w:val="0"/>
              <w:autoSpaceDN w:val="0"/>
              <w:adjustRightInd w:val="0"/>
              <w:jc w:val="center"/>
              <w:rPr>
                <w:sz w:val="20"/>
              </w:rPr>
            </w:pPr>
            <w:r w:rsidRPr="00261CFD">
              <w:rPr>
                <w:sz w:val="20"/>
              </w:rPr>
              <w:t>Apparent</w:t>
            </w:r>
          </w:p>
          <w:p w14:paraId="00DE8E5B" w14:textId="77777777" w:rsidR="007B2311" w:rsidRPr="00261CFD" w:rsidRDefault="007B2311" w:rsidP="008C7300">
            <w:pPr>
              <w:widowControl w:val="0"/>
              <w:autoSpaceDE w:val="0"/>
              <w:autoSpaceDN w:val="0"/>
              <w:adjustRightInd w:val="0"/>
              <w:jc w:val="center"/>
              <w:rPr>
                <w:sz w:val="20"/>
                <w:szCs w:val="20"/>
              </w:rPr>
            </w:pPr>
            <w:r w:rsidRPr="00261CFD">
              <w:rPr>
                <w:sz w:val="20"/>
              </w:rPr>
              <w:t>specific gravity</w:t>
            </w:r>
          </w:p>
        </w:tc>
        <w:tc>
          <w:tcPr>
            <w:tcW w:w="850" w:type="dxa"/>
            <w:tcBorders>
              <w:top w:val="single" w:sz="4" w:space="0" w:color="auto"/>
              <w:bottom w:val="nil"/>
            </w:tcBorders>
          </w:tcPr>
          <w:p w14:paraId="7507F75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single" w:sz="4" w:space="0" w:color="auto"/>
              <w:bottom w:val="nil"/>
            </w:tcBorders>
          </w:tcPr>
          <w:p w14:paraId="4DA802D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027" w:type="dxa"/>
            <w:tcBorders>
              <w:top w:val="single" w:sz="4" w:space="0" w:color="auto"/>
              <w:bottom w:val="nil"/>
            </w:tcBorders>
          </w:tcPr>
          <w:p w14:paraId="4181053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 per</w:t>
            </w:r>
          </w:p>
          <w:p w14:paraId="0DB2AB9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rock type</w:t>
            </w:r>
          </w:p>
        </w:tc>
        <w:tc>
          <w:tcPr>
            <w:tcW w:w="929" w:type="dxa"/>
            <w:tcBorders>
              <w:top w:val="single" w:sz="4" w:space="0" w:color="auto"/>
              <w:bottom w:val="nil"/>
            </w:tcBorders>
          </w:tcPr>
          <w:p w14:paraId="1A6C61D8"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Source of</w:t>
            </w:r>
          </w:p>
          <w:p w14:paraId="4AF26D97"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material</w:t>
            </w:r>
          </w:p>
        </w:tc>
        <w:tc>
          <w:tcPr>
            <w:tcW w:w="763" w:type="dxa"/>
            <w:tcBorders>
              <w:top w:val="single" w:sz="4" w:space="0" w:color="auto"/>
              <w:bottom w:val="nil"/>
            </w:tcBorders>
          </w:tcPr>
          <w:p w14:paraId="516316B1"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Yes</w:t>
            </w:r>
          </w:p>
        </w:tc>
        <w:tc>
          <w:tcPr>
            <w:tcW w:w="965" w:type="dxa"/>
            <w:tcBorders>
              <w:top w:val="single" w:sz="4" w:space="0" w:color="auto"/>
              <w:bottom w:val="nil"/>
            </w:tcBorders>
          </w:tcPr>
          <w:p w14:paraId="616A602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Before</w:t>
            </w:r>
          </w:p>
          <w:p w14:paraId="48F7F94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using</w:t>
            </w:r>
          </w:p>
          <w:p w14:paraId="6C22362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in work</w:t>
            </w:r>
          </w:p>
        </w:tc>
        <w:tc>
          <w:tcPr>
            <w:tcW w:w="1156" w:type="dxa"/>
            <w:tcBorders>
              <w:top w:val="single" w:sz="4" w:space="0" w:color="auto"/>
              <w:bottom w:val="nil"/>
            </w:tcBorders>
          </w:tcPr>
          <w:p w14:paraId="7785A7C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Not required</w:t>
            </w:r>
          </w:p>
          <w:p w14:paraId="5D825D2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when using</w:t>
            </w:r>
          </w:p>
          <w:p w14:paraId="6D3B7AC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Government</w:t>
            </w:r>
          </w:p>
          <w:p w14:paraId="1DE107B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-provided</w:t>
            </w:r>
          </w:p>
          <w:p w14:paraId="5CF0F98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source</w:t>
            </w:r>
          </w:p>
        </w:tc>
      </w:tr>
      <w:tr w:rsidR="007B2311" w:rsidRPr="00261CFD" w14:paraId="372C4313" w14:textId="77777777" w:rsidTr="008C7300">
        <w:trPr>
          <w:gridAfter w:val="1"/>
          <w:wAfter w:w="360" w:type="dxa"/>
          <w:trHeight w:val="261"/>
          <w:jc w:val="center"/>
        </w:trPr>
        <w:tc>
          <w:tcPr>
            <w:tcW w:w="1156" w:type="dxa"/>
            <w:vMerge/>
          </w:tcPr>
          <w:p w14:paraId="05422B27" w14:textId="77777777" w:rsidR="007B2311" w:rsidRPr="00261CFD" w:rsidRDefault="007B2311" w:rsidP="008C7300">
            <w:pPr>
              <w:widowControl w:val="0"/>
              <w:autoSpaceDE w:val="0"/>
              <w:autoSpaceDN w:val="0"/>
              <w:adjustRightInd w:val="0"/>
              <w:jc w:val="center"/>
              <w:rPr>
                <w:bCs/>
                <w:sz w:val="20"/>
                <w:szCs w:val="20"/>
              </w:rPr>
            </w:pPr>
          </w:p>
        </w:tc>
        <w:tc>
          <w:tcPr>
            <w:tcW w:w="1125" w:type="dxa"/>
            <w:vMerge/>
          </w:tcPr>
          <w:p w14:paraId="567E1A3C"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nil"/>
            </w:tcBorders>
          </w:tcPr>
          <w:p w14:paraId="3EC149F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Absorption</w:t>
            </w:r>
          </w:p>
        </w:tc>
        <w:tc>
          <w:tcPr>
            <w:tcW w:w="850" w:type="dxa"/>
            <w:tcBorders>
              <w:top w:val="nil"/>
              <w:bottom w:val="nil"/>
            </w:tcBorders>
          </w:tcPr>
          <w:p w14:paraId="183E435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nil"/>
              <w:bottom w:val="nil"/>
            </w:tcBorders>
          </w:tcPr>
          <w:p w14:paraId="27AB5C6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027" w:type="dxa"/>
            <w:tcBorders>
              <w:top w:val="nil"/>
              <w:bottom w:val="nil"/>
            </w:tcBorders>
          </w:tcPr>
          <w:p w14:paraId="74054498"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29" w:type="dxa"/>
            <w:tcBorders>
              <w:top w:val="nil"/>
              <w:bottom w:val="nil"/>
            </w:tcBorders>
          </w:tcPr>
          <w:p w14:paraId="09255F40"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763" w:type="dxa"/>
            <w:tcBorders>
              <w:top w:val="nil"/>
              <w:bottom w:val="nil"/>
            </w:tcBorders>
          </w:tcPr>
          <w:p w14:paraId="79C3E09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65" w:type="dxa"/>
            <w:tcBorders>
              <w:top w:val="nil"/>
              <w:bottom w:val="nil"/>
            </w:tcBorders>
          </w:tcPr>
          <w:p w14:paraId="6A8C89A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156" w:type="dxa"/>
            <w:tcBorders>
              <w:top w:val="nil"/>
              <w:bottom w:val="nil"/>
            </w:tcBorders>
          </w:tcPr>
          <w:p w14:paraId="2C89A28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4E7CE3D4" w14:textId="77777777" w:rsidTr="008C7300">
        <w:trPr>
          <w:gridAfter w:val="1"/>
          <w:wAfter w:w="360" w:type="dxa"/>
          <w:trHeight w:val="259"/>
          <w:jc w:val="center"/>
        </w:trPr>
        <w:tc>
          <w:tcPr>
            <w:tcW w:w="1156" w:type="dxa"/>
            <w:vMerge/>
          </w:tcPr>
          <w:p w14:paraId="3815EE52" w14:textId="77777777" w:rsidR="007B2311" w:rsidRPr="00261CFD" w:rsidRDefault="007B2311" w:rsidP="008C7300">
            <w:pPr>
              <w:widowControl w:val="0"/>
              <w:autoSpaceDE w:val="0"/>
              <w:autoSpaceDN w:val="0"/>
              <w:adjustRightInd w:val="0"/>
              <w:jc w:val="center"/>
              <w:rPr>
                <w:sz w:val="20"/>
                <w:szCs w:val="20"/>
              </w:rPr>
            </w:pPr>
          </w:p>
        </w:tc>
        <w:tc>
          <w:tcPr>
            <w:tcW w:w="1125" w:type="dxa"/>
            <w:vMerge/>
          </w:tcPr>
          <w:p w14:paraId="3C647F07"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nil"/>
            </w:tcBorders>
          </w:tcPr>
          <w:p w14:paraId="766A1511"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LA abrasion</w:t>
            </w:r>
          </w:p>
        </w:tc>
        <w:tc>
          <w:tcPr>
            <w:tcW w:w="850" w:type="dxa"/>
            <w:tcBorders>
              <w:top w:val="nil"/>
              <w:bottom w:val="nil"/>
            </w:tcBorders>
          </w:tcPr>
          <w:p w14:paraId="5EB7321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nil"/>
              <w:bottom w:val="nil"/>
            </w:tcBorders>
          </w:tcPr>
          <w:p w14:paraId="3509CBE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AASHTO T 96</w:t>
            </w:r>
          </w:p>
        </w:tc>
        <w:tc>
          <w:tcPr>
            <w:tcW w:w="1027" w:type="dxa"/>
            <w:tcBorders>
              <w:top w:val="nil"/>
              <w:bottom w:val="nil"/>
            </w:tcBorders>
          </w:tcPr>
          <w:p w14:paraId="53E099E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29" w:type="dxa"/>
            <w:tcBorders>
              <w:top w:val="nil"/>
              <w:bottom w:val="nil"/>
            </w:tcBorders>
          </w:tcPr>
          <w:p w14:paraId="6A7C770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763" w:type="dxa"/>
            <w:tcBorders>
              <w:top w:val="nil"/>
              <w:bottom w:val="nil"/>
            </w:tcBorders>
          </w:tcPr>
          <w:p w14:paraId="43F0028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65" w:type="dxa"/>
            <w:tcBorders>
              <w:top w:val="nil"/>
              <w:bottom w:val="nil"/>
            </w:tcBorders>
          </w:tcPr>
          <w:p w14:paraId="699E59A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156" w:type="dxa"/>
            <w:tcBorders>
              <w:top w:val="nil"/>
              <w:bottom w:val="nil"/>
            </w:tcBorders>
          </w:tcPr>
          <w:p w14:paraId="7AE2164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0867E3FD" w14:textId="77777777" w:rsidTr="008C7300">
        <w:trPr>
          <w:gridAfter w:val="1"/>
          <w:wAfter w:w="360" w:type="dxa"/>
          <w:trHeight w:val="259"/>
          <w:jc w:val="center"/>
        </w:trPr>
        <w:tc>
          <w:tcPr>
            <w:tcW w:w="1156" w:type="dxa"/>
            <w:vMerge/>
          </w:tcPr>
          <w:p w14:paraId="283D0D9D" w14:textId="77777777" w:rsidR="007B2311" w:rsidRPr="00261CFD" w:rsidRDefault="007B2311" w:rsidP="008C7300">
            <w:pPr>
              <w:widowControl w:val="0"/>
              <w:autoSpaceDE w:val="0"/>
              <w:autoSpaceDN w:val="0"/>
              <w:adjustRightInd w:val="0"/>
              <w:jc w:val="center"/>
              <w:rPr>
                <w:sz w:val="20"/>
                <w:szCs w:val="20"/>
              </w:rPr>
            </w:pPr>
          </w:p>
        </w:tc>
        <w:tc>
          <w:tcPr>
            <w:tcW w:w="1125" w:type="dxa"/>
            <w:vMerge/>
          </w:tcPr>
          <w:p w14:paraId="49401275"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nil"/>
            </w:tcBorders>
          </w:tcPr>
          <w:p w14:paraId="3A10E4DA" w14:textId="77777777" w:rsidR="007B2311" w:rsidRPr="00261CFD" w:rsidRDefault="007B2311" w:rsidP="008C7300">
            <w:pPr>
              <w:widowControl w:val="0"/>
              <w:autoSpaceDE w:val="0"/>
              <w:autoSpaceDN w:val="0"/>
              <w:adjustRightInd w:val="0"/>
              <w:jc w:val="center"/>
              <w:rPr>
                <w:sz w:val="20"/>
                <w:szCs w:val="20"/>
              </w:rPr>
            </w:pPr>
          </w:p>
        </w:tc>
        <w:tc>
          <w:tcPr>
            <w:tcW w:w="850" w:type="dxa"/>
            <w:tcBorders>
              <w:top w:val="nil"/>
              <w:bottom w:val="nil"/>
            </w:tcBorders>
          </w:tcPr>
          <w:p w14:paraId="35284A93" w14:textId="77777777" w:rsidR="007B2311" w:rsidRPr="00261CFD" w:rsidRDefault="007B2311" w:rsidP="008C7300">
            <w:pPr>
              <w:widowControl w:val="0"/>
              <w:autoSpaceDE w:val="0"/>
              <w:autoSpaceDN w:val="0"/>
              <w:adjustRightInd w:val="0"/>
              <w:jc w:val="center"/>
              <w:rPr>
                <w:sz w:val="20"/>
                <w:szCs w:val="20"/>
              </w:rPr>
            </w:pPr>
          </w:p>
        </w:tc>
        <w:tc>
          <w:tcPr>
            <w:tcW w:w="1344" w:type="dxa"/>
            <w:tcBorders>
              <w:top w:val="nil"/>
              <w:bottom w:val="nil"/>
            </w:tcBorders>
          </w:tcPr>
          <w:p w14:paraId="65C1B8E6" w14:textId="77777777" w:rsidR="007B2311" w:rsidRPr="00261CFD" w:rsidRDefault="007B2311" w:rsidP="008C7300">
            <w:pPr>
              <w:widowControl w:val="0"/>
              <w:autoSpaceDE w:val="0"/>
              <w:autoSpaceDN w:val="0"/>
              <w:adjustRightInd w:val="0"/>
              <w:jc w:val="center"/>
              <w:rPr>
                <w:sz w:val="20"/>
                <w:szCs w:val="20"/>
              </w:rPr>
            </w:pPr>
          </w:p>
        </w:tc>
        <w:tc>
          <w:tcPr>
            <w:tcW w:w="1027" w:type="dxa"/>
            <w:tcBorders>
              <w:top w:val="nil"/>
              <w:bottom w:val="nil"/>
            </w:tcBorders>
          </w:tcPr>
          <w:p w14:paraId="53DF450B" w14:textId="77777777" w:rsidR="007B2311" w:rsidRPr="00261CFD" w:rsidRDefault="007B2311" w:rsidP="008C7300">
            <w:pPr>
              <w:widowControl w:val="0"/>
              <w:autoSpaceDE w:val="0"/>
              <w:autoSpaceDN w:val="0"/>
              <w:adjustRightInd w:val="0"/>
              <w:jc w:val="center"/>
              <w:rPr>
                <w:sz w:val="20"/>
                <w:szCs w:val="20"/>
              </w:rPr>
            </w:pPr>
          </w:p>
        </w:tc>
        <w:tc>
          <w:tcPr>
            <w:tcW w:w="929" w:type="dxa"/>
            <w:tcBorders>
              <w:top w:val="nil"/>
              <w:bottom w:val="nil"/>
            </w:tcBorders>
          </w:tcPr>
          <w:p w14:paraId="376889A5" w14:textId="77777777" w:rsidR="007B2311" w:rsidRPr="00261CFD" w:rsidRDefault="007B2311" w:rsidP="008C7300">
            <w:pPr>
              <w:widowControl w:val="0"/>
              <w:autoSpaceDE w:val="0"/>
              <w:autoSpaceDN w:val="0"/>
              <w:adjustRightInd w:val="0"/>
              <w:jc w:val="center"/>
              <w:rPr>
                <w:sz w:val="20"/>
                <w:szCs w:val="20"/>
              </w:rPr>
            </w:pPr>
          </w:p>
        </w:tc>
        <w:tc>
          <w:tcPr>
            <w:tcW w:w="763" w:type="dxa"/>
            <w:tcBorders>
              <w:top w:val="nil"/>
              <w:bottom w:val="nil"/>
            </w:tcBorders>
          </w:tcPr>
          <w:p w14:paraId="40753FD4" w14:textId="77777777" w:rsidR="007B2311" w:rsidRPr="00261CFD" w:rsidRDefault="007B2311" w:rsidP="008C7300">
            <w:pPr>
              <w:widowControl w:val="0"/>
              <w:autoSpaceDE w:val="0"/>
              <w:autoSpaceDN w:val="0"/>
              <w:adjustRightInd w:val="0"/>
              <w:jc w:val="center"/>
              <w:rPr>
                <w:sz w:val="20"/>
                <w:szCs w:val="20"/>
              </w:rPr>
            </w:pPr>
          </w:p>
        </w:tc>
        <w:tc>
          <w:tcPr>
            <w:tcW w:w="965" w:type="dxa"/>
            <w:tcBorders>
              <w:top w:val="nil"/>
              <w:bottom w:val="nil"/>
            </w:tcBorders>
          </w:tcPr>
          <w:p w14:paraId="6D1E8D64" w14:textId="77777777" w:rsidR="007B2311" w:rsidRPr="00261CFD" w:rsidRDefault="007B2311" w:rsidP="008C7300">
            <w:pPr>
              <w:widowControl w:val="0"/>
              <w:autoSpaceDE w:val="0"/>
              <w:autoSpaceDN w:val="0"/>
              <w:adjustRightInd w:val="0"/>
              <w:jc w:val="center"/>
              <w:rPr>
                <w:sz w:val="20"/>
                <w:szCs w:val="20"/>
              </w:rPr>
            </w:pPr>
          </w:p>
        </w:tc>
        <w:tc>
          <w:tcPr>
            <w:tcW w:w="1156" w:type="dxa"/>
            <w:tcBorders>
              <w:top w:val="nil"/>
              <w:bottom w:val="nil"/>
            </w:tcBorders>
          </w:tcPr>
          <w:p w14:paraId="48232C50" w14:textId="77777777" w:rsidR="007B2311" w:rsidRPr="00261CFD" w:rsidRDefault="007B2311" w:rsidP="008C7300">
            <w:pPr>
              <w:widowControl w:val="0"/>
              <w:autoSpaceDE w:val="0"/>
              <w:autoSpaceDN w:val="0"/>
              <w:adjustRightInd w:val="0"/>
              <w:jc w:val="center"/>
              <w:rPr>
                <w:sz w:val="20"/>
                <w:szCs w:val="20"/>
              </w:rPr>
            </w:pPr>
          </w:p>
        </w:tc>
      </w:tr>
      <w:tr w:rsidR="007B2311" w:rsidRPr="00261CFD" w14:paraId="3F02DE7D" w14:textId="77777777" w:rsidTr="008C7300">
        <w:trPr>
          <w:gridAfter w:val="1"/>
          <w:wAfter w:w="360" w:type="dxa"/>
          <w:trHeight w:val="259"/>
          <w:jc w:val="center"/>
        </w:trPr>
        <w:tc>
          <w:tcPr>
            <w:tcW w:w="1156" w:type="dxa"/>
            <w:vMerge/>
            <w:tcBorders>
              <w:bottom w:val="single" w:sz="4" w:space="0" w:color="auto"/>
            </w:tcBorders>
          </w:tcPr>
          <w:p w14:paraId="14A21C1B" w14:textId="77777777" w:rsidR="007B2311" w:rsidRPr="00261CFD" w:rsidRDefault="007B2311" w:rsidP="008C7300">
            <w:pPr>
              <w:widowControl w:val="0"/>
              <w:autoSpaceDE w:val="0"/>
              <w:autoSpaceDN w:val="0"/>
              <w:adjustRightInd w:val="0"/>
              <w:jc w:val="center"/>
              <w:rPr>
                <w:sz w:val="20"/>
                <w:szCs w:val="20"/>
              </w:rPr>
            </w:pPr>
          </w:p>
        </w:tc>
        <w:tc>
          <w:tcPr>
            <w:tcW w:w="1125" w:type="dxa"/>
            <w:vMerge/>
            <w:tcBorders>
              <w:bottom w:val="single" w:sz="4" w:space="0" w:color="auto"/>
            </w:tcBorders>
          </w:tcPr>
          <w:p w14:paraId="2A1CFE51" w14:textId="77777777" w:rsidR="007B2311" w:rsidRPr="00261CFD" w:rsidRDefault="007B2311" w:rsidP="008C7300">
            <w:pPr>
              <w:widowControl w:val="0"/>
              <w:autoSpaceDE w:val="0"/>
              <w:autoSpaceDN w:val="0"/>
              <w:adjustRightInd w:val="0"/>
              <w:jc w:val="center"/>
              <w:rPr>
                <w:sz w:val="20"/>
                <w:szCs w:val="20"/>
              </w:rPr>
            </w:pPr>
          </w:p>
        </w:tc>
        <w:tc>
          <w:tcPr>
            <w:tcW w:w="1340" w:type="dxa"/>
            <w:tcBorders>
              <w:top w:val="nil"/>
              <w:bottom w:val="single" w:sz="4" w:space="0" w:color="auto"/>
            </w:tcBorders>
          </w:tcPr>
          <w:p w14:paraId="35554058"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Soundness</w:t>
            </w:r>
          </w:p>
          <w:p w14:paraId="22923E6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using</w:t>
            </w:r>
          </w:p>
          <w:p w14:paraId="5F716F87"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sodium sulfate</w:t>
            </w:r>
          </w:p>
        </w:tc>
        <w:tc>
          <w:tcPr>
            <w:tcW w:w="850" w:type="dxa"/>
            <w:tcBorders>
              <w:top w:val="nil"/>
              <w:bottom w:val="single" w:sz="4" w:space="0" w:color="auto"/>
            </w:tcBorders>
          </w:tcPr>
          <w:p w14:paraId="1DD0740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nil"/>
              <w:bottom w:val="single" w:sz="4" w:space="0" w:color="auto"/>
            </w:tcBorders>
          </w:tcPr>
          <w:p w14:paraId="60FFC5D2"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AASHTO T 104</w:t>
            </w:r>
          </w:p>
        </w:tc>
        <w:tc>
          <w:tcPr>
            <w:tcW w:w="1027" w:type="dxa"/>
            <w:tcBorders>
              <w:top w:val="nil"/>
              <w:bottom w:val="single" w:sz="4" w:space="0" w:color="auto"/>
            </w:tcBorders>
          </w:tcPr>
          <w:p w14:paraId="4F54F99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29" w:type="dxa"/>
            <w:tcBorders>
              <w:top w:val="nil"/>
              <w:bottom w:val="single" w:sz="4" w:space="0" w:color="auto"/>
            </w:tcBorders>
          </w:tcPr>
          <w:p w14:paraId="09F893D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763" w:type="dxa"/>
            <w:tcBorders>
              <w:top w:val="nil"/>
              <w:bottom w:val="single" w:sz="4" w:space="0" w:color="auto"/>
            </w:tcBorders>
          </w:tcPr>
          <w:p w14:paraId="204D55F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65" w:type="dxa"/>
            <w:tcBorders>
              <w:top w:val="nil"/>
              <w:bottom w:val="single" w:sz="4" w:space="0" w:color="auto"/>
            </w:tcBorders>
          </w:tcPr>
          <w:p w14:paraId="51E87013"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156" w:type="dxa"/>
            <w:tcBorders>
              <w:top w:val="nil"/>
              <w:bottom w:val="single" w:sz="4" w:space="0" w:color="auto"/>
            </w:tcBorders>
          </w:tcPr>
          <w:p w14:paraId="5D20665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512818EB" w14:textId="77777777" w:rsidTr="008C7300">
        <w:trPr>
          <w:gridAfter w:val="1"/>
          <w:wAfter w:w="360" w:type="dxa"/>
          <w:trHeight w:val="259"/>
          <w:jc w:val="center"/>
        </w:trPr>
        <w:tc>
          <w:tcPr>
            <w:tcW w:w="1156" w:type="dxa"/>
            <w:tcBorders>
              <w:top w:val="single" w:sz="4" w:space="0" w:color="auto"/>
            </w:tcBorders>
          </w:tcPr>
          <w:p w14:paraId="6C1E34C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Rock for</w:t>
            </w:r>
          </w:p>
          <w:p w14:paraId="5DDCA30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special rock</w:t>
            </w:r>
          </w:p>
          <w:p w14:paraId="7467BF86"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embankment</w:t>
            </w:r>
          </w:p>
          <w:p w14:paraId="4B2B726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(705.04)</w:t>
            </w:r>
          </w:p>
        </w:tc>
        <w:tc>
          <w:tcPr>
            <w:tcW w:w="1125" w:type="dxa"/>
            <w:tcBorders>
              <w:top w:val="single" w:sz="4" w:space="0" w:color="auto"/>
            </w:tcBorders>
          </w:tcPr>
          <w:p w14:paraId="5CD1145D"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Process control</w:t>
            </w:r>
          </w:p>
          <w:p w14:paraId="5C07150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(153.03)</w:t>
            </w:r>
          </w:p>
        </w:tc>
        <w:tc>
          <w:tcPr>
            <w:tcW w:w="1340" w:type="dxa"/>
            <w:tcBorders>
              <w:top w:val="single" w:sz="4" w:space="0" w:color="auto"/>
              <w:bottom w:val="nil"/>
            </w:tcBorders>
          </w:tcPr>
          <w:p w14:paraId="16BF17F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Size</w:t>
            </w:r>
          </w:p>
        </w:tc>
        <w:tc>
          <w:tcPr>
            <w:tcW w:w="850" w:type="dxa"/>
            <w:tcBorders>
              <w:top w:val="single" w:sz="4" w:space="0" w:color="auto"/>
              <w:bottom w:val="nil"/>
            </w:tcBorders>
          </w:tcPr>
          <w:p w14:paraId="3C0852AD"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single" w:sz="4" w:space="0" w:color="auto"/>
              <w:bottom w:val="nil"/>
            </w:tcBorders>
          </w:tcPr>
          <w:p w14:paraId="265883CD"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See Note (1)</w:t>
            </w:r>
          </w:p>
        </w:tc>
        <w:tc>
          <w:tcPr>
            <w:tcW w:w="1027" w:type="dxa"/>
            <w:tcBorders>
              <w:top w:val="single" w:sz="4" w:space="0" w:color="auto"/>
              <w:bottom w:val="nil"/>
            </w:tcBorders>
          </w:tcPr>
          <w:p w14:paraId="2CC517D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 per</w:t>
            </w:r>
          </w:p>
          <w:p w14:paraId="2030F1D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100 yd</w:t>
            </w:r>
            <w:r w:rsidRPr="00261CFD">
              <w:rPr>
                <w:sz w:val="20"/>
                <w:szCs w:val="20"/>
                <w:vertAlign w:val="superscript"/>
              </w:rPr>
              <w:t>3</w:t>
            </w:r>
          </w:p>
          <w:p w14:paraId="10BBAC2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(80 m</w:t>
            </w:r>
            <w:r w:rsidRPr="00261CFD">
              <w:rPr>
                <w:sz w:val="20"/>
                <w:szCs w:val="20"/>
                <w:vertAlign w:val="superscript"/>
              </w:rPr>
              <w:t>3</w:t>
            </w:r>
            <w:r w:rsidRPr="00261CFD">
              <w:rPr>
                <w:sz w:val="20"/>
                <w:szCs w:val="20"/>
              </w:rPr>
              <w:t>)</w:t>
            </w:r>
          </w:p>
        </w:tc>
        <w:tc>
          <w:tcPr>
            <w:tcW w:w="929" w:type="dxa"/>
            <w:tcBorders>
              <w:top w:val="single" w:sz="4" w:space="0" w:color="auto"/>
              <w:bottom w:val="nil"/>
            </w:tcBorders>
          </w:tcPr>
          <w:p w14:paraId="0AC88AE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In-place</w:t>
            </w:r>
          </w:p>
        </w:tc>
        <w:tc>
          <w:tcPr>
            <w:tcW w:w="763" w:type="dxa"/>
            <w:tcBorders>
              <w:top w:val="single" w:sz="4" w:space="0" w:color="auto"/>
              <w:bottom w:val="nil"/>
            </w:tcBorders>
          </w:tcPr>
          <w:p w14:paraId="4A863409"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No</w:t>
            </w:r>
          </w:p>
        </w:tc>
        <w:tc>
          <w:tcPr>
            <w:tcW w:w="965" w:type="dxa"/>
            <w:tcBorders>
              <w:top w:val="single" w:sz="4" w:space="0" w:color="auto"/>
              <w:bottom w:val="nil"/>
            </w:tcBorders>
          </w:tcPr>
          <w:p w14:paraId="19870ED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24</w:t>
            </w:r>
          </w:p>
          <w:p w14:paraId="6D522D11"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hours</w:t>
            </w:r>
          </w:p>
        </w:tc>
        <w:tc>
          <w:tcPr>
            <w:tcW w:w="1156" w:type="dxa"/>
            <w:tcBorders>
              <w:top w:val="single" w:sz="4" w:space="0" w:color="auto"/>
              <w:bottom w:val="nil"/>
            </w:tcBorders>
          </w:tcPr>
          <w:p w14:paraId="0497DDE4"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32DB85BC" w14:textId="77777777" w:rsidTr="008C7300">
        <w:trPr>
          <w:gridAfter w:val="1"/>
          <w:wAfter w:w="360" w:type="dxa"/>
          <w:trHeight w:val="259"/>
          <w:jc w:val="center"/>
        </w:trPr>
        <w:tc>
          <w:tcPr>
            <w:tcW w:w="1156" w:type="dxa"/>
            <w:tcBorders>
              <w:top w:val="single" w:sz="4" w:space="0" w:color="auto"/>
            </w:tcBorders>
          </w:tcPr>
          <w:p w14:paraId="0A50C5D8" w14:textId="77777777" w:rsidR="007B2311" w:rsidRPr="00261CFD" w:rsidRDefault="007B2311" w:rsidP="008C7300">
            <w:pPr>
              <w:widowControl w:val="0"/>
              <w:autoSpaceDE w:val="0"/>
              <w:autoSpaceDN w:val="0"/>
              <w:adjustRightInd w:val="0"/>
              <w:jc w:val="center"/>
              <w:rPr>
                <w:bCs/>
                <w:sz w:val="20"/>
                <w:szCs w:val="20"/>
              </w:rPr>
            </w:pPr>
            <w:r w:rsidRPr="00261CFD">
              <w:rPr>
                <w:bCs/>
                <w:sz w:val="20"/>
                <w:szCs w:val="20"/>
              </w:rPr>
              <w:t>Rock for</w:t>
            </w:r>
          </w:p>
          <w:p w14:paraId="57C2941C" w14:textId="77777777" w:rsidR="007B2311" w:rsidRPr="00261CFD" w:rsidRDefault="007B2311" w:rsidP="008C7300">
            <w:pPr>
              <w:widowControl w:val="0"/>
              <w:autoSpaceDE w:val="0"/>
              <w:autoSpaceDN w:val="0"/>
              <w:adjustRightInd w:val="0"/>
              <w:jc w:val="center"/>
              <w:rPr>
                <w:sz w:val="20"/>
                <w:szCs w:val="20"/>
              </w:rPr>
            </w:pPr>
            <w:r w:rsidRPr="00261CFD">
              <w:rPr>
                <w:bCs/>
                <w:sz w:val="20"/>
                <w:szCs w:val="20"/>
              </w:rPr>
              <w:t>buttresses</w:t>
            </w:r>
          </w:p>
          <w:p w14:paraId="5EB8C931"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(705.05)</w:t>
            </w:r>
          </w:p>
        </w:tc>
        <w:tc>
          <w:tcPr>
            <w:tcW w:w="1125" w:type="dxa"/>
            <w:tcBorders>
              <w:top w:val="single" w:sz="4" w:space="0" w:color="auto"/>
            </w:tcBorders>
          </w:tcPr>
          <w:p w14:paraId="720B4087"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0" w:type="dxa"/>
            <w:tcBorders>
              <w:top w:val="single" w:sz="4" w:space="0" w:color="auto"/>
              <w:bottom w:val="nil"/>
            </w:tcBorders>
          </w:tcPr>
          <w:p w14:paraId="34B7722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850" w:type="dxa"/>
            <w:tcBorders>
              <w:top w:val="single" w:sz="4" w:space="0" w:color="auto"/>
              <w:bottom w:val="nil"/>
            </w:tcBorders>
          </w:tcPr>
          <w:p w14:paraId="7CA4215A"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344" w:type="dxa"/>
            <w:tcBorders>
              <w:top w:val="single" w:sz="4" w:space="0" w:color="auto"/>
              <w:bottom w:val="nil"/>
            </w:tcBorders>
          </w:tcPr>
          <w:p w14:paraId="3FA0874F"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027" w:type="dxa"/>
            <w:tcBorders>
              <w:top w:val="single" w:sz="4" w:space="0" w:color="auto"/>
              <w:bottom w:val="nil"/>
            </w:tcBorders>
          </w:tcPr>
          <w:p w14:paraId="0C73C73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 per</w:t>
            </w:r>
          </w:p>
          <w:p w14:paraId="50AEDAA1"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100 yd</w:t>
            </w:r>
            <w:r w:rsidRPr="00261CFD">
              <w:rPr>
                <w:sz w:val="20"/>
                <w:szCs w:val="20"/>
                <w:vertAlign w:val="superscript"/>
              </w:rPr>
              <w:t>3</w:t>
            </w:r>
          </w:p>
          <w:p w14:paraId="5F06352B"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(80 m</w:t>
            </w:r>
            <w:r w:rsidRPr="00261CFD">
              <w:rPr>
                <w:sz w:val="20"/>
                <w:szCs w:val="20"/>
                <w:vertAlign w:val="superscript"/>
              </w:rPr>
              <w:t>3</w:t>
            </w:r>
            <w:r w:rsidRPr="00261CFD">
              <w:rPr>
                <w:sz w:val="20"/>
                <w:szCs w:val="20"/>
              </w:rPr>
              <w:t>)</w:t>
            </w:r>
          </w:p>
        </w:tc>
        <w:tc>
          <w:tcPr>
            <w:tcW w:w="929" w:type="dxa"/>
            <w:tcBorders>
              <w:top w:val="single" w:sz="4" w:space="0" w:color="auto"/>
              <w:bottom w:val="nil"/>
            </w:tcBorders>
          </w:tcPr>
          <w:p w14:paraId="0C3294E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763" w:type="dxa"/>
            <w:tcBorders>
              <w:top w:val="single" w:sz="4" w:space="0" w:color="auto"/>
              <w:bottom w:val="nil"/>
            </w:tcBorders>
          </w:tcPr>
          <w:p w14:paraId="0B882DEE"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965" w:type="dxa"/>
            <w:tcBorders>
              <w:top w:val="single" w:sz="4" w:space="0" w:color="auto"/>
              <w:bottom w:val="nil"/>
            </w:tcBorders>
          </w:tcPr>
          <w:p w14:paraId="0256B12C"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c>
          <w:tcPr>
            <w:tcW w:w="1156" w:type="dxa"/>
            <w:tcBorders>
              <w:top w:val="single" w:sz="4" w:space="0" w:color="auto"/>
              <w:bottom w:val="nil"/>
            </w:tcBorders>
          </w:tcPr>
          <w:p w14:paraId="52D790D1" w14:textId="77777777" w:rsidR="007B2311" w:rsidRPr="00261CFD" w:rsidRDefault="007B2311" w:rsidP="008C7300">
            <w:pPr>
              <w:widowControl w:val="0"/>
              <w:autoSpaceDE w:val="0"/>
              <w:autoSpaceDN w:val="0"/>
              <w:adjustRightInd w:val="0"/>
              <w:jc w:val="center"/>
              <w:rPr>
                <w:sz w:val="20"/>
                <w:szCs w:val="20"/>
              </w:rPr>
            </w:pPr>
            <w:r w:rsidRPr="00261CFD">
              <w:rPr>
                <w:sz w:val="20"/>
                <w:szCs w:val="20"/>
              </w:rPr>
              <w:t>−</w:t>
            </w:r>
          </w:p>
        </w:tc>
      </w:tr>
      <w:tr w:rsidR="007B2311" w:rsidRPr="00261CFD" w14:paraId="14E4480B" w14:textId="77777777" w:rsidTr="008C7300">
        <w:trPr>
          <w:jc w:val="center"/>
        </w:trPr>
        <w:tc>
          <w:tcPr>
            <w:tcW w:w="11015" w:type="dxa"/>
            <w:gridSpan w:val="11"/>
            <w:tcBorders>
              <w:left w:val="nil"/>
              <w:bottom w:val="nil"/>
              <w:right w:val="nil"/>
            </w:tcBorders>
          </w:tcPr>
          <w:p w14:paraId="2AA645AE" w14:textId="77777777" w:rsidR="007B2311" w:rsidRPr="00261CFD" w:rsidRDefault="007B2311" w:rsidP="008C7300">
            <w:pPr>
              <w:widowControl w:val="0"/>
              <w:autoSpaceDE w:val="0"/>
              <w:autoSpaceDN w:val="0"/>
              <w:adjustRightInd w:val="0"/>
              <w:spacing w:after="40"/>
              <w:ind w:left="169"/>
              <w:jc w:val="both"/>
              <w:rPr>
                <w:sz w:val="20"/>
                <w:szCs w:val="20"/>
              </w:rPr>
            </w:pPr>
            <w:r w:rsidRPr="00261CFD">
              <w:rPr>
                <w:sz w:val="20"/>
                <w:szCs w:val="20"/>
              </w:rPr>
              <w:t>(1) For mechanically placed embankments, verify rock size by confirming that the largest accessible rock has an intermediate dimension greater than the D50 size specified in Table 705-2. Also confirm that the smallest accessible rock has an intermediate dimension within the lower D50 size range specified in Table 705-2.</w:t>
            </w:r>
          </w:p>
          <w:p w14:paraId="47CBE985" w14:textId="77777777" w:rsidR="007B2311" w:rsidRPr="00261CFD" w:rsidRDefault="007B2311" w:rsidP="008C7300">
            <w:pPr>
              <w:widowControl w:val="0"/>
              <w:autoSpaceDE w:val="0"/>
              <w:autoSpaceDN w:val="0"/>
              <w:adjustRightInd w:val="0"/>
              <w:spacing w:after="40"/>
              <w:ind w:left="169"/>
              <w:jc w:val="both"/>
              <w:rPr>
                <w:sz w:val="20"/>
                <w:szCs w:val="20"/>
              </w:rPr>
            </w:pPr>
            <w:r w:rsidRPr="00261CFD">
              <w:rPr>
                <w:sz w:val="20"/>
                <w:szCs w:val="20"/>
              </w:rPr>
              <w:t>For hand placed embankments, verify rock size by confirming that the largest accessible rock has an intermediate dimension greater than the D75 size specified in Table 705-3. Also confirm that the smallest accessible rock has an intermediate dimension within the D25 size range specified in Table 705-3.</w:t>
            </w:r>
          </w:p>
          <w:p w14:paraId="74CA6DD4" w14:textId="77777777" w:rsidR="007B2311" w:rsidRPr="00261CFD" w:rsidRDefault="007B2311" w:rsidP="008C7300">
            <w:pPr>
              <w:widowControl w:val="0"/>
              <w:autoSpaceDE w:val="0"/>
              <w:autoSpaceDN w:val="0"/>
              <w:adjustRightInd w:val="0"/>
              <w:spacing w:after="40"/>
              <w:ind w:left="1389"/>
              <w:jc w:val="both"/>
              <w:rPr>
                <w:sz w:val="20"/>
                <w:szCs w:val="20"/>
              </w:rPr>
            </w:pPr>
          </w:p>
        </w:tc>
      </w:tr>
    </w:tbl>
    <w:p w14:paraId="7AA916B5" w14:textId="77777777" w:rsidR="007B2311" w:rsidRPr="00B976C3" w:rsidRDefault="007B2311" w:rsidP="007B2311">
      <w:pPr>
        <w:jc w:val="right"/>
        <w:rPr>
          <w:rFonts w:eastAsia="MS Mincho"/>
          <w:vanish/>
          <w:sz w:val="20"/>
          <w:szCs w:val="20"/>
        </w:rPr>
      </w:pPr>
      <w:r>
        <w:rPr>
          <w:rFonts w:eastAsia="MS Mincho"/>
          <w:vanish/>
          <w:sz w:val="20"/>
          <w:szCs w:val="20"/>
        </w:rPr>
        <w:t>08/26/2024</w:t>
      </w:r>
    </w:p>
    <w:p w14:paraId="43D90BF9" w14:textId="77777777" w:rsidR="007B2311" w:rsidRDefault="007B2311" w:rsidP="007B2311">
      <w:pPr>
        <w:pStyle w:val="PlainText"/>
        <w:jc w:val="right"/>
        <w:rPr>
          <w:rFonts w:ascii="Times New Roman" w:eastAsia="MS Mincho" w:hAnsi="Times New Roman"/>
          <w:vanish/>
        </w:rPr>
      </w:pPr>
      <w:r>
        <w:rPr>
          <w:rFonts w:ascii="Times New Roman" w:eastAsia="MS Mincho" w:hAnsi="Times New Roman"/>
          <w:vanish/>
        </w:rPr>
        <w:t>253-fp14.docx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B2311" w14:paraId="27358D5A" w14:textId="77777777" w:rsidTr="008C7300">
        <w:trPr>
          <w:hidden/>
        </w:trPr>
        <w:tc>
          <w:tcPr>
            <w:tcW w:w="9270" w:type="dxa"/>
          </w:tcPr>
          <w:p w14:paraId="78AD30C9" w14:textId="77777777" w:rsidR="007B2311" w:rsidRDefault="007B2311" w:rsidP="008C7300">
            <w:pPr>
              <w:pStyle w:val="PlainText"/>
              <w:rPr>
                <w:rFonts w:ascii="Arial" w:eastAsia="MS Mincho" w:hAnsi="Arial" w:cs="Arial"/>
                <w:vanish/>
                <w:color w:val="0000FF"/>
              </w:rPr>
            </w:pPr>
            <w:r>
              <w:rPr>
                <w:rFonts w:ascii="Arial" w:eastAsia="MS Mincho" w:hAnsi="Arial" w:cs="Arial"/>
                <w:vanish/>
                <w:color w:val="0000FF"/>
              </w:rPr>
              <w:t>Use with gabions or revet mattresses, as applicable.</w:t>
            </w:r>
          </w:p>
        </w:tc>
      </w:tr>
    </w:tbl>
    <w:p w14:paraId="4C7C72C3" w14:textId="77777777" w:rsidR="007B2311" w:rsidRPr="007B2311" w:rsidRDefault="007B2311" w:rsidP="007B2311">
      <w:pPr>
        <w:pStyle w:val="Heading2"/>
        <w:rPr>
          <w:rFonts w:eastAsia="MS Mincho"/>
          <w:b w:val="0"/>
          <w:bCs/>
          <w:szCs w:val="28"/>
        </w:rPr>
      </w:pPr>
      <w:r w:rsidRPr="007B2311">
        <w:rPr>
          <w:rFonts w:eastAsia="MS Mincho"/>
          <w:bCs/>
          <w:szCs w:val="28"/>
        </w:rPr>
        <w:t xml:space="preserve">Section 253. - GABIONS </w:t>
      </w:r>
      <w:r w:rsidRPr="007B2311">
        <w:rPr>
          <w:szCs w:val="28"/>
        </w:rPr>
        <w:t>AND</w:t>
      </w:r>
      <w:r w:rsidRPr="007B2311">
        <w:rPr>
          <w:rFonts w:eastAsia="MS Mincho"/>
          <w:bCs/>
          <w:szCs w:val="28"/>
        </w:rPr>
        <w:t xml:space="preserve"> REVET MATTRESSES</w:t>
      </w:r>
    </w:p>
    <w:p w14:paraId="5D4B7E1A" w14:textId="77777777" w:rsidR="007B2311" w:rsidRDefault="007B2311" w:rsidP="007B2311">
      <w:pPr>
        <w:pStyle w:val="PlainText"/>
        <w:spacing w:after="240"/>
        <w:jc w:val="center"/>
        <w:rPr>
          <w:rFonts w:ascii="Times New Roman" w:eastAsia="MS Mincho" w:hAnsi="Times New Roman"/>
          <w:b/>
          <w:bCs/>
          <w:sz w:val="24"/>
        </w:rPr>
      </w:pPr>
      <w:r>
        <w:rPr>
          <w:rFonts w:ascii="Times New Roman" w:eastAsia="MS Mincho" w:hAnsi="Times New Roman"/>
          <w:b/>
          <w:bCs/>
          <w:sz w:val="24"/>
        </w:rPr>
        <w:t>Material</w:t>
      </w:r>
    </w:p>
    <w:p w14:paraId="34318E6D" w14:textId="77777777" w:rsidR="007B2311" w:rsidRDefault="007B2311" w:rsidP="007B2311">
      <w:pPr>
        <w:pStyle w:val="PlainText"/>
        <w:spacing w:after="240"/>
        <w:rPr>
          <w:rFonts w:ascii="Times New Roman" w:eastAsia="MS Mincho" w:hAnsi="Times New Roman"/>
          <w:b/>
          <w:bCs/>
          <w:sz w:val="24"/>
        </w:rPr>
      </w:pPr>
      <w:r>
        <w:rPr>
          <w:rFonts w:ascii="Times New Roman" w:eastAsia="MS Mincho" w:hAnsi="Times New Roman"/>
          <w:b/>
          <w:bCs/>
          <w:sz w:val="24"/>
        </w:rPr>
        <w:t xml:space="preserve">253.02 </w:t>
      </w:r>
      <w:r w:rsidRPr="00F74AA8">
        <w:rPr>
          <w:rFonts w:ascii="Times New Roman" w:eastAsia="MS Mincho" w:hAnsi="Times New Roman"/>
          <w:bCs/>
          <w:sz w:val="24"/>
          <w:u w:val="single"/>
        </w:rPr>
        <w:t>Add the following</w:t>
      </w:r>
      <w:r w:rsidRPr="00F74AA8">
        <w:rPr>
          <w:rFonts w:ascii="Times New Roman" w:eastAsia="MS Mincho" w:hAnsi="Times New Roman"/>
          <w:b/>
          <w:bCs/>
          <w:sz w:val="24"/>
          <w:u w:val="single"/>
        </w:rPr>
        <w:t>:</w:t>
      </w:r>
    </w:p>
    <w:p w14:paraId="6C31C369" w14:textId="77777777" w:rsidR="007B2311" w:rsidRPr="00D213FF" w:rsidRDefault="007B2311" w:rsidP="007B2311">
      <w:pPr>
        <w:pStyle w:val="PlainText"/>
        <w:spacing w:after="240"/>
        <w:rPr>
          <w:rFonts w:ascii="Times New Roman" w:eastAsia="MS Mincho" w:hAnsi="Times New Roman"/>
          <w:bCs/>
          <w:sz w:val="24"/>
        </w:rPr>
      </w:pPr>
      <w:r>
        <w:rPr>
          <w:rFonts w:ascii="Times New Roman" w:eastAsia="MS Mincho" w:hAnsi="Times New Roman"/>
          <w:b/>
          <w:bCs/>
          <w:sz w:val="24"/>
        </w:rPr>
        <w:lastRenderedPageBreak/>
        <w:tab/>
      </w:r>
      <w:r w:rsidRPr="00D213FF">
        <w:rPr>
          <w:rFonts w:ascii="Times New Roman" w:eastAsia="MS Mincho" w:hAnsi="Times New Roman"/>
          <w:bCs/>
          <w:sz w:val="24"/>
        </w:rPr>
        <w:t>Select granular backfill</w:t>
      </w:r>
      <w:r w:rsidRPr="00D213FF">
        <w:rPr>
          <w:rFonts w:ascii="Times New Roman" w:eastAsia="MS Mincho" w:hAnsi="Times New Roman"/>
          <w:bCs/>
          <w:sz w:val="24"/>
        </w:rPr>
        <w:tab/>
      </w:r>
      <w:r w:rsidRPr="00D213FF">
        <w:rPr>
          <w:rFonts w:ascii="Times New Roman" w:eastAsia="MS Mincho" w:hAnsi="Times New Roman"/>
          <w:bCs/>
          <w:sz w:val="24"/>
        </w:rPr>
        <w:tab/>
      </w:r>
      <w:r w:rsidRPr="00D213FF">
        <w:rPr>
          <w:rFonts w:ascii="Times New Roman" w:eastAsia="MS Mincho" w:hAnsi="Times New Roman"/>
          <w:bCs/>
          <w:sz w:val="24"/>
        </w:rPr>
        <w:tab/>
      </w:r>
      <w:r w:rsidRPr="00D213FF">
        <w:rPr>
          <w:rFonts w:ascii="Times New Roman" w:eastAsia="MS Mincho" w:hAnsi="Times New Roman"/>
          <w:bCs/>
          <w:sz w:val="24"/>
        </w:rPr>
        <w:tab/>
      </w:r>
      <w:r w:rsidRPr="00D213FF">
        <w:rPr>
          <w:rFonts w:ascii="Times New Roman" w:eastAsia="MS Mincho" w:hAnsi="Times New Roman"/>
          <w:bCs/>
          <w:sz w:val="24"/>
        </w:rPr>
        <w:tab/>
        <w:t>704.08</w:t>
      </w:r>
    </w:p>
    <w:p w14:paraId="4C228EDA" w14:textId="77777777" w:rsidR="007B2311" w:rsidRDefault="007B2311" w:rsidP="007B2311">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64CF16D6" w14:textId="77777777" w:rsidR="007B2311" w:rsidRDefault="007B2311" w:rsidP="007B2311">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B2311" w14:paraId="1CB64211" w14:textId="77777777" w:rsidTr="008C7300">
        <w:trPr>
          <w:hidden/>
        </w:trPr>
        <w:tc>
          <w:tcPr>
            <w:tcW w:w="9818" w:type="dxa"/>
          </w:tcPr>
          <w:p w14:paraId="77AC012E" w14:textId="77777777" w:rsidR="007B2311" w:rsidRDefault="007B2311" w:rsidP="008C7300">
            <w:pPr>
              <w:pStyle w:val="PlainText"/>
              <w:rPr>
                <w:rFonts w:ascii="Arial" w:eastAsia="MS Mincho" w:hAnsi="Arial" w:cs="Arial"/>
                <w:vanish/>
                <w:color w:val="0000FF"/>
              </w:rPr>
            </w:pPr>
            <w:r>
              <w:rPr>
                <w:rFonts w:ascii="Arial" w:eastAsia="MS Mincho" w:hAnsi="Arial" w:cs="Arial"/>
                <w:vanish/>
                <w:color w:val="0000FF"/>
              </w:rPr>
              <w:t>Include 253.03 with all projects that have gabions walls</w:t>
            </w:r>
          </w:p>
        </w:tc>
      </w:tr>
    </w:tbl>
    <w:p w14:paraId="17113F80" w14:textId="77777777" w:rsidR="007B2311" w:rsidRDefault="007B2311" w:rsidP="007B2311">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253.03  General. </w:t>
      </w:r>
      <w:r>
        <w:rPr>
          <w:rFonts w:ascii="Times New Roman" w:eastAsia="MS Mincho" w:hAnsi="Times New Roman"/>
          <w:sz w:val="24"/>
        </w:rPr>
        <w:t xml:space="preserve"> </w:t>
      </w:r>
      <w:r>
        <w:rPr>
          <w:rFonts w:ascii="Times New Roman" w:eastAsia="MS Mincho" w:hAnsi="Times New Roman"/>
          <w:sz w:val="24"/>
          <w:u w:val="single"/>
        </w:rPr>
        <w:t>Delete the first sentence and substitute the following:</w:t>
      </w:r>
    </w:p>
    <w:p w14:paraId="0BBDC342"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Survey according to Section 152 and verify the limits of the installation.</w:t>
      </w:r>
    </w:p>
    <w:p w14:paraId="09F85F78"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187343AE"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If required, as determined by the Contractor, design and construct temporary shoring according to Section 562.</w:t>
      </w:r>
    </w:p>
    <w:p w14:paraId="18F82FD2"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Excavation wall foundations to within 4 inches (100 millimeters) horizontally and vertically from the staked location.</w:t>
      </w:r>
    </w:p>
    <w:p w14:paraId="044F5B51" w14:textId="77777777" w:rsidR="007B2311" w:rsidRPr="00E60FF4" w:rsidRDefault="007B2311" w:rsidP="007B2311">
      <w:pPr>
        <w:pStyle w:val="PlainText"/>
        <w:spacing w:after="240"/>
        <w:rPr>
          <w:rFonts w:ascii="Times New Roman" w:eastAsia="MS Mincho" w:hAnsi="Times New Roman"/>
          <w:sz w:val="24"/>
        </w:rPr>
      </w:pPr>
      <w:r>
        <w:rPr>
          <w:rFonts w:ascii="Times New Roman" w:eastAsia="MS Mincho" w:hAnsi="Times New Roman"/>
          <w:sz w:val="24"/>
        </w:rPr>
        <w:t>If shown on the plans, install underdrain system according to Section 605.</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B2311" w14:paraId="006B211D" w14:textId="77777777" w:rsidTr="008C7300">
        <w:trPr>
          <w:hidden/>
        </w:trPr>
        <w:tc>
          <w:tcPr>
            <w:tcW w:w="9576" w:type="dxa"/>
          </w:tcPr>
          <w:p w14:paraId="736EE599" w14:textId="77777777" w:rsidR="007B2311" w:rsidRDefault="007B2311" w:rsidP="008C7300">
            <w:pPr>
              <w:pStyle w:val="PlainText"/>
              <w:rPr>
                <w:rFonts w:ascii="Arial" w:eastAsia="MS Mincho" w:hAnsi="Arial" w:cs="Arial"/>
                <w:vanish/>
                <w:color w:val="0000FF"/>
              </w:rPr>
            </w:pPr>
            <w:r>
              <w:rPr>
                <w:rFonts w:ascii="Arial" w:eastAsia="MS Mincho" w:hAnsi="Arial" w:cs="Arial"/>
                <w:vanish/>
                <w:color w:val="0000FF"/>
              </w:rPr>
              <w:t>Include 253.05 with all projects that have gabions walls</w:t>
            </w:r>
          </w:p>
        </w:tc>
      </w:tr>
    </w:tbl>
    <w:p w14:paraId="28E1F2D5" w14:textId="77777777" w:rsidR="007B2311" w:rsidRDefault="007B2311" w:rsidP="007B2311">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253.05  Structure Erection.  </w:t>
      </w:r>
      <w:r>
        <w:rPr>
          <w:rFonts w:ascii="Times New Roman" w:eastAsia="MS Mincho" w:hAnsi="Times New Roman"/>
          <w:sz w:val="24"/>
          <w:u w:val="single"/>
        </w:rPr>
        <w:t>Add the following to the first paragraph:</w:t>
      </w:r>
    </w:p>
    <w:p w14:paraId="7F2DB00A"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 xml:space="preserve">For gabion structures, grade the foundation for a width equal to the base width of the gabions or </w:t>
      </w:r>
      <w:proofErr w:type="spellStart"/>
      <w:r>
        <w:rPr>
          <w:rFonts w:ascii="Times New Roman" w:eastAsia="MS Mincho" w:hAnsi="Times New Roman"/>
          <w:sz w:val="24"/>
        </w:rPr>
        <w:t>revet</w:t>
      </w:r>
      <w:proofErr w:type="spellEnd"/>
      <w:r>
        <w:rPr>
          <w:rFonts w:ascii="Times New Roman" w:eastAsia="MS Mincho" w:hAnsi="Times New Roman"/>
          <w:sz w:val="24"/>
        </w:rPr>
        <w:t>, plus any additional width shown in the plans. Where gabions are set on rocky foundations, place 6 inches (150 millimeters) of select granular backfill under the baskets.</w:t>
      </w:r>
    </w:p>
    <w:p w14:paraId="16C77319" w14:textId="77777777" w:rsidR="007B2311" w:rsidRPr="001046CB" w:rsidRDefault="007B2311" w:rsidP="007B2311">
      <w:pPr>
        <w:pStyle w:val="PlainText"/>
        <w:spacing w:after="240"/>
        <w:rPr>
          <w:rFonts w:ascii="Times New Roman" w:eastAsia="MS Mincho" w:hAnsi="Times New Roman"/>
          <w:sz w:val="24"/>
          <w:u w:val="single"/>
        </w:rPr>
      </w:pPr>
      <w:r>
        <w:rPr>
          <w:rFonts w:ascii="Times New Roman" w:eastAsia="MS Mincho" w:hAnsi="Times New Roman"/>
          <w:sz w:val="24"/>
          <w:u w:val="single"/>
        </w:rPr>
        <w:t>Add the following after the first paragraph:</w:t>
      </w:r>
    </w:p>
    <w:p w14:paraId="7C9740E6"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Construct gabion walls to the following tolerances:</w:t>
      </w:r>
    </w:p>
    <w:p w14:paraId="51A1A7F2" w14:textId="77777777" w:rsidR="007B2311" w:rsidRDefault="007B2311" w:rsidP="007B2311">
      <w:pPr>
        <w:pStyle w:val="PlainText"/>
        <w:spacing w:after="240"/>
        <w:ind w:left="360"/>
        <w:rPr>
          <w:rFonts w:ascii="Times New Roman" w:eastAsia="MS Mincho" w:hAnsi="Times New Roman"/>
          <w:sz w:val="24"/>
        </w:rPr>
      </w:pPr>
      <w:r w:rsidRPr="00E13633">
        <w:rPr>
          <w:rFonts w:ascii="Times New Roman" w:eastAsia="MS Mincho" w:hAnsi="Times New Roman"/>
          <w:b/>
          <w:bCs/>
          <w:sz w:val="24"/>
        </w:rPr>
        <w:t>(a</w:t>
      </w:r>
      <w:r>
        <w:rPr>
          <w:rFonts w:ascii="Times New Roman" w:eastAsia="MS Mincho" w:hAnsi="Times New Roman"/>
          <w:b/>
          <w:bCs/>
          <w:sz w:val="24"/>
        </w:rPr>
        <w:t>) Vertical and horizontal.</w:t>
      </w:r>
      <w:r>
        <w:rPr>
          <w:rFonts w:ascii="Times New Roman" w:eastAsia="MS Mincho" w:hAnsi="Times New Roman"/>
          <w:sz w:val="24"/>
        </w:rPr>
        <w:t xml:space="preserve"> ±1 inch (25 millimeters) at top of wall for every 10 feet (3 meters) of wall height.</w:t>
      </w:r>
    </w:p>
    <w:p w14:paraId="41B4DA70" w14:textId="77777777" w:rsidR="007B2311" w:rsidRDefault="007B2311" w:rsidP="007B2311">
      <w:pPr>
        <w:pStyle w:val="PlainText"/>
        <w:spacing w:after="240"/>
        <w:ind w:left="360"/>
        <w:rPr>
          <w:rFonts w:ascii="Times New Roman" w:eastAsia="MS Mincho" w:hAnsi="Times New Roman"/>
          <w:sz w:val="24"/>
        </w:rPr>
      </w:pPr>
      <w:r>
        <w:rPr>
          <w:rFonts w:ascii="Times New Roman" w:eastAsia="MS Mincho" w:hAnsi="Times New Roman"/>
          <w:b/>
          <w:bCs/>
          <w:sz w:val="24"/>
        </w:rPr>
        <w:t xml:space="preserve">(b) Horizontal straight edge. </w:t>
      </w:r>
      <w:r>
        <w:rPr>
          <w:rFonts w:ascii="Times New Roman" w:eastAsia="MS Mincho" w:hAnsi="Times New Roman"/>
          <w:sz w:val="24"/>
        </w:rPr>
        <w:t>±2 inches (50 millimeters) deviation at a point in the wall from a 10-foot (3 meter) metal straightedge placed horizontally or vertically on the theoretical plane of the design face.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B2311" w14:paraId="1AE5479C" w14:textId="77777777" w:rsidTr="008C7300">
        <w:trPr>
          <w:hidden/>
        </w:trPr>
        <w:tc>
          <w:tcPr>
            <w:tcW w:w="9576" w:type="dxa"/>
          </w:tcPr>
          <w:p w14:paraId="522CC743" w14:textId="77777777" w:rsidR="007B2311" w:rsidRDefault="007B2311" w:rsidP="008C7300">
            <w:pPr>
              <w:pStyle w:val="PlainText"/>
              <w:rPr>
                <w:rFonts w:ascii="Arial" w:eastAsia="MS Mincho" w:hAnsi="Arial" w:cs="Arial"/>
                <w:vanish/>
                <w:color w:val="0000FF"/>
              </w:rPr>
            </w:pPr>
            <w:r>
              <w:rPr>
                <w:rFonts w:ascii="Arial" w:eastAsia="MS Mincho" w:hAnsi="Arial" w:cs="Arial"/>
                <w:vanish/>
                <w:color w:val="0000FF"/>
              </w:rPr>
              <w:t>Include 253.09 with all projects that have gabions walls</w:t>
            </w:r>
          </w:p>
        </w:tc>
      </w:tr>
    </w:tbl>
    <w:p w14:paraId="68F8DF38"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b/>
          <w:bCs/>
          <w:sz w:val="24"/>
        </w:rPr>
        <w:t xml:space="preserve">253.09 Acceptance. </w:t>
      </w:r>
      <w:r>
        <w:rPr>
          <w:rFonts w:ascii="Times New Roman" w:eastAsia="MS Mincho" w:hAnsi="Times New Roman"/>
          <w:sz w:val="24"/>
          <w:u w:val="single"/>
        </w:rPr>
        <w:t>Add the following:</w:t>
      </w:r>
    </w:p>
    <w:p w14:paraId="2E986659"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Survey will be evaluated under Section 152.</w:t>
      </w:r>
    </w:p>
    <w:p w14:paraId="279B399A" w14:textId="77777777" w:rsidR="007B2311" w:rsidRDefault="007B2311" w:rsidP="007B2311">
      <w:pPr>
        <w:pStyle w:val="PlainText"/>
        <w:spacing w:after="240"/>
        <w:rPr>
          <w:rFonts w:ascii="Times New Roman" w:eastAsia="MS Mincho" w:hAnsi="Times New Roman"/>
          <w:sz w:val="24"/>
        </w:rPr>
      </w:pPr>
      <w:r>
        <w:rPr>
          <w:rFonts w:ascii="Times New Roman" w:eastAsia="MS Mincho" w:hAnsi="Times New Roman"/>
          <w:sz w:val="24"/>
        </w:rPr>
        <w:t>Temporary works will be evaluated under Section 562.</w:t>
      </w:r>
    </w:p>
    <w:p w14:paraId="08FD978C" w14:textId="77777777" w:rsidR="007B2311" w:rsidRPr="00E13633" w:rsidRDefault="007B2311" w:rsidP="007B2311">
      <w:pPr>
        <w:pStyle w:val="PlainText"/>
        <w:spacing w:after="240"/>
        <w:rPr>
          <w:rFonts w:ascii="Times New Roman" w:eastAsia="MS Mincho" w:hAnsi="Times New Roman"/>
          <w:sz w:val="24"/>
        </w:rPr>
      </w:pPr>
      <w:r>
        <w:rPr>
          <w:rFonts w:ascii="Times New Roman" w:eastAsia="MS Mincho" w:hAnsi="Times New Roman"/>
          <w:sz w:val="24"/>
        </w:rPr>
        <w:t>Underdrains will be evaluated under Section 605.</w:t>
      </w:r>
    </w:p>
    <w:p w14:paraId="6FFEF02C" w14:textId="77777777" w:rsidR="00F87621" w:rsidRPr="00BA7F11" w:rsidRDefault="00F87621" w:rsidP="00F87621">
      <w:pPr>
        <w:jc w:val="right"/>
        <w:rPr>
          <w:rFonts w:eastAsia="MS Mincho"/>
          <w:vanish/>
          <w:sz w:val="20"/>
          <w:szCs w:val="20"/>
        </w:rPr>
      </w:pPr>
      <w:r>
        <w:rPr>
          <w:rFonts w:eastAsia="MS Mincho"/>
          <w:vanish/>
          <w:sz w:val="20"/>
          <w:szCs w:val="20"/>
        </w:rPr>
        <w:lastRenderedPageBreak/>
        <w:t>08/26/2024</w:t>
      </w:r>
    </w:p>
    <w:p w14:paraId="2250B5E8" w14:textId="77777777" w:rsidR="00F87621" w:rsidRPr="00BA7F11" w:rsidRDefault="00F87621" w:rsidP="00F87621">
      <w:pPr>
        <w:pStyle w:val="PlainText"/>
        <w:jc w:val="right"/>
        <w:rPr>
          <w:rFonts w:ascii="Times New Roman" w:eastAsia="MS Mincho" w:hAnsi="Times New Roman"/>
          <w:vanish/>
        </w:rPr>
      </w:pPr>
      <w:r w:rsidRPr="00BA7F11">
        <w:rPr>
          <w:rFonts w:ascii="Times New Roman" w:eastAsia="MS Mincho" w:hAnsi="Times New Roman"/>
          <w:vanish/>
        </w:rPr>
        <w:t>25</w:t>
      </w:r>
      <w:r>
        <w:rPr>
          <w:rFonts w:ascii="Times New Roman" w:eastAsia="MS Mincho" w:hAnsi="Times New Roman"/>
          <w:vanish/>
        </w:rPr>
        <w:t>5</w:t>
      </w:r>
      <w:r w:rsidRPr="00BA7F11">
        <w:rPr>
          <w:rFonts w:ascii="Times New Roman" w:eastAsia="MS Mincho" w:hAnsi="Times New Roman"/>
          <w:vanish/>
        </w:rPr>
        <w:t>-</w:t>
      </w:r>
      <w:r>
        <w:rPr>
          <w:rFonts w:ascii="Times New Roman" w:eastAsia="MS Mincho" w:hAnsi="Times New Roman"/>
          <w:vanish/>
        </w:rPr>
        <w:t>fp14.</w:t>
      </w:r>
      <w:r w:rsidRPr="00BA7F11">
        <w:rPr>
          <w:rFonts w:ascii="Times New Roman" w:eastAsia="MS Mincho" w:hAnsi="Times New Roman"/>
          <w:vanish/>
        </w:rPr>
        <w:t>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87621" w14:paraId="1BC31D1D" w14:textId="77777777" w:rsidTr="008C7300">
        <w:trPr>
          <w:hidden/>
        </w:trPr>
        <w:tc>
          <w:tcPr>
            <w:tcW w:w="9576" w:type="dxa"/>
          </w:tcPr>
          <w:p w14:paraId="0D5F4ABE" w14:textId="77777777" w:rsidR="00F87621" w:rsidRDefault="00F87621" w:rsidP="008C7300">
            <w:pPr>
              <w:pStyle w:val="PlainText"/>
              <w:rPr>
                <w:rFonts w:ascii="Arial" w:eastAsia="MS Mincho" w:hAnsi="Arial"/>
                <w:vanish/>
                <w:color w:val="0000FF"/>
              </w:rPr>
            </w:pPr>
            <w:bookmarkStart w:id="53" w:name="_Toc359918944"/>
            <w:bookmarkStart w:id="54" w:name="_Toc374697795"/>
            <w:r>
              <w:rPr>
                <w:rFonts w:ascii="Arial" w:eastAsia="MS Mincho" w:hAnsi="Arial"/>
                <w:vanish/>
                <w:color w:val="0000FF"/>
              </w:rPr>
              <w:t>Use on all projects with MSE walls</w:t>
            </w:r>
          </w:p>
        </w:tc>
      </w:tr>
    </w:tbl>
    <w:p w14:paraId="27409CF5" w14:textId="77777777" w:rsidR="00F87621" w:rsidRPr="000B498F" w:rsidRDefault="00F87621" w:rsidP="00F87621">
      <w:pPr>
        <w:keepNext/>
        <w:spacing w:before="240" w:after="480"/>
        <w:jc w:val="center"/>
        <w:outlineLvl w:val="1"/>
        <w:rPr>
          <w:b/>
          <w:sz w:val="28"/>
          <w:szCs w:val="28"/>
        </w:rPr>
      </w:pPr>
      <w:r w:rsidRPr="000B498F">
        <w:rPr>
          <w:b/>
          <w:sz w:val="28"/>
          <w:szCs w:val="28"/>
        </w:rPr>
        <w:t>Section 255. — MECHANICALLY-STABILIZED EARTH WALLS</w:t>
      </w:r>
      <w:bookmarkEnd w:id="53"/>
      <w:bookmarkEnd w:id="54"/>
    </w:p>
    <w:p w14:paraId="74D2180D" w14:textId="77777777" w:rsidR="00F87621" w:rsidRPr="000B498F" w:rsidRDefault="00F87621" w:rsidP="00F87621">
      <w:pPr>
        <w:spacing w:before="240" w:after="240"/>
        <w:jc w:val="center"/>
        <w:rPr>
          <w:b/>
          <w:bCs/>
        </w:rPr>
      </w:pPr>
      <w:r w:rsidRPr="000B498F">
        <w:rPr>
          <w:b/>
          <w:bCs/>
        </w:rPr>
        <w:t>Material</w:t>
      </w:r>
    </w:p>
    <w:p w14:paraId="3AF19BA4" w14:textId="77777777" w:rsidR="00F87621" w:rsidRPr="000B498F" w:rsidRDefault="00F87621" w:rsidP="00F87621">
      <w:pPr>
        <w:spacing w:after="240" w:line="240" w:lineRule="atLeast"/>
        <w:jc w:val="both"/>
        <w:rPr>
          <w:spacing w:val="-2"/>
        </w:rPr>
      </w:pPr>
      <w:r w:rsidRPr="000B498F">
        <w:rPr>
          <w:b/>
          <w:bCs/>
          <w:spacing w:val="-2"/>
        </w:rPr>
        <w:t>255.02</w:t>
      </w:r>
      <w:r w:rsidRPr="000B498F">
        <w:rPr>
          <w:spacing w:val="-2"/>
        </w:rPr>
        <w:t xml:space="preserve"> </w:t>
      </w:r>
      <w:r>
        <w:rPr>
          <w:spacing w:val="-2"/>
        </w:rPr>
        <w:t xml:space="preserve"> </w:t>
      </w:r>
      <w:r w:rsidRPr="00EC2BE9">
        <w:rPr>
          <w:spacing w:val="-2"/>
          <w:u w:val="single"/>
        </w:rPr>
        <w:t>A</w:t>
      </w:r>
      <w:r w:rsidRPr="000B498F">
        <w:rPr>
          <w:spacing w:val="-2"/>
          <w:u w:val="single"/>
        </w:rPr>
        <w:t>dd the following:</w:t>
      </w:r>
    </w:p>
    <w:p w14:paraId="61ECB23A" w14:textId="77777777" w:rsidR="00F87621" w:rsidRDefault="00F87621" w:rsidP="00F87621">
      <w:pPr>
        <w:tabs>
          <w:tab w:val="left" w:pos="6480"/>
        </w:tabs>
        <w:ind w:left="360"/>
        <w:jc w:val="both"/>
        <w:rPr>
          <w:spacing w:val="-2"/>
        </w:rPr>
      </w:pPr>
      <w:r>
        <w:rPr>
          <w:spacing w:val="-2"/>
        </w:rPr>
        <w:t>Backfill material</w:t>
      </w:r>
      <w:r>
        <w:rPr>
          <w:spacing w:val="-2"/>
        </w:rPr>
        <w:tab/>
        <w:t>704.03(a)</w:t>
      </w:r>
    </w:p>
    <w:p w14:paraId="507E3821" w14:textId="77777777" w:rsidR="00F87621" w:rsidRDefault="00F87621" w:rsidP="00F87621">
      <w:pPr>
        <w:tabs>
          <w:tab w:val="left" w:pos="6480"/>
        </w:tabs>
        <w:ind w:left="360"/>
        <w:jc w:val="both"/>
        <w:rPr>
          <w:spacing w:val="-2"/>
        </w:rPr>
      </w:pPr>
      <w:proofErr w:type="spellStart"/>
      <w:r w:rsidRPr="000B498F">
        <w:rPr>
          <w:spacing w:val="-2"/>
        </w:rPr>
        <w:t>Geocomposite</w:t>
      </w:r>
      <w:proofErr w:type="spellEnd"/>
      <w:r w:rsidRPr="000B498F">
        <w:rPr>
          <w:spacing w:val="-2"/>
        </w:rPr>
        <w:t xml:space="preserve"> </w:t>
      </w:r>
      <w:r>
        <w:rPr>
          <w:spacing w:val="-2"/>
        </w:rPr>
        <w:t>d</w:t>
      </w:r>
      <w:r w:rsidRPr="000B498F">
        <w:rPr>
          <w:spacing w:val="-2"/>
        </w:rPr>
        <w:t>rain</w:t>
      </w:r>
      <w:r w:rsidRPr="000B498F">
        <w:rPr>
          <w:spacing w:val="-2"/>
        </w:rPr>
        <w:tab/>
        <w:t>714.02</w:t>
      </w:r>
    </w:p>
    <w:p w14:paraId="153C3AC2" w14:textId="77777777" w:rsidR="00F87621" w:rsidRPr="000B498F" w:rsidRDefault="00F87621" w:rsidP="00F87621">
      <w:pPr>
        <w:tabs>
          <w:tab w:val="left" w:pos="6480"/>
        </w:tabs>
        <w:ind w:left="360"/>
        <w:jc w:val="both"/>
        <w:rPr>
          <w:spacing w:val="-2"/>
        </w:rPr>
      </w:pPr>
      <w:r w:rsidRPr="000B498F">
        <w:rPr>
          <w:spacing w:val="-2"/>
        </w:rPr>
        <w:t xml:space="preserve">Granular </w:t>
      </w:r>
      <w:r>
        <w:rPr>
          <w:spacing w:val="-2"/>
        </w:rPr>
        <w:t>b</w:t>
      </w:r>
      <w:r w:rsidRPr="000B498F">
        <w:rPr>
          <w:spacing w:val="-2"/>
        </w:rPr>
        <w:t>ackfill</w:t>
      </w:r>
      <w:r w:rsidRPr="000B498F">
        <w:rPr>
          <w:spacing w:val="-2"/>
        </w:rPr>
        <w:tab/>
        <w:t>703.03(a)</w:t>
      </w:r>
    </w:p>
    <w:p w14:paraId="42A6E61D" w14:textId="77777777" w:rsidR="00F87621" w:rsidRPr="000B498F" w:rsidRDefault="00F87621" w:rsidP="00F87621">
      <w:pPr>
        <w:tabs>
          <w:tab w:val="left" w:pos="6480"/>
        </w:tabs>
        <w:ind w:firstLine="360"/>
        <w:jc w:val="both"/>
        <w:rPr>
          <w:spacing w:val="-2"/>
        </w:rPr>
      </w:pPr>
      <w:r w:rsidRPr="000B498F">
        <w:rPr>
          <w:spacing w:val="-2"/>
        </w:rPr>
        <w:t xml:space="preserve">Plastic </w:t>
      </w:r>
      <w:r>
        <w:rPr>
          <w:spacing w:val="-2"/>
        </w:rPr>
        <w:t>p</w:t>
      </w:r>
      <w:r w:rsidRPr="000B498F">
        <w:rPr>
          <w:spacing w:val="-2"/>
        </w:rPr>
        <w:t>ipe</w:t>
      </w:r>
      <w:r w:rsidRPr="000B498F">
        <w:rPr>
          <w:spacing w:val="-2"/>
        </w:rPr>
        <w:tab/>
        <w:t>708.04</w:t>
      </w:r>
    </w:p>
    <w:p w14:paraId="17D6C4DF" w14:textId="77777777" w:rsidR="00F87621" w:rsidRPr="000B498F" w:rsidRDefault="00F87621" w:rsidP="00F87621">
      <w:pPr>
        <w:tabs>
          <w:tab w:val="left" w:pos="6480"/>
        </w:tabs>
        <w:ind w:left="360"/>
        <w:jc w:val="both"/>
        <w:rPr>
          <w:spacing w:val="-2"/>
        </w:rPr>
      </w:pPr>
      <w:r w:rsidRPr="000B498F">
        <w:rPr>
          <w:spacing w:val="-2"/>
        </w:rPr>
        <w:t xml:space="preserve">Wall </w:t>
      </w:r>
      <w:r>
        <w:rPr>
          <w:spacing w:val="-2"/>
        </w:rPr>
        <w:t>f</w:t>
      </w:r>
      <w:r w:rsidRPr="000B498F">
        <w:rPr>
          <w:spacing w:val="-2"/>
        </w:rPr>
        <w:t xml:space="preserve">acing </w:t>
      </w:r>
      <w:r>
        <w:rPr>
          <w:spacing w:val="-2"/>
        </w:rPr>
        <w:t>f</w:t>
      </w:r>
      <w:r w:rsidRPr="000B498F">
        <w:rPr>
          <w:spacing w:val="-2"/>
        </w:rPr>
        <w:t>ill</w:t>
      </w:r>
      <w:r w:rsidRPr="000B498F">
        <w:rPr>
          <w:spacing w:val="-2"/>
        </w:rPr>
        <w:tab/>
        <w:t>70</w:t>
      </w:r>
      <w:r>
        <w:rPr>
          <w:spacing w:val="-2"/>
        </w:rPr>
        <w:t>5</w:t>
      </w:r>
      <w:r w:rsidRPr="000B498F">
        <w:rPr>
          <w:spacing w:val="-2"/>
        </w:rPr>
        <w:t>.0</w:t>
      </w:r>
      <w:r>
        <w:rPr>
          <w:spacing w:val="-2"/>
        </w:rPr>
        <w:t>8</w:t>
      </w:r>
    </w:p>
    <w:p w14:paraId="254B6CCA" w14:textId="77777777" w:rsidR="00F87621" w:rsidRPr="000B498F" w:rsidRDefault="00F87621" w:rsidP="00F87621">
      <w:pPr>
        <w:spacing w:before="240" w:after="240"/>
        <w:jc w:val="center"/>
        <w:rPr>
          <w:b/>
          <w:bCs/>
        </w:rPr>
      </w:pPr>
      <w:r w:rsidRPr="000B498F">
        <w:rPr>
          <w:b/>
          <w:bCs/>
        </w:rPr>
        <w:t>Construction Requirements</w:t>
      </w:r>
    </w:p>
    <w:p w14:paraId="599949B0" w14:textId="77777777" w:rsidR="00F87621" w:rsidRDefault="00F87621" w:rsidP="00F87621">
      <w:pPr>
        <w:spacing w:after="240"/>
        <w:rPr>
          <w:u w:val="single"/>
        </w:rPr>
      </w:pPr>
      <w:r w:rsidRPr="000B498F">
        <w:rPr>
          <w:b/>
          <w:bCs/>
        </w:rPr>
        <w:t>255.03 General.</w:t>
      </w:r>
      <w:r w:rsidRPr="00EC2BE9">
        <w:t xml:space="preserve">  </w:t>
      </w:r>
      <w:r>
        <w:rPr>
          <w:u w:val="single"/>
        </w:rPr>
        <w:t xml:space="preserve">Add </w:t>
      </w:r>
      <w:r w:rsidRPr="002C7DBD">
        <w:rPr>
          <w:u w:val="single"/>
        </w:rPr>
        <w:t>the following</w:t>
      </w:r>
      <w:r>
        <w:rPr>
          <w:u w:val="single"/>
        </w:rPr>
        <w:t>:</w:t>
      </w:r>
    </w:p>
    <w:p w14:paraId="68ACC9A4" w14:textId="77777777" w:rsidR="00F87621" w:rsidRDefault="00F87621" w:rsidP="00F87621">
      <w:pPr>
        <w:spacing w:after="240"/>
      </w:pPr>
      <w:r w:rsidRPr="002C7DBD">
        <w:t>Do not disturb existing ground until limits of wall installation have been verified and the CO has approved installation drawings.</w:t>
      </w:r>
    </w:p>
    <w:p w14:paraId="47C07736" w14:textId="77777777" w:rsidR="00F87621" w:rsidRPr="000D360F" w:rsidRDefault="00F87621" w:rsidP="00F87621">
      <w:pPr>
        <w:spacing w:after="240"/>
      </w:pPr>
      <w:r>
        <w:t>Install reinforcement elements to within 2 inches (50 millimeters) vertically from the staked location.</w:t>
      </w:r>
    </w:p>
    <w:p w14:paraId="3DAA3C44" w14:textId="77777777" w:rsidR="00F87621" w:rsidRPr="000D360F" w:rsidRDefault="00F87621" w:rsidP="00F87621">
      <w:pPr>
        <w:spacing w:after="240"/>
      </w:pPr>
      <w:r w:rsidRPr="000D360F">
        <w:t>Install wall drainage systems according to Section 605.</w:t>
      </w:r>
    </w:p>
    <w:p w14:paraId="46D6DAE3" w14:textId="77777777" w:rsidR="00F87621" w:rsidRPr="000D360F" w:rsidRDefault="00F87621" w:rsidP="00F87621">
      <w:pPr>
        <w:pStyle w:val="bodytext1"/>
        <w:rPr>
          <w:b/>
          <w:spacing w:val="0"/>
          <w:sz w:val="24"/>
          <w:szCs w:val="24"/>
        </w:rPr>
      </w:pPr>
      <w:r w:rsidRPr="000D360F">
        <w:rPr>
          <w:b/>
          <w:spacing w:val="0"/>
          <w:sz w:val="24"/>
          <w:szCs w:val="24"/>
        </w:rPr>
        <w:t xml:space="preserve">255.04 Wall Erection.  </w:t>
      </w:r>
      <w:r w:rsidRPr="000D360F">
        <w:rPr>
          <w:spacing w:val="0"/>
          <w:sz w:val="24"/>
          <w:szCs w:val="24"/>
          <w:u w:val="single"/>
        </w:rPr>
        <w:t>Delete Table 255-1 and substitute the following:</w:t>
      </w:r>
    </w:p>
    <w:p w14:paraId="3B981CAB" w14:textId="77777777" w:rsidR="00F87621" w:rsidRPr="00594265" w:rsidRDefault="00F87621" w:rsidP="00F87621">
      <w:pPr>
        <w:kinsoku w:val="0"/>
        <w:overflowPunct w:val="0"/>
        <w:autoSpaceDE w:val="0"/>
        <w:autoSpaceDN w:val="0"/>
        <w:adjustRightInd w:val="0"/>
        <w:spacing w:before="10"/>
        <w:rPr>
          <w:sz w:val="2"/>
          <w:szCs w:val="2"/>
        </w:rPr>
      </w:pPr>
    </w:p>
    <w:tbl>
      <w:tblPr>
        <w:tblW w:w="0" w:type="auto"/>
        <w:tblInd w:w="798" w:type="dxa"/>
        <w:tblLayout w:type="fixed"/>
        <w:tblCellMar>
          <w:left w:w="0" w:type="dxa"/>
          <w:right w:w="0" w:type="dxa"/>
        </w:tblCellMar>
        <w:tblLook w:val="0000" w:firstRow="0" w:lastRow="0" w:firstColumn="0" w:lastColumn="0" w:noHBand="0" w:noVBand="0"/>
      </w:tblPr>
      <w:tblGrid>
        <w:gridCol w:w="2442"/>
        <w:gridCol w:w="1698"/>
        <w:gridCol w:w="1973"/>
        <w:gridCol w:w="1800"/>
      </w:tblGrid>
      <w:tr w:rsidR="00F87621" w:rsidRPr="00594265" w14:paraId="27D73014" w14:textId="77777777" w:rsidTr="008C7300">
        <w:trPr>
          <w:trHeight w:hRule="exact" w:val="593"/>
        </w:trPr>
        <w:tc>
          <w:tcPr>
            <w:tcW w:w="7913" w:type="dxa"/>
            <w:gridSpan w:val="4"/>
            <w:tcBorders>
              <w:top w:val="nil"/>
              <w:left w:val="nil"/>
              <w:bottom w:val="single" w:sz="4" w:space="0" w:color="000000"/>
              <w:right w:val="nil"/>
            </w:tcBorders>
          </w:tcPr>
          <w:p w14:paraId="55909CAB" w14:textId="77777777" w:rsidR="00F87621" w:rsidRPr="000D360F" w:rsidRDefault="00F87621" w:rsidP="008C7300">
            <w:pPr>
              <w:kinsoku w:val="0"/>
              <w:overflowPunct w:val="0"/>
              <w:autoSpaceDE w:val="0"/>
              <w:autoSpaceDN w:val="0"/>
              <w:adjustRightInd w:val="0"/>
              <w:spacing w:before="29"/>
              <w:ind w:left="2738" w:right="2738"/>
              <w:jc w:val="center"/>
            </w:pPr>
            <w:r w:rsidRPr="000D360F">
              <w:rPr>
                <w:b/>
                <w:bCs/>
                <w:spacing w:val="-1"/>
              </w:rPr>
              <w:t>Table</w:t>
            </w:r>
            <w:r w:rsidRPr="000D360F">
              <w:rPr>
                <w:b/>
                <w:bCs/>
              </w:rPr>
              <w:t xml:space="preserve"> 255-1</w:t>
            </w:r>
            <w:r w:rsidRPr="000D360F">
              <w:rPr>
                <w:b/>
                <w:bCs/>
                <w:spacing w:val="23"/>
              </w:rPr>
              <w:t xml:space="preserve"> </w:t>
            </w:r>
            <w:r w:rsidRPr="000D360F">
              <w:rPr>
                <w:b/>
                <w:bCs/>
                <w:spacing w:val="-1"/>
              </w:rPr>
              <w:t>Construction Tolerance</w:t>
            </w:r>
          </w:p>
        </w:tc>
      </w:tr>
      <w:tr w:rsidR="00F87621" w:rsidRPr="00594265" w14:paraId="308C0A1E" w14:textId="77777777" w:rsidTr="008C7300">
        <w:trPr>
          <w:trHeight w:hRule="exact" w:val="838"/>
        </w:trPr>
        <w:tc>
          <w:tcPr>
            <w:tcW w:w="2442" w:type="dxa"/>
            <w:tcBorders>
              <w:top w:val="single" w:sz="4" w:space="0" w:color="000000"/>
              <w:left w:val="single" w:sz="4" w:space="0" w:color="000000"/>
              <w:bottom w:val="single" w:sz="4" w:space="0" w:color="000000"/>
              <w:right w:val="single" w:sz="4" w:space="0" w:color="000000"/>
            </w:tcBorders>
          </w:tcPr>
          <w:p w14:paraId="055C2E95" w14:textId="77777777" w:rsidR="00F87621" w:rsidRPr="00594265" w:rsidRDefault="00F87621" w:rsidP="008C7300">
            <w:pPr>
              <w:kinsoku w:val="0"/>
              <w:overflowPunct w:val="0"/>
              <w:autoSpaceDE w:val="0"/>
              <w:autoSpaceDN w:val="0"/>
              <w:adjustRightInd w:val="0"/>
              <w:spacing w:line="274" w:lineRule="exact"/>
              <w:ind w:left="615"/>
            </w:pPr>
            <w:r w:rsidRPr="00594265">
              <w:rPr>
                <w:b/>
                <w:bCs/>
                <w:spacing w:val="-1"/>
              </w:rPr>
              <w:t>Facing</w:t>
            </w:r>
            <w:r w:rsidRPr="00594265">
              <w:rPr>
                <w:b/>
                <w:bCs/>
              </w:rPr>
              <w:t xml:space="preserve"> </w:t>
            </w:r>
            <w:r w:rsidRPr="00594265">
              <w:rPr>
                <w:b/>
                <w:bCs/>
                <w:spacing w:val="-1"/>
              </w:rPr>
              <w:t>Type</w:t>
            </w:r>
          </w:p>
        </w:tc>
        <w:tc>
          <w:tcPr>
            <w:tcW w:w="1698" w:type="dxa"/>
            <w:tcBorders>
              <w:top w:val="single" w:sz="4" w:space="0" w:color="000000"/>
              <w:left w:val="single" w:sz="4" w:space="0" w:color="000000"/>
              <w:bottom w:val="single" w:sz="4" w:space="0" w:color="000000"/>
              <w:right w:val="single" w:sz="4" w:space="0" w:color="000000"/>
            </w:tcBorders>
          </w:tcPr>
          <w:p w14:paraId="3C73D043" w14:textId="77777777" w:rsidR="00F87621" w:rsidRPr="00594265" w:rsidRDefault="00F87621" w:rsidP="008C7300">
            <w:pPr>
              <w:kinsoku w:val="0"/>
              <w:overflowPunct w:val="0"/>
              <w:autoSpaceDE w:val="0"/>
              <w:autoSpaceDN w:val="0"/>
              <w:adjustRightInd w:val="0"/>
              <w:spacing w:before="1" w:line="276" w:lineRule="exact"/>
              <w:ind w:left="195" w:right="198" w:firstLine="194"/>
            </w:pPr>
            <w:r w:rsidRPr="00594265">
              <w:rPr>
                <w:b/>
                <w:bCs/>
                <w:spacing w:val="-1"/>
              </w:rPr>
              <w:t>Vertical</w:t>
            </w:r>
            <w:r w:rsidRPr="00594265">
              <w:rPr>
                <w:b/>
                <w:bCs/>
                <w:spacing w:val="25"/>
              </w:rPr>
              <w:t xml:space="preserve"> </w:t>
            </w:r>
            <w:r w:rsidRPr="00594265">
              <w:rPr>
                <w:b/>
                <w:bCs/>
                <w:spacing w:val="-1"/>
              </w:rPr>
              <w:t>Tolerance</w:t>
            </w:r>
            <w:r w:rsidRPr="00594265">
              <w:rPr>
                <w:b/>
                <w:bCs/>
                <w:spacing w:val="-1"/>
                <w:position w:val="11"/>
                <w:sz w:val="16"/>
                <w:szCs w:val="16"/>
              </w:rPr>
              <w:t>(1)</w:t>
            </w:r>
          </w:p>
        </w:tc>
        <w:tc>
          <w:tcPr>
            <w:tcW w:w="1973" w:type="dxa"/>
            <w:tcBorders>
              <w:top w:val="single" w:sz="4" w:space="0" w:color="000000"/>
              <w:left w:val="single" w:sz="4" w:space="0" w:color="000000"/>
              <w:bottom w:val="single" w:sz="4" w:space="0" w:color="000000"/>
              <w:right w:val="single" w:sz="4" w:space="0" w:color="000000"/>
            </w:tcBorders>
          </w:tcPr>
          <w:p w14:paraId="420974C7" w14:textId="77777777" w:rsidR="00F87621" w:rsidRPr="000D360F" w:rsidRDefault="00F87621" w:rsidP="008C7300">
            <w:pPr>
              <w:kinsoku w:val="0"/>
              <w:overflowPunct w:val="0"/>
              <w:autoSpaceDE w:val="0"/>
              <w:autoSpaceDN w:val="0"/>
              <w:adjustRightInd w:val="0"/>
              <w:spacing w:before="1" w:line="276" w:lineRule="exact"/>
              <w:ind w:left="372" w:right="373" w:firstLine="54"/>
            </w:pPr>
            <w:r w:rsidRPr="000D360F">
              <w:rPr>
                <w:b/>
                <w:bCs/>
                <w:spacing w:val="-1"/>
              </w:rPr>
              <w:t>Horizontal</w:t>
            </w:r>
            <w:r w:rsidRPr="000D360F">
              <w:rPr>
                <w:b/>
                <w:bCs/>
                <w:spacing w:val="26"/>
              </w:rPr>
              <w:t xml:space="preserve"> </w:t>
            </w:r>
            <w:r w:rsidRPr="000D360F">
              <w:rPr>
                <w:b/>
                <w:bCs/>
                <w:spacing w:val="-1"/>
              </w:rPr>
              <w:t>Tolerance</w:t>
            </w:r>
            <w:r w:rsidRPr="000D360F">
              <w:rPr>
                <w:b/>
                <w:bCs/>
                <w:spacing w:val="-1"/>
                <w:position w:val="11"/>
              </w:rPr>
              <w:t>(2)</w:t>
            </w:r>
          </w:p>
        </w:tc>
        <w:tc>
          <w:tcPr>
            <w:tcW w:w="1800" w:type="dxa"/>
            <w:tcBorders>
              <w:top w:val="single" w:sz="4" w:space="0" w:color="000000"/>
              <w:left w:val="single" w:sz="4" w:space="0" w:color="000000"/>
              <w:bottom w:val="single" w:sz="4" w:space="0" w:color="000000"/>
              <w:right w:val="single" w:sz="4" w:space="0" w:color="000000"/>
            </w:tcBorders>
          </w:tcPr>
          <w:p w14:paraId="7FD1D958" w14:textId="77777777" w:rsidR="00F87621" w:rsidRPr="000D360F" w:rsidRDefault="00F87621" w:rsidP="008C7300">
            <w:pPr>
              <w:kinsoku w:val="0"/>
              <w:overflowPunct w:val="0"/>
              <w:autoSpaceDE w:val="0"/>
              <w:autoSpaceDN w:val="0"/>
              <w:adjustRightInd w:val="0"/>
              <w:spacing w:before="1" w:line="276" w:lineRule="exact"/>
              <w:ind w:left="170" w:right="168" w:firstLine="170"/>
            </w:pPr>
            <w:r w:rsidRPr="000D360F">
              <w:rPr>
                <w:b/>
                <w:bCs/>
                <w:spacing w:val="-1"/>
              </w:rPr>
              <w:t>Horizontal</w:t>
            </w:r>
            <w:r w:rsidRPr="000D360F">
              <w:rPr>
                <w:b/>
                <w:bCs/>
                <w:spacing w:val="26"/>
              </w:rPr>
              <w:t xml:space="preserve"> </w:t>
            </w:r>
            <w:r w:rsidRPr="000D360F">
              <w:rPr>
                <w:b/>
                <w:bCs/>
                <w:spacing w:val="-1"/>
              </w:rPr>
              <w:t>Straight</w:t>
            </w:r>
            <w:r w:rsidRPr="000D360F">
              <w:rPr>
                <w:b/>
                <w:bCs/>
              </w:rPr>
              <w:t xml:space="preserve"> </w:t>
            </w:r>
            <w:r w:rsidRPr="000D360F">
              <w:rPr>
                <w:b/>
                <w:bCs/>
                <w:spacing w:val="-1"/>
              </w:rPr>
              <w:t>Edge</w:t>
            </w:r>
            <w:r w:rsidRPr="000D360F">
              <w:rPr>
                <w:b/>
                <w:bCs/>
                <w:spacing w:val="28"/>
              </w:rPr>
              <w:t xml:space="preserve"> </w:t>
            </w:r>
            <w:r w:rsidRPr="000D360F">
              <w:rPr>
                <w:b/>
                <w:bCs/>
                <w:spacing w:val="-1"/>
              </w:rPr>
              <w:t>Point</w:t>
            </w:r>
            <w:r w:rsidRPr="000D360F">
              <w:rPr>
                <w:b/>
                <w:bCs/>
                <w:spacing w:val="-2"/>
              </w:rPr>
              <w:t xml:space="preserve"> </w:t>
            </w:r>
            <w:r w:rsidRPr="000D360F">
              <w:rPr>
                <w:b/>
                <w:bCs/>
                <w:spacing w:val="-1"/>
              </w:rPr>
              <w:t>Check</w:t>
            </w:r>
            <w:r w:rsidRPr="000D360F">
              <w:rPr>
                <w:b/>
                <w:bCs/>
                <w:spacing w:val="-1"/>
                <w:position w:val="11"/>
              </w:rPr>
              <w:t>(3)</w:t>
            </w:r>
          </w:p>
        </w:tc>
      </w:tr>
      <w:tr w:rsidR="00F87621" w:rsidRPr="00594265" w14:paraId="5466E80B" w14:textId="77777777" w:rsidTr="008C7300">
        <w:trPr>
          <w:trHeight w:hRule="exact" w:val="563"/>
        </w:trPr>
        <w:tc>
          <w:tcPr>
            <w:tcW w:w="2442" w:type="dxa"/>
            <w:tcBorders>
              <w:top w:val="single" w:sz="4" w:space="0" w:color="000000"/>
              <w:left w:val="single" w:sz="4" w:space="0" w:color="000000"/>
              <w:bottom w:val="single" w:sz="4" w:space="0" w:color="000000"/>
              <w:right w:val="single" w:sz="4" w:space="0" w:color="000000"/>
            </w:tcBorders>
          </w:tcPr>
          <w:p w14:paraId="076CF233" w14:textId="77777777" w:rsidR="00F87621" w:rsidRPr="00594265" w:rsidRDefault="00F87621" w:rsidP="008C7300">
            <w:pPr>
              <w:kinsoku w:val="0"/>
              <w:overflowPunct w:val="0"/>
              <w:autoSpaceDE w:val="0"/>
              <w:autoSpaceDN w:val="0"/>
              <w:adjustRightInd w:val="0"/>
              <w:ind w:left="100" w:right="198"/>
            </w:pPr>
            <w:r w:rsidRPr="00594265">
              <w:rPr>
                <w:spacing w:val="-1"/>
              </w:rPr>
              <w:t>Precast concrete</w:t>
            </w:r>
            <w:r w:rsidRPr="00594265">
              <w:t xml:space="preserve"> </w:t>
            </w:r>
            <w:r w:rsidRPr="00594265">
              <w:rPr>
                <w:spacing w:val="-1"/>
              </w:rPr>
              <w:t>panel,</w:t>
            </w:r>
            <w:r w:rsidRPr="00594265">
              <w:rPr>
                <w:spacing w:val="35"/>
              </w:rPr>
              <w:t xml:space="preserve"> </w:t>
            </w:r>
            <w:r w:rsidRPr="00594265">
              <w:rPr>
                <w:spacing w:val="-1"/>
              </w:rPr>
              <w:t>masonry</w:t>
            </w:r>
            <w:r w:rsidRPr="00594265">
              <w:t xml:space="preserve"> block units</w:t>
            </w:r>
          </w:p>
        </w:tc>
        <w:tc>
          <w:tcPr>
            <w:tcW w:w="1698" w:type="dxa"/>
            <w:tcBorders>
              <w:top w:val="single" w:sz="4" w:space="0" w:color="000000"/>
              <w:left w:val="single" w:sz="4" w:space="0" w:color="000000"/>
              <w:bottom w:val="single" w:sz="4" w:space="0" w:color="000000"/>
              <w:right w:val="single" w:sz="4" w:space="0" w:color="000000"/>
            </w:tcBorders>
          </w:tcPr>
          <w:p w14:paraId="79944512" w14:textId="77777777" w:rsidR="00F87621" w:rsidRPr="00594265" w:rsidRDefault="00F87621" w:rsidP="008C7300">
            <w:pPr>
              <w:kinsoku w:val="0"/>
              <w:overflowPunct w:val="0"/>
              <w:autoSpaceDE w:val="0"/>
              <w:autoSpaceDN w:val="0"/>
              <w:adjustRightInd w:val="0"/>
              <w:spacing w:line="273" w:lineRule="exact"/>
              <w:ind w:left="350"/>
            </w:pPr>
            <w:r>
              <w:t>0.5</w:t>
            </w:r>
            <w:r w:rsidRPr="00594265">
              <w:t xml:space="preserve"> inch</w:t>
            </w:r>
          </w:p>
          <w:p w14:paraId="482ACCBC" w14:textId="77777777" w:rsidR="00F87621" w:rsidRPr="00594265" w:rsidRDefault="00F87621" w:rsidP="008C7300">
            <w:pPr>
              <w:kinsoku w:val="0"/>
              <w:overflowPunct w:val="0"/>
              <w:autoSpaceDE w:val="0"/>
              <w:autoSpaceDN w:val="0"/>
              <w:adjustRightInd w:val="0"/>
              <w:ind w:left="320"/>
            </w:pPr>
            <w:r>
              <w:t>(13</w:t>
            </w:r>
            <w:r w:rsidRPr="00594265">
              <w:t xml:space="preserve"> </w:t>
            </w:r>
            <w:r w:rsidRPr="00594265">
              <w:rPr>
                <w:spacing w:val="-1"/>
              </w:rPr>
              <w:t>mm)</w:t>
            </w:r>
          </w:p>
        </w:tc>
        <w:tc>
          <w:tcPr>
            <w:tcW w:w="1973" w:type="dxa"/>
            <w:tcBorders>
              <w:top w:val="single" w:sz="4" w:space="0" w:color="000000"/>
              <w:left w:val="single" w:sz="4" w:space="0" w:color="000000"/>
              <w:bottom w:val="single" w:sz="4" w:space="0" w:color="000000"/>
              <w:right w:val="single" w:sz="4" w:space="0" w:color="000000"/>
            </w:tcBorders>
          </w:tcPr>
          <w:p w14:paraId="2CFD1241" w14:textId="77777777" w:rsidR="00F87621" w:rsidRPr="000D360F" w:rsidRDefault="00F87621" w:rsidP="008C7300">
            <w:pPr>
              <w:kinsoku w:val="0"/>
              <w:overflowPunct w:val="0"/>
              <w:autoSpaceDE w:val="0"/>
              <w:autoSpaceDN w:val="0"/>
              <w:adjustRightInd w:val="0"/>
              <w:spacing w:line="273" w:lineRule="exact"/>
              <w:ind w:left="375"/>
            </w:pPr>
            <w:r w:rsidRPr="000D360F">
              <w:t>0.5 inch</w:t>
            </w:r>
          </w:p>
          <w:p w14:paraId="03B205CF" w14:textId="77777777" w:rsidR="00F87621" w:rsidRPr="000D360F" w:rsidRDefault="00F87621" w:rsidP="008C7300">
            <w:pPr>
              <w:kinsoku w:val="0"/>
              <w:overflowPunct w:val="0"/>
              <w:autoSpaceDE w:val="0"/>
              <w:autoSpaceDN w:val="0"/>
              <w:adjustRightInd w:val="0"/>
              <w:ind w:left="375"/>
            </w:pPr>
            <w:r w:rsidRPr="000D360F">
              <w:t xml:space="preserve">(13 </w:t>
            </w:r>
            <w:r w:rsidRPr="000D360F">
              <w:rPr>
                <w:spacing w:val="-1"/>
              </w:rPr>
              <w:t>mm)</w:t>
            </w:r>
          </w:p>
        </w:tc>
        <w:tc>
          <w:tcPr>
            <w:tcW w:w="1800" w:type="dxa"/>
            <w:tcBorders>
              <w:top w:val="single" w:sz="4" w:space="0" w:color="000000"/>
              <w:left w:val="single" w:sz="4" w:space="0" w:color="000000"/>
              <w:bottom w:val="single" w:sz="4" w:space="0" w:color="000000"/>
              <w:right w:val="single" w:sz="4" w:space="0" w:color="000000"/>
            </w:tcBorders>
          </w:tcPr>
          <w:p w14:paraId="5F958088" w14:textId="77777777" w:rsidR="00F87621" w:rsidRPr="000D360F" w:rsidRDefault="00F87621" w:rsidP="008C7300">
            <w:pPr>
              <w:kinsoku w:val="0"/>
              <w:overflowPunct w:val="0"/>
              <w:autoSpaceDE w:val="0"/>
              <w:autoSpaceDN w:val="0"/>
              <w:adjustRightInd w:val="0"/>
              <w:spacing w:line="273" w:lineRule="exact"/>
              <w:ind w:left="441"/>
            </w:pPr>
            <w:r w:rsidRPr="000D360F">
              <w:t>0.75 inch</w:t>
            </w:r>
          </w:p>
          <w:p w14:paraId="0570D34D" w14:textId="77777777" w:rsidR="00F87621" w:rsidRPr="000D360F" w:rsidRDefault="00F87621" w:rsidP="008C7300">
            <w:pPr>
              <w:kinsoku w:val="0"/>
              <w:overflowPunct w:val="0"/>
              <w:autoSpaceDE w:val="0"/>
              <w:autoSpaceDN w:val="0"/>
              <w:adjustRightInd w:val="0"/>
              <w:ind w:left="411"/>
            </w:pPr>
            <w:r w:rsidRPr="000D360F">
              <w:t xml:space="preserve">(19 </w:t>
            </w:r>
            <w:r w:rsidRPr="000D360F">
              <w:rPr>
                <w:spacing w:val="-1"/>
              </w:rPr>
              <w:t>mm)</w:t>
            </w:r>
          </w:p>
        </w:tc>
      </w:tr>
      <w:tr w:rsidR="00F87621" w:rsidRPr="00594265" w14:paraId="3DE78F0B" w14:textId="77777777" w:rsidTr="008C7300">
        <w:trPr>
          <w:trHeight w:hRule="exact" w:val="562"/>
        </w:trPr>
        <w:tc>
          <w:tcPr>
            <w:tcW w:w="2442" w:type="dxa"/>
            <w:tcBorders>
              <w:top w:val="single" w:sz="4" w:space="0" w:color="000000"/>
              <w:left w:val="single" w:sz="4" w:space="0" w:color="000000"/>
              <w:bottom w:val="single" w:sz="4" w:space="0" w:color="000000"/>
              <w:right w:val="single" w:sz="4" w:space="0" w:color="000000"/>
            </w:tcBorders>
          </w:tcPr>
          <w:p w14:paraId="0AE0DB3F" w14:textId="77777777" w:rsidR="00F87621" w:rsidRPr="00594265" w:rsidRDefault="00F87621" w:rsidP="008C7300">
            <w:pPr>
              <w:kinsoku w:val="0"/>
              <w:overflowPunct w:val="0"/>
              <w:autoSpaceDE w:val="0"/>
              <w:autoSpaceDN w:val="0"/>
              <w:adjustRightInd w:val="0"/>
              <w:spacing w:before="133"/>
              <w:ind w:left="100"/>
            </w:pPr>
            <w:r w:rsidRPr="00594265">
              <w:rPr>
                <w:spacing w:val="-1"/>
              </w:rPr>
              <w:t>Welded</w:t>
            </w:r>
            <w:r w:rsidRPr="00594265">
              <w:t xml:space="preserve"> </w:t>
            </w:r>
            <w:r w:rsidRPr="00594265">
              <w:rPr>
                <w:spacing w:val="-1"/>
              </w:rPr>
              <w:t>wire,</w:t>
            </w:r>
            <w:r w:rsidRPr="00594265">
              <w:t xml:space="preserve"> gabions</w:t>
            </w:r>
          </w:p>
        </w:tc>
        <w:tc>
          <w:tcPr>
            <w:tcW w:w="1698" w:type="dxa"/>
            <w:tcBorders>
              <w:top w:val="single" w:sz="4" w:space="0" w:color="000000"/>
              <w:left w:val="single" w:sz="4" w:space="0" w:color="000000"/>
              <w:bottom w:val="single" w:sz="4" w:space="0" w:color="000000"/>
              <w:right w:val="single" w:sz="4" w:space="0" w:color="000000"/>
            </w:tcBorders>
          </w:tcPr>
          <w:p w14:paraId="6F47ACEB" w14:textId="77777777" w:rsidR="00F87621" w:rsidRDefault="00F87621" w:rsidP="008C7300">
            <w:pPr>
              <w:kinsoku w:val="0"/>
              <w:overflowPunct w:val="0"/>
              <w:autoSpaceDE w:val="0"/>
              <w:autoSpaceDN w:val="0"/>
              <w:adjustRightInd w:val="0"/>
              <w:ind w:left="320" w:right="322" w:firstLine="30"/>
            </w:pPr>
            <w:r>
              <w:t xml:space="preserve">1 inch </w:t>
            </w:r>
          </w:p>
          <w:p w14:paraId="2BC19395" w14:textId="77777777" w:rsidR="00F87621" w:rsidRPr="00594265" w:rsidRDefault="00F87621" w:rsidP="008C7300">
            <w:pPr>
              <w:kinsoku w:val="0"/>
              <w:overflowPunct w:val="0"/>
              <w:autoSpaceDE w:val="0"/>
              <w:autoSpaceDN w:val="0"/>
              <w:adjustRightInd w:val="0"/>
              <w:ind w:left="320" w:right="322" w:firstLine="30"/>
            </w:pPr>
            <w:r>
              <w:t>(25 mm)</w:t>
            </w:r>
            <w:r w:rsidRPr="00594265">
              <w:t xml:space="preserve"> </w:t>
            </w:r>
            <w:r w:rsidRPr="00594265">
              <w:rPr>
                <w:spacing w:val="-1"/>
              </w:rPr>
              <w:t>mm)</w:t>
            </w:r>
          </w:p>
        </w:tc>
        <w:tc>
          <w:tcPr>
            <w:tcW w:w="1973" w:type="dxa"/>
            <w:tcBorders>
              <w:top w:val="single" w:sz="4" w:space="0" w:color="000000"/>
              <w:left w:val="single" w:sz="4" w:space="0" w:color="000000"/>
              <w:bottom w:val="single" w:sz="4" w:space="0" w:color="000000"/>
              <w:right w:val="single" w:sz="4" w:space="0" w:color="000000"/>
            </w:tcBorders>
          </w:tcPr>
          <w:p w14:paraId="3C47774C" w14:textId="77777777" w:rsidR="00F87621" w:rsidRPr="000D360F" w:rsidRDefault="00F87621" w:rsidP="008C7300">
            <w:pPr>
              <w:kinsoku w:val="0"/>
              <w:overflowPunct w:val="0"/>
              <w:autoSpaceDE w:val="0"/>
              <w:autoSpaceDN w:val="0"/>
              <w:adjustRightInd w:val="0"/>
              <w:ind w:left="375" w:right="499" w:firstLine="30"/>
            </w:pPr>
            <w:r w:rsidRPr="000D360F">
              <w:t xml:space="preserve">1 inch  </w:t>
            </w:r>
          </w:p>
          <w:p w14:paraId="1CB872FB" w14:textId="77777777" w:rsidR="00F87621" w:rsidRPr="000D360F" w:rsidRDefault="00F87621" w:rsidP="008C7300">
            <w:pPr>
              <w:kinsoku w:val="0"/>
              <w:overflowPunct w:val="0"/>
              <w:autoSpaceDE w:val="0"/>
              <w:autoSpaceDN w:val="0"/>
              <w:adjustRightInd w:val="0"/>
              <w:ind w:left="375" w:right="499" w:firstLine="30"/>
            </w:pPr>
            <w:r w:rsidRPr="000D360F">
              <w:t xml:space="preserve">(25 </w:t>
            </w:r>
            <w:r w:rsidRPr="000D360F">
              <w:rPr>
                <w:spacing w:val="-1"/>
              </w:rPr>
              <w:t>mm)</w:t>
            </w:r>
          </w:p>
        </w:tc>
        <w:tc>
          <w:tcPr>
            <w:tcW w:w="1800" w:type="dxa"/>
            <w:tcBorders>
              <w:top w:val="single" w:sz="4" w:space="0" w:color="000000"/>
              <w:left w:val="single" w:sz="4" w:space="0" w:color="000000"/>
              <w:bottom w:val="single" w:sz="4" w:space="0" w:color="000000"/>
              <w:right w:val="single" w:sz="4" w:space="0" w:color="000000"/>
            </w:tcBorders>
          </w:tcPr>
          <w:p w14:paraId="6B1FCEE3" w14:textId="77777777" w:rsidR="00F87621" w:rsidRPr="000D360F" w:rsidRDefault="00F87621" w:rsidP="008C7300">
            <w:pPr>
              <w:kinsoku w:val="0"/>
              <w:overflowPunct w:val="0"/>
              <w:autoSpaceDE w:val="0"/>
              <w:autoSpaceDN w:val="0"/>
              <w:adjustRightInd w:val="0"/>
              <w:spacing w:line="272" w:lineRule="exact"/>
              <w:ind w:left="1"/>
              <w:jc w:val="center"/>
            </w:pPr>
            <w:r w:rsidRPr="000D360F">
              <w:t xml:space="preserve">2 </w:t>
            </w:r>
            <w:proofErr w:type="gramStart"/>
            <w:r w:rsidRPr="000D360F">
              <w:t>inch</w:t>
            </w:r>
            <w:proofErr w:type="gramEnd"/>
          </w:p>
          <w:p w14:paraId="3E50D426" w14:textId="32FA635E" w:rsidR="00F87621" w:rsidRPr="000D360F" w:rsidRDefault="000D360F" w:rsidP="000D360F">
            <w:pPr>
              <w:pStyle w:val="ListParagraph"/>
              <w:kinsoku w:val="0"/>
              <w:overflowPunct w:val="0"/>
              <w:autoSpaceDE w:val="0"/>
              <w:autoSpaceDN w:val="0"/>
              <w:adjustRightInd w:val="0"/>
              <w:ind w:left="470" w:right="1"/>
              <w:rPr>
                <w:rFonts w:ascii="Times New Roman" w:hAnsi="Times New Roman" w:cs="Times New Roman"/>
                <w:sz w:val="24"/>
                <w:szCs w:val="24"/>
              </w:rPr>
            </w:pPr>
            <w:r>
              <w:rPr>
                <w:rFonts w:ascii="Times New Roman" w:hAnsi="Times New Roman" w:cs="Times New Roman"/>
                <w:spacing w:val="-1"/>
                <w:sz w:val="24"/>
                <w:szCs w:val="24"/>
              </w:rPr>
              <w:t xml:space="preserve">(51 </w:t>
            </w:r>
            <w:r w:rsidR="00F87621" w:rsidRPr="000D360F">
              <w:rPr>
                <w:rFonts w:ascii="Times New Roman" w:hAnsi="Times New Roman" w:cs="Times New Roman"/>
                <w:spacing w:val="-1"/>
                <w:sz w:val="24"/>
                <w:szCs w:val="24"/>
              </w:rPr>
              <w:t>mm)</w:t>
            </w:r>
          </w:p>
        </w:tc>
      </w:tr>
      <w:tr w:rsidR="00F87621" w:rsidRPr="00594265" w14:paraId="6C736F65" w14:textId="77777777" w:rsidTr="008C7300">
        <w:trPr>
          <w:trHeight w:hRule="exact" w:val="1281"/>
        </w:trPr>
        <w:tc>
          <w:tcPr>
            <w:tcW w:w="7913" w:type="dxa"/>
            <w:gridSpan w:val="4"/>
            <w:tcBorders>
              <w:top w:val="single" w:sz="4" w:space="0" w:color="000000"/>
              <w:left w:val="nil"/>
              <w:bottom w:val="nil"/>
              <w:right w:val="nil"/>
            </w:tcBorders>
          </w:tcPr>
          <w:p w14:paraId="77677FA5" w14:textId="785387E2" w:rsidR="00F87621" w:rsidRPr="00594265" w:rsidRDefault="000D360F" w:rsidP="000D360F">
            <w:pPr>
              <w:kinsoku w:val="0"/>
              <w:overflowPunct w:val="0"/>
              <w:autoSpaceDE w:val="0"/>
              <w:autoSpaceDN w:val="0"/>
              <w:adjustRightInd w:val="0"/>
              <w:ind w:left="100" w:right="107"/>
              <w:rPr>
                <w:spacing w:val="-1"/>
                <w:sz w:val="20"/>
                <w:szCs w:val="20"/>
              </w:rPr>
            </w:pPr>
            <w:r>
              <w:rPr>
                <w:spacing w:val="-1"/>
                <w:sz w:val="20"/>
                <w:szCs w:val="20"/>
              </w:rPr>
              <w:t xml:space="preserve">(1) </w:t>
            </w:r>
            <w:r w:rsidR="00F87621" w:rsidRPr="00594265">
              <w:rPr>
                <w:spacing w:val="-1"/>
                <w:sz w:val="20"/>
                <w:szCs w:val="20"/>
              </w:rPr>
              <w:t>Wall</w:t>
            </w:r>
            <w:r w:rsidR="00F87621" w:rsidRPr="00594265">
              <w:rPr>
                <w:spacing w:val="39"/>
                <w:sz w:val="20"/>
                <w:szCs w:val="20"/>
              </w:rPr>
              <w:t xml:space="preserve"> </w:t>
            </w:r>
            <w:r w:rsidR="00F87621" w:rsidRPr="00594265">
              <w:rPr>
                <w:spacing w:val="-1"/>
                <w:sz w:val="20"/>
                <w:szCs w:val="20"/>
              </w:rPr>
              <w:t>vertical</w:t>
            </w:r>
            <w:r w:rsidR="00F87621" w:rsidRPr="00594265">
              <w:rPr>
                <w:spacing w:val="40"/>
                <w:sz w:val="20"/>
                <w:szCs w:val="20"/>
              </w:rPr>
              <w:t xml:space="preserve"> </w:t>
            </w:r>
            <w:r w:rsidR="00F87621" w:rsidRPr="00594265">
              <w:rPr>
                <w:spacing w:val="-1"/>
                <w:sz w:val="20"/>
                <w:szCs w:val="20"/>
              </w:rPr>
              <w:t>tolerance</w:t>
            </w:r>
            <w:r w:rsidR="00F87621" w:rsidRPr="00594265">
              <w:rPr>
                <w:spacing w:val="39"/>
                <w:sz w:val="20"/>
                <w:szCs w:val="20"/>
              </w:rPr>
              <w:t xml:space="preserve"> </w:t>
            </w:r>
            <w:r w:rsidR="00F87621" w:rsidRPr="00594265">
              <w:rPr>
                <w:spacing w:val="-1"/>
                <w:sz w:val="20"/>
                <w:szCs w:val="20"/>
              </w:rPr>
              <w:t>at</w:t>
            </w:r>
            <w:r w:rsidR="00F87621" w:rsidRPr="00594265">
              <w:rPr>
                <w:spacing w:val="40"/>
                <w:sz w:val="20"/>
                <w:szCs w:val="20"/>
              </w:rPr>
              <w:t xml:space="preserve"> </w:t>
            </w:r>
            <w:r w:rsidR="00F87621" w:rsidRPr="00594265">
              <w:rPr>
                <w:spacing w:val="-1"/>
                <w:sz w:val="20"/>
                <w:szCs w:val="20"/>
              </w:rPr>
              <w:t>top</w:t>
            </w:r>
            <w:r w:rsidR="00F87621" w:rsidRPr="00594265">
              <w:rPr>
                <w:spacing w:val="41"/>
                <w:sz w:val="20"/>
                <w:szCs w:val="20"/>
              </w:rPr>
              <w:t xml:space="preserve"> </w:t>
            </w:r>
            <w:r w:rsidR="00F87621" w:rsidRPr="00594265">
              <w:rPr>
                <w:spacing w:val="-1"/>
                <w:sz w:val="20"/>
                <w:szCs w:val="20"/>
              </w:rPr>
              <w:t>of</w:t>
            </w:r>
            <w:r w:rsidR="00F87621" w:rsidRPr="00594265">
              <w:rPr>
                <w:spacing w:val="40"/>
                <w:sz w:val="20"/>
                <w:szCs w:val="20"/>
              </w:rPr>
              <w:t xml:space="preserve"> </w:t>
            </w:r>
            <w:r w:rsidR="00F87621" w:rsidRPr="00594265">
              <w:rPr>
                <w:spacing w:val="-1"/>
                <w:sz w:val="20"/>
                <w:szCs w:val="20"/>
              </w:rPr>
              <w:t>wall</w:t>
            </w:r>
            <w:r w:rsidR="00F87621" w:rsidRPr="00594265">
              <w:rPr>
                <w:spacing w:val="40"/>
                <w:sz w:val="20"/>
                <w:szCs w:val="20"/>
              </w:rPr>
              <w:t xml:space="preserve"> </w:t>
            </w:r>
            <w:r w:rsidR="00F87621" w:rsidRPr="00594265">
              <w:rPr>
                <w:spacing w:val="-1"/>
                <w:sz w:val="20"/>
                <w:szCs w:val="20"/>
              </w:rPr>
              <w:t>for</w:t>
            </w:r>
            <w:r w:rsidR="00F87621" w:rsidRPr="00594265">
              <w:rPr>
                <w:spacing w:val="41"/>
                <w:sz w:val="20"/>
                <w:szCs w:val="20"/>
              </w:rPr>
              <w:t xml:space="preserve"> </w:t>
            </w:r>
            <w:r w:rsidR="00F87621" w:rsidRPr="00594265">
              <w:rPr>
                <w:spacing w:val="-1"/>
                <w:sz w:val="20"/>
                <w:szCs w:val="20"/>
              </w:rPr>
              <w:t>every</w:t>
            </w:r>
            <w:r w:rsidR="00F87621" w:rsidRPr="00594265">
              <w:rPr>
                <w:spacing w:val="40"/>
                <w:sz w:val="20"/>
                <w:szCs w:val="20"/>
              </w:rPr>
              <w:t xml:space="preserve"> </w:t>
            </w:r>
            <w:r w:rsidR="00F87621" w:rsidRPr="00594265">
              <w:rPr>
                <w:spacing w:val="-1"/>
                <w:sz w:val="20"/>
                <w:szCs w:val="20"/>
              </w:rPr>
              <w:t>10</w:t>
            </w:r>
            <w:r w:rsidR="00F87621" w:rsidRPr="00594265">
              <w:rPr>
                <w:spacing w:val="42"/>
                <w:sz w:val="20"/>
                <w:szCs w:val="20"/>
              </w:rPr>
              <w:t xml:space="preserve"> </w:t>
            </w:r>
            <w:r w:rsidR="00F87621" w:rsidRPr="00594265">
              <w:rPr>
                <w:spacing w:val="-1"/>
                <w:sz w:val="20"/>
                <w:szCs w:val="20"/>
              </w:rPr>
              <w:t>feet</w:t>
            </w:r>
            <w:r w:rsidR="00F87621" w:rsidRPr="00594265">
              <w:rPr>
                <w:spacing w:val="40"/>
                <w:sz w:val="20"/>
                <w:szCs w:val="20"/>
              </w:rPr>
              <w:t xml:space="preserve"> </w:t>
            </w:r>
            <w:r w:rsidR="00F87621" w:rsidRPr="00594265">
              <w:rPr>
                <w:sz w:val="20"/>
                <w:szCs w:val="20"/>
              </w:rPr>
              <w:t>(3</w:t>
            </w:r>
            <w:r w:rsidR="00F87621" w:rsidRPr="00594265">
              <w:rPr>
                <w:spacing w:val="40"/>
                <w:sz w:val="20"/>
                <w:szCs w:val="20"/>
              </w:rPr>
              <w:t xml:space="preserve"> </w:t>
            </w:r>
            <w:r w:rsidR="00F87621" w:rsidRPr="00594265">
              <w:rPr>
                <w:spacing w:val="-1"/>
                <w:sz w:val="20"/>
                <w:szCs w:val="20"/>
              </w:rPr>
              <w:t>meters)</w:t>
            </w:r>
            <w:r w:rsidR="00F87621" w:rsidRPr="00594265">
              <w:rPr>
                <w:spacing w:val="41"/>
                <w:sz w:val="20"/>
                <w:szCs w:val="20"/>
              </w:rPr>
              <w:t xml:space="preserve"> </w:t>
            </w:r>
            <w:r w:rsidR="00F87621" w:rsidRPr="00594265">
              <w:rPr>
                <w:spacing w:val="-1"/>
                <w:sz w:val="20"/>
                <w:szCs w:val="20"/>
              </w:rPr>
              <w:t>of</w:t>
            </w:r>
            <w:r w:rsidR="00F87621" w:rsidRPr="00594265">
              <w:rPr>
                <w:spacing w:val="40"/>
                <w:sz w:val="20"/>
                <w:szCs w:val="20"/>
              </w:rPr>
              <w:t xml:space="preserve"> </w:t>
            </w:r>
            <w:r w:rsidR="00F87621" w:rsidRPr="00594265">
              <w:rPr>
                <w:spacing w:val="-1"/>
                <w:sz w:val="20"/>
                <w:szCs w:val="20"/>
              </w:rPr>
              <w:t>wall</w:t>
            </w:r>
            <w:r w:rsidR="00F87621" w:rsidRPr="00594265">
              <w:rPr>
                <w:spacing w:val="40"/>
                <w:sz w:val="20"/>
                <w:szCs w:val="20"/>
              </w:rPr>
              <w:t xml:space="preserve"> </w:t>
            </w:r>
            <w:r w:rsidR="00F87621" w:rsidRPr="00594265">
              <w:rPr>
                <w:spacing w:val="-1"/>
                <w:sz w:val="20"/>
                <w:szCs w:val="20"/>
              </w:rPr>
              <w:t>height.</w:t>
            </w:r>
            <w:r w:rsidR="00F87621" w:rsidRPr="00594265">
              <w:rPr>
                <w:spacing w:val="40"/>
                <w:sz w:val="20"/>
                <w:szCs w:val="20"/>
              </w:rPr>
              <w:t xml:space="preserve"> </w:t>
            </w:r>
            <w:r w:rsidR="00F87621" w:rsidRPr="00594265">
              <w:rPr>
                <w:spacing w:val="-1"/>
                <w:sz w:val="20"/>
                <w:szCs w:val="20"/>
              </w:rPr>
              <w:t>For</w:t>
            </w:r>
            <w:r w:rsidR="00F87621" w:rsidRPr="00594265">
              <w:rPr>
                <w:spacing w:val="67"/>
                <w:sz w:val="20"/>
                <w:szCs w:val="20"/>
              </w:rPr>
              <w:t xml:space="preserve"> </w:t>
            </w:r>
            <w:r w:rsidR="00F87621" w:rsidRPr="00594265">
              <w:rPr>
                <w:spacing w:val="-1"/>
                <w:sz w:val="20"/>
                <w:szCs w:val="20"/>
              </w:rPr>
              <w:t>example,</w:t>
            </w:r>
            <w:r w:rsidR="00F87621" w:rsidRPr="00594265">
              <w:rPr>
                <w:sz w:val="20"/>
                <w:szCs w:val="20"/>
              </w:rPr>
              <w:t xml:space="preserve"> 65</w:t>
            </w:r>
            <w:r w:rsidR="00F87621" w:rsidRPr="00594265">
              <w:rPr>
                <w:spacing w:val="-1"/>
                <w:sz w:val="20"/>
                <w:szCs w:val="20"/>
              </w:rPr>
              <w:t xml:space="preserve"> feet (20</w:t>
            </w:r>
            <w:r w:rsidR="00F87621" w:rsidRPr="00594265">
              <w:rPr>
                <w:sz w:val="20"/>
                <w:szCs w:val="20"/>
              </w:rPr>
              <w:t xml:space="preserve"> </w:t>
            </w:r>
            <w:r w:rsidR="00F87621" w:rsidRPr="00594265">
              <w:rPr>
                <w:spacing w:val="-1"/>
                <w:sz w:val="20"/>
                <w:szCs w:val="20"/>
              </w:rPr>
              <w:t>meter)</w:t>
            </w:r>
            <w:r w:rsidR="00F87621" w:rsidRPr="00594265">
              <w:rPr>
                <w:sz w:val="20"/>
                <w:szCs w:val="20"/>
              </w:rPr>
              <w:t xml:space="preserve"> </w:t>
            </w:r>
            <w:r w:rsidR="00F87621" w:rsidRPr="00594265">
              <w:rPr>
                <w:spacing w:val="-1"/>
                <w:sz w:val="20"/>
                <w:szCs w:val="20"/>
              </w:rPr>
              <w:t>wall height multiply 6.5×value.</w:t>
            </w:r>
          </w:p>
          <w:p w14:paraId="5898D74C" w14:textId="2AE4A212" w:rsidR="00F87621" w:rsidRPr="00594265" w:rsidRDefault="000D360F" w:rsidP="000D360F">
            <w:pPr>
              <w:kinsoku w:val="0"/>
              <w:overflowPunct w:val="0"/>
              <w:autoSpaceDE w:val="0"/>
              <w:autoSpaceDN w:val="0"/>
              <w:adjustRightInd w:val="0"/>
              <w:spacing w:before="39"/>
              <w:ind w:left="100"/>
              <w:rPr>
                <w:spacing w:val="-1"/>
                <w:sz w:val="20"/>
                <w:szCs w:val="20"/>
              </w:rPr>
            </w:pPr>
            <w:r>
              <w:rPr>
                <w:spacing w:val="-1"/>
                <w:sz w:val="20"/>
                <w:szCs w:val="20"/>
              </w:rPr>
              <w:t xml:space="preserve">(2) </w:t>
            </w:r>
            <w:r w:rsidR="00F87621" w:rsidRPr="00594265">
              <w:rPr>
                <w:spacing w:val="-1"/>
                <w:sz w:val="20"/>
                <w:szCs w:val="20"/>
              </w:rPr>
              <w:t>Wall horizontal tolerance</w:t>
            </w:r>
            <w:r w:rsidR="00F87621" w:rsidRPr="00594265">
              <w:rPr>
                <w:spacing w:val="-2"/>
                <w:sz w:val="20"/>
                <w:szCs w:val="20"/>
              </w:rPr>
              <w:t xml:space="preserve"> </w:t>
            </w:r>
            <w:r w:rsidR="00F87621" w:rsidRPr="00594265">
              <w:rPr>
                <w:spacing w:val="-1"/>
                <w:sz w:val="20"/>
                <w:szCs w:val="20"/>
              </w:rPr>
              <w:t xml:space="preserve">at top of wall for every 10 feet </w:t>
            </w:r>
            <w:r w:rsidR="00F87621" w:rsidRPr="00594265">
              <w:rPr>
                <w:sz w:val="20"/>
                <w:szCs w:val="20"/>
              </w:rPr>
              <w:t>(3</w:t>
            </w:r>
            <w:r w:rsidR="00F87621" w:rsidRPr="00594265">
              <w:rPr>
                <w:spacing w:val="-1"/>
                <w:sz w:val="20"/>
                <w:szCs w:val="20"/>
              </w:rPr>
              <w:t xml:space="preserve"> meters)</w:t>
            </w:r>
            <w:r w:rsidR="00F87621" w:rsidRPr="00594265">
              <w:rPr>
                <w:sz w:val="20"/>
                <w:szCs w:val="20"/>
              </w:rPr>
              <w:t xml:space="preserve"> of</w:t>
            </w:r>
            <w:r w:rsidR="00F87621" w:rsidRPr="00594265">
              <w:rPr>
                <w:spacing w:val="-2"/>
                <w:sz w:val="20"/>
                <w:szCs w:val="20"/>
              </w:rPr>
              <w:t xml:space="preserve"> </w:t>
            </w:r>
            <w:r w:rsidR="00F87621" w:rsidRPr="00594265">
              <w:rPr>
                <w:spacing w:val="-1"/>
                <w:sz w:val="20"/>
                <w:szCs w:val="20"/>
              </w:rPr>
              <w:t>wall height.</w:t>
            </w:r>
          </w:p>
          <w:p w14:paraId="7A887046" w14:textId="18E53443" w:rsidR="00F87621" w:rsidRPr="00EC00C8" w:rsidRDefault="000D360F" w:rsidP="008C7300">
            <w:pPr>
              <w:kinsoku w:val="0"/>
              <w:overflowPunct w:val="0"/>
              <w:autoSpaceDE w:val="0"/>
              <w:autoSpaceDN w:val="0"/>
              <w:adjustRightInd w:val="0"/>
              <w:spacing w:before="40"/>
              <w:ind w:left="105" w:right="108"/>
              <w:rPr>
                <w:spacing w:val="-1"/>
                <w:sz w:val="20"/>
                <w:szCs w:val="20"/>
              </w:rPr>
            </w:pPr>
            <w:r w:rsidRPr="000D360F">
              <w:rPr>
                <w:spacing w:val="-1"/>
                <w:sz w:val="20"/>
                <w:szCs w:val="20"/>
              </w:rPr>
              <w:t>(3)</w:t>
            </w:r>
            <w:r>
              <w:rPr>
                <w:b/>
                <w:bCs/>
                <w:spacing w:val="-1"/>
                <w:sz w:val="20"/>
                <w:szCs w:val="20"/>
              </w:rPr>
              <w:t xml:space="preserve"> </w:t>
            </w:r>
            <w:r w:rsidR="00F87621">
              <w:rPr>
                <w:spacing w:val="-1"/>
                <w:sz w:val="20"/>
                <w:szCs w:val="20"/>
              </w:rPr>
              <w:t xml:space="preserve">Maximum horizontal deviation at a point in the wall </w:t>
            </w:r>
            <w:r w:rsidR="00F87621" w:rsidRPr="00EC00C8">
              <w:rPr>
                <w:spacing w:val="-1"/>
                <w:sz w:val="20"/>
                <w:szCs w:val="20"/>
              </w:rPr>
              <w:t>from</w:t>
            </w:r>
            <w:r w:rsidR="00F87621" w:rsidRPr="00EC00C8">
              <w:rPr>
                <w:spacing w:val="11"/>
                <w:sz w:val="20"/>
                <w:szCs w:val="20"/>
              </w:rPr>
              <w:t xml:space="preserve"> </w:t>
            </w:r>
            <w:r w:rsidR="00F87621" w:rsidRPr="00EC00C8">
              <w:rPr>
                <w:sz w:val="20"/>
                <w:szCs w:val="20"/>
              </w:rPr>
              <w:t>a</w:t>
            </w:r>
            <w:r w:rsidR="00F87621" w:rsidRPr="00EC00C8">
              <w:rPr>
                <w:spacing w:val="13"/>
                <w:sz w:val="20"/>
                <w:szCs w:val="20"/>
              </w:rPr>
              <w:t xml:space="preserve"> </w:t>
            </w:r>
            <w:r w:rsidR="00F87621" w:rsidRPr="00EC00C8">
              <w:rPr>
                <w:sz w:val="20"/>
                <w:szCs w:val="20"/>
              </w:rPr>
              <w:t>10-foot</w:t>
            </w:r>
            <w:r w:rsidR="00F87621" w:rsidRPr="00EC00C8">
              <w:rPr>
                <w:spacing w:val="13"/>
                <w:sz w:val="20"/>
                <w:szCs w:val="20"/>
              </w:rPr>
              <w:t xml:space="preserve"> </w:t>
            </w:r>
            <w:r w:rsidR="00F87621" w:rsidRPr="00EC00C8">
              <w:rPr>
                <w:spacing w:val="-1"/>
                <w:sz w:val="20"/>
                <w:szCs w:val="20"/>
              </w:rPr>
              <w:t>(3-meter)</w:t>
            </w:r>
            <w:r w:rsidR="00F87621" w:rsidRPr="00EC00C8">
              <w:rPr>
                <w:spacing w:val="13"/>
                <w:sz w:val="20"/>
                <w:szCs w:val="20"/>
              </w:rPr>
              <w:t xml:space="preserve"> </w:t>
            </w:r>
            <w:r w:rsidR="00F87621" w:rsidRPr="00EC00C8">
              <w:rPr>
                <w:spacing w:val="-1"/>
                <w:sz w:val="20"/>
                <w:szCs w:val="20"/>
              </w:rPr>
              <w:t>straightedge</w:t>
            </w:r>
            <w:r w:rsidR="00F87621" w:rsidRPr="00EC00C8">
              <w:rPr>
                <w:spacing w:val="25"/>
                <w:sz w:val="20"/>
                <w:szCs w:val="20"/>
              </w:rPr>
              <w:t xml:space="preserve"> </w:t>
            </w:r>
            <w:r w:rsidR="00F87621">
              <w:rPr>
                <w:sz w:val="20"/>
                <w:szCs w:val="20"/>
              </w:rPr>
              <w:t>placed horizontally or</w:t>
            </w:r>
            <w:r w:rsidR="00F87621" w:rsidRPr="00EC00C8">
              <w:rPr>
                <w:sz w:val="20"/>
                <w:szCs w:val="20"/>
              </w:rPr>
              <w:t xml:space="preserve"> </w:t>
            </w:r>
            <w:r w:rsidR="00F87621" w:rsidRPr="00EC00C8">
              <w:rPr>
                <w:spacing w:val="-1"/>
                <w:sz w:val="20"/>
                <w:szCs w:val="20"/>
              </w:rPr>
              <w:t xml:space="preserve">vertically </w:t>
            </w:r>
            <w:r w:rsidR="00F87621" w:rsidRPr="00EC00C8">
              <w:rPr>
                <w:sz w:val="20"/>
                <w:szCs w:val="20"/>
              </w:rPr>
              <w:t xml:space="preserve">on </w:t>
            </w:r>
            <w:r w:rsidR="00F87621" w:rsidRPr="00EC00C8">
              <w:rPr>
                <w:spacing w:val="-1"/>
                <w:sz w:val="20"/>
                <w:szCs w:val="20"/>
              </w:rPr>
              <w:t>the</w:t>
            </w:r>
            <w:r w:rsidR="00F87621" w:rsidRPr="00EC00C8">
              <w:rPr>
                <w:sz w:val="20"/>
                <w:szCs w:val="20"/>
              </w:rPr>
              <w:t xml:space="preserve"> </w:t>
            </w:r>
            <w:r w:rsidR="00F87621" w:rsidRPr="00EC00C8">
              <w:rPr>
                <w:spacing w:val="-1"/>
                <w:sz w:val="20"/>
                <w:szCs w:val="20"/>
              </w:rPr>
              <w:t>theoretical plane</w:t>
            </w:r>
            <w:r w:rsidR="00F87621" w:rsidRPr="00EC00C8">
              <w:rPr>
                <w:spacing w:val="-2"/>
                <w:sz w:val="20"/>
                <w:szCs w:val="20"/>
              </w:rPr>
              <w:t xml:space="preserve"> </w:t>
            </w:r>
            <w:r w:rsidR="00F87621" w:rsidRPr="00EC00C8">
              <w:rPr>
                <w:sz w:val="20"/>
                <w:szCs w:val="20"/>
              </w:rPr>
              <w:t>of</w:t>
            </w:r>
            <w:r w:rsidR="00F87621" w:rsidRPr="00EC00C8">
              <w:rPr>
                <w:spacing w:val="-1"/>
                <w:sz w:val="20"/>
                <w:szCs w:val="20"/>
              </w:rPr>
              <w:t xml:space="preserve"> the</w:t>
            </w:r>
            <w:r w:rsidR="00F87621" w:rsidRPr="00EC00C8">
              <w:rPr>
                <w:sz w:val="20"/>
                <w:szCs w:val="20"/>
              </w:rPr>
              <w:t xml:space="preserve"> </w:t>
            </w:r>
            <w:r w:rsidR="00F87621" w:rsidRPr="00EC00C8">
              <w:rPr>
                <w:spacing w:val="-1"/>
                <w:sz w:val="20"/>
                <w:szCs w:val="20"/>
              </w:rPr>
              <w:t>design</w:t>
            </w:r>
            <w:r w:rsidR="00F87621" w:rsidRPr="00EC00C8">
              <w:rPr>
                <w:sz w:val="20"/>
                <w:szCs w:val="20"/>
              </w:rPr>
              <w:t xml:space="preserve"> </w:t>
            </w:r>
            <w:r w:rsidR="00F87621" w:rsidRPr="00EC00C8">
              <w:rPr>
                <w:spacing w:val="-1"/>
                <w:sz w:val="20"/>
                <w:szCs w:val="20"/>
              </w:rPr>
              <w:t>face.</w:t>
            </w:r>
          </w:p>
          <w:p w14:paraId="5F481C52" w14:textId="77777777" w:rsidR="00F87621" w:rsidRPr="00594265" w:rsidRDefault="00F87621" w:rsidP="008C7300">
            <w:pPr>
              <w:kinsoku w:val="0"/>
              <w:overflowPunct w:val="0"/>
              <w:autoSpaceDE w:val="0"/>
              <w:autoSpaceDN w:val="0"/>
              <w:adjustRightInd w:val="0"/>
              <w:spacing w:before="40"/>
              <w:ind w:left="105" w:right="108"/>
            </w:pPr>
          </w:p>
        </w:tc>
      </w:tr>
    </w:tbl>
    <w:p w14:paraId="23856E54" w14:textId="77777777" w:rsidR="00F87621" w:rsidRPr="002C7DBD" w:rsidRDefault="00F87621" w:rsidP="00F87621">
      <w:pPr>
        <w:spacing w:after="240"/>
      </w:pPr>
    </w:p>
    <w:p w14:paraId="50E65113" w14:textId="07AA7A16" w:rsidR="00F87621" w:rsidRPr="00F87621" w:rsidRDefault="00F87621" w:rsidP="00F87621">
      <w:pPr>
        <w:pStyle w:val="bodytext1"/>
        <w:rPr>
          <w:b/>
          <w:spacing w:val="0"/>
          <w:sz w:val="24"/>
          <w:szCs w:val="24"/>
        </w:rPr>
      </w:pPr>
      <w:r w:rsidRPr="00F87621">
        <w:rPr>
          <w:b/>
          <w:spacing w:val="0"/>
          <w:sz w:val="24"/>
          <w:szCs w:val="24"/>
        </w:rPr>
        <w:t>255.04 (b)</w:t>
      </w:r>
      <w:r w:rsidRPr="00F87621">
        <w:rPr>
          <w:spacing w:val="0"/>
          <w:sz w:val="24"/>
          <w:szCs w:val="24"/>
        </w:rPr>
        <w:t xml:space="preserve"> </w:t>
      </w:r>
      <w:r w:rsidRPr="00F87621">
        <w:rPr>
          <w:b/>
          <w:spacing w:val="0"/>
          <w:sz w:val="24"/>
          <w:szCs w:val="24"/>
        </w:rPr>
        <w:t>Wire-faced.</w:t>
      </w:r>
      <w:r w:rsidRPr="00F87621">
        <w:rPr>
          <w:spacing w:val="0"/>
          <w:sz w:val="24"/>
          <w:szCs w:val="24"/>
        </w:rPr>
        <w:t xml:space="preserve">  </w:t>
      </w:r>
      <w:r w:rsidRPr="00F87621">
        <w:rPr>
          <w:spacing w:val="0"/>
          <w:sz w:val="24"/>
          <w:szCs w:val="24"/>
          <w:u w:val="single"/>
        </w:rPr>
        <w:t>Add the following:</w:t>
      </w:r>
    </w:p>
    <w:p w14:paraId="2EC12776" w14:textId="77777777" w:rsidR="00F87621" w:rsidRPr="00F87621" w:rsidRDefault="00F87621" w:rsidP="00F87621">
      <w:pPr>
        <w:spacing w:after="240"/>
      </w:pPr>
      <w:r w:rsidRPr="00F87621">
        <w:lastRenderedPageBreak/>
        <w:t>Cut horizontal bench into original ground to a sufficient width to accommodate placement and backfilling of the top 3 reinforcement elements.  Begin bench at centerline of proposed roadway or a minimum of 3 feet (1 meter) beyond the intersection of the original ground and the highest point of the wall excavation slope, whichever is the greatest distance from the wall face.</w:t>
      </w:r>
    </w:p>
    <w:p w14:paraId="4313A060" w14:textId="77777777" w:rsidR="00F87621" w:rsidRPr="00F87621" w:rsidRDefault="00F87621" w:rsidP="00F87621">
      <w:pPr>
        <w:pStyle w:val="bodytext1"/>
        <w:rPr>
          <w:spacing w:val="0"/>
          <w:sz w:val="24"/>
          <w:szCs w:val="24"/>
        </w:rPr>
      </w:pPr>
      <w:r w:rsidRPr="00F87621">
        <w:rPr>
          <w:b/>
          <w:spacing w:val="0"/>
          <w:sz w:val="24"/>
          <w:szCs w:val="24"/>
        </w:rPr>
        <w:t>255.05 Backfilling.</w:t>
      </w:r>
      <w:r w:rsidRPr="00F87621">
        <w:rPr>
          <w:spacing w:val="0"/>
          <w:sz w:val="24"/>
          <w:szCs w:val="24"/>
        </w:rPr>
        <w:t xml:space="preserve">  </w:t>
      </w:r>
      <w:r w:rsidRPr="00F87621">
        <w:rPr>
          <w:spacing w:val="0"/>
          <w:sz w:val="24"/>
          <w:szCs w:val="24"/>
          <w:u w:val="single"/>
        </w:rPr>
        <w:t>Delete the text and substitute the following:</w:t>
      </w:r>
    </w:p>
    <w:p w14:paraId="62FC59CA" w14:textId="77777777" w:rsidR="00F87621" w:rsidRPr="002C7DBD" w:rsidRDefault="00F87621" w:rsidP="00F87621">
      <w:pPr>
        <w:spacing w:after="240"/>
      </w:pPr>
      <w:r w:rsidRPr="00F87621">
        <w:t>Backfill the reinforced zone with the specified material according</w:t>
      </w:r>
      <w:r w:rsidRPr="002C7DBD">
        <w:t xml:space="preserve"> to Subsection 209.09. </w:t>
      </w:r>
      <w:r>
        <w:t>Place wall facing fill or unit fill as shown in the approved drawings</w:t>
      </w:r>
      <w:r w:rsidRPr="002C7DBD">
        <w:t xml:space="preserve">.  Place select granular backfill material from the back of </w:t>
      </w:r>
      <w:r>
        <w:t xml:space="preserve">the wall face, </w:t>
      </w:r>
      <w:r w:rsidRPr="002C7DBD">
        <w:t>facing fill</w:t>
      </w:r>
      <w:r>
        <w:t>, or unit fill</w:t>
      </w:r>
      <w:r w:rsidRPr="002C7DBD">
        <w:t xml:space="preserve"> to </w:t>
      </w:r>
      <w:r>
        <w:t>the end of the reinforcement plus the additional width sown in the plans</w:t>
      </w:r>
      <w:r w:rsidRPr="002C7DBD">
        <w:t xml:space="preserve">. Ensure that no voids exist below the reinforcement. Compact each layer according to Subsection 209.10, except use an acceptable lightweight mechanical or vibratory compactor within 36 inches (900 millimeters) of the wall face. </w:t>
      </w:r>
    </w:p>
    <w:p w14:paraId="060D8F33" w14:textId="77777777" w:rsidR="00F87621" w:rsidRPr="002C7DBD" w:rsidRDefault="00F87621" w:rsidP="00F87621">
      <w:pPr>
        <w:spacing w:after="240"/>
      </w:pPr>
      <w:r w:rsidRPr="002C7DBD">
        <w:t>Consolidate wall facing fill</w:t>
      </w:r>
      <w:r>
        <w:t xml:space="preserve"> or unit fill</w:t>
      </w:r>
      <w:r w:rsidRPr="002C7DBD">
        <w:t xml:space="preserve"> by rodding or other approved means to produce a uniform, tight facing fill.  Place wall facing fill</w:t>
      </w:r>
      <w:r>
        <w:t xml:space="preserve"> or unit fill</w:t>
      </w:r>
      <w:r w:rsidRPr="002C7DBD">
        <w:t xml:space="preserve"> in sequence with select granular backfill such that the top of the adjacent materials </w:t>
      </w:r>
      <w:proofErr w:type="gramStart"/>
      <w:r w:rsidRPr="002C7DBD">
        <w:t>are</w:t>
      </w:r>
      <w:proofErr w:type="gramEnd"/>
      <w:r w:rsidRPr="002C7DBD">
        <w:t xml:space="preserve"> within 6 inches (150 millimeters) of one another. </w:t>
      </w:r>
    </w:p>
    <w:p w14:paraId="513B51D2" w14:textId="77777777" w:rsidR="00F87621" w:rsidRPr="002C7DBD" w:rsidRDefault="00F87621" w:rsidP="00F87621">
      <w:pPr>
        <w:spacing w:after="240"/>
      </w:pPr>
      <w:r w:rsidRPr="002C7DBD">
        <w:t>Where the stabilized volume supports spread footings for bridges or other structural loads, compact the top 5 feet (1.5 meters) to at least 100 percent of the maximum density.</w:t>
      </w:r>
    </w:p>
    <w:p w14:paraId="6BBECB44" w14:textId="77777777" w:rsidR="00F87621" w:rsidRPr="002C7DBD" w:rsidRDefault="00F87621" w:rsidP="00F87621">
      <w:pPr>
        <w:spacing w:after="240"/>
      </w:pPr>
      <w:r w:rsidRPr="002C7DBD">
        <w:t xml:space="preserve">Do not damage or disturb the facing or reinforcing elements. Do not operate equipment directly on top of the reinforcing mesh or strips. </w:t>
      </w:r>
      <w:r>
        <w:t xml:space="preserve">Place at least 6-inch (150 millimeter) loose lift of fill before operating rubber-tired equipment over the reinforcements. Limit equipment speeds to 5 miles per hour and limit turning maneuvers to a minimum. Install and maintain reinforcement taut, unwrinkled, and in full contact with the underlying surface. </w:t>
      </w:r>
      <w:r w:rsidRPr="002C7DBD">
        <w:t>Correct damaged, misaligned, or distorted wall elements.</w:t>
      </w:r>
    </w:p>
    <w:p w14:paraId="1188D1B6" w14:textId="77777777" w:rsidR="00F87621" w:rsidRPr="00F87621" w:rsidRDefault="00F87621" w:rsidP="00F87621">
      <w:pPr>
        <w:spacing w:after="240"/>
      </w:pPr>
      <w:r w:rsidRPr="002C7DBD">
        <w:t xml:space="preserve">Backfill and compact behind the </w:t>
      </w:r>
      <w:r>
        <w:t>reinforced zone</w:t>
      </w:r>
      <w:r w:rsidRPr="002C7DBD">
        <w:t xml:space="preserve"> with </w:t>
      </w:r>
      <w:r>
        <w:t>the specified</w:t>
      </w:r>
      <w:r w:rsidRPr="002C7DBD">
        <w:t xml:space="preserve"> material according to Subsections 209.09 and 209.10. At the end of the day's operation, slope the last lift of backfill away from the wall face to direct surface runoff away from the wall. Do not allow surface runoff from adjacent areas to enter the wall </w:t>
      </w:r>
      <w:r w:rsidRPr="00F87621">
        <w:t>construction area.</w:t>
      </w:r>
    </w:p>
    <w:p w14:paraId="48E1FD12" w14:textId="77777777" w:rsidR="00F87621" w:rsidRPr="00F87621" w:rsidRDefault="00F87621" w:rsidP="00F87621">
      <w:pPr>
        <w:pStyle w:val="bodytext1"/>
        <w:jc w:val="center"/>
        <w:rPr>
          <w:b/>
          <w:spacing w:val="0"/>
          <w:sz w:val="24"/>
          <w:szCs w:val="24"/>
        </w:rPr>
      </w:pPr>
      <w:r w:rsidRPr="00F87621">
        <w:rPr>
          <w:b/>
          <w:spacing w:val="0"/>
          <w:sz w:val="24"/>
          <w:szCs w:val="24"/>
        </w:rPr>
        <w:t>Measurement</w:t>
      </w:r>
    </w:p>
    <w:p w14:paraId="20B68018" w14:textId="77777777" w:rsidR="00F87621" w:rsidRPr="00F87621" w:rsidRDefault="00F87621" w:rsidP="00F87621">
      <w:pPr>
        <w:pStyle w:val="bodytext1"/>
        <w:rPr>
          <w:spacing w:val="0"/>
          <w:sz w:val="24"/>
          <w:szCs w:val="24"/>
        </w:rPr>
      </w:pPr>
      <w:r w:rsidRPr="00F87621">
        <w:rPr>
          <w:b/>
          <w:spacing w:val="0"/>
          <w:sz w:val="24"/>
          <w:szCs w:val="24"/>
        </w:rPr>
        <w:t>255.07</w:t>
      </w:r>
      <w:r w:rsidRPr="00F87621">
        <w:rPr>
          <w:spacing w:val="0"/>
          <w:sz w:val="24"/>
          <w:szCs w:val="24"/>
        </w:rPr>
        <w:t xml:space="preserve"> </w:t>
      </w:r>
      <w:r w:rsidRPr="00F87621">
        <w:rPr>
          <w:spacing w:val="0"/>
          <w:sz w:val="24"/>
          <w:szCs w:val="24"/>
          <w:u w:val="single"/>
        </w:rPr>
        <w:t>Delete the fourth paragraph.</w:t>
      </w:r>
    </w:p>
    <w:p w14:paraId="72919C4E"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08/26/2024</w:t>
      </w:r>
    </w:p>
    <w:p w14:paraId="572663F4"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258-fp14.docx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rsidRPr="00C44199" w14:paraId="777BCA24" w14:textId="77777777" w:rsidTr="008C7300">
        <w:trPr>
          <w:hidden/>
        </w:trPr>
        <w:tc>
          <w:tcPr>
            <w:tcW w:w="9576" w:type="dxa"/>
          </w:tcPr>
          <w:p w14:paraId="76D57F26" w14:textId="77777777" w:rsidR="000D360F" w:rsidRPr="00C44199" w:rsidRDefault="000D360F" w:rsidP="008C7300">
            <w:pPr>
              <w:pStyle w:val="PlainText"/>
              <w:rPr>
                <w:rFonts w:ascii="Arial" w:eastAsia="MS Mincho" w:hAnsi="Arial" w:cs="Arial"/>
                <w:vanish/>
                <w:color w:val="0000FF"/>
              </w:rPr>
            </w:pPr>
            <w:r w:rsidRPr="00C44199">
              <w:rPr>
                <w:rFonts w:ascii="Arial" w:eastAsia="MS Mincho" w:hAnsi="Arial" w:cs="Arial"/>
                <w:vanish/>
                <w:color w:val="0000FF"/>
              </w:rPr>
              <w:t xml:space="preserve">Use </w:t>
            </w:r>
            <w:r>
              <w:rPr>
                <w:rFonts w:ascii="Arial" w:eastAsia="MS Mincho" w:hAnsi="Arial" w:cs="Arial"/>
                <w:vanish/>
                <w:color w:val="0000FF"/>
              </w:rPr>
              <w:t>on all projects with reinforced concrete retaining walls</w:t>
            </w:r>
          </w:p>
        </w:tc>
      </w:tr>
    </w:tbl>
    <w:p w14:paraId="6306B24C" w14:textId="77777777" w:rsidR="000D360F" w:rsidRPr="00E361C5" w:rsidRDefault="000D360F" w:rsidP="000D360F">
      <w:pPr>
        <w:pStyle w:val="Heading2"/>
      </w:pPr>
      <w:r>
        <w:t>Section 258. – REINFORCED CONCRETE RETAINING WALLS</w:t>
      </w:r>
    </w:p>
    <w:p w14:paraId="12F30B1E" w14:textId="77777777" w:rsidR="000D360F" w:rsidRDefault="000D360F" w:rsidP="000D360F">
      <w:pPr>
        <w:spacing w:after="240"/>
        <w:jc w:val="center"/>
        <w:rPr>
          <w:b/>
        </w:rPr>
      </w:pPr>
      <w:r>
        <w:rPr>
          <w:b/>
        </w:rPr>
        <w:t>Materials</w:t>
      </w:r>
    </w:p>
    <w:p w14:paraId="10FE3AE5" w14:textId="77777777" w:rsidR="000D360F" w:rsidRDefault="000D360F" w:rsidP="000D360F">
      <w:pPr>
        <w:spacing w:after="240"/>
        <w:rPr>
          <w:u w:val="single"/>
        </w:rPr>
      </w:pPr>
      <w:r>
        <w:rPr>
          <w:b/>
        </w:rPr>
        <w:t xml:space="preserve">258.02 </w:t>
      </w:r>
      <w:r>
        <w:rPr>
          <w:u w:val="single"/>
        </w:rPr>
        <w:t>Add the following:</w:t>
      </w:r>
    </w:p>
    <w:p w14:paraId="04261120" w14:textId="77777777" w:rsidR="000D360F" w:rsidRDefault="000D360F" w:rsidP="000D360F">
      <w:pPr>
        <w:spacing w:after="240"/>
      </w:pPr>
      <w:proofErr w:type="spellStart"/>
      <w:r>
        <w:lastRenderedPageBreak/>
        <w:t>Geocomposite</w:t>
      </w:r>
      <w:proofErr w:type="spellEnd"/>
      <w:r>
        <w:t xml:space="preserve"> sheet drain</w:t>
      </w:r>
      <w:r>
        <w:tab/>
      </w:r>
      <w:r>
        <w:tab/>
      </w:r>
      <w:r>
        <w:tab/>
      </w:r>
      <w:r>
        <w:tab/>
      </w:r>
      <w:r>
        <w:tab/>
      </w:r>
      <w:r>
        <w:tab/>
        <w:t>714.02(b)</w:t>
      </w:r>
    </w:p>
    <w:p w14:paraId="436BB95D" w14:textId="77777777" w:rsidR="000D360F" w:rsidRDefault="000D360F" w:rsidP="000D360F">
      <w:pPr>
        <w:spacing w:after="240"/>
        <w:jc w:val="center"/>
        <w:rPr>
          <w:b/>
        </w:rPr>
      </w:pPr>
      <w:r>
        <w:rPr>
          <w:b/>
        </w:rPr>
        <w:t>Construction Requirements</w:t>
      </w:r>
    </w:p>
    <w:p w14:paraId="16B2FC3B" w14:textId="77777777" w:rsidR="000D360F" w:rsidRDefault="000D360F" w:rsidP="000D360F">
      <w:pPr>
        <w:spacing w:after="240"/>
        <w:rPr>
          <w:u w:val="single"/>
        </w:rPr>
      </w:pPr>
      <w:r>
        <w:rPr>
          <w:b/>
        </w:rPr>
        <w:t xml:space="preserve">258.03 General. </w:t>
      </w:r>
      <w:r>
        <w:rPr>
          <w:u w:val="single"/>
        </w:rPr>
        <w:t>Delete the first sentence and replace it with the following:</w:t>
      </w:r>
    </w:p>
    <w:p w14:paraId="6B8315EF" w14:textId="77777777" w:rsidR="000D360F" w:rsidRDefault="000D360F" w:rsidP="000D360F">
      <w:pPr>
        <w:spacing w:after="240"/>
      </w:pPr>
      <w:r>
        <w:t>Survey according to Section 152 and verify the limits of wall installation.</w:t>
      </w:r>
    </w:p>
    <w:p w14:paraId="1EED5C00" w14:textId="77777777" w:rsidR="000D360F" w:rsidRDefault="000D360F" w:rsidP="000D360F">
      <w:pPr>
        <w:spacing w:after="240"/>
      </w:pPr>
      <w:r>
        <w:rPr>
          <w:u w:val="single"/>
        </w:rPr>
        <w:t>Delete the second paragraph and replace it with the following:</w:t>
      </w:r>
    </w:p>
    <w:p w14:paraId="12EF2E51" w14:textId="77777777" w:rsidR="000D360F" w:rsidRDefault="000D360F" w:rsidP="000D360F">
      <w:pPr>
        <w:spacing w:after="240"/>
      </w:pPr>
      <w:r>
        <w:t>Excavate and backfill according to Section 208.</w:t>
      </w:r>
    </w:p>
    <w:p w14:paraId="7CD08362" w14:textId="77777777" w:rsidR="000D360F" w:rsidRDefault="000D360F" w:rsidP="000D360F">
      <w:pPr>
        <w:spacing w:after="240"/>
      </w:pPr>
      <w:r>
        <w:rPr>
          <w:b/>
          <w:bCs/>
        </w:rPr>
        <w:t xml:space="preserve">258.06 Backfilling. </w:t>
      </w:r>
      <w:r>
        <w:rPr>
          <w:u w:val="single"/>
        </w:rPr>
        <w:t>Delete the first paragraph and substitute the following:</w:t>
      </w:r>
    </w:p>
    <w:p w14:paraId="664D3C03" w14:textId="77777777" w:rsidR="000D360F" w:rsidRPr="00747B80" w:rsidRDefault="000D360F" w:rsidP="000D360F">
      <w:pPr>
        <w:spacing w:after="240"/>
      </w:pPr>
      <w:r>
        <w:t xml:space="preserve">Install </w:t>
      </w:r>
      <w:proofErr w:type="spellStart"/>
      <w:r>
        <w:t>geocomposite</w:t>
      </w:r>
      <w:proofErr w:type="spellEnd"/>
      <w:r>
        <w:t xml:space="preserve"> sheet drain system according to Subsection 605.05. Backfill the area behind the wall with structural backfill according to Subsection 208.09. Compact each lift according to Subsection 208.10, except use an approved lightweight mechanical or vibratory compactor within 36 inches of the wall.</w:t>
      </w:r>
    </w:p>
    <w:p w14:paraId="3C043135" w14:textId="77777777" w:rsidR="000D360F" w:rsidRDefault="000D360F" w:rsidP="000D360F">
      <w:pPr>
        <w:spacing w:after="240"/>
        <w:jc w:val="center"/>
        <w:rPr>
          <w:b/>
        </w:rPr>
      </w:pPr>
      <w:r>
        <w:rPr>
          <w:b/>
        </w:rPr>
        <w:t xml:space="preserve">Measurement </w:t>
      </w:r>
    </w:p>
    <w:p w14:paraId="07E08A3C" w14:textId="77777777" w:rsidR="000D360F" w:rsidRDefault="000D360F" w:rsidP="000D360F">
      <w:pPr>
        <w:spacing w:after="240"/>
      </w:pPr>
      <w:r>
        <w:rPr>
          <w:b/>
        </w:rPr>
        <w:t xml:space="preserve">258.08 </w:t>
      </w:r>
      <w:r>
        <w:rPr>
          <w:u w:val="single"/>
        </w:rPr>
        <w:t>Delete the second paragraph and substitute the following</w:t>
      </w:r>
      <w:r>
        <w:t>:</w:t>
      </w:r>
    </w:p>
    <w:p w14:paraId="4C23DA51" w14:textId="77777777" w:rsidR="000D360F" w:rsidRDefault="000D360F" w:rsidP="000D360F">
      <w:pPr>
        <w:spacing w:after="240"/>
      </w:pPr>
      <w:r>
        <w:t xml:space="preserve">For concrete retaining wall, determine the square foot area from the length of wall along </w:t>
      </w:r>
      <w:proofErr w:type="spellStart"/>
      <w:r>
        <w:t>gutterline</w:t>
      </w:r>
      <w:proofErr w:type="spellEnd"/>
      <w:r>
        <w:t xml:space="preserve"> at top of finished roadway and the height excluding footings.</w:t>
      </w:r>
    </w:p>
    <w:p w14:paraId="167B29F3" w14:textId="77777777" w:rsidR="000D360F" w:rsidRDefault="000D360F" w:rsidP="000D360F">
      <w:pPr>
        <w:spacing w:after="240"/>
      </w:pPr>
      <w:r>
        <w:rPr>
          <w:u w:val="single"/>
        </w:rPr>
        <w:t>Delete the third paragraph and substitute the following</w:t>
      </w:r>
      <w:r>
        <w:t>:</w:t>
      </w:r>
    </w:p>
    <w:p w14:paraId="0E04FE8F" w14:textId="77777777" w:rsidR="000D360F" w:rsidRDefault="000D360F" w:rsidP="000D360F">
      <w:pPr>
        <w:spacing w:after="240"/>
      </w:pPr>
      <w:r>
        <w:t xml:space="preserve">Do not measure the following for payment:  structure excavation (walls), backfill material, wall backfill, foundation fill, structural backfill, structural concrete, reinforcing steel, epoxy coated reinforcing steel, joint material, </w:t>
      </w:r>
      <w:proofErr w:type="spellStart"/>
      <w:r>
        <w:t>geocomposite</w:t>
      </w:r>
      <w:proofErr w:type="spellEnd"/>
      <w:r>
        <w:t xml:space="preserve"> sheet drain, perforated pipe, outlet pipe, and shoring and bracing.</w:t>
      </w:r>
    </w:p>
    <w:p w14:paraId="70A67F06" w14:textId="77777777" w:rsidR="000D360F" w:rsidRDefault="000D360F" w:rsidP="000D360F">
      <w:pPr>
        <w:spacing w:after="240"/>
        <w:jc w:val="center"/>
        <w:rPr>
          <w:b/>
        </w:rPr>
      </w:pPr>
      <w:r>
        <w:rPr>
          <w:b/>
        </w:rPr>
        <w:t>Payment</w:t>
      </w:r>
    </w:p>
    <w:p w14:paraId="3E640988" w14:textId="77777777" w:rsidR="000D360F" w:rsidRDefault="000D360F" w:rsidP="000D360F">
      <w:pPr>
        <w:spacing w:after="240"/>
      </w:pPr>
      <w:r>
        <w:rPr>
          <w:b/>
        </w:rPr>
        <w:t>258.09</w:t>
      </w:r>
      <w:r>
        <w:t xml:space="preserve"> </w:t>
      </w:r>
      <w:r>
        <w:rPr>
          <w:u w:val="single"/>
        </w:rPr>
        <w:t>Add the following</w:t>
      </w:r>
      <w:r>
        <w:t>:</w:t>
      </w:r>
    </w:p>
    <w:p w14:paraId="1ECE8618" w14:textId="77777777" w:rsidR="000D360F" w:rsidRDefault="000D360F" w:rsidP="000D360F">
      <w:pPr>
        <w:spacing w:after="240"/>
      </w:pPr>
      <w:r>
        <w:t xml:space="preserve">Payment for reinforced concrete retaining wall will be made under the reinforced concrete retaining wall item contained in the bid schedule which corresponds to the actual constructed height.  For constructed wall heights that fall between two bid item heights, payment will be made under the pay item which most nearly describes the actual height.  (For example, walls measuring 6.99 feet in height will be paid as a </w:t>
      </w:r>
      <w:proofErr w:type="gramStart"/>
      <w:r>
        <w:t>6 foot</w:t>
      </w:r>
      <w:proofErr w:type="gramEnd"/>
      <w:r>
        <w:t xml:space="preserve"> wall, and walls measuring 7.00 feet in height will be paid as an 8 foot wall.)</w:t>
      </w:r>
    </w:p>
    <w:p w14:paraId="2A7A013E"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08/26/2024</w:t>
      </w:r>
    </w:p>
    <w:p w14:paraId="258E61AB"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261-fp14.docx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rsidRPr="00C44199" w14:paraId="2743D025" w14:textId="77777777" w:rsidTr="008C7300">
        <w:trPr>
          <w:hidden/>
        </w:trPr>
        <w:tc>
          <w:tcPr>
            <w:tcW w:w="9576" w:type="dxa"/>
          </w:tcPr>
          <w:p w14:paraId="6245B529" w14:textId="77777777" w:rsidR="000D360F" w:rsidRPr="00C44199" w:rsidRDefault="000D360F" w:rsidP="008C7300">
            <w:pPr>
              <w:pStyle w:val="PlainText"/>
              <w:rPr>
                <w:rFonts w:ascii="Arial" w:eastAsia="MS Mincho" w:hAnsi="Arial" w:cs="Arial"/>
                <w:vanish/>
                <w:color w:val="0000FF"/>
              </w:rPr>
            </w:pPr>
            <w:r w:rsidRPr="00C44199">
              <w:rPr>
                <w:rFonts w:ascii="Arial" w:eastAsia="MS Mincho" w:hAnsi="Arial" w:cs="Arial"/>
                <w:vanish/>
                <w:color w:val="0000FF"/>
              </w:rPr>
              <w:t xml:space="preserve">Use </w:t>
            </w:r>
            <w:r>
              <w:rPr>
                <w:rFonts w:ascii="Arial" w:eastAsia="MS Mincho" w:hAnsi="Arial" w:cs="Arial"/>
                <w:vanish/>
                <w:color w:val="0000FF"/>
              </w:rPr>
              <w:t>on all projects with reinforced soil slopes. (Verify actual pay items with geotech – CFL doesn’t use square foot face pay item for RSS).</w:t>
            </w:r>
          </w:p>
        </w:tc>
      </w:tr>
    </w:tbl>
    <w:p w14:paraId="6F94E4A5" w14:textId="77777777" w:rsidR="000D360F" w:rsidRPr="00991371" w:rsidRDefault="000D360F" w:rsidP="000D360F">
      <w:pPr>
        <w:pStyle w:val="Heading2"/>
      </w:pPr>
      <w:r w:rsidRPr="00991371">
        <w:lastRenderedPageBreak/>
        <w:t>Section 2</w:t>
      </w:r>
      <w:r>
        <w:t>61</w:t>
      </w:r>
      <w:r w:rsidRPr="00991371">
        <w:t xml:space="preserve">. — </w:t>
      </w:r>
      <w:r>
        <w:t>REINFORCED SOIL SLOPES</w:t>
      </w:r>
    </w:p>
    <w:p w14:paraId="3E14798A" w14:textId="77777777" w:rsidR="000D360F" w:rsidRPr="00F96FD6" w:rsidRDefault="000D360F" w:rsidP="000D360F">
      <w:pPr>
        <w:spacing w:after="240"/>
        <w:jc w:val="center"/>
        <w:rPr>
          <w:b/>
        </w:rPr>
      </w:pPr>
      <w:r>
        <w:rPr>
          <w:b/>
        </w:rPr>
        <w:t>Construction Requirements</w:t>
      </w:r>
    </w:p>
    <w:p w14:paraId="328776AE" w14:textId="77777777" w:rsidR="000D360F" w:rsidRDefault="000D360F" w:rsidP="000D360F">
      <w:pPr>
        <w:spacing w:after="240"/>
      </w:pPr>
      <w:r w:rsidRPr="00F96FD6">
        <w:rPr>
          <w:b/>
          <w:bCs/>
        </w:rPr>
        <w:t>261.0</w:t>
      </w:r>
      <w:r>
        <w:rPr>
          <w:b/>
          <w:bCs/>
        </w:rPr>
        <w:t>4 General.</w:t>
      </w:r>
      <w:r w:rsidRPr="00F96FD6">
        <w:t xml:space="preserve"> </w:t>
      </w:r>
      <w:r w:rsidRPr="00F96FD6">
        <w:rPr>
          <w:u w:val="single"/>
        </w:rPr>
        <w:t xml:space="preserve">Delete the second paragraph and </w:t>
      </w:r>
      <w:r>
        <w:rPr>
          <w:u w:val="single"/>
        </w:rPr>
        <w:t>substitute the following</w:t>
      </w:r>
      <w:r w:rsidRPr="00F96FD6">
        <w:rPr>
          <w:u w:val="single"/>
        </w:rPr>
        <w:t>:</w:t>
      </w:r>
    </w:p>
    <w:p w14:paraId="11E0B8FF" w14:textId="77777777" w:rsidR="000D360F" w:rsidRDefault="000D360F" w:rsidP="000D360F">
      <w:pPr>
        <w:spacing w:after="240"/>
      </w:pPr>
      <w:r>
        <w:t>Survey according to Section 152 and verify the limits of the reinforced soil slope installation.</w:t>
      </w:r>
    </w:p>
    <w:p w14:paraId="7525C28F" w14:textId="77777777" w:rsidR="000D360F" w:rsidRDefault="000D360F" w:rsidP="000D360F">
      <w:pPr>
        <w:spacing w:after="240"/>
      </w:pPr>
      <w:r>
        <w:rPr>
          <w:u w:val="single"/>
        </w:rPr>
        <w:t>Add the following:</w:t>
      </w:r>
    </w:p>
    <w:p w14:paraId="44A5E36E" w14:textId="77777777" w:rsidR="000D360F" w:rsidRPr="000F5A63" w:rsidRDefault="000D360F" w:rsidP="000D360F">
      <w:pPr>
        <w:spacing w:after="240"/>
      </w:pPr>
      <w:r>
        <w:t>Install underdrain system according to Section 605 if shown in the plans.</w:t>
      </w:r>
    </w:p>
    <w:p w14:paraId="2B12D9FD" w14:textId="77777777" w:rsidR="000D360F" w:rsidRPr="00F96FD6" w:rsidRDefault="000D360F" w:rsidP="000D360F">
      <w:pPr>
        <w:spacing w:after="240"/>
        <w:jc w:val="center"/>
        <w:rPr>
          <w:b/>
        </w:rPr>
      </w:pPr>
      <w:r w:rsidRPr="00F96FD6">
        <w:rPr>
          <w:b/>
        </w:rPr>
        <w:t>Measurement</w:t>
      </w:r>
    </w:p>
    <w:p w14:paraId="0D418F63" w14:textId="77777777" w:rsidR="000D360F" w:rsidRPr="00F96FD6" w:rsidRDefault="000D360F" w:rsidP="000D360F">
      <w:pPr>
        <w:spacing w:after="240"/>
      </w:pPr>
      <w:r w:rsidRPr="00F96FD6">
        <w:rPr>
          <w:b/>
          <w:bCs/>
        </w:rPr>
        <w:t>261.07</w:t>
      </w:r>
      <w:r w:rsidRPr="00F96FD6">
        <w:t xml:space="preserve"> </w:t>
      </w:r>
      <w:r w:rsidRPr="00F96FD6">
        <w:rPr>
          <w:u w:val="single"/>
        </w:rPr>
        <w:t>Delete the second paragraph and add the following:</w:t>
      </w:r>
    </w:p>
    <w:p w14:paraId="27267F97" w14:textId="77777777" w:rsidR="000D360F" w:rsidRPr="00F96FD6" w:rsidRDefault="000D360F" w:rsidP="000D360F">
      <w:pPr>
        <w:spacing w:after="240"/>
      </w:pPr>
      <w:r w:rsidRPr="00F96FD6">
        <w:t>Measure earthwork under Section 204.</w:t>
      </w:r>
    </w:p>
    <w:p w14:paraId="0AF9874B" w14:textId="77777777" w:rsidR="000D360F" w:rsidRPr="00F96FD6" w:rsidRDefault="000D360F" w:rsidP="000D360F">
      <w:pPr>
        <w:spacing w:after="240"/>
      </w:pPr>
      <w:r w:rsidRPr="00F96FD6">
        <w:t>Measure reinforcement under Section 207.</w:t>
      </w:r>
    </w:p>
    <w:p w14:paraId="05FAD235"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06/13/2019</w:t>
      </w:r>
    </w:p>
    <w:p w14:paraId="025EF733"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S301-14_06132019.docx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3A37CA59" w14:textId="77777777" w:rsidTr="009D5011">
        <w:trPr>
          <w:hidden/>
        </w:trPr>
        <w:tc>
          <w:tcPr>
            <w:tcW w:w="9576" w:type="dxa"/>
          </w:tcPr>
          <w:p w14:paraId="103E1EFF"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 xml:space="preserve">Use on projects with </w:t>
            </w:r>
            <w:r>
              <w:rPr>
                <w:rFonts w:ascii="Arial" w:eastAsia="MS Mincho" w:hAnsi="Arial" w:cs="Arial"/>
                <w:b/>
                <w:bCs/>
                <w:vanish/>
                <w:color w:val="0000FF"/>
              </w:rPr>
              <w:t>more</w:t>
            </w:r>
            <w:r>
              <w:rPr>
                <w:rFonts w:ascii="Arial" w:eastAsia="MS Mincho" w:hAnsi="Arial" w:cs="Arial"/>
                <w:vanish/>
                <w:color w:val="0000FF"/>
              </w:rPr>
              <w:t xml:space="preserve"> than 5000 tons (statistical acceptance).</w:t>
            </w:r>
          </w:p>
        </w:tc>
      </w:tr>
    </w:tbl>
    <w:p w14:paraId="095A7B2C" w14:textId="77777777" w:rsidR="00826C4B" w:rsidRPr="003A33E2" w:rsidRDefault="00826C4B" w:rsidP="00826C4B">
      <w:pPr>
        <w:pStyle w:val="Heading2"/>
      </w:pPr>
      <w:bookmarkStart w:id="55" w:name="_Toc35158884"/>
      <w:bookmarkStart w:id="56" w:name="_Toc334092527"/>
      <w:bookmarkStart w:id="57" w:name="_Toc359918952"/>
      <w:bookmarkStart w:id="58" w:name="_Toc382981291"/>
      <w:r w:rsidRPr="003A33E2">
        <w:t>Section 301. — UNTREATED AGGREGATE COURSES</w:t>
      </w:r>
      <w:bookmarkEnd w:id="55"/>
      <w:bookmarkEnd w:id="56"/>
      <w:bookmarkEnd w:id="57"/>
      <w:bookmarkEnd w:id="58"/>
    </w:p>
    <w:p w14:paraId="6F33FB5B"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383ED0FD"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301.03 General.</w:t>
      </w:r>
      <w:r>
        <w:rPr>
          <w:rFonts w:ascii="Times New Roman" w:eastAsia="MS Mincho" w:hAnsi="Times New Roman"/>
          <w:sz w:val="24"/>
        </w:rPr>
        <w:t xml:space="preserve">  </w:t>
      </w:r>
      <w:r w:rsidRPr="00ED4EA8">
        <w:rPr>
          <w:rFonts w:ascii="Times New Roman" w:eastAsia="MS Mincho" w:hAnsi="Times New Roman"/>
          <w:sz w:val="24"/>
          <w:u w:val="single"/>
        </w:rPr>
        <w:t>Add the following:</w:t>
      </w:r>
    </w:p>
    <w:p w14:paraId="5CE4485C"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For base course set target values within the gradation ranges shown in Table 703-2, grading C, D, or E.</w:t>
      </w:r>
    </w:p>
    <w:p w14:paraId="3CB8D214"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For surface course aggregate set target values within the gradation range shown in Table 703-3.</w:t>
      </w:r>
    </w:p>
    <w:p w14:paraId="46CD6EE3"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05/04/2021</w:t>
      </w:r>
    </w:p>
    <w:p w14:paraId="5223D1C1"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S302-14_05042021.docx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0E8BC3D6" w14:textId="77777777" w:rsidTr="009D5011">
        <w:trPr>
          <w:hidden/>
        </w:trPr>
        <w:tc>
          <w:tcPr>
            <w:tcW w:w="9818" w:type="dxa"/>
          </w:tcPr>
          <w:p w14:paraId="4332CA68"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 xml:space="preserve">Use on projects with </w:t>
            </w:r>
            <w:r>
              <w:rPr>
                <w:rFonts w:ascii="Arial" w:eastAsia="MS Mincho" w:hAnsi="Arial" w:cs="Arial"/>
                <w:b/>
                <w:bCs/>
                <w:vanish/>
                <w:color w:val="0000FF"/>
              </w:rPr>
              <w:t>less</w:t>
            </w:r>
            <w:r>
              <w:rPr>
                <w:rFonts w:ascii="Arial" w:eastAsia="MS Mincho" w:hAnsi="Arial" w:cs="Arial"/>
                <w:vanish/>
                <w:color w:val="0000FF"/>
              </w:rPr>
              <w:t xml:space="preserve"> than 5000 tons (certification acceptance).</w:t>
            </w:r>
          </w:p>
        </w:tc>
      </w:tr>
    </w:tbl>
    <w:p w14:paraId="22E4AA3B" w14:textId="77777777" w:rsidR="00826C4B" w:rsidRPr="003A33E2" w:rsidRDefault="00826C4B" w:rsidP="00826C4B">
      <w:pPr>
        <w:pStyle w:val="Heading2"/>
      </w:pPr>
      <w:bookmarkStart w:id="59" w:name="_Toc35158885"/>
      <w:bookmarkStart w:id="60" w:name="_Toc334092528"/>
      <w:bookmarkStart w:id="61" w:name="_Toc359918953"/>
      <w:bookmarkStart w:id="62" w:name="_Toc382981292"/>
      <w:r w:rsidRPr="003A33E2">
        <w:t xml:space="preserve">Section 302. — </w:t>
      </w:r>
      <w:bookmarkEnd w:id="59"/>
      <w:r w:rsidRPr="003A33E2">
        <w:t>MINOR CRUSHED AGGREGATE</w:t>
      </w:r>
      <w:bookmarkEnd w:id="60"/>
      <w:bookmarkEnd w:id="61"/>
      <w:bookmarkEnd w:id="62"/>
    </w:p>
    <w:p w14:paraId="396369D5"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302.06 Acceptance.</w:t>
      </w:r>
      <w:r>
        <w:rPr>
          <w:rFonts w:ascii="Times New Roman" w:eastAsia="MS Mincho" w:hAnsi="Times New Roman"/>
          <w:sz w:val="24"/>
        </w:rPr>
        <w:t xml:space="preserve"> </w:t>
      </w:r>
      <w:r>
        <w:rPr>
          <w:rFonts w:ascii="Times New Roman" w:eastAsia="MS Mincho" w:hAnsi="Times New Roman"/>
          <w:sz w:val="24"/>
          <w:u w:val="single"/>
        </w:rPr>
        <w:t xml:space="preserve"> Add the following to the second paragraph:</w:t>
      </w:r>
    </w:p>
    <w:p w14:paraId="35DFE666"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rPr>
        <w:t>Sample material at the frequency shown in Table 302-1.  Materials that do not meet the approved certification will be considered unacceptable.</w:t>
      </w:r>
    </w:p>
    <w:p w14:paraId="69969E9C" w14:textId="77777777" w:rsidR="00826C4B" w:rsidRPr="0033054D" w:rsidRDefault="00826C4B" w:rsidP="00826C4B">
      <w:pPr>
        <w:pStyle w:val="PlainText"/>
        <w:spacing w:after="240"/>
        <w:rPr>
          <w:rFonts w:ascii="Times New Roman" w:eastAsia="MS Mincho" w:hAnsi="Times New Roman"/>
          <w:sz w:val="24"/>
        </w:rPr>
      </w:pPr>
      <w:r w:rsidRPr="0033054D">
        <w:rPr>
          <w:rFonts w:ascii="Times New Roman" w:eastAsia="MS Mincho" w:hAnsi="Times New Roman"/>
          <w:sz w:val="24"/>
          <w:u w:val="single"/>
        </w:rPr>
        <w:lastRenderedPageBreak/>
        <w:t>Delete Table 302-1 and substitute the following:</w:t>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1350"/>
        <w:gridCol w:w="1350"/>
        <w:gridCol w:w="1277"/>
        <w:gridCol w:w="1131"/>
        <w:gridCol w:w="1192"/>
        <w:gridCol w:w="540"/>
        <w:gridCol w:w="1170"/>
        <w:gridCol w:w="1152"/>
      </w:tblGrid>
      <w:tr w:rsidR="00826C4B" w:rsidRPr="00DD3BE5" w14:paraId="0454269A" w14:textId="77777777" w:rsidTr="009D5011">
        <w:trPr>
          <w:jc w:val="center"/>
        </w:trPr>
        <w:tc>
          <w:tcPr>
            <w:tcW w:w="10459" w:type="dxa"/>
            <w:gridSpan w:val="9"/>
            <w:tcBorders>
              <w:top w:val="nil"/>
              <w:left w:val="nil"/>
              <w:bottom w:val="single" w:sz="4" w:space="0" w:color="auto"/>
              <w:right w:val="nil"/>
            </w:tcBorders>
          </w:tcPr>
          <w:p w14:paraId="524FB26B" w14:textId="77777777" w:rsidR="00826C4B" w:rsidRPr="0033054D" w:rsidRDefault="00826C4B" w:rsidP="009D5011">
            <w:pPr>
              <w:widowControl w:val="0"/>
              <w:autoSpaceDE w:val="0"/>
              <w:autoSpaceDN w:val="0"/>
              <w:adjustRightInd w:val="0"/>
              <w:jc w:val="center"/>
              <w:rPr>
                <w:rFonts w:eastAsia="MS Mincho"/>
                <w:b/>
                <w:bCs/>
              </w:rPr>
            </w:pPr>
            <w:r w:rsidRPr="0033054D">
              <w:rPr>
                <w:rFonts w:eastAsia="MS Mincho"/>
                <w:b/>
                <w:bCs/>
              </w:rPr>
              <w:t>Table 302-1</w:t>
            </w:r>
          </w:p>
          <w:p w14:paraId="567C945A" w14:textId="77777777" w:rsidR="00826C4B" w:rsidRPr="00DD3BE5" w:rsidRDefault="00826C4B" w:rsidP="009D5011">
            <w:pPr>
              <w:widowControl w:val="0"/>
              <w:autoSpaceDE w:val="0"/>
              <w:autoSpaceDN w:val="0"/>
              <w:adjustRightInd w:val="0"/>
              <w:jc w:val="center"/>
              <w:rPr>
                <w:rFonts w:eastAsia="MS Mincho"/>
                <w:b/>
                <w:bCs/>
                <w:sz w:val="18"/>
              </w:rPr>
            </w:pPr>
            <w:r w:rsidRPr="0033054D">
              <w:rPr>
                <w:rFonts w:eastAsia="MS Mincho"/>
                <w:b/>
                <w:bCs/>
              </w:rPr>
              <w:t>Sampling, Testing, and Acceptance Requirements</w:t>
            </w:r>
          </w:p>
        </w:tc>
      </w:tr>
      <w:tr w:rsidR="00826C4B" w:rsidRPr="00DD3BE5" w14:paraId="605EB8DC" w14:textId="77777777" w:rsidTr="009D5011">
        <w:trPr>
          <w:cantSplit/>
          <w:trHeight w:val="1134"/>
          <w:jc w:val="center"/>
        </w:trPr>
        <w:tc>
          <w:tcPr>
            <w:tcW w:w="1297" w:type="dxa"/>
            <w:tcBorders>
              <w:bottom w:val="single" w:sz="4" w:space="0" w:color="auto"/>
            </w:tcBorders>
            <w:vAlign w:val="center"/>
          </w:tcPr>
          <w:p w14:paraId="2B59969F"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Material or</w:t>
            </w:r>
          </w:p>
          <w:p w14:paraId="26F41FD7"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Product</w:t>
            </w:r>
          </w:p>
          <w:p w14:paraId="7E7638EB"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(Subsection)</w:t>
            </w:r>
          </w:p>
        </w:tc>
        <w:tc>
          <w:tcPr>
            <w:tcW w:w="1350" w:type="dxa"/>
            <w:tcBorders>
              <w:bottom w:val="single" w:sz="4" w:space="0" w:color="auto"/>
            </w:tcBorders>
            <w:vAlign w:val="center"/>
          </w:tcPr>
          <w:p w14:paraId="187289F5" w14:textId="77777777" w:rsidR="00826C4B" w:rsidRPr="008A69A1" w:rsidRDefault="00826C4B" w:rsidP="009D5011">
            <w:pPr>
              <w:widowControl w:val="0"/>
              <w:autoSpaceDE w:val="0"/>
              <w:autoSpaceDN w:val="0"/>
              <w:adjustRightInd w:val="0"/>
              <w:jc w:val="center"/>
              <w:rPr>
                <w:b/>
                <w:bCs/>
                <w:sz w:val="18"/>
                <w:szCs w:val="20"/>
              </w:rPr>
            </w:pPr>
            <w:r w:rsidRPr="008A69A1">
              <w:rPr>
                <w:b/>
                <w:bCs/>
                <w:sz w:val="18"/>
                <w:szCs w:val="20"/>
              </w:rPr>
              <w:t>Type of</w:t>
            </w:r>
          </w:p>
          <w:p w14:paraId="7D2335C5" w14:textId="77777777" w:rsidR="00826C4B" w:rsidRPr="008A69A1" w:rsidRDefault="00826C4B" w:rsidP="009D5011">
            <w:pPr>
              <w:widowControl w:val="0"/>
              <w:autoSpaceDE w:val="0"/>
              <w:autoSpaceDN w:val="0"/>
              <w:adjustRightInd w:val="0"/>
              <w:jc w:val="center"/>
              <w:rPr>
                <w:b/>
                <w:bCs/>
                <w:sz w:val="18"/>
                <w:szCs w:val="20"/>
              </w:rPr>
            </w:pPr>
            <w:r w:rsidRPr="008A69A1">
              <w:rPr>
                <w:b/>
                <w:bCs/>
                <w:sz w:val="18"/>
                <w:szCs w:val="20"/>
              </w:rPr>
              <w:t>Acceptance</w:t>
            </w:r>
          </w:p>
          <w:p w14:paraId="4AD2C87E" w14:textId="77777777" w:rsidR="00826C4B" w:rsidRPr="008A69A1" w:rsidRDefault="00826C4B" w:rsidP="009D5011">
            <w:pPr>
              <w:widowControl w:val="0"/>
              <w:autoSpaceDE w:val="0"/>
              <w:autoSpaceDN w:val="0"/>
              <w:adjustRightInd w:val="0"/>
              <w:jc w:val="center"/>
              <w:rPr>
                <w:b/>
                <w:bCs/>
                <w:sz w:val="18"/>
                <w:szCs w:val="20"/>
              </w:rPr>
            </w:pPr>
            <w:r w:rsidRPr="008A69A1">
              <w:rPr>
                <w:b/>
                <w:bCs/>
                <w:sz w:val="18"/>
                <w:szCs w:val="20"/>
              </w:rPr>
              <w:t>(Subsection)</w:t>
            </w:r>
          </w:p>
        </w:tc>
        <w:tc>
          <w:tcPr>
            <w:tcW w:w="1350" w:type="dxa"/>
            <w:tcBorders>
              <w:bottom w:val="single" w:sz="4" w:space="0" w:color="auto"/>
            </w:tcBorders>
            <w:vAlign w:val="center"/>
          </w:tcPr>
          <w:p w14:paraId="1362626B" w14:textId="77777777" w:rsidR="00826C4B" w:rsidRPr="008A69A1" w:rsidRDefault="00826C4B" w:rsidP="009D5011">
            <w:pPr>
              <w:widowControl w:val="0"/>
              <w:autoSpaceDE w:val="0"/>
              <w:autoSpaceDN w:val="0"/>
              <w:adjustRightInd w:val="0"/>
              <w:jc w:val="center"/>
              <w:rPr>
                <w:b/>
                <w:bCs/>
                <w:sz w:val="18"/>
                <w:szCs w:val="20"/>
              </w:rPr>
            </w:pPr>
            <w:r w:rsidRPr="008A69A1">
              <w:rPr>
                <w:b/>
                <w:bCs/>
                <w:sz w:val="18"/>
                <w:szCs w:val="20"/>
              </w:rPr>
              <w:t>Characteristic</w:t>
            </w:r>
          </w:p>
        </w:tc>
        <w:tc>
          <w:tcPr>
            <w:tcW w:w="1277" w:type="dxa"/>
            <w:tcBorders>
              <w:bottom w:val="single" w:sz="4" w:space="0" w:color="auto"/>
            </w:tcBorders>
            <w:vAlign w:val="center"/>
          </w:tcPr>
          <w:p w14:paraId="406651C7"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Test Methods</w:t>
            </w:r>
          </w:p>
          <w:p w14:paraId="305C0DE5" w14:textId="77777777" w:rsidR="00826C4B" w:rsidRPr="008A69A1" w:rsidRDefault="00826C4B" w:rsidP="009D5011">
            <w:pPr>
              <w:widowControl w:val="0"/>
              <w:autoSpaceDE w:val="0"/>
              <w:autoSpaceDN w:val="0"/>
              <w:adjustRightInd w:val="0"/>
              <w:jc w:val="center"/>
              <w:rPr>
                <w:b/>
                <w:bCs/>
                <w:sz w:val="20"/>
                <w:szCs w:val="20"/>
              </w:rPr>
            </w:pPr>
            <w:r w:rsidRPr="008163AE">
              <w:rPr>
                <w:b/>
                <w:bCs/>
                <w:sz w:val="18"/>
                <w:szCs w:val="20"/>
              </w:rPr>
              <w:t>Specifications</w:t>
            </w:r>
          </w:p>
        </w:tc>
        <w:tc>
          <w:tcPr>
            <w:tcW w:w="1131" w:type="dxa"/>
            <w:tcBorders>
              <w:bottom w:val="single" w:sz="4" w:space="0" w:color="auto"/>
            </w:tcBorders>
            <w:vAlign w:val="center"/>
          </w:tcPr>
          <w:p w14:paraId="568DD26C"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Sampling</w:t>
            </w:r>
          </w:p>
          <w:p w14:paraId="19CE56F9"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Frequency</w:t>
            </w:r>
          </w:p>
        </w:tc>
        <w:tc>
          <w:tcPr>
            <w:tcW w:w="1192" w:type="dxa"/>
            <w:tcBorders>
              <w:bottom w:val="single" w:sz="4" w:space="0" w:color="auto"/>
            </w:tcBorders>
            <w:vAlign w:val="center"/>
          </w:tcPr>
          <w:p w14:paraId="1BEB4ADA"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Point of</w:t>
            </w:r>
          </w:p>
          <w:p w14:paraId="2CA3501C"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Sampling</w:t>
            </w:r>
          </w:p>
        </w:tc>
        <w:tc>
          <w:tcPr>
            <w:tcW w:w="540" w:type="dxa"/>
            <w:tcBorders>
              <w:bottom w:val="single" w:sz="4" w:space="0" w:color="auto"/>
            </w:tcBorders>
            <w:textDirection w:val="btLr"/>
            <w:vAlign w:val="center"/>
          </w:tcPr>
          <w:p w14:paraId="1044FD85" w14:textId="77777777" w:rsidR="00826C4B" w:rsidRPr="008A69A1" w:rsidRDefault="00826C4B" w:rsidP="009D5011">
            <w:pPr>
              <w:widowControl w:val="0"/>
              <w:autoSpaceDE w:val="0"/>
              <w:autoSpaceDN w:val="0"/>
              <w:adjustRightInd w:val="0"/>
              <w:ind w:left="113" w:right="113"/>
              <w:jc w:val="center"/>
              <w:rPr>
                <w:b/>
                <w:bCs/>
                <w:sz w:val="20"/>
                <w:szCs w:val="20"/>
              </w:rPr>
            </w:pPr>
            <w:r w:rsidRPr="008A69A1">
              <w:rPr>
                <w:b/>
                <w:bCs/>
                <w:sz w:val="20"/>
                <w:szCs w:val="20"/>
              </w:rPr>
              <w:t>Split</w:t>
            </w:r>
          </w:p>
          <w:p w14:paraId="41BE8566" w14:textId="77777777" w:rsidR="00826C4B" w:rsidRPr="008A69A1" w:rsidRDefault="00826C4B" w:rsidP="009D5011">
            <w:pPr>
              <w:widowControl w:val="0"/>
              <w:autoSpaceDE w:val="0"/>
              <w:autoSpaceDN w:val="0"/>
              <w:adjustRightInd w:val="0"/>
              <w:ind w:left="113" w:right="113"/>
              <w:jc w:val="center"/>
              <w:rPr>
                <w:b/>
                <w:bCs/>
                <w:sz w:val="20"/>
                <w:szCs w:val="20"/>
              </w:rPr>
            </w:pPr>
            <w:r w:rsidRPr="008A69A1">
              <w:rPr>
                <w:b/>
                <w:bCs/>
                <w:sz w:val="20"/>
                <w:szCs w:val="20"/>
              </w:rPr>
              <w:t>Sample</w:t>
            </w:r>
          </w:p>
        </w:tc>
        <w:tc>
          <w:tcPr>
            <w:tcW w:w="1170" w:type="dxa"/>
            <w:tcBorders>
              <w:bottom w:val="single" w:sz="4" w:space="0" w:color="auto"/>
            </w:tcBorders>
            <w:vAlign w:val="center"/>
          </w:tcPr>
          <w:p w14:paraId="451068BB"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Reporting</w:t>
            </w:r>
          </w:p>
          <w:p w14:paraId="218E9D23"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Time</w:t>
            </w:r>
          </w:p>
        </w:tc>
        <w:tc>
          <w:tcPr>
            <w:tcW w:w="1152" w:type="dxa"/>
            <w:tcBorders>
              <w:bottom w:val="single" w:sz="4" w:space="0" w:color="auto"/>
            </w:tcBorders>
            <w:vAlign w:val="center"/>
          </w:tcPr>
          <w:p w14:paraId="772EFAF6" w14:textId="77777777" w:rsidR="00826C4B" w:rsidRPr="008A69A1" w:rsidRDefault="00826C4B" w:rsidP="009D5011">
            <w:pPr>
              <w:widowControl w:val="0"/>
              <w:autoSpaceDE w:val="0"/>
              <w:autoSpaceDN w:val="0"/>
              <w:adjustRightInd w:val="0"/>
              <w:jc w:val="center"/>
              <w:rPr>
                <w:b/>
                <w:bCs/>
                <w:sz w:val="20"/>
                <w:szCs w:val="20"/>
              </w:rPr>
            </w:pPr>
            <w:r w:rsidRPr="008A69A1">
              <w:rPr>
                <w:b/>
                <w:bCs/>
                <w:sz w:val="20"/>
                <w:szCs w:val="20"/>
              </w:rPr>
              <w:t>Remarks</w:t>
            </w:r>
          </w:p>
        </w:tc>
      </w:tr>
      <w:tr w:rsidR="00826C4B" w:rsidRPr="00DD3BE5" w14:paraId="29D75AD2" w14:textId="77777777" w:rsidTr="009D5011">
        <w:trPr>
          <w:cantSplit/>
          <w:trHeight w:val="170"/>
          <w:jc w:val="center"/>
        </w:trPr>
        <w:tc>
          <w:tcPr>
            <w:tcW w:w="10459" w:type="dxa"/>
            <w:gridSpan w:val="9"/>
            <w:tcBorders>
              <w:top w:val="single" w:sz="4" w:space="0" w:color="auto"/>
            </w:tcBorders>
          </w:tcPr>
          <w:p w14:paraId="2CE6B5C0" w14:textId="77777777" w:rsidR="00826C4B" w:rsidRPr="008A69A1" w:rsidRDefault="00826C4B" w:rsidP="009D5011">
            <w:pPr>
              <w:widowControl w:val="0"/>
              <w:autoSpaceDE w:val="0"/>
              <w:autoSpaceDN w:val="0"/>
              <w:adjustRightInd w:val="0"/>
              <w:jc w:val="center"/>
              <w:rPr>
                <w:rFonts w:eastAsia="MS Mincho"/>
                <w:b/>
                <w:sz w:val="20"/>
                <w:szCs w:val="20"/>
              </w:rPr>
            </w:pPr>
            <w:r w:rsidRPr="008A69A1">
              <w:rPr>
                <w:rFonts w:eastAsia="MS Mincho"/>
                <w:b/>
                <w:sz w:val="20"/>
                <w:szCs w:val="20"/>
              </w:rPr>
              <w:t>Production</w:t>
            </w:r>
          </w:p>
        </w:tc>
      </w:tr>
      <w:tr w:rsidR="00826C4B" w:rsidRPr="00DD3BE5" w14:paraId="6682FEAA" w14:textId="77777777" w:rsidTr="009D5011">
        <w:trPr>
          <w:cantSplit/>
          <w:trHeight w:val="720"/>
          <w:jc w:val="center"/>
        </w:trPr>
        <w:tc>
          <w:tcPr>
            <w:tcW w:w="1297" w:type="dxa"/>
            <w:vMerge w:val="restart"/>
            <w:tcBorders>
              <w:top w:val="single" w:sz="4" w:space="0" w:color="auto"/>
            </w:tcBorders>
          </w:tcPr>
          <w:p w14:paraId="45C3FC7C"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Crushed</w:t>
            </w:r>
          </w:p>
          <w:p w14:paraId="0ABA04DB"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aggregate</w:t>
            </w:r>
            <w:r w:rsidRPr="008A69A1">
              <w:rPr>
                <w:rFonts w:eastAsia="MS Mincho"/>
                <w:sz w:val="20"/>
                <w:szCs w:val="20"/>
                <w:vertAlign w:val="superscript"/>
              </w:rPr>
              <w:t>(1)</w:t>
            </w:r>
          </w:p>
        </w:tc>
        <w:tc>
          <w:tcPr>
            <w:tcW w:w="1350" w:type="dxa"/>
            <w:vMerge w:val="restart"/>
            <w:tcBorders>
              <w:top w:val="single" w:sz="4" w:space="0" w:color="auto"/>
            </w:tcBorders>
          </w:tcPr>
          <w:p w14:paraId="1D58F6F0"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Measured and</w:t>
            </w:r>
          </w:p>
          <w:p w14:paraId="7906238F"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tested for</w:t>
            </w:r>
          </w:p>
          <w:p w14:paraId="7B8F2500"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conformance</w:t>
            </w:r>
          </w:p>
          <w:p w14:paraId="3D8B5B2D"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(106.04)</w:t>
            </w:r>
          </w:p>
        </w:tc>
        <w:tc>
          <w:tcPr>
            <w:tcW w:w="1350" w:type="dxa"/>
            <w:tcBorders>
              <w:top w:val="single" w:sz="4" w:space="0" w:color="auto"/>
              <w:bottom w:val="nil"/>
            </w:tcBorders>
          </w:tcPr>
          <w:p w14:paraId="26358FA9"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Moisture-</w:t>
            </w:r>
          </w:p>
          <w:p w14:paraId="6FD516B7"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Density</w:t>
            </w:r>
          </w:p>
          <w:p w14:paraId="5CD55FE4" w14:textId="77777777" w:rsidR="00826C4B" w:rsidRPr="008A69A1" w:rsidRDefault="00826C4B" w:rsidP="009D5011">
            <w:pPr>
              <w:widowControl w:val="0"/>
              <w:autoSpaceDE w:val="0"/>
              <w:autoSpaceDN w:val="0"/>
              <w:adjustRightInd w:val="0"/>
              <w:jc w:val="center"/>
              <w:rPr>
                <w:rFonts w:eastAsia="MS Mincho"/>
                <w:sz w:val="20"/>
                <w:szCs w:val="20"/>
              </w:rPr>
            </w:pPr>
          </w:p>
          <w:p w14:paraId="00CC9FF3" w14:textId="77777777" w:rsidR="00826C4B" w:rsidRPr="008A69A1" w:rsidRDefault="00826C4B" w:rsidP="009D5011">
            <w:pPr>
              <w:widowControl w:val="0"/>
              <w:autoSpaceDE w:val="0"/>
              <w:autoSpaceDN w:val="0"/>
              <w:adjustRightInd w:val="0"/>
              <w:jc w:val="center"/>
              <w:rPr>
                <w:rFonts w:eastAsia="MS Mincho"/>
                <w:sz w:val="20"/>
                <w:szCs w:val="20"/>
              </w:rPr>
            </w:pPr>
          </w:p>
          <w:p w14:paraId="4520D2E4"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Gradation</w:t>
            </w:r>
            <w:r w:rsidRPr="008A69A1">
              <w:rPr>
                <w:rFonts w:eastAsia="MS Mincho"/>
                <w:sz w:val="20"/>
                <w:szCs w:val="20"/>
                <w:vertAlign w:val="superscript"/>
              </w:rPr>
              <w:t>(2)</w:t>
            </w:r>
          </w:p>
          <w:p w14:paraId="174755B7" w14:textId="77777777" w:rsidR="00826C4B" w:rsidRPr="008A69A1" w:rsidRDefault="00826C4B" w:rsidP="009D5011">
            <w:pPr>
              <w:widowControl w:val="0"/>
              <w:autoSpaceDE w:val="0"/>
              <w:autoSpaceDN w:val="0"/>
              <w:adjustRightInd w:val="0"/>
              <w:jc w:val="center"/>
              <w:rPr>
                <w:rFonts w:eastAsia="MS Mincho"/>
                <w:sz w:val="20"/>
                <w:szCs w:val="20"/>
              </w:rPr>
            </w:pPr>
          </w:p>
          <w:p w14:paraId="26B0071A" w14:textId="77777777" w:rsidR="00826C4B" w:rsidRPr="008A69A1" w:rsidRDefault="00826C4B" w:rsidP="009D5011">
            <w:pPr>
              <w:widowControl w:val="0"/>
              <w:autoSpaceDE w:val="0"/>
              <w:autoSpaceDN w:val="0"/>
              <w:adjustRightInd w:val="0"/>
              <w:jc w:val="center"/>
              <w:rPr>
                <w:rFonts w:eastAsia="MS Mincho"/>
                <w:sz w:val="20"/>
                <w:szCs w:val="20"/>
              </w:rPr>
            </w:pPr>
          </w:p>
        </w:tc>
        <w:tc>
          <w:tcPr>
            <w:tcW w:w="1277" w:type="dxa"/>
            <w:tcBorders>
              <w:top w:val="single" w:sz="4" w:space="0" w:color="auto"/>
              <w:bottom w:val="nil"/>
            </w:tcBorders>
          </w:tcPr>
          <w:p w14:paraId="4A0D3E12"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AASHTO</w:t>
            </w:r>
          </w:p>
          <w:p w14:paraId="79131945"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T 180,</w:t>
            </w:r>
          </w:p>
          <w:p w14:paraId="6CBD5902"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 xml:space="preserve">Method D </w:t>
            </w:r>
            <w:r w:rsidRPr="008A69A1">
              <w:rPr>
                <w:rFonts w:eastAsia="MS Mincho"/>
                <w:sz w:val="20"/>
                <w:szCs w:val="20"/>
                <w:vertAlign w:val="superscript"/>
              </w:rPr>
              <w:t>(3)</w:t>
            </w:r>
          </w:p>
          <w:p w14:paraId="370CA620" w14:textId="77777777" w:rsidR="00826C4B" w:rsidRPr="008A69A1" w:rsidRDefault="00826C4B" w:rsidP="009D5011">
            <w:pPr>
              <w:widowControl w:val="0"/>
              <w:autoSpaceDE w:val="0"/>
              <w:autoSpaceDN w:val="0"/>
              <w:adjustRightInd w:val="0"/>
              <w:jc w:val="center"/>
              <w:rPr>
                <w:rFonts w:eastAsia="MS Mincho"/>
                <w:sz w:val="20"/>
                <w:szCs w:val="20"/>
              </w:rPr>
            </w:pPr>
          </w:p>
          <w:p w14:paraId="7B4DF1F6"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AASHTO T11 and T27</w:t>
            </w:r>
          </w:p>
        </w:tc>
        <w:tc>
          <w:tcPr>
            <w:tcW w:w="1131" w:type="dxa"/>
            <w:tcBorders>
              <w:top w:val="single" w:sz="4" w:space="0" w:color="auto"/>
              <w:bottom w:val="nil"/>
            </w:tcBorders>
          </w:tcPr>
          <w:p w14:paraId="7848707C"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1 per</w:t>
            </w:r>
          </w:p>
          <w:p w14:paraId="0E104AA6"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aggregate</w:t>
            </w:r>
          </w:p>
          <w:p w14:paraId="220C70B0"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supplied</w:t>
            </w:r>
          </w:p>
          <w:p w14:paraId="524BD41F" w14:textId="77777777" w:rsidR="00826C4B" w:rsidRPr="008A69A1" w:rsidRDefault="00826C4B" w:rsidP="009D5011">
            <w:pPr>
              <w:widowControl w:val="0"/>
              <w:autoSpaceDE w:val="0"/>
              <w:autoSpaceDN w:val="0"/>
              <w:adjustRightInd w:val="0"/>
              <w:ind w:left="54"/>
              <w:jc w:val="center"/>
              <w:rPr>
                <w:rFonts w:eastAsia="MS Mincho"/>
                <w:sz w:val="20"/>
                <w:szCs w:val="20"/>
              </w:rPr>
            </w:pPr>
          </w:p>
          <w:p w14:paraId="42158E57"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1 per</w:t>
            </w:r>
          </w:p>
          <w:p w14:paraId="50027AB8"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500 tons</w:t>
            </w:r>
          </w:p>
          <w:p w14:paraId="0A2AB9E4"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(450 metric tons)</w:t>
            </w:r>
          </w:p>
        </w:tc>
        <w:tc>
          <w:tcPr>
            <w:tcW w:w="1192" w:type="dxa"/>
            <w:tcBorders>
              <w:top w:val="single" w:sz="4" w:space="0" w:color="auto"/>
              <w:bottom w:val="nil"/>
            </w:tcBorders>
          </w:tcPr>
          <w:p w14:paraId="242A1986"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Production</w:t>
            </w:r>
          </w:p>
          <w:p w14:paraId="7E21FE45"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output</w:t>
            </w:r>
          </w:p>
          <w:p w14:paraId="7924A00A"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or stockpile</w:t>
            </w:r>
          </w:p>
          <w:p w14:paraId="0D1C8CF5" w14:textId="77777777" w:rsidR="00826C4B" w:rsidRPr="008A69A1" w:rsidRDefault="00826C4B" w:rsidP="009D5011">
            <w:pPr>
              <w:widowControl w:val="0"/>
              <w:autoSpaceDE w:val="0"/>
              <w:autoSpaceDN w:val="0"/>
              <w:adjustRightInd w:val="0"/>
              <w:jc w:val="center"/>
              <w:rPr>
                <w:rFonts w:eastAsia="MS Mincho"/>
                <w:sz w:val="20"/>
                <w:szCs w:val="20"/>
              </w:rPr>
            </w:pPr>
          </w:p>
          <w:p w14:paraId="1B584715"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From the windrow or roadbed after processing</w:t>
            </w:r>
            <w:r w:rsidRPr="008A69A1">
              <w:rPr>
                <w:rFonts w:eastAsia="MS Mincho"/>
                <w:sz w:val="20"/>
              </w:rPr>
              <w:t>.</w:t>
            </w:r>
          </w:p>
          <w:p w14:paraId="24ABAD53" w14:textId="77777777" w:rsidR="00826C4B" w:rsidRPr="008A69A1" w:rsidRDefault="00826C4B" w:rsidP="009D5011">
            <w:pPr>
              <w:widowControl w:val="0"/>
              <w:autoSpaceDE w:val="0"/>
              <w:autoSpaceDN w:val="0"/>
              <w:adjustRightInd w:val="0"/>
              <w:jc w:val="center"/>
              <w:rPr>
                <w:rFonts w:eastAsia="MS Mincho"/>
                <w:sz w:val="20"/>
                <w:szCs w:val="20"/>
              </w:rPr>
            </w:pPr>
          </w:p>
        </w:tc>
        <w:tc>
          <w:tcPr>
            <w:tcW w:w="540" w:type="dxa"/>
            <w:tcBorders>
              <w:top w:val="single" w:sz="4" w:space="0" w:color="auto"/>
              <w:bottom w:val="nil"/>
            </w:tcBorders>
          </w:tcPr>
          <w:p w14:paraId="69250192" w14:textId="77777777" w:rsidR="00826C4B" w:rsidRDefault="00826C4B" w:rsidP="009D5011">
            <w:pPr>
              <w:widowControl w:val="0"/>
              <w:autoSpaceDE w:val="0"/>
              <w:autoSpaceDN w:val="0"/>
              <w:adjustRightInd w:val="0"/>
              <w:jc w:val="center"/>
              <w:rPr>
                <w:rFonts w:eastAsia="MS Mincho"/>
                <w:sz w:val="20"/>
                <w:szCs w:val="20"/>
              </w:rPr>
            </w:pPr>
            <w:r>
              <w:rPr>
                <w:rFonts w:eastAsia="MS Mincho"/>
                <w:sz w:val="20"/>
                <w:szCs w:val="20"/>
              </w:rPr>
              <w:t>Yes</w:t>
            </w:r>
          </w:p>
          <w:p w14:paraId="4BBA35A0" w14:textId="77777777" w:rsidR="00826C4B" w:rsidRDefault="00826C4B" w:rsidP="009D5011">
            <w:pPr>
              <w:widowControl w:val="0"/>
              <w:autoSpaceDE w:val="0"/>
              <w:autoSpaceDN w:val="0"/>
              <w:adjustRightInd w:val="0"/>
              <w:jc w:val="center"/>
              <w:rPr>
                <w:rFonts w:eastAsia="MS Mincho"/>
                <w:sz w:val="20"/>
                <w:szCs w:val="20"/>
              </w:rPr>
            </w:pPr>
          </w:p>
          <w:p w14:paraId="41A81111" w14:textId="77777777" w:rsidR="00826C4B" w:rsidRDefault="00826C4B" w:rsidP="009D5011">
            <w:pPr>
              <w:widowControl w:val="0"/>
              <w:autoSpaceDE w:val="0"/>
              <w:autoSpaceDN w:val="0"/>
              <w:adjustRightInd w:val="0"/>
              <w:jc w:val="center"/>
              <w:rPr>
                <w:rFonts w:eastAsia="MS Mincho"/>
                <w:sz w:val="20"/>
                <w:szCs w:val="20"/>
              </w:rPr>
            </w:pPr>
          </w:p>
          <w:p w14:paraId="67A3A020" w14:textId="77777777" w:rsidR="00826C4B" w:rsidRPr="008A69A1" w:rsidRDefault="00826C4B" w:rsidP="009D5011">
            <w:pPr>
              <w:widowControl w:val="0"/>
              <w:autoSpaceDE w:val="0"/>
              <w:autoSpaceDN w:val="0"/>
              <w:adjustRightInd w:val="0"/>
              <w:jc w:val="center"/>
              <w:rPr>
                <w:rFonts w:eastAsia="MS Mincho"/>
                <w:sz w:val="20"/>
                <w:szCs w:val="20"/>
              </w:rPr>
            </w:pPr>
            <w:r>
              <w:rPr>
                <w:rFonts w:eastAsia="MS Mincho"/>
                <w:sz w:val="20"/>
                <w:szCs w:val="20"/>
              </w:rPr>
              <w:t>Yes</w:t>
            </w:r>
          </w:p>
        </w:tc>
        <w:tc>
          <w:tcPr>
            <w:tcW w:w="1170" w:type="dxa"/>
            <w:tcBorders>
              <w:top w:val="single" w:sz="4" w:space="0" w:color="auto"/>
              <w:bottom w:val="nil"/>
            </w:tcBorders>
          </w:tcPr>
          <w:p w14:paraId="0B42DB7F"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Before using in work</w:t>
            </w:r>
          </w:p>
          <w:p w14:paraId="1EEB51E2" w14:textId="77777777" w:rsidR="00826C4B" w:rsidRPr="008A69A1" w:rsidRDefault="00826C4B" w:rsidP="009D5011">
            <w:pPr>
              <w:widowControl w:val="0"/>
              <w:autoSpaceDE w:val="0"/>
              <w:autoSpaceDN w:val="0"/>
              <w:adjustRightInd w:val="0"/>
              <w:jc w:val="center"/>
              <w:rPr>
                <w:rFonts w:eastAsia="MS Mincho"/>
                <w:sz w:val="20"/>
                <w:szCs w:val="20"/>
              </w:rPr>
            </w:pPr>
          </w:p>
          <w:p w14:paraId="44B10E2A" w14:textId="77777777" w:rsidR="00826C4B" w:rsidRPr="008A69A1" w:rsidRDefault="00826C4B" w:rsidP="009D5011">
            <w:pPr>
              <w:widowControl w:val="0"/>
              <w:autoSpaceDE w:val="0"/>
              <w:autoSpaceDN w:val="0"/>
              <w:adjustRightInd w:val="0"/>
              <w:jc w:val="center"/>
              <w:rPr>
                <w:rFonts w:eastAsia="MS Mincho"/>
                <w:sz w:val="20"/>
                <w:szCs w:val="20"/>
              </w:rPr>
            </w:pPr>
          </w:p>
          <w:p w14:paraId="57792A89"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Before placing next layer</w:t>
            </w:r>
          </w:p>
        </w:tc>
        <w:tc>
          <w:tcPr>
            <w:tcW w:w="1152" w:type="dxa"/>
            <w:tcBorders>
              <w:top w:val="single" w:sz="4" w:space="0" w:color="auto"/>
              <w:bottom w:val="nil"/>
            </w:tcBorders>
          </w:tcPr>
          <w:p w14:paraId="5E61BC55"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w:t>
            </w:r>
          </w:p>
        </w:tc>
      </w:tr>
      <w:tr w:rsidR="00826C4B" w:rsidRPr="00DD3BE5" w14:paraId="6175871F" w14:textId="77777777" w:rsidTr="009D5011">
        <w:trPr>
          <w:cantSplit/>
          <w:jc w:val="center"/>
        </w:trPr>
        <w:tc>
          <w:tcPr>
            <w:tcW w:w="1297" w:type="dxa"/>
            <w:vMerge/>
            <w:tcBorders>
              <w:bottom w:val="single" w:sz="4" w:space="0" w:color="auto"/>
            </w:tcBorders>
          </w:tcPr>
          <w:p w14:paraId="4A70AE47" w14:textId="77777777" w:rsidR="00826C4B" w:rsidRPr="008A69A1" w:rsidRDefault="00826C4B" w:rsidP="009D5011">
            <w:pPr>
              <w:widowControl w:val="0"/>
              <w:autoSpaceDE w:val="0"/>
              <w:autoSpaceDN w:val="0"/>
              <w:adjustRightInd w:val="0"/>
              <w:rPr>
                <w:rFonts w:eastAsia="MS Mincho"/>
                <w:sz w:val="20"/>
                <w:szCs w:val="20"/>
              </w:rPr>
            </w:pPr>
          </w:p>
        </w:tc>
        <w:tc>
          <w:tcPr>
            <w:tcW w:w="1350" w:type="dxa"/>
            <w:vMerge/>
            <w:tcBorders>
              <w:bottom w:val="single" w:sz="4" w:space="0" w:color="auto"/>
            </w:tcBorders>
          </w:tcPr>
          <w:p w14:paraId="5FDAB08F" w14:textId="77777777" w:rsidR="00826C4B" w:rsidRPr="008A69A1" w:rsidRDefault="00826C4B" w:rsidP="009D5011">
            <w:pPr>
              <w:widowControl w:val="0"/>
              <w:autoSpaceDE w:val="0"/>
              <w:autoSpaceDN w:val="0"/>
              <w:adjustRightInd w:val="0"/>
              <w:rPr>
                <w:rFonts w:eastAsia="MS Mincho"/>
                <w:sz w:val="20"/>
                <w:szCs w:val="20"/>
              </w:rPr>
            </w:pPr>
          </w:p>
        </w:tc>
        <w:tc>
          <w:tcPr>
            <w:tcW w:w="1350" w:type="dxa"/>
            <w:tcBorders>
              <w:top w:val="nil"/>
              <w:bottom w:val="single" w:sz="4" w:space="0" w:color="auto"/>
            </w:tcBorders>
          </w:tcPr>
          <w:p w14:paraId="63B444D3"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Density</w:t>
            </w:r>
          </w:p>
        </w:tc>
        <w:tc>
          <w:tcPr>
            <w:tcW w:w="1277" w:type="dxa"/>
            <w:tcBorders>
              <w:top w:val="nil"/>
              <w:bottom w:val="single" w:sz="4" w:space="0" w:color="auto"/>
            </w:tcBorders>
          </w:tcPr>
          <w:p w14:paraId="15C13B8E"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AASHTO</w:t>
            </w:r>
          </w:p>
          <w:p w14:paraId="31167574"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T310</w:t>
            </w:r>
          </w:p>
          <w:p w14:paraId="45A4A5D4"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or other approved</w:t>
            </w:r>
          </w:p>
          <w:p w14:paraId="587A82D1"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procedures</w:t>
            </w:r>
          </w:p>
        </w:tc>
        <w:tc>
          <w:tcPr>
            <w:tcW w:w="1131" w:type="dxa"/>
            <w:tcBorders>
              <w:top w:val="nil"/>
              <w:bottom w:val="single" w:sz="4" w:space="0" w:color="auto"/>
            </w:tcBorders>
          </w:tcPr>
          <w:p w14:paraId="6EF96CBB"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1 per</w:t>
            </w:r>
          </w:p>
          <w:p w14:paraId="71CD35D8"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500 tons</w:t>
            </w:r>
          </w:p>
          <w:p w14:paraId="68979FAB"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(450 metric tons)</w:t>
            </w:r>
          </w:p>
        </w:tc>
        <w:tc>
          <w:tcPr>
            <w:tcW w:w="1192" w:type="dxa"/>
            <w:tcBorders>
              <w:top w:val="nil"/>
              <w:bottom w:val="single" w:sz="4" w:space="0" w:color="auto"/>
            </w:tcBorders>
          </w:tcPr>
          <w:p w14:paraId="1BD55B3C"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In-place</w:t>
            </w:r>
          </w:p>
          <w:p w14:paraId="6319C6CA"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after</w:t>
            </w:r>
          </w:p>
          <w:p w14:paraId="6EEC23D9" w14:textId="77777777" w:rsidR="00826C4B" w:rsidRPr="008A69A1" w:rsidRDefault="00826C4B" w:rsidP="009D5011">
            <w:pPr>
              <w:widowControl w:val="0"/>
              <w:autoSpaceDE w:val="0"/>
              <w:autoSpaceDN w:val="0"/>
              <w:adjustRightInd w:val="0"/>
              <w:ind w:left="54"/>
              <w:jc w:val="center"/>
              <w:rPr>
                <w:rFonts w:eastAsia="MS Mincho"/>
                <w:sz w:val="18"/>
                <w:szCs w:val="20"/>
              </w:rPr>
            </w:pPr>
            <w:r w:rsidRPr="008A69A1">
              <w:rPr>
                <w:rFonts w:eastAsia="MS Mincho"/>
                <w:sz w:val="18"/>
                <w:szCs w:val="20"/>
              </w:rPr>
              <w:t>compaction</w:t>
            </w:r>
          </w:p>
          <w:p w14:paraId="74282E52" w14:textId="77777777" w:rsidR="00826C4B" w:rsidRPr="008A69A1" w:rsidRDefault="00826C4B" w:rsidP="009D5011">
            <w:pPr>
              <w:widowControl w:val="0"/>
              <w:autoSpaceDE w:val="0"/>
              <w:autoSpaceDN w:val="0"/>
              <w:adjustRightInd w:val="0"/>
              <w:ind w:left="54"/>
              <w:jc w:val="center"/>
              <w:rPr>
                <w:rFonts w:eastAsia="MS Mincho"/>
                <w:sz w:val="20"/>
                <w:szCs w:val="20"/>
              </w:rPr>
            </w:pPr>
          </w:p>
        </w:tc>
        <w:tc>
          <w:tcPr>
            <w:tcW w:w="540" w:type="dxa"/>
            <w:tcBorders>
              <w:top w:val="nil"/>
              <w:bottom w:val="single" w:sz="4" w:space="0" w:color="auto"/>
            </w:tcBorders>
          </w:tcPr>
          <w:p w14:paraId="4485EE9C" w14:textId="77777777" w:rsidR="00826C4B" w:rsidRPr="008A69A1" w:rsidRDefault="00826C4B" w:rsidP="009D5011">
            <w:pPr>
              <w:widowControl w:val="0"/>
              <w:autoSpaceDE w:val="0"/>
              <w:autoSpaceDN w:val="0"/>
              <w:adjustRightInd w:val="0"/>
              <w:jc w:val="center"/>
              <w:rPr>
                <w:rFonts w:eastAsia="MS Mincho"/>
                <w:sz w:val="20"/>
                <w:szCs w:val="20"/>
              </w:rPr>
            </w:pPr>
            <w:r>
              <w:rPr>
                <w:bCs/>
                <w:sz w:val="20"/>
                <w:szCs w:val="20"/>
              </w:rPr>
              <w:t>No</w:t>
            </w:r>
          </w:p>
        </w:tc>
        <w:tc>
          <w:tcPr>
            <w:tcW w:w="1170" w:type="dxa"/>
            <w:tcBorders>
              <w:top w:val="nil"/>
              <w:bottom w:val="single" w:sz="4" w:space="0" w:color="auto"/>
            </w:tcBorders>
          </w:tcPr>
          <w:p w14:paraId="611FA306"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Before placing next layer</w:t>
            </w:r>
          </w:p>
        </w:tc>
        <w:tc>
          <w:tcPr>
            <w:tcW w:w="1152" w:type="dxa"/>
            <w:tcBorders>
              <w:top w:val="nil"/>
              <w:bottom w:val="single" w:sz="4" w:space="0" w:color="auto"/>
            </w:tcBorders>
          </w:tcPr>
          <w:p w14:paraId="15BDFA8B"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For</w:t>
            </w:r>
          </w:p>
          <w:p w14:paraId="34416669"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Method 2</w:t>
            </w:r>
          </w:p>
          <w:p w14:paraId="4C02A1A9"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compaction</w:t>
            </w:r>
          </w:p>
          <w:p w14:paraId="1C00B03B"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only</w:t>
            </w:r>
          </w:p>
        </w:tc>
      </w:tr>
      <w:tr w:rsidR="00826C4B" w:rsidRPr="00DD3BE5" w14:paraId="3B2EED3E" w14:textId="77777777" w:rsidTr="009D5011">
        <w:trPr>
          <w:cantSplit/>
          <w:jc w:val="center"/>
        </w:trPr>
        <w:tc>
          <w:tcPr>
            <w:tcW w:w="1297" w:type="dxa"/>
            <w:tcBorders>
              <w:bottom w:val="single" w:sz="4" w:space="0" w:color="auto"/>
            </w:tcBorders>
          </w:tcPr>
          <w:p w14:paraId="74CD993C"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Crushed</w:t>
            </w:r>
          </w:p>
          <w:p w14:paraId="0E7C7EFF"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aggregate</w:t>
            </w:r>
          </w:p>
        </w:tc>
        <w:tc>
          <w:tcPr>
            <w:tcW w:w="1350" w:type="dxa"/>
            <w:tcBorders>
              <w:bottom w:val="single" w:sz="4" w:space="0" w:color="auto"/>
            </w:tcBorders>
          </w:tcPr>
          <w:p w14:paraId="5920BB33"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Process</w:t>
            </w:r>
          </w:p>
          <w:p w14:paraId="57BA8711"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control</w:t>
            </w:r>
          </w:p>
          <w:p w14:paraId="29DC7477"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(153.03)</w:t>
            </w:r>
          </w:p>
        </w:tc>
        <w:tc>
          <w:tcPr>
            <w:tcW w:w="1350" w:type="dxa"/>
            <w:tcBorders>
              <w:bottom w:val="single" w:sz="4" w:space="0" w:color="auto"/>
            </w:tcBorders>
          </w:tcPr>
          <w:p w14:paraId="096CB22E"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Moisture</w:t>
            </w:r>
          </w:p>
          <w:p w14:paraId="29FC43FD"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content</w:t>
            </w:r>
          </w:p>
          <w:p w14:paraId="4DC8FA01" w14:textId="77777777" w:rsidR="00826C4B" w:rsidRPr="008A69A1" w:rsidDel="00E062C3"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(in-place)</w:t>
            </w:r>
          </w:p>
        </w:tc>
        <w:tc>
          <w:tcPr>
            <w:tcW w:w="1277" w:type="dxa"/>
            <w:tcBorders>
              <w:bottom w:val="single" w:sz="4" w:space="0" w:color="auto"/>
            </w:tcBorders>
          </w:tcPr>
          <w:p w14:paraId="322BE1F0"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AASHTO</w:t>
            </w:r>
          </w:p>
          <w:p w14:paraId="58878B67"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T310</w:t>
            </w:r>
          </w:p>
          <w:p w14:paraId="62FBD8BD"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or other approved</w:t>
            </w:r>
          </w:p>
          <w:p w14:paraId="72B6C132"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procedures</w:t>
            </w:r>
          </w:p>
        </w:tc>
        <w:tc>
          <w:tcPr>
            <w:tcW w:w="1131" w:type="dxa"/>
            <w:tcBorders>
              <w:bottom w:val="single" w:sz="4" w:space="0" w:color="auto"/>
            </w:tcBorders>
          </w:tcPr>
          <w:p w14:paraId="681E82A3"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1 per</w:t>
            </w:r>
          </w:p>
          <w:p w14:paraId="7586A192"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500 tons</w:t>
            </w:r>
          </w:p>
          <w:p w14:paraId="48F14FA1"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(450 metric tons)</w:t>
            </w:r>
          </w:p>
        </w:tc>
        <w:tc>
          <w:tcPr>
            <w:tcW w:w="1192" w:type="dxa"/>
            <w:tcBorders>
              <w:bottom w:val="single" w:sz="4" w:space="0" w:color="auto"/>
            </w:tcBorders>
          </w:tcPr>
          <w:p w14:paraId="6C88BB69"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In-place</w:t>
            </w:r>
          </w:p>
          <w:p w14:paraId="548AA8E0" w14:textId="77777777" w:rsidR="00826C4B" w:rsidRPr="008A69A1" w:rsidRDefault="00826C4B" w:rsidP="009D5011">
            <w:pPr>
              <w:widowControl w:val="0"/>
              <w:autoSpaceDE w:val="0"/>
              <w:autoSpaceDN w:val="0"/>
              <w:adjustRightInd w:val="0"/>
              <w:ind w:left="54"/>
              <w:jc w:val="center"/>
              <w:rPr>
                <w:rFonts w:eastAsia="MS Mincho"/>
                <w:sz w:val="20"/>
                <w:szCs w:val="20"/>
              </w:rPr>
            </w:pPr>
            <w:r w:rsidRPr="008A69A1">
              <w:rPr>
                <w:rFonts w:eastAsia="MS Mincho"/>
                <w:sz w:val="20"/>
                <w:szCs w:val="20"/>
              </w:rPr>
              <w:t>after</w:t>
            </w:r>
          </w:p>
          <w:p w14:paraId="667D6B6B" w14:textId="77777777" w:rsidR="00826C4B" w:rsidRPr="008A69A1" w:rsidRDefault="00826C4B" w:rsidP="009D5011">
            <w:pPr>
              <w:widowControl w:val="0"/>
              <w:autoSpaceDE w:val="0"/>
              <w:autoSpaceDN w:val="0"/>
              <w:adjustRightInd w:val="0"/>
              <w:ind w:left="54"/>
              <w:jc w:val="center"/>
              <w:rPr>
                <w:rFonts w:eastAsia="MS Mincho"/>
                <w:sz w:val="18"/>
                <w:szCs w:val="20"/>
              </w:rPr>
            </w:pPr>
            <w:r w:rsidRPr="008A69A1">
              <w:rPr>
                <w:rFonts w:eastAsia="MS Mincho"/>
                <w:sz w:val="18"/>
                <w:szCs w:val="20"/>
              </w:rPr>
              <w:t>compaction</w:t>
            </w:r>
          </w:p>
          <w:p w14:paraId="748EE419" w14:textId="77777777" w:rsidR="00826C4B" w:rsidRPr="008A69A1" w:rsidRDefault="00826C4B" w:rsidP="009D5011">
            <w:pPr>
              <w:widowControl w:val="0"/>
              <w:autoSpaceDE w:val="0"/>
              <w:autoSpaceDN w:val="0"/>
              <w:adjustRightInd w:val="0"/>
              <w:jc w:val="center"/>
              <w:rPr>
                <w:sz w:val="20"/>
                <w:szCs w:val="20"/>
              </w:rPr>
            </w:pPr>
          </w:p>
        </w:tc>
        <w:tc>
          <w:tcPr>
            <w:tcW w:w="540" w:type="dxa"/>
            <w:tcBorders>
              <w:bottom w:val="single" w:sz="4" w:space="0" w:color="auto"/>
            </w:tcBorders>
          </w:tcPr>
          <w:p w14:paraId="28D1996E" w14:textId="77777777" w:rsidR="00826C4B" w:rsidRPr="008A69A1" w:rsidRDefault="00826C4B" w:rsidP="009D5011">
            <w:pPr>
              <w:widowControl w:val="0"/>
              <w:autoSpaceDE w:val="0"/>
              <w:autoSpaceDN w:val="0"/>
              <w:adjustRightInd w:val="0"/>
              <w:jc w:val="center"/>
              <w:rPr>
                <w:sz w:val="20"/>
                <w:szCs w:val="20"/>
              </w:rPr>
            </w:pPr>
            <w:r>
              <w:rPr>
                <w:bCs/>
                <w:sz w:val="20"/>
                <w:szCs w:val="20"/>
              </w:rPr>
              <w:t>No</w:t>
            </w:r>
          </w:p>
        </w:tc>
        <w:tc>
          <w:tcPr>
            <w:tcW w:w="1170" w:type="dxa"/>
            <w:tcBorders>
              <w:bottom w:val="single" w:sz="4" w:space="0" w:color="auto"/>
            </w:tcBorders>
          </w:tcPr>
          <w:p w14:paraId="0BF7DEAA"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Before</w:t>
            </w:r>
          </w:p>
          <w:p w14:paraId="3F25E118"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placement</w:t>
            </w:r>
          </w:p>
          <w:p w14:paraId="2B393E8C"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of next</w:t>
            </w:r>
          </w:p>
          <w:p w14:paraId="4E2138C1"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layer or as</w:t>
            </w:r>
          </w:p>
          <w:p w14:paraId="6B8B3148"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requested</w:t>
            </w:r>
          </w:p>
        </w:tc>
        <w:tc>
          <w:tcPr>
            <w:tcW w:w="1152" w:type="dxa"/>
            <w:tcBorders>
              <w:bottom w:val="single" w:sz="4" w:space="0" w:color="auto"/>
            </w:tcBorders>
          </w:tcPr>
          <w:p w14:paraId="55EE89F2"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w:t>
            </w:r>
          </w:p>
        </w:tc>
      </w:tr>
      <w:tr w:rsidR="00826C4B" w:rsidRPr="00DD3BE5" w14:paraId="2C8DFC1A" w14:textId="77777777" w:rsidTr="009D5011">
        <w:trPr>
          <w:cantSplit/>
          <w:trHeight w:val="188"/>
          <w:jc w:val="center"/>
        </w:trPr>
        <w:tc>
          <w:tcPr>
            <w:tcW w:w="10459" w:type="dxa"/>
            <w:gridSpan w:val="9"/>
            <w:tcBorders>
              <w:bottom w:val="single" w:sz="4" w:space="0" w:color="auto"/>
            </w:tcBorders>
          </w:tcPr>
          <w:p w14:paraId="125045AF" w14:textId="77777777" w:rsidR="00826C4B" w:rsidRPr="008A69A1" w:rsidRDefault="00826C4B" w:rsidP="009D5011">
            <w:pPr>
              <w:widowControl w:val="0"/>
              <w:autoSpaceDE w:val="0"/>
              <w:autoSpaceDN w:val="0"/>
              <w:adjustRightInd w:val="0"/>
              <w:jc w:val="center"/>
              <w:rPr>
                <w:rFonts w:eastAsia="MS Mincho"/>
                <w:b/>
                <w:sz w:val="20"/>
                <w:szCs w:val="20"/>
              </w:rPr>
            </w:pPr>
            <w:r w:rsidRPr="008A69A1">
              <w:rPr>
                <w:rFonts w:eastAsia="MS Mincho"/>
                <w:b/>
                <w:sz w:val="20"/>
                <w:szCs w:val="20"/>
              </w:rPr>
              <w:t>Finished Product</w:t>
            </w:r>
          </w:p>
        </w:tc>
      </w:tr>
      <w:tr w:rsidR="00826C4B" w:rsidRPr="00DD3BE5" w14:paraId="108B5379" w14:textId="77777777" w:rsidTr="009D5011">
        <w:trPr>
          <w:cantSplit/>
          <w:jc w:val="center"/>
        </w:trPr>
        <w:tc>
          <w:tcPr>
            <w:tcW w:w="1297" w:type="dxa"/>
            <w:tcBorders>
              <w:bottom w:val="single" w:sz="4" w:space="0" w:color="auto"/>
            </w:tcBorders>
          </w:tcPr>
          <w:p w14:paraId="5E0D4DC1"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Crushed</w:t>
            </w:r>
          </w:p>
          <w:p w14:paraId="3F6CDCED"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aggregate</w:t>
            </w:r>
          </w:p>
        </w:tc>
        <w:tc>
          <w:tcPr>
            <w:tcW w:w="1350" w:type="dxa"/>
            <w:tcBorders>
              <w:bottom w:val="single" w:sz="4" w:space="0" w:color="auto"/>
            </w:tcBorders>
          </w:tcPr>
          <w:p w14:paraId="4E643495"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Measured and</w:t>
            </w:r>
          </w:p>
          <w:p w14:paraId="754212B7"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tested for</w:t>
            </w:r>
          </w:p>
          <w:p w14:paraId="02D4E77A"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conformance</w:t>
            </w:r>
          </w:p>
          <w:p w14:paraId="3CC0E380"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(106.04)</w:t>
            </w:r>
          </w:p>
        </w:tc>
        <w:tc>
          <w:tcPr>
            <w:tcW w:w="1350" w:type="dxa"/>
            <w:tcBorders>
              <w:bottom w:val="single" w:sz="4" w:space="0" w:color="auto"/>
            </w:tcBorders>
          </w:tcPr>
          <w:p w14:paraId="4EE47779"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Surface</w:t>
            </w:r>
          </w:p>
          <w:p w14:paraId="2DC842DC"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tolerance</w:t>
            </w:r>
          </w:p>
          <w:p w14:paraId="76B9CCF5"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&amp; grade</w:t>
            </w:r>
          </w:p>
        </w:tc>
        <w:tc>
          <w:tcPr>
            <w:tcW w:w="1277" w:type="dxa"/>
            <w:tcBorders>
              <w:bottom w:val="single" w:sz="4" w:space="0" w:color="auto"/>
            </w:tcBorders>
          </w:tcPr>
          <w:p w14:paraId="50F8C771"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Subsection</w:t>
            </w:r>
          </w:p>
          <w:p w14:paraId="73081E61"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301.06</w:t>
            </w:r>
          </w:p>
        </w:tc>
        <w:tc>
          <w:tcPr>
            <w:tcW w:w="1131" w:type="dxa"/>
            <w:tcBorders>
              <w:bottom w:val="single" w:sz="4" w:space="0" w:color="auto"/>
            </w:tcBorders>
          </w:tcPr>
          <w:p w14:paraId="19825166" w14:textId="77777777" w:rsidR="00826C4B" w:rsidRPr="008A69A1" w:rsidRDefault="00826C4B" w:rsidP="009D5011">
            <w:pPr>
              <w:widowControl w:val="0"/>
              <w:autoSpaceDE w:val="0"/>
              <w:autoSpaceDN w:val="0"/>
              <w:adjustRightInd w:val="0"/>
              <w:jc w:val="center"/>
              <w:rPr>
                <w:sz w:val="18"/>
                <w:szCs w:val="20"/>
              </w:rPr>
            </w:pPr>
            <w:r w:rsidRPr="008A69A1">
              <w:rPr>
                <w:sz w:val="18"/>
                <w:szCs w:val="20"/>
              </w:rPr>
              <w:t>Determined</w:t>
            </w:r>
          </w:p>
          <w:p w14:paraId="377967BC"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by the CO</w:t>
            </w:r>
          </w:p>
        </w:tc>
        <w:tc>
          <w:tcPr>
            <w:tcW w:w="1192" w:type="dxa"/>
            <w:tcBorders>
              <w:bottom w:val="single" w:sz="4" w:space="0" w:color="auto"/>
            </w:tcBorders>
          </w:tcPr>
          <w:p w14:paraId="478D5B2F"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Surface of</w:t>
            </w:r>
          </w:p>
          <w:p w14:paraId="14EFE348"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final course</w:t>
            </w:r>
          </w:p>
        </w:tc>
        <w:tc>
          <w:tcPr>
            <w:tcW w:w="540" w:type="dxa"/>
            <w:tcBorders>
              <w:bottom w:val="single" w:sz="4" w:space="0" w:color="auto"/>
            </w:tcBorders>
          </w:tcPr>
          <w:p w14:paraId="51EF0664"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No</w:t>
            </w:r>
          </w:p>
        </w:tc>
        <w:tc>
          <w:tcPr>
            <w:tcW w:w="1170" w:type="dxa"/>
            <w:tcBorders>
              <w:bottom w:val="single" w:sz="4" w:space="0" w:color="auto"/>
            </w:tcBorders>
          </w:tcPr>
          <w:p w14:paraId="59D4FDDF"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Before</w:t>
            </w:r>
          </w:p>
          <w:p w14:paraId="5B1C4228"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placement</w:t>
            </w:r>
          </w:p>
          <w:p w14:paraId="6622D2D1"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of next</w:t>
            </w:r>
          </w:p>
          <w:p w14:paraId="60FE9768" w14:textId="77777777" w:rsidR="00826C4B" w:rsidRPr="008A69A1" w:rsidRDefault="00826C4B" w:rsidP="009D5011">
            <w:pPr>
              <w:widowControl w:val="0"/>
              <w:autoSpaceDE w:val="0"/>
              <w:autoSpaceDN w:val="0"/>
              <w:adjustRightInd w:val="0"/>
              <w:jc w:val="center"/>
              <w:rPr>
                <w:sz w:val="20"/>
                <w:szCs w:val="20"/>
              </w:rPr>
            </w:pPr>
            <w:r w:rsidRPr="008A69A1">
              <w:rPr>
                <w:sz w:val="20"/>
                <w:szCs w:val="20"/>
              </w:rPr>
              <w:t>layer or as</w:t>
            </w:r>
          </w:p>
          <w:p w14:paraId="220357CF"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sz w:val="20"/>
                <w:szCs w:val="20"/>
              </w:rPr>
              <w:t>requested</w:t>
            </w:r>
          </w:p>
        </w:tc>
        <w:tc>
          <w:tcPr>
            <w:tcW w:w="1152" w:type="dxa"/>
            <w:tcBorders>
              <w:bottom w:val="single" w:sz="4" w:space="0" w:color="auto"/>
            </w:tcBorders>
          </w:tcPr>
          <w:p w14:paraId="754C70AB" w14:textId="77777777" w:rsidR="00826C4B" w:rsidRPr="008A69A1" w:rsidRDefault="00826C4B" w:rsidP="009D5011">
            <w:pPr>
              <w:widowControl w:val="0"/>
              <w:autoSpaceDE w:val="0"/>
              <w:autoSpaceDN w:val="0"/>
              <w:adjustRightInd w:val="0"/>
              <w:jc w:val="center"/>
              <w:rPr>
                <w:rFonts w:eastAsia="MS Mincho"/>
                <w:sz w:val="20"/>
                <w:szCs w:val="20"/>
              </w:rPr>
            </w:pPr>
            <w:r w:rsidRPr="008A69A1">
              <w:rPr>
                <w:rFonts w:eastAsia="MS Mincho"/>
                <w:sz w:val="20"/>
                <w:szCs w:val="20"/>
              </w:rPr>
              <w:t>−</w:t>
            </w:r>
          </w:p>
        </w:tc>
      </w:tr>
      <w:tr w:rsidR="00826C4B" w:rsidRPr="00DD3BE5" w14:paraId="1024174A" w14:textId="77777777" w:rsidTr="009D5011">
        <w:trPr>
          <w:cantSplit/>
          <w:jc w:val="center"/>
        </w:trPr>
        <w:tc>
          <w:tcPr>
            <w:tcW w:w="10459" w:type="dxa"/>
            <w:gridSpan w:val="9"/>
            <w:tcBorders>
              <w:left w:val="nil"/>
              <w:bottom w:val="nil"/>
              <w:right w:val="nil"/>
            </w:tcBorders>
          </w:tcPr>
          <w:p w14:paraId="4C0E0C78" w14:textId="77777777" w:rsidR="00826C4B" w:rsidRPr="008A69A1" w:rsidRDefault="00826C4B" w:rsidP="009D5011">
            <w:pPr>
              <w:pStyle w:val="PlainText"/>
              <w:rPr>
                <w:rFonts w:ascii="Times New Roman" w:eastAsia="MS Mincho" w:hAnsi="Times New Roman"/>
              </w:rPr>
            </w:pPr>
            <w:r w:rsidRPr="008A69A1">
              <w:rPr>
                <w:rFonts w:ascii="Times New Roman" w:eastAsia="MS Mincho" w:hAnsi="Times New Roman"/>
                <w:vertAlign w:val="superscript"/>
              </w:rPr>
              <w:t>(1)</w:t>
            </w:r>
            <w:r w:rsidRPr="008A69A1">
              <w:rPr>
                <w:rFonts w:ascii="Times New Roman" w:eastAsia="MS Mincho" w:hAnsi="Times New Roman"/>
              </w:rPr>
              <w:t xml:space="preserve"> Sampling and testing required for roadway aggregate.</w:t>
            </w:r>
          </w:p>
          <w:p w14:paraId="52012452" w14:textId="77777777" w:rsidR="00826C4B" w:rsidRPr="008A69A1" w:rsidRDefault="00826C4B" w:rsidP="009D5011">
            <w:pPr>
              <w:pStyle w:val="PlainText"/>
              <w:rPr>
                <w:rFonts w:ascii="Times New Roman" w:eastAsia="MS Mincho" w:hAnsi="Times New Roman"/>
              </w:rPr>
            </w:pPr>
            <w:r w:rsidRPr="008A69A1">
              <w:rPr>
                <w:rFonts w:ascii="Times New Roman" w:eastAsia="MS Mincho" w:hAnsi="Times New Roman"/>
                <w:vertAlign w:val="superscript"/>
              </w:rPr>
              <w:t>(2)</w:t>
            </w:r>
            <w:r w:rsidRPr="008A69A1">
              <w:rPr>
                <w:rFonts w:ascii="Times New Roman" w:eastAsia="MS Mincho" w:hAnsi="Times New Roman"/>
              </w:rPr>
              <w:t xml:space="preserve"> Use only sieves indicated for the specified gradation.</w:t>
            </w:r>
          </w:p>
          <w:p w14:paraId="10DB37A2" w14:textId="77777777" w:rsidR="00826C4B" w:rsidRPr="008A69A1" w:rsidRDefault="00826C4B" w:rsidP="009D5011">
            <w:pPr>
              <w:pStyle w:val="PlainText"/>
              <w:rPr>
                <w:rFonts w:ascii="Times New Roman" w:eastAsia="MS Mincho" w:hAnsi="Times New Roman"/>
              </w:rPr>
            </w:pPr>
            <w:r w:rsidRPr="008A69A1">
              <w:rPr>
                <w:rFonts w:ascii="Times New Roman" w:eastAsia="MS Mincho" w:hAnsi="Times New Roman"/>
                <w:vertAlign w:val="superscript"/>
              </w:rPr>
              <w:t>(3)</w:t>
            </w:r>
            <w:r w:rsidRPr="008A69A1">
              <w:rPr>
                <w:rFonts w:ascii="Times New Roman" w:eastAsia="MS Mincho" w:hAnsi="Times New Roman"/>
              </w:rPr>
              <w:t xml:space="preserve"> Minimum of 5 points per proctor.</w:t>
            </w:r>
          </w:p>
          <w:p w14:paraId="44F1ED29" w14:textId="77777777" w:rsidR="00826C4B" w:rsidRPr="00DD3BE5" w:rsidRDefault="00826C4B" w:rsidP="009D5011">
            <w:pPr>
              <w:widowControl w:val="0"/>
              <w:autoSpaceDE w:val="0"/>
              <w:autoSpaceDN w:val="0"/>
              <w:adjustRightInd w:val="0"/>
              <w:spacing w:after="40"/>
              <w:rPr>
                <w:rFonts w:eastAsia="MS Mincho"/>
                <w:sz w:val="18"/>
                <w:szCs w:val="20"/>
              </w:rPr>
            </w:pPr>
          </w:p>
        </w:tc>
      </w:tr>
    </w:tbl>
    <w:p w14:paraId="539E19BE" w14:textId="77777777" w:rsidR="00826C4B" w:rsidRDefault="00826C4B" w:rsidP="00826C4B">
      <w:pPr>
        <w:pStyle w:val="PlainText"/>
        <w:rPr>
          <w:rFonts w:ascii="Times New Roman" w:eastAsia="MS Mincho" w:hAnsi="Times New Roman"/>
          <w:sz w:val="24"/>
        </w:rPr>
      </w:pPr>
    </w:p>
    <w:p w14:paraId="5F92EFE7"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02/02/2023</w:t>
      </w:r>
    </w:p>
    <w:p w14:paraId="230A5732"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S304-14_02022023.docx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0481230C" w14:textId="77777777" w:rsidTr="009D5011">
        <w:trPr>
          <w:hidden/>
        </w:trPr>
        <w:tc>
          <w:tcPr>
            <w:tcW w:w="9818" w:type="dxa"/>
          </w:tcPr>
          <w:p w14:paraId="5EBFF0AE" w14:textId="77777777" w:rsidR="00826C4B" w:rsidRDefault="00826C4B" w:rsidP="009D5011">
            <w:pPr>
              <w:pStyle w:val="PlainText"/>
              <w:rPr>
                <w:rFonts w:ascii="Arial" w:eastAsia="MS Mincho" w:hAnsi="Arial" w:cs="Arial"/>
                <w:vanish/>
                <w:color w:val="0000FF"/>
              </w:rPr>
            </w:pPr>
            <w:r>
              <w:rPr>
                <w:rFonts w:ascii="Arial" w:eastAsia="MS Mincho" w:hAnsi="Arial" w:cs="Arial"/>
                <w:vanish/>
                <w:color w:val="0000FF"/>
              </w:rPr>
              <w:t>Use on projects when removal of the pavement section is necessary to correct the subgrade issues (ie making superelevation corrections, etc.).  This should only be used for specific areas and not for the entire project length.</w:t>
            </w:r>
          </w:p>
        </w:tc>
      </w:tr>
    </w:tbl>
    <w:p w14:paraId="692A430C" w14:textId="77777777" w:rsidR="00826C4B" w:rsidRPr="003A33E2" w:rsidRDefault="00826C4B" w:rsidP="00826C4B">
      <w:pPr>
        <w:pStyle w:val="Heading2"/>
      </w:pPr>
      <w:r w:rsidRPr="003A33E2">
        <w:t>Section 30</w:t>
      </w:r>
      <w:r>
        <w:t>4</w:t>
      </w:r>
      <w:r w:rsidRPr="003A33E2">
        <w:t xml:space="preserve">. — </w:t>
      </w:r>
      <w:r>
        <w:t>FULL DEPTH RECLAMATION</w:t>
      </w:r>
    </w:p>
    <w:p w14:paraId="155B0C56" w14:textId="77777777" w:rsidR="00826C4B" w:rsidRPr="003A33E2" w:rsidRDefault="00826C4B" w:rsidP="00826C4B">
      <w:pPr>
        <w:pStyle w:val="Header"/>
        <w:spacing w:before="240" w:after="240"/>
        <w:jc w:val="center"/>
        <w:rPr>
          <w:b/>
        </w:rPr>
      </w:pPr>
      <w:r w:rsidRPr="003A33E2">
        <w:rPr>
          <w:b/>
        </w:rPr>
        <w:t>Construction Requirements</w:t>
      </w:r>
    </w:p>
    <w:p w14:paraId="60F50513" w14:textId="77777777" w:rsidR="00826C4B" w:rsidRDefault="00826C4B" w:rsidP="00826C4B">
      <w:pPr>
        <w:rPr>
          <w:rFonts w:eastAsia="MS Mincho"/>
          <w:b/>
          <w:bCs/>
          <w:szCs w:val="20"/>
        </w:rPr>
      </w:pPr>
    </w:p>
    <w:p w14:paraId="32D08ED5"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304.03 General.</w:t>
      </w:r>
      <w:r>
        <w:rPr>
          <w:rFonts w:ascii="Times New Roman" w:eastAsia="MS Mincho" w:hAnsi="Times New Roman"/>
          <w:sz w:val="24"/>
        </w:rPr>
        <w:t xml:space="preserve"> </w:t>
      </w:r>
      <w:r>
        <w:rPr>
          <w:rFonts w:ascii="Times New Roman" w:eastAsia="MS Mincho" w:hAnsi="Times New Roman"/>
          <w:sz w:val="24"/>
          <w:u w:val="single"/>
        </w:rPr>
        <w:t xml:space="preserve"> Add the following:</w:t>
      </w:r>
    </w:p>
    <w:p w14:paraId="06044E8F" w14:textId="77777777" w:rsidR="00826C4B" w:rsidRDefault="00826C4B" w:rsidP="00826C4B">
      <w:pPr>
        <w:pStyle w:val="PlainText"/>
        <w:spacing w:after="240"/>
        <w:jc w:val="both"/>
        <w:rPr>
          <w:rFonts w:ascii="Times New Roman" w:eastAsia="MS Mincho" w:hAnsi="Times New Roman"/>
          <w:iCs/>
          <w:sz w:val="24"/>
        </w:rPr>
      </w:pPr>
      <w:r w:rsidRPr="001453E5">
        <w:rPr>
          <w:rFonts w:ascii="Times New Roman" w:eastAsia="MS Mincho" w:hAnsi="Times New Roman"/>
          <w:iCs/>
          <w:sz w:val="24"/>
        </w:rPr>
        <w:t>Submit a plan to the CO for approval</w:t>
      </w:r>
      <w:r>
        <w:rPr>
          <w:rFonts w:ascii="Times New Roman" w:eastAsia="MS Mincho" w:hAnsi="Times New Roman"/>
          <w:iCs/>
          <w:sz w:val="24"/>
        </w:rPr>
        <w:t xml:space="preserve"> 14 days prior to beginning pulverizing.  Include in the plan</w:t>
      </w:r>
      <w:r w:rsidRPr="001453E5">
        <w:rPr>
          <w:rFonts w:ascii="Times New Roman" w:eastAsia="MS Mincho" w:hAnsi="Times New Roman"/>
          <w:iCs/>
          <w:sz w:val="24"/>
        </w:rPr>
        <w:t xml:space="preserve"> details on</w:t>
      </w:r>
      <w:r>
        <w:rPr>
          <w:rFonts w:ascii="Times New Roman" w:eastAsia="MS Mincho" w:hAnsi="Times New Roman"/>
          <w:iCs/>
          <w:sz w:val="24"/>
        </w:rPr>
        <w:t xml:space="preserve"> the following for the pulverized material and new aggregate (if required):</w:t>
      </w:r>
    </w:p>
    <w:p w14:paraId="6E467ADF" w14:textId="77777777" w:rsidR="00826C4B" w:rsidRDefault="00826C4B" w:rsidP="00826C4B">
      <w:pPr>
        <w:pStyle w:val="PlainText"/>
        <w:numPr>
          <w:ilvl w:val="0"/>
          <w:numId w:val="2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Processi</w:t>
      </w:r>
      <w:r>
        <w:rPr>
          <w:rFonts w:ascii="Times New Roman" w:eastAsia="MS Mincho" w:hAnsi="Times New Roman"/>
          <w:iCs/>
          <w:sz w:val="24"/>
        </w:rPr>
        <w:t>ng.  Describe procedures, methods, equipment, and extents of processing.</w:t>
      </w:r>
    </w:p>
    <w:p w14:paraId="20E49C53" w14:textId="77777777" w:rsidR="00826C4B" w:rsidRDefault="00826C4B" w:rsidP="00826C4B">
      <w:pPr>
        <w:pStyle w:val="PlainText"/>
        <w:numPr>
          <w:ilvl w:val="0"/>
          <w:numId w:val="2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Removal</w:t>
      </w:r>
      <w:r>
        <w:rPr>
          <w:rFonts w:ascii="Times New Roman" w:eastAsia="MS Mincho" w:hAnsi="Times New Roman"/>
          <w:iCs/>
          <w:sz w:val="24"/>
        </w:rPr>
        <w:t xml:space="preserve"> and Handling.  Describe procedures, methods, sequencing, and equipment used for removing the pulverized material.</w:t>
      </w:r>
    </w:p>
    <w:p w14:paraId="7D4DD16C" w14:textId="77777777" w:rsidR="00826C4B" w:rsidRDefault="00826C4B" w:rsidP="00826C4B">
      <w:pPr>
        <w:pStyle w:val="PlainText"/>
        <w:numPr>
          <w:ilvl w:val="0"/>
          <w:numId w:val="2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Storage</w:t>
      </w:r>
      <w:r>
        <w:rPr>
          <w:rFonts w:ascii="Times New Roman" w:eastAsia="MS Mincho" w:hAnsi="Times New Roman"/>
          <w:iCs/>
          <w:sz w:val="24"/>
        </w:rPr>
        <w:t>. If the pulverized material will be moved to a separate location and stored, provide relevant details for storing the material, such as duration and location of stockpiling the material.  If applicable, stockpile material according to Subsections 314.04 and 314.05.</w:t>
      </w:r>
    </w:p>
    <w:p w14:paraId="2D68220F" w14:textId="77777777" w:rsidR="00826C4B" w:rsidRDefault="00826C4B" w:rsidP="00826C4B">
      <w:pPr>
        <w:pStyle w:val="PlainText"/>
        <w:numPr>
          <w:ilvl w:val="0"/>
          <w:numId w:val="2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Quantities</w:t>
      </w:r>
      <w:r>
        <w:rPr>
          <w:rFonts w:ascii="Times New Roman" w:eastAsia="MS Mincho" w:hAnsi="Times New Roman"/>
          <w:iCs/>
          <w:sz w:val="24"/>
        </w:rPr>
        <w:t>.  Show the anticipated quantities in cubic yards of pulverized material that will be processed, removed, stored (if applicable), and re-used.</w:t>
      </w:r>
    </w:p>
    <w:p w14:paraId="0EEF5CD0" w14:textId="77777777" w:rsidR="00826C4B" w:rsidRDefault="00826C4B" w:rsidP="00826C4B">
      <w:pPr>
        <w:pStyle w:val="PlainText"/>
        <w:numPr>
          <w:ilvl w:val="0"/>
          <w:numId w:val="2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 xml:space="preserve"> Sequencing</w:t>
      </w:r>
      <w:r>
        <w:rPr>
          <w:rFonts w:ascii="Times New Roman" w:eastAsia="MS Mincho" w:hAnsi="Times New Roman"/>
          <w:iCs/>
          <w:sz w:val="24"/>
        </w:rPr>
        <w:t>.  Describe the timing and order of operations to complete the work.</w:t>
      </w:r>
    </w:p>
    <w:p w14:paraId="0FC8565B" w14:textId="77777777" w:rsidR="00826C4B" w:rsidRDefault="00826C4B" w:rsidP="00826C4B">
      <w:pPr>
        <w:pStyle w:val="PlainText"/>
        <w:numPr>
          <w:ilvl w:val="0"/>
          <w:numId w:val="21"/>
        </w:numPr>
        <w:spacing w:after="240"/>
        <w:ind w:left="360" w:firstLine="0"/>
        <w:jc w:val="both"/>
        <w:rPr>
          <w:rFonts w:ascii="Times New Roman" w:eastAsia="MS Mincho" w:hAnsi="Times New Roman"/>
          <w:iCs/>
          <w:sz w:val="24"/>
        </w:rPr>
      </w:pPr>
      <w:r w:rsidRPr="001453E5">
        <w:rPr>
          <w:rFonts w:ascii="Times New Roman" w:eastAsia="MS Mincho" w:hAnsi="Times New Roman"/>
          <w:iCs/>
          <w:sz w:val="24"/>
        </w:rPr>
        <w:t xml:space="preserve"> </w:t>
      </w:r>
      <w:r>
        <w:rPr>
          <w:rFonts w:ascii="Times New Roman" w:eastAsia="MS Mincho" w:hAnsi="Times New Roman"/>
          <w:iCs/>
          <w:sz w:val="24"/>
        </w:rPr>
        <w:t>M</w:t>
      </w:r>
      <w:r w:rsidRPr="001453E5">
        <w:rPr>
          <w:rFonts w:ascii="Times New Roman" w:eastAsia="MS Mincho" w:hAnsi="Times New Roman"/>
          <w:iCs/>
          <w:sz w:val="24"/>
        </w:rPr>
        <w:t>ixing and placement locations</w:t>
      </w:r>
      <w:r>
        <w:rPr>
          <w:rFonts w:ascii="Times New Roman" w:eastAsia="MS Mincho" w:hAnsi="Times New Roman"/>
          <w:iCs/>
          <w:sz w:val="24"/>
        </w:rPr>
        <w:t>.  Describe the locations where the pulverized material will be placed and mixed with new aggregate (if required).</w:t>
      </w:r>
    </w:p>
    <w:p w14:paraId="13A59CC8"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304.05 Pulverizing.</w:t>
      </w:r>
      <w:r>
        <w:rPr>
          <w:rFonts w:ascii="Times New Roman" w:eastAsia="MS Mincho" w:hAnsi="Times New Roman"/>
          <w:sz w:val="24"/>
        </w:rPr>
        <w:t xml:space="preserve"> </w:t>
      </w:r>
      <w:r>
        <w:rPr>
          <w:rFonts w:ascii="Times New Roman" w:eastAsia="MS Mincho" w:hAnsi="Times New Roman"/>
          <w:sz w:val="24"/>
          <w:u w:val="single"/>
        </w:rPr>
        <w:t xml:space="preserve"> Add the following:</w:t>
      </w:r>
    </w:p>
    <w:p w14:paraId="537C4F37" w14:textId="77777777" w:rsidR="00826C4B" w:rsidRPr="004102EB" w:rsidRDefault="00826C4B" w:rsidP="00826C4B">
      <w:pPr>
        <w:pStyle w:val="paragraph"/>
        <w:spacing w:before="0" w:beforeAutospacing="0" w:after="120" w:afterAutospacing="0"/>
        <w:jc w:val="both"/>
        <w:textAlignment w:val="baseline"/>
      </w:pPr>
      <w:r w:rsidRPr="001453E5">
        <w:rPr>
          <w:rStyle w:val="normaltextrun"/>
        </w:rPr>
        <w:t>Remove</w:t>
      </w:r>
      <w:r>
        <w:rPr>
          <w:rStyle w:val="normaltextrun"/>
        </w:rPr>
        <w:t xml:space="preserve"> </w:t>
      </w:r>
      <w:r w:rsidRPr="001453E5">
        <w:rPr>
          <w:rStyle w:val="normaltextrun"/>
        </w:rPr>
        <w:t xml:space="preserve">the </w:t>
      </w:r>
      <w:r>
        <w:rPr>
          <w:rStyle w:val="normaltextrun"/>
        </w:rPr>
        <w:t>pulverized material</w:t>
      </w:r>
      <w:r w:rsidRPr="001453E5">
        <w:rPr>
          <w:rStyle w:val="normaltextrun"/>
        </w:rPr>
        <w:t xml:space="preserve"> </w:t>
      </w:r>
      <w:r>
        <w:rPr>
          <w:rStyle w:val="normaltextrun"/>
        </w:rPr>
        <w:t>for use as crushed aggregate at the locations shown on the Plans.</w:t>
      </w:r>
    </w:p>
    <w:p w14:paraId="62F7D169" w14:textId="77777777" w:rsidR="00826C4B" w:rsidRDefault="00826C4B" w:rsidP="00826C4B">
      <w:pPr>
        <w:pStyle w:val="maintext"/>
        <w:rPr>
          <w:b/>
          <w:bCs/>
        </w:rPr>
      </w:pPr>
      <w:r>
        <w:rPr>
          <w:rFonts w:eastAsia="MS Mincho"/>
          <w:u w:val="single"/>
        </w:rPr>
        <w:t>Add the following Subsection:</w:t>
      </w:r>
    </w:p>
    <w:p w14:paraId="5829A094" w14:textId="77777777" w:rsidR="00826C4B" w:rsidRPr="00802D03" w:rsidRDefault="00826C4B" w:rsidP="00826C4B">
      <w:pPr>
        <w:pStyle w:val="maintext"/>
        <w:rPr>
          <w:iCs/>
          <w:spacing w:val="-2"/>
          <w:szCs w:val="20"/>
        </w:rPr>
      </w:pPr>
      <w:r w:rsidRPr="001453E5">
        <w:rPr>
          <w:b/>
          <w:bCs/>
        </w:rPr>
        <w:t>30</w:t>
      </w:r>
      <w:r>
        <w:rPr>
          <w:b/>
          <w:bCs/>
        </w:rPr>
        <w:t>4</w:t>
      </w:r>
      <w:r w:rsidRPr="001453E5">
        <w:rPr>
          <w:b/>
          <w:bCs/>
        </w:rPr>
        <w:t>.05</w:t>
      </w:r>
      <w:r>
        <w:rPr>
          <w:b/>
          <w:bCs/>
        </w:rPr>
        <w:t>A</w:t>
      </w:r>
      <w:r w:rsidRPr="001453E5">
        <w:rPr>
          <w:b/>
          <w:bCs/>
        </w:rPr>
        <w:t xml:space="preserve"> Preparing Surface.</w:t>
      </w:r>
      <w:r w:rsidRPr="001453E5">
        <w:t xml:space="preserve"> </w:t>
      </w:r>
      <w:r w:rsidRPr="00802D03">
        <w:t xml:space="preserve">Prepare the surface on which the </w:t>
      </w:r>
      <w:r>
        <w:t>pulverized material</w:t>
      </w:r>
      <w:r w:rsidRPr="00802D03">
        <w:t xml:space="preserve"> is placed according to Section 204 or 303 as applicable.</w:t>
      </w:r>
    </w:p>
    <w:p w14:paraId="515CA8B6"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08/01/2014</w:t>
      </w:r>
    </w:p>
    <w:p w14:paraId="6AC12974" w14:textId="77777777" w:rsidR="00826C4B" w:rsidRDefault="00826C4B" w:rsidP="00826C4B">
      <w:pPr>
        <w:pStyle w:val="PlainText"/>
        <w:jc w:val="right"/>
        <w:rPr>
          <w:rFonts w:ascii="Times New Roman" w:eastAsia="MS Mincho" w:hAnsi="Times New Roman"/>
          <w:vanish/>
        </w:rPr>
      </w:pPr>
      <w:r>
        <w:rPr>
          <w:rFonts w:ascii="Times New Roman" w:eastAsia="MS Mincho" w:hAnsi="Times New Roman"/>
          <w:vanish/>
        </w:rPr>
        <w:t>S310-14.docx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26C4B" w14:paraId="7848130C" w14:textId="77777777" w:rsidTr="009D5011">
        <w:trPr>
          <w:hidden/>
        </w:trPr>
        <w:tc>
          <w:tcPr>
            <w:tcW w:w="9576" w:type="dxa"/>
          </w:tcPr>
          <w:p w14:paraId="0F603118" w14:textId="77777777" w:rsidR="00826C4B" w:rsidRDefault="00826C4B" w:rsidP="009D5011">
            <w:pPr>
              <w:pStyle w:val="PlainText"/>
              <w:rPr>
                <w:rFonts w:ascii="Times New Roman" w:eastAsia="MS Mincho" w:hAnsi="Times New Roman"/>
                <w:vanish/>
                <w:color w:val="0000FF"/>
                <w:sz w:val="24"/>
              </w:rPr>
            </w:pPr>
            <w:r>
              <w:rPr>
                <w:rFonts w:ascii="Arial" w:eastAsia="MS Mincho" w:hAnsi="Arial" w:cs="Arial"/>
                <w:vanish/>
                <w:color w:val="0000FF"/>
              </w:rPr>
              <w:t>Use on projects when cold in-place recycled asphalt base course is specified.</w:t>
            </w:r>
          </w:p>
        </w:tc>
      </w:tr>
    </w:tbl>
    <w:p w14:paraId="000FAF72" w14:textId="77777777" w:rsidR="00826C4B" w:rsidRPr="003A33E2" w:rsidRDefault="00826C4B" w:rsidP="00826C4B">
      <w:pPr>
        <w:pStyle w:val="Heading2"/>
      </w:pPr>
      <w:bookmarkStart w:id="63" w:name="_Toc359918961"/>
      <w:bookmarkStart w:id="64" w:name="_Toc382981300"/>
      <w:r w:rsidRPr="003A33E2">
        <w:t>Section 310. — COLD IN-PLACE RECYCLED</w:t>
      </w:r>
      <w:bookmarkStart w:id="65" w:name="_Toc35158910"/>
      <w:r>
        <w:t xml:space="preserve"> </w:t>
      </w:r>
      <w:r w:rsidRPr="003A33E2">
        <w:t>ASPHALT BASE COURSE</w:t>
      </w:r>
      <w:bookmarkEnd w:id="63"/>
      <w:bookmarkEnd w:id="64"/>
      <w:bookmarkEnd w:id="65"/>
    </w:p>
    <w:p w14:paraId="74CA5418" w14:textId="77777777" w:rsidR="00826C4B" w:rsidRDefault="00826C4B" w:rsidP="00826C4B">
      <w:pPr>
        <w:pStyle w:val="PlainText"/>
        <w:spacing w:after="240"/>
        <w:jc w:val="center"/>
        <w:rPr>
          <w:rFonts w:ascii="Times New Roman" w:eastAsia="MS Mincho" w:hAnsi="Times New Roman"/>
          <w:b/>
          <w:bCs/>
          <w:sz w:val="24"/>
        </w:rPr>
      </w:pPr>
      <w:r>
        <w:rPr>
          <w:rFonts w:ascii="Times New Roman" w:eastAsia="MS Mincho" w:hAnsi="Times New Roman"/>
          <w:b/>
          <w:bCs/>
          <w:sz w:val="24"/>
        </w:rPr>
        <w:t>Material</w:t>
      </w:r>
    </w:p>
    <w:p w14:paraId="110918F4" w14:textId="5459BDC1" w:rsidR="00826C4B" w:rsidRDefault="00826C4B" w:rsidP="00826C4B">
      <w:pPr>
        <w:pStyle w:val="PlainText"/>
        <w:spacing w:after="240"/>
        <w:rPr>
          <w:rFonts w:ascii="Times New Roman" w:eastAsia="MS Mincho" w:hAnsi="Times New Roman"/>
          <w:sz w:val="24"/>
        </w:rPr>
      </w:pPr>
      <w:r>
        <w:rPr>
          <w:rFonts w:ascii="Times New Roman" w:eastAsia="MS Mincho" w:hAnsi="Times New Roman"/>
          <w:b/>
          <w:bCs/>
          <w:sz w:val="24"/>
        </w:rPr>
        <w:t>310.02</w:t>
      </w:r>
      <w:r>
        <w:rPr>
          <w:rFonts w:ascii="Times New Roman" w:eastAsia="MS Mincho" w:hAnsi="Times New Roman"/>
          <w:sz w:val="24"/>
        </w:rPr>
        <w:t xml:space="preserve"> </w:t>
      </w:r>
      <w:r>
        <w:rPr>
          <w:rFonts w:ascii="Times New Roman" w:eastAsia="MS Mincho" w:hAnsi="Times New Roman"/>
          <w:sz w:val="24"/>
          <w:u w:val="single"/>
        </w:rPr>
        <w:t>Delete the following:</w:t>
      </w:r>
    </w:p>
    <w:p w14:paraId="250F100D" w14:textId="77777777" w:rsidR="00826C4B" w:rsidRDefault="00826C4B" w:rsidP="00826C4B">
      <w:pPr>
        <w:pStyle w:val="PlainText"/>
        <w:tabs>
          <w:tab w:val="left" w:pos="6480"/>
        </w:tabs>
        <w:spacing w:after="240"/>
        <w:ind w:left="720"/>
        <w:rPr>
          <w:rFonts w:ascii="Times New Roman" w:eastAsia="MS Mincho" w:hAnsi="Times New Roman"/>
          <w:sz w:val="24"/>
        </w:rPr>
      </w:pPr>
      <w:r>
        <w:rPr>
          <w:rFonts w:ascii="Times New Roman" w:eastAsia="MS Mincho" w:hAnsi="Times New Roman"/>
          <w:sz w:val="24"/>
        </w:rPr>
        <w:t>Lime</w:t>
      </w:r>
      <w:r>
        <w:rPr>
          <w:rFonts w:ascii="Times New Roman" w:eastAsia="MS Mincho" w:hAnsi="Times New Roman"/>
          <w:sz w:val="24"/>
        </w:rPr>
        <w:tab/>
        <w:t>725.03(c)</w:t>
      </w:r>
    </w:p>
    <w:p w14:paraId="4DE77A2B" w14:textId="77777777" w:rsidR="00826C4B" w:rsidRDefault="00826C4B" w:rsidP="00826C4B">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4446AD58" w14:textId="77777777" w:rsidR="00826C4B" w:rsidRDefault="00826C4B" w:rsidP="00826C4B">
      <w:pPr>
        <w:pStyle w:val="PlainText"/>
        <w:tabs>
          <w:tab w:val="left" w:pos="6480"/>
        </w:tabs>
        <w:spacing w:after="240"/>
        <w:ind w:left="720"/>
        <w:rPr>
          <w:rFonts w:ascii="Times New Roman" w:eastAsia="MS Mincho" w:hAnsi="Times New Roman"/>
          <w:sz w:val="24"/>
        </w:rPr>
      </w:pPr>
      <w:r>
        <w:rPr>
          <w:rFonts w:ascii="Times New Roman" w:eastAsia="MS Mincho" w:hAnsi="Times New Roman"/>
          <w:sz w:val="24"/>
        </w:rPr>
        <w:t>Lime</w:t>
      </w:r>
      <w:r>
        <w:rPr>
          <w:rFonts w:ascii="Times New Roman" w:eastAsia="MS Mincho" w:hAnsi="Times New Roman"/>
          <w:sz w:val="24"/>
        </w:rPr>
        <w:tab/>
        <w:t>725.03(b)</w:t>
      </w:r>
    </w:p>
    <w:p w14:paraId="1A703A0C"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lastRenderedPageBreak/>
        <w:t>10/02/2019</w:t>
      </w:r>
    </w:p>
    <w:p w14:paraId="5E6F9F05"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S401-14_10022019.docx</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14:paraId="616E6939" w14:textId="77777777" w:rsidTr="009D5011">
        <w:trPr>
          <w:hidden/>
        </w:trPr>
        <w:tc>
          <w:tcPr>
            <w:tcW w:w="9360" w:type="dxa"/>
          </w:tcPr>
          <w:p w14:paraId="7B3479A6"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Use on all projects when a job-mix-formula will be developed for the specific project, and statistical acceptance will be used.  Be mindful of the project duration.  It takes 1 month to do a mix design.  Use this for </w:t>
            </w:r>
            <w:r>
              <w:rPr>
                <w:rFonts w:ascii="Arial" w:eastAsia="MS Mincho" w:hAnsi="Arial" w:cs="Arial"/>
                <w:b/>
                <w:bCs/>
                <w:vanish/>
                <w:color w:val="0000FF"/>
              </w:rPr>
              <w:t>more</w:t>
            </w:r>
            <w:r>
              <w:rPr>
                <w:rFonts w:ascii="Arial" w:eastAsia="MS Mincho" w:hAnsi="Arial" w:cs="Arial"/>
                <w:vanish/>
                <w:color w:val="0000FF"/>
              </w:rPr>
              <w:t xml:space="preserve"> than 7000 tons of asphalt concrete pavement.</w:t>
            </w:r>
          </w:p>
          <w:p w14:paraId="272BD8A8" w14:textId="77777777" w:rsidR="007F1D03" w:rsidRDefault="007F1D03" w:rsidP="009D5011">
            <w:pPr>
              <w:pStyle w:val="PlainText"/>
              <w:rPr>
                <w:rFonts w:ascii="Arial" w:eastAsia="MS Mincho" w:hAnsi="Arial" w:cs="Arial"/>
                <w:vanish/>
                <w:color w:val="0000FF"/>
              </w:rPr>
            </w:pPr>
          </w:p>
          <w:p w14:paraId="5823688A"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The CFL Incentives and Adjustments spreadsheet that matches the roughness calculations shown in this SCR has a revised date of 02-08-19</w:t>
            </w:r>
          </w:p>
        </w:tc>
      </w:tr>
    </w:tbl>
    <w:p w14:paraId="63C7898B" w14:textId="77777777" w:rsidR="007F1D03" w:rsidRPr="003A33E2" w:rsidRDefault="007F1D03" w:rsidP="007F1D03">
      <w:pPr>
        <w:pStyle w:val="Heading2"/>
      </w:pPr>
      <w:bookmarkStart w:id="66" w:name="_Toc334092542"/>
      <w:bookmarkStart w:id="67" w:name="_Toc359918967"/>
      <w:bookmarkStart w:id="68" w:name="_Toc382981306"/>
      <w:r w:rsidRPr="003A33E2">
        <w:t>Section 401. — ASPHALT CONCRETE PAVEMENT</w:t>
      </w:r>
      <w:bookmarkEnd w:id="66"/>
      <w:r w:rsidRPr="003A33E2">
        <w:br/>
      </w:r>
      <w:bookmarkStart w:id="69" w:name="_Toc334092543"/>
      <w:r w:rsidRPr="003A33E2">
        <w:t>BY GYRATORY MIX DESIGN METHOD</w:t>
      </w:r>
      <w:bookmarkEnd w:id="67"/>
      <w:bookmarkEnd w:id="68"/>
      <w:bookmarkEnd w:id="69"/>
    </w:p>
    <w:p w14:paraId="78F49187" w14:textId="77777777" w:rsidR="007F1D03" w:rsidRDefault="007F1D03" w:rsidP="007F1D03">
      <w:pPr>
        <w:pStyle w:val="PlainText"/>
        <w:spacing w:after="240"/>
        <w:jc w:val="center"/>
        <w:rPr>
          <w:rFonts w:ascii="Times New Roman" w:eastAsia="MS Mincho" w:hAnsi="Times New Roman"/>
          <w:b/>
          <w:bCs/>
          <w:sz w:val="24"/>
        </w:rPr>
      </w:pPr>
      <w:r>
        <w:rPr>
          <w:rFonts w:ascii="Times New Roman" w:eastAsia="MS Mincho" w:hAnsi="Times New Roman"/>
          <w:b/>
          <w:bCs/>
          <w:sz w:val="24"/>
        </w:rPr>
        <w:t>Description</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14:paraId="7EFC6F1B" w14:textId="77777777" w:rsidTr="009D5011">
        <w:trPr>
          <w:hidden/>
        </w:trPr>
        <w:tc>
          <w:tcPr>
            <w:tcW w:w="9360" w:type="dxa"/>
          </w:tcPr>
          <w:p w14:paraId="597FE7CB"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Enter the pavement roughness type and asphalt binder grade in the </w:t>
            </w:r>
            <w:r w:rsidRPr="00834710">
              <w:rPr>
                <w:rFonts w:ascii="Arial" w:eastAsia="MS Mincho" w:hAnsi="Arial" w:cs="Arial"/>
                <w:vanish/>
                <w:color w:val="0000FF"/>
                <w:highlight w:val="yellow"/>
              </w:rPr>
              <w:t>highlighted areas below</w:t>
            </w:r>
            <w:r>
              <w:rPr>
                <w:rFonts w:ascii="Arial" w:eastAsia="MS Mincho" w:hAnsi="Arial" w:cs="Arial"/>
                <w:vanish/>
                <w:color w:val="0000FF"/>
              </w:rPr>
              <w:t>.  Materials will provide to the designer the following:</w:t>
            </w:r>
          </w:p>
          <w:p w14:paraId="1AEC4B69" w14:textId="77777777" w:rsidR="007F1D03" w:rsidRDefault="007F1D03" w:rsidP="009D5011">
            <w:pPr>
              <w:pStyle w:val="PlainText"/>
              <w:ind w:left="180"/>
              <w:rPr>
                <w:rFonts w:ascii="Arial" w:eastAsia="MS Mincho" w:hAnsi="Arial" w:cs="Arial"/>
                <w:vanish/>
                <w:color w:val="0000FF"/>
              </w:rPr>
            </w:pPr>
            <w:r>
              <w:rPr>
                <w:rFonts w:ascii="Arial" w:eastAsia="MS Mincho" w:hAnsi="Arial" w:cs="Arial"/>
                <w:vanish/>
                <w:color w:val="0000FF"/>
              </w:rPr>
              <w:t xml:space="preserve">1) </w:t>
            </w:r>
            <w:r w:rsidRPr="00F7279F">
              <w:rPr>
                <w:rFonts w:ascii="Arial" w:eastAsia="MS Mincho" w:hAnsi="Arial" w:cs="Arial"/>
                <w:b/>
                <w:vanish/>
                <w:color w:val="0000FF"/>
              </w:rPr>
              <w:t>Roughness type</w:t>
            </w:r>
            <w:r>
              <w:rPr>
                <w:rFonts w:ascii="Arial" w:eastAsia="MS Mincho" w:hAnsi="Arial" w:cs="Arial"/>
                <w:vanish/>
                <w:color w:val="0000FF"/>
              </w:rPr>
              <w:t>:  Use the following guidelines:</w:t>
            </w:r>
          </w:p>
          <w:p w14:paraId="7615CDDD" w14:textId="77777777" w:rsidR="007F1D03" w:rsidRPr="00ED4048" w:rsidRDefault="007F1D03" w:rsidP="007F1D03">
            <w:pPr>
              <w:pStyle w:val="PlainText"/>
              <w:numPr>
                <w:ilvl w:val="0"/>
                <w:numId w:val="34"/>
              </w:numPr>
              <w:rPr>
                <w:rFonts w:ascii="Arial" w:eastAsia="MS Mincho" w:hAnsi="Arial" w:cs="Arial"/>
                <w:vanish/>
                <w:color w:val="0000FF"/>
              </w:rPr>
            </w:pPr>
            <w:r w:rsidRPr="00352EAD">
              <w:rPr>
                <w:rFonts w:ascii="Arial" w:eastAsia="MS Mincho" w:hAnsi="Arial" w:cs="Arial"/>
                <w:b/>
                <w:vanish/>
                <w:color w:val="0000FF"/>
              </w:rPr>
              <w:t>Type I</w:t>
            </w:r>
            <w:r>
              <w:rPr>
                <w:rFonts w:ascii="Arial" w:eastAsia="MS Mincho" w:hAnsi="Arial" w:cs="Arial"/>
                <w:b/>
                <w:vanish/>
                <w:color w:val="0000FF"/>
              </w:rPr>
              <w:t xml:space="preserve"> </w:t>
            </w:r>
            <w:r w:rsidRPr="00ED4048">
              <w:rPr>
                <w:rFonts w:ascii="Arial" w:eastAsia="MS Mincho" w:hAnsi="Arial" w:cs="Arial"/>
                <w:vanish/>
                <w:color w:val="0000FF"/>
              </w:rPr>
              <w:t xml:space="preserve">is for 3R mill and fill </w:t>
            </w:r>
            <w:r w:rsidRPr="00ED4048">
              <w:rPr>
                <w:rFonts w:ascii="Arial" w:eastAsia="MS Mincho" w:hAnsi="Arial" w:cs="Arial"/>
                <w:b/>
                <w:vanish/>
                <w:color w:val="0000FF"/>
              </w:rPr>
              <w:t>ONE lift</w:t>
            </w:r>
            <w:r w:rsidRPr="00ED4048">
              <w:rPr>
                <w:rFonts w:ascii="Arial" w:eastAsia="MS Mincho" w:hAnsi="Arial" w:cs="Arial"/>
                <w:vanish/>
                <w:color w:val="0000FF"/>
              </w:rPr>
              <w:t>.</w:t>
            </w:r>
            <w:r>
              <w:rPr>
                <w:rFonts w:ascii="Arial" w:eastAsia="MS Mincho" w:hAnsi="Arial" w:cs="Arial"/>
                <w:vanish/>
                <w:color w:val="0000FF"/>
              </w:rPr>
              <w:t xml:space="preserve">  This requires before and after IRI measurement.</w:t>
            </w:r>
          </w:p>
          <w:p w14:paraId="3D878581" w14:textId="77777777" w:rsidR="007F1D03" w:rsidRPr="00ED4048"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352EAD">
              <w:rPr>
                <w:rFonts w:ascii="Arial" w:eastAsia="MS Mincho" w:hAnsi="Arial" w:cs="Arial"/>
                <w:b/>
                <w:vanish/>
                <w:color w:val="0000FF"/>
              </w:rPr>
              <w:t>greater than 35</w:t>
            </w:r>
            <w:r>
              <w:rPr>
                <w:rFonts w:ascii="Arial" w:eastAsia="MS Mincho" w:hAnsi="Arial" w:cs="Arial"/>
                <w:b/>
                <w:vanish/>
                <w:color w:val="0000FF"/>
              </w:rPr>
              <w:t xml:space="preserve"> </w:t>
            </w:r>
            <w:r w:rsidRPr="00352EAD">
              <w:rPr>
                <w:rFonts w:ascii="Arial" w:eastAsia="MS Mincho" w:hAnsi="Arial" w:cs="Arial"/>
                <w:b/>
                <w:vanish/>
                <w:color w:val="0000FF"/>
              </w:rPr>
              <w:t>mph</w:t>
            </w:r>
          </w:p>
          <w:p w14:paraId="13198733" w14:textId="77777777" w:rsidR="007F1D03"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ED4048">
              <w:rPr>
                <w:rFonts w:ascii="Arial" w:eastAsia="MS Mincho" w:hAnsi="Arial" w:cs="Arial"/>
                <w:b/>
                <w:vanish/>
                <w:color w:val="0000FF"/>
              </w:rPr>
              <w:t>less than 35 mph</w:t>
            </w:r>
            <w:r>
              <w:rPr>
                <w:rFonts w:ascii="Arial" w:eastAsia="MS Mincho" w:hAnsi="Arial" w:cs="Arial"/>
                <w:vanish/>
                <w:color w:val="0000FF"/>
              </w:rPr>
              <w:t>.</w:t>
            </w:r>
          </w:p>
          <w:p w14:paraId="55646121" w14:textId="77777777" w:rsidR="007F1D03" w:rsidRDefault="007F1D03" w:rsidP="007F1D03">
            <w:pPr>
              <w:pStyle w:val="PlainText"/>
              <w:numPr>
                <w:ilvl w:val="0"/>
                <w:numId w:val="34"/>
              </w:numPr>
              <w:rPr>
                <w:rFonts w:ascii="Arial" w:eastAsia="MS Mincho" w:hAnsi="Arial" w:cs="Arial"/>
                <w:vanish/>
                <w:color w:val="0000FF"/>
              </w:rPr>
            </w:pPr>
            <w:r w:rsidRPr="00ED4048">
              <w:rPr>
                <w:rFonts w:ascii="Arial" w:eastAsia="MS Mincho" w:hAnsi="Arial" w:cs="Arial"/>
                <w:b/>
                <w:vanish/>
                <w:color w:val="0000FF"/>
              </w:rPr>
              <w:t>Type II</w:t>
            </w:r>
            <w:r>
              <w:rPr>
                <w:rFonts w:ascii="Arial" w:eastAsia="MS Mincho" w:hAnsi="Arial" w:cs="Arial"/>
                <w:vanish/>
                <w:color w:val="0000FF"/>
              </w:rPr>
              <w:t xml:space="preserve"> is for 3R mill and fill </w:t>
            </w:r>
            <w:r w:rsidRPr="00ED4048">
              <w:rPr>
                <w:rFonts w:ascii="Arial" w:eastAsia="MS Mincho" w:hAnsi="Arial" w:cs="Arial"/>
                <w:b/>
                <w:vanish/>
                <w:color w:val="0000FF"/>
              </w:rPr>
              <w:t>TWO</w:t>
            </w:r>
            <w:r>
              <w:rPr>
                <w:rFonts w:ascii="Arial" w:eastAsia="MS Mincho" w:hAnsi="Arial" w:cs="Arial"/>
                <w:vanish/>
                <w:color w:val="0000FF"/>
              </w:rPr>
              <w:t xml:space="preserve"> lifts. This requires before and after IRI measurement.</w:t>
            </w:r>
          </w:p>
          <w:p w14:paraId="06EF1246" w14:textId="77777777" w:rsidR="007F1D03" w:rsidRPr="00ED4048"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352EAD">
              <w:rPr>
                <w:rFonts w:ascii="Arial" w:eastAsia="MS Mincho" w:hAnsi="Arial" w:cs="Arial"/>
                <w:b/>
                <w:vanish/>
                <w:color w:val="0000FF"/>
              </w:rPr>
              <w:t>greater than 35</w:t>
            </w:r>
            <w:r>
              <w:rPr>
                <w:rFonts w:ascii="Arial" w:eastAsia="MS Mincho" w:hAnsi="Arial" w:cs="Arial"/>
                <w:b/>
                <w:vanish/>
                <w:color w:val="0000FF"/>
              </w:rPr>
              <w:t xml:space="preserve"> </w:t>
            </w:r>
            <w:r w:rsidRPr="00352EAD">
              <w:rPr>
                <w:rFonts w:ascii="Arial" w:eastAsia="MS Mincho" w:hAnsi="Arial" w:cs="Arial"/>
                <w:b/>
                <w:vanish/>
                <w:color w:val="0000FF"/>
              </w:rPr>
              <w:t>mph</w:t>
            </w:r>
          </w:p>
          <w:p w14:paraId="1C9CAE65" w14:textId="77777777" w:rsidR="007F1D03"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ED4048">
              <w:rPr>
                <w:rFonts w:ascii="Arial" w:eastAsia="MS Mincho" w:hAnsi="Arial" w:cs="Arial"/>
                <w:b/>
                <w:vanish/>
                <w:color w:val="0000FF"/>
              </w:rPr>
              <w:t>less than 35 mph</w:t>
            </w:r>
            <w:r>
              <w:rPr>
                <w:rFonts w:ascii="Arial" w:eastAsia="MS Mincho" w:hAnsi="Arial" w:cs="Arial"/>
                <w:vanish/>
                <w:color w:val="0000FF"/>
              </w:rPr>
              <w:t>.</w:t>
            </w:r>
          </w:p>
          <w:p w14:paraId="41DB1D8D" w14:textId="77777777" w:rsidR="007F1D03" w:rsidRDefault="007F1D03" w:rsidP="007F1D03">
            <w:pPr>
              <w:pStyle w:val="PlainText"/>
              <w:numPr>
                <w:ilvl w:val="0"/>
                <w:numId w:val="34"/>
              </w:numPr>
              <w:rPr>
                <w:rFonts w:ascii="Arial" w:eastAsia="MS Mincho" w:hAnsi="Arial" w:cs="Arial"/>
                <w:vanish/>
                <w:color w:val="0000FF"/>
              </w:rPr>
            </w:pPr>
            <w:r w:rsidRPr="00ED4048">
              <w:rPr>
                <w:rFonts w:ascii="Arial" w:eastAsia="MS Mincho" w:hAnsi="Arial" w:cs="Arial"/>
                <w:b/>
                <w:vanish/>
                <w:color w:val="0000FF"/>
              </w:rPr>
              <w:t>Type II</w:t>
            </w:r>
            <w:r>
              <w:rPr>
                <w:rFonts w:ascii="Arial" w:eastAsia="MS Mincho" w:hAnsi="Arial" w:cs="Arial"/>
                <w:b/>
                <w:vanish/>
                <w:color w:val="0000FF"/>
              </w:rPr>
              <w:t>I</w:t>
            </w:r>
            <w:r>
              <w:rPr>
                <w:rFonts w:ascii="Arial" w:eastAsia="MS Mincho" w:hAnsi="Arial" w:cs="Arial"/>
                <w:vanish/>
                <w:color w:val="0000FF"/>
              </w:rPr>
              <w:t xml:space="preserve"> is for 4R and 3R work with pulverization, base, or other typical section work prior to placing the asphalt.</w:t>
            </w:r>
          </w:p>
          <w:p w14:paraId="0E09814B" w14:textId="77777777" w:rsidR="007F1D03" w:rsidRDefault="007F1D03" w:rsidP="007F1D03">
            <w:pPr>
              <w:pStyle w:val="PlainText"/>
              <w:numPr>
                <w:ilvl w:val="0"/>
                <w:numId w:val="35"/>
              </w:numPr>
              <w:rPr>
                <w:rFonts w:ascii="Arial" w:eastAsia="MS Mincho" w:hAnsi="Arial" w:cs="Arial"/>
                <w:vanish/>
                <w:color w:val="0000FF"/>
              </w:rPr>
            </w:pPr>
            <w:r>
              <w:rPr>
                <w:rFonts w:ascii="Arial" w:eastAsia="MS Mincho" w:hAnsi="Arial" w:cs="Arial"/>
                <w:vanish/>
                <w:color w:val="0000FF"/>
              </w:rPr>
              <w:t xml:space="preserve">Type III-A is for higher speeds </w:t>
            </w:r>
            <w:r w:rsidRPr="0015573C">
              <w:rPr>
                <w:rFonts w:ascii="Arial" w:eastAsia="MS Mincho" w:hAnsi="Arial" w:cs="Arial"/>
                <w:b/>
                <w:vanish/>
                <w:color w:val="0000FF"/>
              </w:rPr>
              <w:t>greater than 35 mph</w:t>
            </w:r>
            <w:r>
              <w:rPr>
                <w:rFonts w:ascii="Arial" w:eastAsia="MS Mincho" w:hAnsi="Arial" w:cs="Arial"/>
                <w:vanish/>
                <w:color w:val="0000FF"/>
              </w:rPr>
              <w:t>.</w:t>
            </w:r>
          </w:p>
          <w:p w14:paraId="1DB1D046" w14:textId="77777777" w:rsidR="007F1D03" w:rsidRDefault="007F1D03" w:rsidP="007F1D03">
            <w:pPr>
              <w:pStyle w:val="PlainText"/>
              <w:numPr>
                <w:ilvl w:val="0"/>
                <w:numId w:val="35"/>
              </w:numPr>
              <w:rPr>
                <w:rFonts w:ascii="Arial" w:eastAsia="MS Mincho" w:hAnsi="Arial" w:cs="Arial"/>
                <w:vanish/>
                <w:color w:val="0000FF"/>
              </w:rPr>
            </w:pPr>
            <w:r>
              <w:rPr>
                <w:rFonts w:ascii="Arial" w:eastAsia="MS Mincho" w:hAnsi="Arial" w:cs="Arial"/>
                <w:vanish/>
                <w:color w:val="0000FF"/>
              </w:rPr>
              <w:t xml:space="preserve">Type III-B is for slower winding roads </w:t>
            </w:r>
            <w:r w:rsidRPr="00B85093">
              <w:rPr>
                <w:rFonts w:ascii="Arial" w:eastAsia="MS Mincho" w:hAnsi="Arial" w:cs="Arial"/>
                <w:b/>
                <w:vanish/>
                <w:color w:val="0000FF"/>
              </w:rPr>
              <w:t>less than 35 mph</w:t>
            </w:r>
            <w:r>
              <w:rPr>
                <w:rFonts w:ascii="Arial" w:eastAsia="MS Mincho" w:hAnsi="Arial" w:cs="Arial"/>
                <w:vanish/>
                <w:color w:val="0000FF"/>
              </w:rPr>
              <w:t>.</w:t>
            </w:r>
          </w:p>
          <w:p w14:paraId="498FBF7B" w14:textId="77777777" w:rsidR="007F1D03" w:rsidRDefault="007F1D03" w:rsidP="009D5011">
            <w:pPr>
              <w:pStyle w:val="PlainText"/>
              <w:ind w:left="180"/>
              <w:rPr>
                <w:rFonts w:ascii="Arial" w:eastAsia="MS Mincho" w:hAnsi="Arial" w:cs="Arial"/>
                <w:vanish/>
                <w:color w:val="0000FF"/>
              </w:rPr>
            </w:pPr>
            <w:r>
              <w:rPr>
                <w:rFonts w:ascii="Arial" w:eastAsia="MS Mincho" w:hAnsi="Arial" w:cs="Arial"/>
                <w:vanish/>
                <w:color w:val="0000FF"/>
              </w:rPr>
              <w:t xml:space="preserve">2) </w:t>
            </w:r>
            <w:r w:rsidRPr="00F7279F">
              <w:rPr>
                <w:rFonts w:ascii="Arial" w:eastAsia="MS Mincho" w:hAnsi="Arial" w:cs="Arial"/>
                <w:b/>
                <w:vanish/>
                <w:color w:val="0000FF"/>
              </w:rPr>
              <w:t>Asphalt binder grade</w:t>
            </w:r>
            <w:r>
              <w:rPr>
                <w:rFonts w:ascii="Arial" w:eastAsia="MS Mincho" w:hAnsi="Arial" w:cs="Arial"/>
                <w:vanish/>
                <w:color w:val="0000FF"/>
              </w:rPr>
              <w:t>:  Binder grade is project specific.</w:t>
            </w:r>
          </w:p>
          <w:p w14:paraId="2AB1B869" w14:textId="77777777" w:rsidR="007F1D03" w:rsidRPr="00834710" w:rsidRDefault="007F1D03" w:rsidP="009D5011">
            <w:pPr>
              <w:pStyle w:val="PlainText"/>
              <w:ind w:left="180"/>
              <w:rPr>
                <w:rFonts w:ascii="Arial" w:eastAsia="MS Mincho" w:hAnsi="Arial" w:cs="Arial"/>
                <w:vanish/>
                <w:color w:val="0000FF"/>
              </w:rPr>
            </w:pPr>
            <w:r>
              <w:rPr>
                <w:rFonts w:ascii="Arial" w:eastAsia="MS Mincho" w:hAnsi="Arial" w:cs="Arial"/>
                <w:vanish/>
                <w:color w:val="0000FF"/>
              </w:rPr>
              <w:t xml:space="preserve">3) </w:t>
            </w:r>
            <w:r w:rsidRPr="00F7279F">
              <w:rPr>
                <w:rFonts w:ascii="Arial" w:eastAsia="MS Mincho" w:hAnsi="Arial" w:cs="Arial"/>
                <w:b/>
                <w:vanish/>
                <w:color w:val="0000FF"/>
              </w:rPr>
              <w:t>Pressure Aging Vessel Temperature</w:t>
            </w:r>
            <w:r>
              <w:rPr>
                <w:rFonts w:ascii="Arial" w:eastAsia="MS Mincho" w:hAnsi="Arial" w:cs="Arial"/>
                <w:vanish/>
                <w:color w:val="0000FF"/>
              </w:rPr>
              <w:t xml:space="preserve">:  </w:t>
            </w:r>
            <w:r w:rsidRPr="00BF5447">
              <w:rPr>
                <w:rFonts w:ascii="Arial" w:eastAsia="MS Mincho" w:hAnsi="Arial" w:cs="Arial"/>
                <w:vanish/>
                <w:color w:val="0000FF"/>
              </w:rPr>
              <w:t>The default temperature should be110°C (212°F). If the project is in a desert environment the temperature could change to 110°C (230°F) in the</w:t>
            </w:r>
            <w:r>
              <w:rPr>
                <w:rFonts w:ascii="Arial" w:eastAsia="MS Mincho" w:hAnsi="Arial" w:cs="Arial"/>
                <w:b/>
                <w:vanish/>
                <w:color w:val="0000FF"/>
              </w:rPr>
              <w:t xml:space="preserve"> </w:t>
            </w:r>
            <w:r>
              <w:rPr>
                <w:rFonts w:ascii="Arial" w:eastAsia="MS Mincho" w:hAnsi="Arial" w:cs="Arial"/>
                <w:b/>
                <w:vanish/>
                <w:color w:val="0000FF"/>
                <w:highlight w:val="yellow"/>
              </w:rPr>
              <w:t>high</w:t>
            </w:r>
            <w:r w:rsidRPr="00834710">
              <w:rPr>
                <w:rFonts w:ascii="Arial" w:eastAsia="MS Mincho" w:hAnsi="Arial" w:cs="Arial"/>
                <w:b/>
                <w:vanish/>
                <w:color w:val="0000FF"/>
                <w:highlight w:val="yellow"/>
              </w:rPr>
              <w:t>lighted area below.</w:t>
            </w:r>
          </w:p>
        </w:tc>
      </w:tr>
    </w:tbl>
    <w:p w14:paraId="353F4C48" w14:textId="77777777" w:rsidR="007F1D03" w:rsidRPr="00395473" w:rsidRDefault="007F1D03" w:rsidP="007F1D03">
      <w:pPr>
        <w:pStyle w:val="PlainText"/>
        <w:spacing w:after="240"/>
        <w:rPr>
          <w:rFonts w:ascii="Times New Roman" w:eastAsia="MS Mincho" w:hAnsi="Times New Roman"/>
          <w:sz w:val="24"/>
        </w:rPr>
      </w:pPr>
      <w:r>
        <w:rPr>
          <w:rFonts w:ascii="Times New Roman" w:eastAsia="MS Mincho" w:hAnsi="Times New Roman"/>
          <w:b/>
          <w:sz w:val="24"/>
        </w:rPr>
        <w:t>401.01</w:t>
      </w:r>
      <w:r>
        <w:rPr>
          <w:rFonts w:ascii="Times New Roman" w:eastAsia="MS Mincho" w:hAnsi="Times New Roman"/>
          <w:sz w:val="24"/>
        </w:rPr>
        <w:t xml:space="preserve">  </w:t>
      </w:r>
      <w:r w:rsidRPr="00395473">
        <w:rPr>
          <w:rFonts w:ascii="Times New Roman" w:eastAsia="MS Mincho" w:hAnsi="Times New Roman"/>
          <w:sz w:val="24"/>
          <w:u w:val="single"/>
        </w:rPr>
        <w:t>Delete the second paragraph and substitute the following:</w:t>
      </w:r>
    </w:p>
    <w:p w14:paraId="585E282B"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sz w:val="24"/>
        </w:rPr>
        <w:t>Asphalt concrete pavement nominal maximum size aggregate is designated according to Tables 401-1 and 703-4.  Equivalent single axle loads (ESAL) or number of gyrations at design (</w:t>
      </w:r>
      <w:proofErr w:type="spellStart"/>
      <w:r>
        <w:rPr>
          <w:rFonts w:ascii="Times New Roman" w:eastAsia="MS Mincho" w:hAnsi="Times New Roman"/>
          <w:sz w:val="24"/>
        </w:rPr>
        <w:t>N</w:t>
      </w:r>
      <w:r>
        <w:rPr>
          <w:rFonts w:ascii="Times New Roman" w:eastAsia="MS Mincho" w:hAnsi="Times New Roman"/>
          <w:sz w:val="24"/>
          <w:vertAlign w:val="subscript"/>
        </w:rPr>
        <w:t>Design</w:t>
      </w:r>
      <w:proofErr w:type="spellEnd"/>
      <w:r>
        <w:rPr>
          <w:rFonts w:ascii="Times New Roman" w:eastAsia="MS Mincho" w:hAnsi="Times New Roman"/>
          <w:sz w:val="24"/>
        </w:rPr>
        <w:t>) is designated according to Table 401-1.</w:t>
      </w:r>
    </w:p>
    <w:p w14:paraId="2F37D46F" w14:textId="77777777" w:rsidR="007F1D03" w:rsidRPr="00881941" w:rsidRDefault="007F1D03" w:rsidP="007F1D03">
      <w:pPr>
        <w:pStyle w:val="PlainText"/>
        <w:spacing w:after="240"/>
        <w:rPr>
          <w:rFonts w:ascii="Times New Roman" w:eastAsia="MS Mincho" w:hAnsi="Times New Roman"/>
          <w:sz w:val="24"/>
          <w:u w:val="single"/>
        </w:rPr>
      </w:pPr>
      <w:r w:rsidRPr="00881941">
        <w:rPr>
          <w:rFonts w:ascii="Times New Roman" w:eastAsia="MS Mincho" w:hAnsi="Times New Roman"/>
          <w:sz w:val="24"/>
          <w:u w:val="single"/>
        </w:rPr>
        <w:t>Delete the fifth paragraph and substitute the following:</w:t>
      </w:r>
    </w:p>
    <w:p w14:paraId="0BDD85DC" w14:textId="77777777" w:rsidR="007F1D03" w:rsidRPr="004D0941" w:rsidRDefault="007F1D03" w:rsidP="007F1D03">
      <w:pPr>
        <w:pStyle w:val="PlainText"/>
        <w:spacing w:after="240"/>
        <w:rPr>
          <w:rFonts w:ascii="Times New Roman" w:eastAsia="MS Mincho" w:hAnsi="Times New Roman"/>
          <w:sz w:val="24"/>
        </w:rPr>
      </w:pPr>
      <w:r w:rsidRPr="004D0941">
        <w:rPr>
          <w:rFonts w:ascii="Times New Roman" w:eastAsia="MS Mincho" w:hAnsi="Times New Roman"/>
          <w:sz w:val="24"/>
        </w:rPr>
        <w:t>Antistrip additive type is designated according to Subsection 702.05.  A minimum of one percent Type 3 (lime) is required in the asphalt concrete mixture.</w:t>
      </w:r>
    </w:p>
    <w:p w14:paraId="4C65131A" w14:textId="77777777" w:rsidR="007F1D03" w:rsidRPr="00395473" w:rsidRDefault="007F1D03" w:rsidP="007F1D03">
      <w:pPr>
        <w:pStyle w:val="PlainText"/>
        <w:spacing w:after="240"/>
        <w:rPr>
          <w:rFonts w:ascii="Times New Roman" w:eastAsia="MS Mincho" w:hAnsi="Times New Roman"/>
          <w:sz w:val="24"/>
          <w:u w:val="single"/>
        </w:rPr>
      </w:pPr>
      <w:r w:rsidRPr="00395473">
        <w:rPr>
          <w:rFonts w:ascii="Times New Roman" w:eastAsia="MS Mincho" w:hAnsi="Times New Roman"/>
          <w:sz w:val="24"/>
          <w:u w:val="single"/>
        </w:rPr>
        <w:t>Add the following:</w:t>
      </w:r>
    </w:p>
    <w:p w14:paraId="5C9A9F8A" w14:textId="77777777" w:rsidR="007F1D03" w:rsidRPr="00453535" w:rsidRDefault="007F1D03" w:rsidP="007F1D03">
      <w:pPr>
        <w:pStyle w:val="PlainText"/>
        <w:spacing w:after="240"/>
        <w:rPr>
          <w:rFonts w:ascii="Times New Roman" w:eastAsia="MS Mincho" w:hAnsi="Times New Roman"/>
          <w:sz w:val="24"/>
        </w:rPr>
      </w:pPr>
      <w:r w:rsidRPr="00453535">
        <w:rPr>
          <w:rFonts w:ascii="Times New Roman" w:eastAsia="MS Mincho" w:hAnsi="Times New Roman"/>
          <w:sz w:val="24"/>
        </w:rPr>
        <w:t xml:space="preserve">Pavement roughness is type </w:t>
      </w:r>
      <w:r w:rsidRPr="00453535">
        <w:rPr>
          <w:rFonts w:ascii="Times New Roman" w:eastAsia="MS Mincho" w:hAnsi="Times New Roman"/>
          <w:sz w:val="24"/>
          <w:highlight w:val="yellow"/>
        </w:rPr>
        <w:t>I</w:t>
      </w:r>
      <w:r>
        <w:rPr>
          <w:rFonts w:ascii="Times New Roman" w:eastAsia="MS Mincho" w:hAnsi="Times New Roman"/>
          <w:sz w:val="24"/>
          <w:highlight w:val="yellow"/>
        </w:rPr>
        <w:t>-A</w:t>
      </w:r>
      <w:r w:rsidRPr="00453535">
        <w:rPr>
          <w:rFonts w:ascii="Times New Roman" w:eastAsia="MS Mincho" w:hAnsi="Times New Roman"/>
          <w:sz w:val="24"/>
          <w:highlight w:val="yellow"/>
        </w:rPr>
        <w:t xml:space="preserve">, </w:t>
      </w:r>
      <w:r>
        <w:rPr>
          <w:rFonts w:ascii="Times New Roman" w:eastAsia="MS Mincho" w:hAnsi="Times New Roman"/>
          <w:sz w:val="24"/>
          <w:highlight w:val="yellow"/>
        </w:rPr>
        <w:t xml:space="preserve">I-B, </w:t>
      </w:r>
      <w:r w:rsidRPr="00453535">
        <w:rPr>
          <w:rFonts w:ascii="Times New Roman" w:eastAsia="MS Mincho" w:hAnsi="Times New Roman"/>
          <w:sz w:val="24"/>
          <w:highlight w:val="yellow"/>
        </w:rPr>
        <w:t>II</w:t>
      </w:r>
      <w:r>
        <w:rPr>
          <w:rFonts w:ascii="Times New Roman" w:eastAsia="MS Mincho" w:hAnsi="Times New Roman"/>
          <w:sz w:val="24"/>
          <w:highlight w:val="yellow"/>
        </w:rPr>
        <w:t>-A, II-B,</w:t>
      </w:r>
      <w:r w:rsidRPr="00453535">
        <w:rPr>
          <w:rFonts w:ascii="Times New Roman" w:eastAsia="MS Mincho" w:hAnsi="Times New Roman"/>
          <w:sz w:val="24"/>
          <w:highlight w:val="yellow"/>
        </w:rPr>
        <w:t xml:space="preserve"> I</w:t>
      </w:r>
      <w:r>
        <w:rPr>
          <w:rFonts w:ascii="Times New Roman" w:eastAsia="MS Mincho" w:hAnsi="Times New Roman"/>
          <w:sz w:val="24"/>
          <w:highlight w:val="yellow"/>
        </w:rPr>
        <w:t>II-A, or III-B,</w:t>
      </w:r>
      <w:r w:rsidRPr="00453535">
        <w:rPr>
          <w:rFonts w:ascii="Times New Roman" w:eastAsia="MS Mincho" w:hAnsi="Times New Roman"/>
          <w:sz w:val="24"/>
        </w:rPr>
        <w:t xml:space="preserve"> </w:t>
      </w:r>
      <w:r>
        <w:rPr>
          <w:rFonts w:ascii="Times New Roman" w:eastAsia="MS Mincho" w:hAnsi="Times New Roman"/>
          <w:sz w:val="24"/>
        </w:rPr>
        <w:t xml:space="preserve">and IV </w:t>
      </w:r>
      <w:r w:rsidRPr="00453535">
        <w:rPr>
          <w:rFonts w:ascii="Times New Roman" w:hAnsi="Times New Roman"/>
          <w:sz w:val="24"/>
          <w:szCs w:val="24"/>
        </w:rPr>
        <w:t>as shown in Subsection 401.16.</w:t>
      </w:r>
    </w:p>
    <w:p w14:paraId="32E75BD5"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sz w:val="24"/>
        </w:rPr>
        <w:t xml:space="preserve">Asphalt binder grade is </w:t>
      </w:r>
      <w:r w:rsidRPr="00CB1C53">
        <w:rPr>
          <w:rFonts w:ascii="Times New Roman" w:eastAsia="MS Mincho" w:hAnsi="Times New Roman"/>
          <w:sz w:val="24"/>
          <w:highlight w:val="yellow"/>
        </w:rPr>
        <w:t xml:space="preserve">PG xx-xx.  The Pressure Aging Vessel </w:t>
      </w:r>
      <w:r>
        <w:rPr>
          <w:rFonts w:ascii="Times New Roman" w:eastAsia="MS Mincho" w:hAnsi="Times New Roman"/>
          <w:sz w:val="24"/>
          <w:highlight w:val="yellow"/>
        </w:rPr>
        <w:t>test temperature shall be 212°F (</w:t>
      </w:r>
      <w:r w:rsidRPr="00873B1B">
        <w:rPr>
          <w:rFonts w:ascii="Times New Roman" w:eastAsia="MS Mincho" w:hAnsi="Times New Roman"/>
          <w:sz w:val="24"/>
          <w:szCs w:val="24"/>
          <w:highlight w:val="yellow"/>
        </w:rPr>
        <w:t>100°C</w:t>
      </w:r>
      <w:r>
        <w:rPr>
          <w:rFonts w:ascii="Times New Roman" w:eastAsia="MS Mincho" w:hAnsi="Times New Roman"/>
          <w:sz w:val="24"/>
          <w:highlight w:val="yellow"/>
        </w:rPr>
        <w:t>)</w:t>
      </w:r>
      <w:r w:rsidRPr="00CB1C53">
        <w:rPr>
          <w:rFonts w:ascii="Times New Roman" w:eastAsia="MS Mincho" w:hAnsi="Times New Roman"/>
          <w:sz w:val="24"/>
          <w:highlight w:val="yellow"/>
        </w:rPr>
        <w:t>.</w:t>
      </w:r>
    </w:p>
    <w:p w14:paraId="70BAC707" w14:textId="77777777" w:rsidR="007F1D03" w:rsidRDefault="007F1D03" w:rsidP="007F1D03">
      <w:pPr>
        <w:pStyle w:val="PlainText"/>
        <w:spacing w:after="240"/>
        <w:jc w:val="center"/>
        <w:rPr>
          <w:rFonts w:ascii="Times New Roman" w:eastAsia="MS Mincho" w:hAnsi="Times New Roman"/>
          <w:b/>
          <w:bCs/>
          <w:sz w:val="24"/>
        </w:rPr>
      </w:pPr>
      <w:r>
        <w:rPr>
          <w:rFonts w:ascii="Times New Roman" w:eastAsia="MS Mincho" w:hAnsi="Times New Roman"/>
          <w:b/>
          <w:bCs/>
          <w:sz w:val="24"/>
        </w:rPr>
        <w:lastRenderedPageBreak/>
        <w:t>Construction Requirements</w:t>
      </w:r>
    </w:p>
    <w:p w14:paraId="487250C7"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b/>
          <w:bCs/>
          <w:sz w:val="24"/>
        </w:rPr>
        <w:t>401.03  Composition of Mix (Job-Mix Formula).</w:t>
      </w:r>
      <w:r>
        <w:rPr>
          <w:rFonts w:ascii="Times New Roman" w:eastAsia="MS Mincho" w:hAnsi="Times New Roman"/>
          <w:sz w:val="24"/>
        </w:rPr>
        <w:t xml:space="preserve">  </w:t>
      </w:r>
      <w:r w:rsidRPr="00AE577F">
        <w:rPr>
          <w:rFonts w:ascii="Times New Roman" w:eastAsia="MS Mincho" w:hAnsi="Times New Roman"/>
          <w:sz w:val="24"/>
          <w:u w:val="single"/>
        </w:rPr>
        <w:t>Add the following after the first paragraph:</w:t>
      </w:r>
    </w:p>
    <w:p w14:paraId="6491B83C"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sz w:val="24"/>
        </w:rPr>
        <w:t>Compact specimens with the gyratory effort corresponding to the design ESAL level of 0.3 to &lt;3 million.  Use a gyratory compactor which meets the internal angle requirement according to AASHTO T 312.</w:t>
      </w:r>
    </w:p>
    <w:p w14:paraId="4555BCC0" w14:textId="77777777" w:rsidR="007F1D03" w:rsidRDefault="007F1D03" w:rsidP="007F1D03">
      <w:pPr>
        <w:pStyle w:val="PlainText"/>
        <w:spacing w:after="240"/>
        <w:rPr>
          <w:rFonts w:ascii="Times New Roman" w:eastAsia="MS Mincho" w:hAnsi="Times New Roman"/>
          <w:color w:val="000000"/>
          <w:sz w:val="24"/>
        </w:rPr>
      </w:pPr>
      <w:r w:rsidRPr="000E11EA">
        <w:rPr>
          <w:rFonts w:ascii="Times New Roman" w:eastAsia="MS Mincho" w:hAnsi="Times New Roman"/>
          <w:color w:val="000000"/>
          <w:sz w:val="24"/>
        </w:rPr>
        <w:t xml:space="preserve">If </w:t>
      </w:r>
      <w:r>
        <w:rPr>
          <w:rFonts w:ascii="Times New Roman" w:eastAsia="MS Mincho" w:hAnsi="Times New Roman"/>
          <w:color w:val="000000"/>
          <w:sz w:val="24"/>
        </w:rPr>
        <w:t xml:space="preserve">more than 1.0 percent hydrated lime is proposed in the JMF, provide AASHTO T 283 </w:t>
      </w:r>
      <w:r w:rsidRPr="000E11EA">
        <w:rPr>
          <w:rFonts w:ascii="Times New Roman" w:eastAsia="MS Mincho" w:hAnsi="Times New Roman"/>
          <w:color w:val="000000"/>
          <w:sz w:val="24"/>
        </w:rPr>
        <w:t xml:space="preserve">test results </w:t>
      </w:r>
      <w:r>
        <w:rPr>
          <w:rFonts w:ascii="Times New Roman" w:eastAsia="MS Mincho" w:hAnsi="Times New Roman"/>
          <w:color w:val="000000"/>
          <w:sz w:val="24"/>
        </w:rPr>
        <w:t xml:space="preserve">showing the additional lime is necessary to meet the </w:t>
      </w:r>
      <w:r w:rsidRPr="000E11EA">
        <w:rPr>
          <w:rFonts w:ascii="Times New Roman" w:eastAsia="MS Mincho" w:hAnsi="Times New Roman"/>
          <w:color w:val="000000"/>
          <w:sz w:val="24"/>
        </w:rPr>
        <w:t xml:space="preserve">minimum </w:t>
      </w:r>
      <w:r>
        <w:rPr>
          <w:rFonts w:ascii="Times New Roman" w:eastAsia="MS Mincho" w:hAnsi="Times New Roman"/>
          <w:color w:val="000000"/>
          <w:sz w:val="24"/>
        </w:rPr>
        <w:t>tensile strength ratio requirements in Table 401-1.</w:t>
      </w:r>
    </w:p>
    <w:p w14:paraId="0536DB42" w14:textId="77777777" w:rsidR="007F1D03" w:rsidRDefault="007F1D03" w:rsidP="007F1D03">
      <w:pPr>
        <w:pStyle w:val="indentbodytext3"/>
        <w:spacing w:after="240"/>
        <w:ind w:left="360"/>
        <w:jc w:val="left"/>
        <w:rPr>
          <w:b/>
          <w:sz w:val="24"/>
          <w:szCs w:val="24"/>
        </w:rPr>
      </w:pPr>
      <w:r>
        <w:rPr>
          <w:b/>
          <w:sz w:val="24"/>
          <w:szCs w:val="24"/>
        </w:rPr>
        <w:t>(c) Submission</w:t>
      </w:r>
    </w:p>
    <w:p w14:paraId="24862DB9" w14:textId="77777777" w:rsidR="007F1D03" w:rsidRDefault="007F1D03" w:rsidP="007F1D03">
      <w:pPr>
        <w:pStyle w:val="indentbodytext2"/>
        <w:spacing w:after="160"/>
        <w:jc w:val="left"/>
        <w:rPr>
          <w:b/>
          <w:sz w:val="24"/>
          <w:szCs w:val="24"/>
        </w:rPr>
      </w:pPr>
      <w:r>
        <w:rPr>
          <w:b/>
          <w:sz w:val="24"/>
          <w:szCs w:val="24"/>
        </w:rPr>
        <w:t>(1) Aggregate and mineral filler.</w:t>
      </w:r>
    </w:p>
    <w:p w14:paraId="4A94D544" w14:textId="77777777" w:rsidR="007F1D03" w:rsidRDefault="007F1D03" w:rsidP="007F1D03">
      <w:pPr>
        <w:pStyle w:val="indentbodytext2"/>
        <w:spacing w:after="160"/>
        <w:ind w:left="1080"/>
        <w:jc w:val="left"/>
        <w:rPr>
          <w:b/>
          <w:sz w:val="24"/>
          <w:szCs w:val="24"/>
        </w:rPr>
      </w:pPr>
      <w:r w:rsidRPr="002039DF">
        <w:rPr>
          <w:i/>
          <w:sz w:val="24"/>
          <w:szCs w:val="24"/>
        </w:rPr>
        <w:t>(a)</w:t>
      </w:r>
      <w:r w:rsidRPr="002039DF">
        <w:rPr>
          <w:sz w:val="24"/>
          <w:szCs w:val="24"/>
        </w:rPr>
        <w:t xml:space="preserve"> Target values:</w:t>
      </w:r>
      <w:r w:rsidRPr="00ED41EA">
        <w:rPr>
          <w:sz w:val="24"/>
          <w:szCs w:val="24"/>
        </w:rPr>
        <w:t xml:space="preserve">  </w:t>
      </w:r>
      <w:r w:rsidRPr="006F55D1">
        <w:rPr>
          <w:sz w:val="24"/>
          <w:szCs w:val="24"/>
          <w:u w:val="single"/>
        </w:rPr>
        <w:t xml:space="preserve">Delete line </w:t>
      </w:r>
      <w:r w:rsidRPr="002039DF">
        <w:rPr>
          <w:i/>
          <w:sz w:val="24"/>
          <w:szCs w:val="24"/>
          <w:u w:val="single"/>
        </w:rPr>
        <w:t>(2)</w:t>
      </w:r>
      <w:r w:rsidRPr="006F55D1">
        <w:rPr>
          <w:sz w:val="24"/>
          <w:szCs w:val="24"/>
          <w:u w:val="single"/>
        </w:rPr>
        <w:t xml:space="preserve"> and substitute the following</w:t>
      </w:r>
      <w:r w:rsidRPr="006F55D1">
        <w:rPr>
          <w:sz w:val="24"/>
          <w:szCs w:val="24"/>
        </w:rPr>
        <w:t>:</w:t>
      </w:r>
    </w:p>
    <w:p w14:paraId="4AC68159" w14:textId="77777777" w:rsidR="007F1D03" w:rsidRPr="00ED41EA" w:rsidRDefault="007F1D03" w:rsidP="007F1D03">
      <w:pPr>
        <w:pStyle w:val="indentbodytext2"/>
        <w:spacing w:after="160"/>
        <w:ind w:left="1440"/>
        <w:jc w:val="left"/>
        <w:rPr>
          <w:sz w:val="24"/>
          <w:szCs w:val="24"/>
        </w:rPr>
      </w:pPr>
      <w:r>
        <w:rPr>
          <w:i/>
          <w:sz w:val="24"/>
          <w:szCs w:val="24"/>
        </w:rPr>
        <w:t xml:space="preserve">(2) </w:t>
      </w:r>
      <w:r>
        <w:rPr>
          <w:sz w:val="24"/>
          <w:szCs w:val="24"/>
        </w:rPr>
        <w:t>Designate target values within the gradation band specified for the nominal maximum size aggregate grading shown in Table 703-4.  Allowable deviations are shown in Table 703-5:</w:t>
      </w:r>
    </w:p>
    <w:p w14:paraId="3C5CFF89" w14:textId="77777777" w:rsidR="007F1D03" w:rsidRDefault="007F1D03" w:rsidP="007F1D03">
      <w:pPr>
        <w:pStyle w:val="indentbodytext2"/>
        <w:spacing w:after="160"/>
        <w:jc w:val="left"/>
        <w:rPr>
          <w:sz w:val="24"/>
          <w:szCs w:val="24"/>
        </w:rPr>
      </w:pPr>
      <w:r>
        <w:rPr>
          <w:b/>
          <w:sz w:val="24"/>
          <w:szCs w:val="24"/>
        </w:rPr>
        <w:t>(2) Asphalt binder.</w:t>
      </w:r>
      <w:r>
        <w:rPr>
          <w:sz w:val="24"/>
          <w:szCs w:val="24"/>
        </w:rPr>
        <w:t xml:space="preserve">  </w:t>
      </w:r>
      <w:r w:rsidRPr="00BF18F1">
        <w:rPr>
          <w:sz w:val="24"/>
          <w:szCs w:val="24"/>
          <w:u w:val="single"/>
        </w:rPr>
        <w:t>Add the following:</w:t>
      </w:r>
    </w:p>
    <w:p w14:paraId="56C3FA31" w14:textId="77777777" w:rsidR="007F1D03" w:rsidRPr="00BF18F1" w:rsidRDefault="007F1D03" w:rsidP="007F1D03">
      <w:pPr>
        <w:pStyle w:val="indentbodytext2"/>
        <w:spacing w:after="160"/>
        <w:ind w:left="1080"/>
        <w:jc w:val="left"/>
        <w:rPr>
          <w:sz w:val="24"/>
          <w:szCs w:val="24"/>
        </w:rPr>
      </w:pPr>
      <w:r>
        <w:rPr>
          <w:i/>
          <w:sz w:val="24"/>
          <w:szCs w:val="24"/>
        </w:rPr>
        <w:t>(e)</w:t>
      </w:r>
      <w:r>
        <w:rPr>
          <w:sz w:val="24"/>
          <w:szCs w:val="24"/>
        </w:rPr>
        <w:t xml:space="preserve"> Laboratory mixing and compaction temperatures and maximum plant mixing temperature</w:t>
      </w:r>
    </w:p>
    <w:p w14:paraId="37621852" w14:textId="77777777" w:rsidR="007F1D03" w:rsidRDefault="007F1D03" w:rsidP="007F1D03">
      <w:pPr>
        <w:pStyle w:val="indentbodytext2"/>
        <w:spacing w:after="160"/>
        <w:jc w:val="left"/>
        <w:rPr>
          <w:sz w:val="24"/>
          <w:szCs w:val="24"/>
        </w:rPr>
      </w:pPr>
      <w:r>
        <w:rPr>
          <w:b/>
          <w:sz w:val="24"/>
          <w:szCs w:val="24"/>
        </w:rPr>
        <w:t>(3) Antistrip additives.</w:t>
      </w:r>
      <w:r w:rsidRPr="00601A6E">
        <w:rPr>
          <w:sz w:val="24"/>
          <w:szCs w:val="24"/>
        </w:rPr>
        <w:t xml:space="preserve">  </w:t>
      </w:r>
      <w:r>
        <w:rPr>
          <w:sz w:val="24"/>
          <w:szCs w:val="24"/>
          <w:u w:val="single"/>
        </w:rPr>
        <w:t>Add the following:</w:t>
      </w:r>
      <w:r w:rsidRPr="008E1BD3">
        <w:rPr>
          <w:sz w:val="24"/>
          <w:szCs w:val="24"/>
        </w:rPr>
        <w:t xml:space="preserve"> </w:t>
      </w:r>
    </w:p>
    <w:p w14:paraId="494BD88E" w14:textId="77777777" w:rsidR="007F1D03" w:rsidRDefault="007F1D03" w:rsidP="007F1D03">
      <w:pPr>
        <w:pStyle w:val="indentbodytext2"/>
        <w:spacing w:after="160"/>
        <w:ind w:left="1080"/>
        <w:jc w:val="left"/>
        <w:rPr>
          <w:sz w:val="24"/>
          <w:szCs w:val="24"/>
        </w:rPr>
      </w:pPr>
      <w:r w:rsidRPr="005B696A">
        <w:rPr>
          <w:bCs/>
          <w:i/>
          <w:sz w:val="24"/>
          <w:szCs w:val="24"/>
        </w:rPr>
        <w:t>(</w:t>
      </w:r>
      <w:r>
        <w:rPr>
          <w:bCs/>
          <w:i/>
          <w:sz w:val="24"/>
          <w:szCs w:val="24"/>
        </w:rPr>
        <w:t>e</w:t>
      </w:r>
      <w:r w:rsidRPr="005B696A">
        <w:rPr>
          <w:bCs/>
          <w:i/>
          <w:sz w:val="24"/>
          <w:szCs w:val="24"/>
        </w:rPr>
        <w:t>)</w:t>
      </w:r>
      <w:r>
        <w:rPr>
          <w:sz w:val="24"/>
          <w:szCs w:val="24"/>
        </w:rPr>
        <w:t xml:space="preserve"> Dosage rate.</w:t>
      </w:r>
    </w:p>
    <w:p w14:paraId="7DBFA676" w14:textId="77777777" w:rsidR="007F1D03" w:rsidRDefault="007F1D03" w:rsidP="007F1D03">
      <w:pPr>
        <w:pStyle w:val="indentbodytext2"/>
        <w:spacing w:after="160"/>
        <w:jc w:val="left"/>
        <w:rPr>
          <w:sz w:val="24"/>
          <w:szCs w:val="24"/>
        </w:rPr>
      </w:pPr>
      <w:r w:rsidRPr="008E1BD3">
        <w:rPr>
          <w:b/>
          <w:bCs/>
          <w:sz w:val="24"/>
          <w:szCs w:val="24"/>
        </w:rPr>
        <w:t xml:space="preserve">(4) </w:t>
      </w:r>
      <w:r>
        <w:rPr>
          <w:b/>
          <w:bCs/>
          <w:sz w:val="24"/>
          <w:szCs w:val="24"/>
        </w:rPr>
        <w:t>RAP</w:t>
      </w:r>
      <w:r w:rsidRPr="008E1BD3">
        <w:rPr>
          <w:b/>
          <w:bCs/>
          <w:sz w:val="24"/>
          <w:szCs w:val="24"/>
        </w:rPr>
        <w:t>.</w:t>
      </w:r>
      <w:r w:rsidRPr="008E1BD3">
        <w:rPr>
          <w:sz w:val="24"/>
          <w:szCs w:val="24"/>
        </w:rPr>
        <w:t xml:space="preserve"> </w:t>
      </w:r>
      <w:r>
        <w:rPr>
          <w:sz w:val="24"/>
          <w:szCs w:val="24"/>
        </w:rPr>
        <w:t xml:space="preserve"> </w:t>
      </w:r>
      <w:r>
        <w:rPr>
          <w:sz w:val="24"/>
          <w:szCs w:val="24"/>
          <w:u w:val="single"/>
        </w:rPr>
        <w:t>Add the following:</w:t>
      </w:r>
      <w:r w:rsidRPr="008E1BD3">
        <w:rPr>
          <w:sz w:val="24"/>
          <w:szCs w:val="24"/>
        </w:rPr>
        <w:t xml:space="preserve"> </w:t>
      </w:r>
    </w:p>
    <w:p w14:paraId="3C61E5C4" w14:textId="77777777" w:rsidR="007F1D03" w:rsidRDefault="007F1D03" w:rsidP="007F1D03">
      <w:pPr>
        <w:pStyle w:val="indentbodytext2"/>
        <w:spacing w:after="160"/>
        <w:ind w:left="1080"/>
        <w:jc w:val="left"/>
        <w:rPr>
          <w:sz w:val="24"/>
          <w:szCs w:val="24"/>
        </w:rPr>
      </w:pPr>
      <w:r w:rsidRPr="005B696A">
        <w:rPr>
          <w:bCs/>
          <w:i/>
          <w:sz w:val="24"/>
          <w:szCs w:val="24"/>
        </w:rPr>
        <w:t>(</w:t>
      </w:r>
      <w:r>
        <w:rPr>
          <w:bCs/>
          <w:i/>
          <w:sz w:val="24"/>
          <w:szCs w:val="24"/>
        </w:rPr>
        <w:t>f</w:t>
      </w:r>
      <w:r w:rsidRPr="005B696A">
        <w:rPr>
          <w:bCs/>
          <w:i/>
          <w:sz w:val="24"/>
          <w:szCs w:val="24"/>
        </w:rPr>
        <w:t>)</w:t>
      </w:r>
      <w:r>
        <w:rPr>
          <w:sz w:val="24"/>
          <w:szCs w:val="24"/>
        </w:rPr>
        <w:t xml:space="preserve"> Optional sheet for RAP on Form FHWA 1641.</w:t>
      </w:r>
    </w:p>
    <w:p w14:paraId="12B8756F" w14:textId="77777777" w:rsidR="007F1D03" w:rsidRDefault="007F1D03" w:rsidP="007F1D03">
      <w:pPr>
        <w:pStyle w:val="indentbodytext3"/>
        <w:spacing w:after="240"/>
        <w:ind w:left="360"/>
        <w:jc w:val="left"/>
        <w:rPr>
          <w:rFonts w:eastAsia="MS Mincho"/>
          <w:bCs/>
          <w:sz w:val="24"/>
          <w:szCs w:val="24"/>
          <w:u w:val="single"/>
        </w:rPr>
      </w:pPr>
      <w:r>
        <w:rPr>
          <w:rFonts w:eastAsia="MS Mincho"/>
          <w:b/>
          <w:bCs/>
          <w:sz w:val="24"/>
          <w:szCs w:val="24"/>
        </w:rPr>
        <w:t>(</w:t>
      </w:r>
      <w:r w:rsidRPr="008E1BD3">
        <w:rPr>
          <w:rFonts w:eastAsia="MS Mincho"/>
          <w:b/>
          <w:bCs/>
          <w:sz w:val="24"/>
          <w:szCs w:val="24"/>
        </w:rPr>
        <w:t xml:space="preserve">d) </w:t>
      </w:r>
      <w:r w:rsidRPr="00730644">
        <w:rPr>
          <w:b/>
          <w:sz w:val="24"/>
          <w:szCs w:val="24"/>
        </w:rPr>
        <w:t>Verification</w:t>
      </w:r>
      <w:r w:rsidRPr="008E1BD3">
        <w:rPr>
          <w:rFonts w:eastAsia="MS Mincho"/>
          <w:b/>
          <w:bCs/>
          <w:sz w:val="24"/>
          <w:szCs w:val="24"/>
        </w:rPr>
        <w:t>.</w:t>
      </w:r>
      <w:r w:rsidRPr="008E1BD3">
        <w:rPr>
          <w:rFonts w:eastAsia="MS Mincho"/>
          <w:bCs/>
          <w:sz w:val="24"/>
          <w:szCs w:val="24"/>
        </w:rPr>
        <w:t xml:space="preserve">  </w:t>
      </w:r>
      <w:r>
        <w:rPr>
          <w:rFonts w:eastAsia="MS Mincho"/>
          <w:bCs/>
          <w:sz w:val="24"/>
          <w:szCs w:val="24"/>
          <w:u w:val="single"/>
        </w:rPr>
        <w:t>Delete the first paragraph and substitute the following:</w:t>
      </w:r>
    </w:p>
    <w:p w14:paraId="497DE603" w14:textId="77777777" w:rsidR="007F1D03" w:rsidRDefault="007F1D03" w:rsidP="007F1D03">
      <w:pPr>
        <w:pStyle w:val="indentbodytext1"/>
        <w:spacing w:after="240" w:line="240" w:lineRule="auto"/>
        <w:jc w:val="left"/>
        <w:rPr>
          <w:rFonts w:eastAsia="MS Mincho"/>
          <w:bCs w:val="0"/>
          <w:sz w:val="24"/>
          <w:szCs w:val="24"/>
        </w:rPr>
      </w:pPr>
      <w:r w:rsidRPr="008E1BD3">
        <w:rPr>
          <w:rFonts w:eastAsia="MS Mincho"/>
          <w:bCs w:val="0"/>
          <w:sz w:val="24"/>
          <w:szCs w:val="24"/>
        </w:rPr>
        <w:t>The verification process start</w:t>
      </w:r>
      <w:r>
        <w:rPr>
          <w:rFonts w:eastAsia="MS Mincho"/>
          <w:bCs w:val="0"/>
          <w:sz w:val="24"/>
          <w:szCs w:val="24"/>
        </w:rPr>
        <w:t>s</w:t>
      </w:r>
      <w:r w:rsidRPr="008E1BD3">
        <w:rPr>
          <w:rFonts w:eastAsia="MS Mincho"/>
          <w:bCs w:val="0"/>
          <w:sz w:val="24"/>
          <w:szCs w:val="24"/>
        </w:rPr>
        <w:t xml:space="preserve"> when all required </w:t>
      </w:r>
      <w:r>
        <w:rPr>
          <w:rFonts w:eastAsia="MS Mincho"/>
          <w:bCs w:val="0"/>
          <w:sz w:val="24"/>
          <w:szCs w:val="24"/>
        </w:rPr>
        <w:t xml:space="preserve">job mix formula </w:t>
      </w:r>
      <w:r w:rsidRPr="008E1BD3">
        <w:rPr>
          <w:rFonts w:eastAsia="MS Mincho"/>
          <w:bCs w:val="0"/>
          <w:sz w:val="24"/>
          <w:szCs w:val="24"/>
        </w:rPr>
        <w:t xml:space="preserve">documentation and materials </w:t>
      </w:r>
      <w:r>
        <w:rPr>
          <w:rFonts w:eastAsia="MS Mincho"/>
          <w:bCs w:val="0"/>
          <w:sz w:val="24"/>
          <w:szCs w:val="24"/>
        </w:rPr>
        <w:t xml:space="preserve">are </w:t>
      </w:r>
      <w:r w:rsidRPr="008E1BD3">
        <w:rPr>
          <w:rFonts w:eastAsia="MS Mincho"/>
          <w:bCs w:val="0"/>
          <w:sz w:val="24"/>
          <w:szCs w:val="24"/>
        </w:rPr>
        <w:t>received.</w:t>
      </w:r>
      <w:r w:rsidRPr="008E1BD3">
        <w:rPr>
          <w:rFonts w:eastAsia="MS Mincho"/>
          <w:b/>
          <w:bCs w:val="0"/>
          <w:sz w:val="24"/>
          <w:szCs w:val="24"/>
        </w:rPr>
        <w:t xml:space="preserve">  </w:t>
      </w:r>
      <w:r>
        <w:rPr>
          <w:rFonts w:eastAsia="MS Mincho"/>
          <w:bCs w:val="0"/>
          <w:sz w:val="24"/>
          <w:szCs w:val="24"/>
        </w:rPr>
        <w:t>The CO will review the job mix formula and may perform job mix formula verification testing.  If verification testing is performed, the information supplied in the Contractor’s job mix formula must agree with the verification test results within the tolerances shown below.  Do not begin asphalt concrete mix production for the control strip until the JMF has been approved.</w:t>
      </w:r>
    </w:p>
    <w:p w14:paraId="7DEDCDE3" w14:textId="77777777" w:rsidR="007F1D03" w:rsidRPr="004E4337" w:rsidRDefault="007F1D03" w:rsidP="007F1D03">
      <w:pPr>
        <w:pStyle w:val="indentbodytext1"/>
        <w:spacing w:after="240" w:line="240" w:lineRule="auto"/>
        <w:ind w:left="0"/>
        <w:jc w:val="left"/>
        <w:rPr>
          <w:rFonts w:eastAsia="MS Mincho"/>
          <w:bCs w:val="0"/>
          <w:sz w:val="24"/>
          <w:szCs w:val="24"/>
          <w:u w:val="single"/>
        </w:rPr>
      </w:pPr>
      <w:r w:rsidRPr="004E4337">
        <w:rPr>
          <w:rFonts w:eastAsia="MS Mincho"/>
          <w:bCs w:val="0"/>
          <w:sz w:val="24"/>
          <w:szCs w:val="24"/>
          <w:u w:val="single"/>
        </w:rPr>
        <w:t>Delete line</w:t>
      </w:r>
      <w:r>
        <w:rPr>
          <w:rFonts w:eastAsia="MS Mincho"/>
          <w:bCs w:val="0"/>
          <w:sz w:val="24"/>
          <w:szCs w:val="24"/>
          <w:u w:val="single"/>
        </w:rPr>
        <w:t xml:space="preserve">s (3) and </w:t>
      </w:r>
      <w:r w:rsidRPr="004E4337">
        <w:rPr>
          <w:rFonts w:eastAsia="MS Mincho"/>
          <w:bCs w:val="0"/>
          <w:sz w:val="24"/>
          <w:szCs w:val="24"/>
          <w:u w:val="single"/>
        </w:rPr>
        <w:t>(4) and substitute the following:</w:t>
      </w:r>
    </w:p>
    <w:p w14:paraId="270084A3" w14:textId="77777777" w:rsidR="007F1D03" w:rsidRPr="00394D05" w:rsidRDefault="007F1D03" w:rsidP="007F1D03">
      <w:pPr>
        <w:pStyle w:val="indentbodytext2"/>
        <w:spacing w:after="160"/>
        <w:jc w:val="left"/>
        <w:rPr>
          <w:rFonts w:eastAsia="MS Mincho"/>
          <w:bCs/>
          <w:sz w:val="24"/>
          <w:szCs w:val="24"/>
        </w:rPr>
      </w:pPr>
      <w:r>
        <w:rPr>
          <w:rFonts w:eastAsia="MS Mincho"/>
          <w:b/>
          <w:bCs/>
          <w:sz w:val="24"/>
          <w:szCs w:val="24"/>
        </w:rPr>
        <w:t>(3) Bulk specific gravity of aggregate (</w:t>
      </w:r>
      <w:proofErr w:type="spellStart"/>
      <w:r>
        <w:rPr>
          <w:rFonts w:eastAsia="MS Mincho"/>
          <w:b/>
          <w:bCs/>
          <w:sz w:val="24"/>
          <w:szCs w:val="24"/>
        </w:rPr>
        <w:t>G</w:t>
      </w:r>
      <w:r w:rsidRPr="00AF22D7">
        <w:rPr>
          <w:rFonts w:eastAsia="MS Mincho"/>
          <w:b/>
          <w:bCs/>
          <w:sz w:val="24"/>
          <w:szCs w:val="24"/>
          <w:vertAlign w:val="subscript"/>
        </w:rPr>
        <w:t>sb</w:t>
      </w:r>
      <w:proofErr w:type="spellEnd"/>
      <w:r>
        <w:rPr>
          <w:rFonts w:eastAsia="MS Mincho"/>
          <w:b/>
          <w:bCs/>
          <w:sz w:val="24"/>
          <w:szCs w:val="24"/>
        </w:rPr>
        <w:t>).</w:t>
      </w:r>
      <w:r>
        <w:rPr>
          <w:rFonts w:eastAsia="MS Mincho"/>
          <w:bCs/>
          <w:sz w:val="24"/>
          <w:szCs w:val="24"/>
        </w:rPr>
        <w:t xml:space="preserve">  </w:t>
      </w:r>
      <w:r w:rsidRPr="007F72EF">
        <w:rPr>
          <w:rFonts w:eastAsia="MS Mincho"/>
          <w:bCs/>
          <w:sz w:val="24"/>
          <w:szCs w:val="24"/>
        </w:rPr>
        <w:t xml:space="preserve">The Contractor’s coarse and fine </w:t>
      </w:r>
      <w:proofErr w:type="spellStart"/>
      <w:r w:rsidRPr="007F72EF">
        <w:rPr>
          <w:rFonts w:eastAsia="MS Mincho"/>
          <w:bCs/>
          <w:sz w:val="24"/>
          <w:szCs w:val="24"/>
        </w:rPr>
        <w:t>G</w:t>
      </w:r>
      <w:r w:rsidRPr="007F72EF">
        <w:rPr>
          <w:rFonts w:eastAsia="MS Mincho"/>
          <w:bCs/>
          <w:sz w:val="24"/>
          <w:szCs w:val="24"/>
          <w:vertAlign w:val="subscript"/>
        </w:rPr>
        <w:t>sb</w:t>
      </w:r>
      <w:proofErr w:type="spellEnd"/>
      <w:r w:rsidRPr="007F72EF">
        <w:rPr>
          <w:rFonts w:eastAsia="MS Mincho"/>
          <w:bCs/>
          <w:sz w:val="24"/>
          <w:szCs w:val="24"/>
        </w:rPr>
        <w:t xml:space="preserve"> is verified if the CO’s results are within 0.038 for AASHTO T 85 and 0.066 for AASHTO T 84.</w:t>
      </w:r>
    </w:p>
    <w:p w14:paraId="59ED2EC4" w14:textId="77777777" w:rsidR="007F1D03" w:rsidRPr="004E4337" w:rsidRDefault="007F1D03" w:rsidP="007F1D03">
      <w:pPr>
        <w:pStyle w:val="indentbodytext2"/>
        <w:spacing w:after="160"/>
        <w:jc w:val="left"/>
        <w:rPr>
          <w:rFonts w:eastAsia="MS Mincho"/>
          <w:bCs/>
          <w:sz w:val="24"/>
          <w:szCs w:val="24"/>
        </w:rPr>
      </w:pPr>
      <w:r>
        <w:rPr>
          <w:rFonts w:eastAsia="MS Mincho"/>
          <w:b/>
          <w:bCs/>
          <w:sz w:val="24"/>
          <w:szCs w:val="24"/>
        </w:rPr>
        <w:t xml:space="preserve">(4) </w:t>
      </w:r>
      <w:r w:rsidRPr="00730644">
        <w:rPr>
          <w:b/>
          <w:bCs/>
          <w:sz w:val="24"/>
          <w:szCs w:val="24"/>
        </w:rPr>
        <w:t>Voids</w:t>
      </w:r>
      <w:r>
        <w:rPr>
          <w:rFonts w:eastAsia="MS Mincho"/>
          <w:b/>
          <w:bCs/>
          <w:sz w:val="24"/>
          <w:szCs w:val="24"/>
        </w:rPr>
        <w:t xml:space="preserve"> in the mineral aggregate (VMA).</w:t>
      </w:r>
      <w:r>
        <w:rPr>
          <w:rFonts w:eastAsia="MS Mincho"/>
          <w:bCs/>
          <w:sz w:val="24"/>
          <w:szCs w:val="24"/>
        </w:rPr>
        <w:t xml:space="preserve">  The Contractor’s VMA is verified if the </w:t>
      </w:r>
      <w:r>
        <w:rPr>
          <w:rFonts w:eastAsia="MS Mincho"/>
          <w:bCs/>
          <w:sz w:val="24"/>
          <w:szCs w:val="24"/>
        </w:rPr>
        <w:lastRenderedPageBreak/>
        <w:t>CO’s result is within the specification limit in Table 401-1.</w:t>
      </w:r>
    </w:p>
    <w:p w14:paraId="7B27EEF7" w14:textId="77777777" w:rsidR="007F1D03" w:rsidRPr="008E1D98" w:rsidRDefault="007F1D03" w:rsidP="007F1D03">
      <w:pPr>
        <w:pStyle w:val="indentbodytext1"/>
        <w:spacing w:after="240" w:line="240" w:lineRule="auto"/>
        <w:ind w:left="0"/>
        <w:jc w:val="left"/>
        <w:rPr>
          <w:rFonts w:eastAsia="MS Mincho"/>
          <w:bCs w:val="0"/>
          <w:sz w:val="24"/>
          <w:szCs w:val="24"/>
          <w:u w:val="single"/>
        </w:rPr>
      </w:pPr>
      <w:r w:rsidRPr="008E1D98">
        <w:rPr>
          <w:rFonts w:eastAsia="MS Mincho"/>
          <w:bCs w:val="0"/>
          <w:sz w:val="24"/>
          <w:szCs w:val="24"/>
          <w:u w:val="single"/>
        </w:rPr>
        <w:t>Add the following:</w:t>
      </w:r>
    </w:p>
    <w:p w14:paraId="46076ACC" w14:textId="77777777" w:rsidR="007F1D03" w:rsidRDefault="007F1D03" w:rsidP="007F1D03">
      <w:pPr>
        <w:pStyle w:val="indentbodytext2"/>
        <w:spacing w:after="160"/>
        <w:jc w:val="left"/>
        <w:rPr>
          <w:rFonts w:eastAsia="MS Mincho"/>
          <w:sz w:val="24"/>
        </w:rPr>
      </w:pPr>
      <w:r>
        <w:rPr>
          <w:rFonts w:eastAsia="MS Mincho"/>
          <w:b/>
          <w:sz w:val="24"/>
        </w:rPr>
        <w:t>(8</w:t>
      </w:r>
      <w:r w:rsidRPr="00BA4B55">
        <w:rPr>
          <w:rFonts w:eastAsia="MS Mincho"/>
          <w:b/>
          <w:sz w:val="24"/>
        </w:rPr>
        <w:t xml:space="preserve">) </w:t>
      </w:r>
      <w:proofErr w:type="spellStart"/>
      <w:r w:rsidRPr="00730644">
        <w:rPr>
          <w:rFonts w:eastAsia="MS Mincho"/>
          <w:b/>
          <w:bCs/>
          <w:sz w:val="24"/>
          <w:szCs w:val="24"/>
        </w:rPr>
        <w:t>Hveem</w:t>
      </w:r>
      <w:proofErr w:type="spellEnd"/>
      <w:r>
        <w:rPr>
          <w:rFonts w:eastAsia="MS Mincho"/>
          <w:b/>
          <w:sz w:val="24"/>
        </w:rPr>
        <w:t xml:space="preserve"> </w:t>
      </w:r>
      <w:proofErr w:type="spellStart"/>
      <w:r>
        <w:rPr>
          <w:rFonts w:eastAsia="MS Mincho"/>
          <w:b/>
          <w:sz w:val="24"/>
        </w:rPr>
        <w:t>stabilometer</w:t>
      </w:r>
      <w:proofErr w:type="spellEnd"/>
      <w:r>
        <w:rPr>
          <w:rFonts w:eastAsia="MS Mincho"/>
          <w:b/>
          <w:sz w:val="24"/>
        </w:rPr>
        <w:t xml:space="preserve"> value</w:t>
      </w:r>
      <w:r>
        <w:rPr>
          <w:rFonts w:eastAsia="MS Mincho"/>
          <w:sz w:val="24"/>
        </w:rPr>
        <w:t xml:space="preserve">.  The Contractor’s </w:t>
      </w:r>
      <w:proofErr w:type="spellStart"/>
      <w:r>
        <w:rPr>
          <w:rFonts w:eastAsia="MS Mincho"/>
          <w:sz w:val="24"/>
        </w:rPr>
        <w:t>Hveem</w:t>
      </w:r>
      <w:proofErr w:type="spellEnd"/>
      <w:r>
        <w:rPr>
          <w:rFonts w:eastAsia="MS Mincho"/>
          <w:sz w:val="24"/>
        </w:rPr>
        <w:t xml:space="preserve"> </w:t>
      </w:r>
      <w:proofErr w:type="spellStart"/>
      <w:r>
        <w:rPr>
          <w:rFonts w:eastAsia="MS Mincho"/>
          <w:sz w:val="24"/>
        </w:rPr>
        <w:t>stabilometer</w:t>
      </w:r>
      <w:proofErr w:type="spellEnd"/>
      <w:r>
        <w:rPr>
          <w:rFonts w:eastAsia="MS Mincho"/>
          <w:sz w:val="24"/>
        </w:rPr>
        <w:t xml:space="preserve"> value is verified if the CO’s result is above the minimum specification of 30.</w:t>
      </w:r>
    </w:p>
    <w:p w14:paraId="2598F1B2" w14:textId="1CDFE4D0" w:rsidR="007F1D03" w:rsidRDefault="007F1D03" w:rsidP="007F1D03">
      <w:pPr>
        <w:pStyle w:val="indentbodytext2"/>
        <w:spacing w:after="160"/>
        <w:ind w:left="0"/>
        <w:jc w:val="left"/>
        <w:rPr>
          <w:rFonts w:eastAsia="MS Mincho"/>
          <w:sz w:val="24"/>
        </w:rPr>
      </w:pPr>
      <w:r>
        <w:rPr>
          <w:rFonts w:eastAsia="MS Mincho"/>
          <w:b/>
          <w:sz w:val="24"/>
        </w:rPr>
        <w:t>Table 401-1 Gyratory Asphalt Concrete Mix Design Requirements, AASHTO R 35.</w:t>
      </w:r>
      <w:r>
        <w:rPr>
          <w:rFonts w:eastAsia="MS Mincho"/>
          <w:sz w:val="24"/>
        </w:rPr>
        <w:t xml:space="preserve">  </w:t>
      </w:r>
      <w:r w:rsidRPr="00CB5756">
        <w:rPr>
          <w:rFonts w:eastAsia="MS Mincho"/>
          <w:sz w:val="24"/>
          <w:u w:val="single"/>
        </w:rPr>
        <w:t>Add the following note:</w:t>
      </w:r>
    </w:p>
    <w:p w14:paraId="777D0E7B" w14:textId="77777777" w:rsidR="007F1D03" w:rsidRPr="008B7120" w:rsidRDefault="007F1D03" w:rsidP="007F1D03">
      <w:pPr>
        <w:pStyle w:val="indentbodytext2"/>
        <w:spacing w:after="160"/>
        <w:ind w:left="0"/>
        <w:jc w:val="left"/>
        <w:rPr>
          <w:rFonts w:eastAsia="MS Mincho"/>
          <w:sz w:val="24"/>
        </w:rPr>
      </w:pPr>
      <w:r>
        <w:rPr>
          <w:rFonts w:eastAsia="MS Mincho"/>
          <w:sz w:val="24"/>
        </w:rPr>
        <w:t>(4) For AASHTO T 283, use 4-inch (100-millimeter) diameter specimens.  Note that AASHTO T 283 requires a freeze-thaw cycle.</w:t>
      </w:r>
    </w:p>
    <w:p w14:paraId="13A17634" w14:textId="18B2C297" w:rsidR="007F1D03" w:rsidRPr="00F135CF" w:rsidRDefault="007F1D03" w:rsidP="007F1D03">
      <w:pPr>
        <w:spacing w:after="240"/>
        <w:rPr>
          <w:b/>
          <w:bCs/>
        </w:rPr>
      </w:pPr>
      <w:r w:rsidRPr="00F135CF">
        <w:rPr>
          <w:b/>
          <w:bCs/>
        </w:rPr>
        <w:t>401.05 Equipment.</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rsidRPr="00F135CF" w14:paraId="25384768" w14:textId="77777777" w:rsidTr="009D5011">
        <w:trPr>
          <w:hidden/>
        </w:trPr>
        <w:tc>
          <w:tcPr>
            <w:tcW w:w="9360" w:type="dxa"/>
          </w:tcPr>
          <w:p w14:paraId="3440638F" w14:textId="77777777" w:rsidR="007F1D03" w:rsidRPr="00F135CF" w:rsidRDefault="007F1D03" w:rsidP="009D5011">
            <w:pPr>
              <w:rPr>
                <w:rFonts w:ascii="Arial" w:eastAsia="MS Mincho" w:hAnsi="Arial" w:cs="Arial"/>
                <w:vanish/>
                <w:color w:val="0000FF"/>
                <w:sz w:val="20"/>
                <w:szCs w:val="20"/>
              </w:rPr>
            </w:pPr>
            <w:r w:rsidRPr="00F135CF">
              <w:rPr>
                <w:rFonts w:ascii="Arial" w:eastAsia="MS Mincho" w:hAnsi="Arial" w:cs="Arial"/>
                <w:vanish/>
                <w:color w:val="0000FF"/>
                <w:sz w:val="20"/>
                <w:szCs w:val="20"/>
              </w:rPr>
              <w:t>Do not include the pay item for a “Material Transfer Vehicle” in that it is considered incidental to construction. If haul distance is anticipated to be short (e.g. less than 30 minutes), Subsection 401.05(b) may be deleted. Verify with pavement &amp; materials group.</w:t>
            </w:r>
          </w:p>
        </w:tc>
      </w:tr>
    </w:tbl>
    <w:p w14:paraId="7B182E2E" w14:textId="77777777" w:rsidR="007F1D03" w:rsidRPr="00F135CF" w:rsidRDefault="007F1D03" w:rsidP="007F1D03">
      <w:pPr>
        <w:spacing w:after="240"/>
        <w:ind w:left="360"/>
      </w:pPr>
      <w:r w:rsidRPr="00F135CF">
        <w:rPr>
          <w:b/>
        </w:rPr>
        <w:t>(b) Materials Transfer Vehicle (MTV).</w:t>
      </w:r>
      <w:r w:rsidRPr="00F135CF">
        <w:t xml:space="preserve">  </w:t>
      </w:r>
      <w:r w:rsidRPr="00F135CF">
        <w:rPr>
          <w:u w:val="single"/>
        </w:rPr>
        <w:t xml:space="preserve">Delete this Subsection and substitute the following: </w:t>
      </w:r>
    </w:p>
    <w:p w14:paraId="69B08CE6" w14:textId="77777777" w:rsidR="007F1D03" w:rsidRPr="00F135CF" w:rsidRDefault="007F1D03" w:rsidP="007F1D03">
      <w:pPr>
        <w:spacing w:after="240"/>
        <w:ind w:left="360"/>
      </w:pPr>
      <w:r w:rsidRPr="00F135CF">
        <w:rPr>
          <w:b/>
        </w:rPr>
        <w:t>(b) Materials Transfer Vehicle (MTV).</w:t>
      </w:r>
      <w:r w:rsidRPr="00F135CF">
        <w:t xml:space="preserve">  Furnish an MTV with the following:</w:t>
      </w:r>
    </w:p>
    <w:p w14:paraId="351A4CDD" w14:textId="77777777" w:rsidR="007F1D03" w:rsidRDefault="007F1D03" w:rsidP="007F1D03">
      <w:pPr>
        <w:numPr>
          <w:ilvl w:val="0"/>
          <w:numId w:val="31"/>
        </w:numPr>
        <w:spacing w:after="240"/>
      </w:pPr>
      <w:r>
        <w:t>Independently operated with its own driver/operator;</w:t>
      </w:r>
    </w:p>
    <w:p w14:paraId="4D03970C" w14:textId="77777777" w:rsidR="007F1D03" w:rsidRDefault="007F1D03" w:rsidP="007F1D03">
      <w:pPr>
        <w:numPr>
          <w:ilvl w:val="0"/>
          <w:numId w:val="31"/>
        </w:numPr>
        <w:spacing w:after="240"/>
      </w:pPr>
      <w:r>
        <w:t>Independent from the paver;</w:t>
      </w:r>
    </w:p>
    <w:p w14:paraId="1DC67C41" w14:textId="77777777" w:rsidR="007F1D03" w:rsidRPr="00F135CF" w:rsidRDefault="007F1D03" w:rsidP="007F1D03">
      <w:pPr>
        <w:numPr>
          <w:ilvl w:val="0"/>
          <w:numId w:val="31"/>
        </w:numPr>
        <w:spacing w:after="240"/>
      </w:pPr>
      <w:r w:rsidRPr="00F135CF">
        <w:t>A loading system with the ability to receive mixtures from hauling equipment;</w:t>
      </w:r>
    </w:p>
    <w:p w14:paraId="62999BBC" w14:textId="77777777" w:rsidR="007F1D03" w:rsidRDefault="007F1D03" w:rsidP="007F1D03">
      <w:pPr>
        <w:numPr>
          <w:ilvl w:val="0"/>
          <w:numId w:val="31"/>
        </w:numPr>
        <w:spacing w:after="240"/>
      </w:pPr>
      <w:r w:rsidRPr="00F135CF">
        <w:t>A minimum storage capacity of 1</w:t>
      </w:r>
      <w:r>
        <w:t>5</w:t>
      </w:r>
      <w:r w:rsidRPr="00F135CF">
        <w:t xml:space="preserve"> tons (</w:t>
      </w:r>
      <w:r>
        <w:t>13.6</w:t>
      </w:r>
      <w:r w:rsidRPr="00F135CF">
        <w:t xml:space="preserve"> metric tons) with a remixing system in the </w:t>
      </w:r>
      <w:r>
        <w:t>material</w:t>
      </w:r>
      <w:r w:rsidRPr="00F135CF">
        <w:t xml:space="preserve"> storage bin;</w:t>
      </w:r>
    </w:p>
    <w:p w14:paraId="39F85822" w14:textId="77777777" w:rsidR="007F1D03" w:rsidRPr="00F135CF" w:rsidRDefault="007F1D03" w:rsidP="007F1D03">
      <w:pPr>
        <w:numPr>
          <w:ilvl w:val="0"/>
          <w:numId w:val="31"/>
        </w:numPr>
        <w:spacing w:after="240"/>
      </w:pPr>
      <w:r>
        <w:t>Remixing capability within the storage bin;</w:t>
      </w:r>
    </w:p>
    <w:p w14:paraId="0759EC38" w14:textId="77777777" w:rsidR="007F1D03" w:rsidRPr="00F135CF" w:rsidRDefault="007F1D03" w:rsidP="007F1D03">
      <w:pPr>
        <w:numPr>
          <w:ilvl w:val="0"/>
          <w:numId w:val="31"/>
        </w:numPr>
        <w:spacing w:after="240"/>
      </w:pPr>
      <w:r w:rsidRPr="00F135CF">
        <w:t>A discharge conveyor to deliver the mixture to the paver hopper; and</w:t>
      </w:r>
    </w:p>
    <w:p w14:paraId="1FC7C7FC" w14:textId="77777777" w:rsidR="007F1D03" w:rsidRPr="00F135CF" w:rsidRDefault="007F1D03" w:rsidP="007F1D03">
      <w:pPr>
        <w:numPr>
          <w:ilvl w:val="0"/>
          <w:numId w:val="31"/>
        </w:numPr>
        <w:spacing w:after="240"/>
      </w:pPr>
      <w:r w:rsidRPr="00F135CF">
        <w:t>A mass not exceeding the maximum legal loadings on structures.</w:t>
      </w:r>
    </w:p>
    <w:p w14:paraId="4E4FC565" w14:textId="77777777" w:rsidR="007F1D03" w:rsidRPr="00F135CF" w:rsidRDefault="007F1D03" w:rsidP="007F1D03">
      <w:pPr>
        <w:spacing w:after="240"/>
        <w:ind w:left="360"/>
      </w:pPr>
      <w:r w:rsidRPr="00F135CF">
        <w:t>Pick-up machines, hopper inserts, and material transfer de</w:t>
      </w:r>
      <w:r>
        <w:t>vices are not considered MTVs.</w:t>
      </w:r>
    </w:p>
    <w:p w14:paraId="65548C08" w14:textId="77777777" w:rsidR="007F1D03" w:rsidRPr="00F135CF" w:rsidRDefault="007F1D03" w:rsidP="007F1D03">
      <w:pPr>
        <w:spacing w:after="240"/>
        <w:ind w:left="360"/>
      </w:pPr>
      <w:r w:rsidRPr="00F135CF">
        <w:t>In the event the MTV malfunctions during paving operations, the Contractor must suspend paving, however mix in transit and stored in the silo at the time of breakdown may be placed without the use of an MTV.  Do not resume mix placement until the MTV is operational.</w:t>
      </w:r>
    </w:p>
    <w:p w14:paraId="778CEEA9"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b/>
          <w:bCs/>
          <w:sz w:val="24"/>
        </w:rPr>
        <w:t>401.14  Compacting.</w:t>
      </w:r>
      <w:r>
        <w:rPr>
          <w:rFonts w:ascii="Times New Roman" w:eastAsia="MS Mincho" w:hAnsi="Times New Roman"/>
          <w:sz w:val="24"/>
        </w:rPr>
        <w:t xml:space="preserve">  </w:t>
      </w:r>
      <w:r>
        <w:rPr>
          <w:rFonts w:ascii="Times New Roman" w:eastAsia="MS Mincho" w:hAnsi="Times New Roman"/>
          <w:sz w:val="24"/>
          <w:u w:val="single"/>
        </w:rPr>
        <w:t>Add the following:</w:t>
      </w:r>
    </w:p>
    <w:p w14:paraId="74ACCED7" w14:textId="77777777" w:rsidR="007F1D03" w:rsidRDefault="007F1D03" w:rsidP="007F1D03">
      <w:pPr>
        <w:pStyle w:val="PlainText"/>
        <w:spacing w:after="240"/>
        <w:rPr>
          <w:rFonts w:ascii="Times New Roman" w:eastAsia="MS Mincho" w:hAnsi="Times New Roman"/>
          <w:sz w:val="24"/>
        </w:rPr>
      </w:pPr>
      <w:r>
        <w:rPr>
          <w:rFonts w:ascii="Times New Roman" w:hAnsi="Times New Roman"/>
          <w:sz w:val="24"/>
        </w:rPr>
        <w:t xml:space="preserve">Do not cause cracking, shoving, or undue displacement.  Continue rolling until all roller marks are eliminated, all cracks are sealed, and the required density is obtained.  </w:t>
      </w:r>
      <w:r>
        <w:rPr>
          <w:rFonts w:ascii="Times New Roman" w:eastAsia="MS Mincho" w:hAnsi="Times New Roman"/>
          <w:sz w:val="24"/>
        </w:rPr>
        <w:t xml:space="preserve">For HMA, do not roll the mix after the surface cools below 175 °F </w:t>
      </w:r>
      <w:r w:rsidRPr="00C37791">
        <w:rPr>
          <w:rFonts w:ascii="Times New Roman" w:hAnsi="Times New Roman"/>
          <w:sz w:val="24"/>
          <w:szCs w:val="24"/>
        </w:rPr>
        <w:t>(80°C)</w:t>
      </w:r>
      <w:r w:rsidRPr="00C37791">
        <w:rPr>
          <w:rFonts w:ascii="Times New Roman" w:eastAsia="MS Mincho" w:hAnsi="Times New Roman"/>
          <w:sz w:val="24"/>
        </w:rPr>
        <w:t>.</w:t>
      </w:r>
    </w:p>
    <w:p w14:paraId="2487FB47" w14:textId="54658663" w:rsidR="007F1D03" w:rsidRDefault="007F1D03" w:rsidP="007F1D03">
      <w:pPr>
        <w:spacing w:after="240"/>
        <w:rPr>
          <w:bCs/>
        </w:rPr>
      </w:pPr>
      <w:r w:rsidRPr="008E1BD3">
        <w:rPr>
          <w:b/>
        </w:rPr>
        <w:lastRenderedPageBreak/>
        <w:t xml:space="preserve">401.15 </w:t>
      </w:r>
      <w:r w:rsidRPr="00F14980">
        <w:rPr>
          <w:b/>
          <w:bCs/>
        </w:rPr>
        <w:t>Joints, Trimming Edges, and Cleanup.</w:t>
      </w:r>
      <w:r w:rsidRPr="00601A6E">
        <w:rPr>
          <w:bCs/>
        </w:rPr>
        <w:t xml:space="preserve">  </w:t>
      </w:r>
      <w:r>
        <w:rPr>
          <w:bCs/>
          <w:u w:val="single"/>
        </w:rPr>
        <w:t>Add the following:</w:t>
      </w:r>
    </w:p>
    <w:p w14:paraId="0FBF9F4C" w14:textId="77777777" w:rsidR="007F1D03" w:rsidRDefault="007F1D03" w:rsidP="007F1D03">
      <w:pPr>
        <w:spacing w:after="240"/>
      </w:pPr>
      <w:r w:rsidRPr="00F14980">
        <w:t>Make the longitudinal joint in the top layer a</w:t>
      </w:r>
      <w:r>
        <w:t>t</w:t>
      </w:r>
      <w:r w:rsidRPr="00F14980">
        <w:t xml:space="preserve"> the centerline of </w:t>
      </w:r>
      <w:r>
        <w:t xml:space="preserve">the pavement on </w:t>
      </w:r>
      <w:r w:rsidRPr="00F14980">
        <w:t>two-lane roadways or at the lane lines of roadways with more than two lanes</w:t>
      </w:r>
      <w:r w:rsidRPr="00E13F52">
        <w:rPr>
          <w:rFonts w:eastAsia="MS Mincho"/>
        </w:rPr>
        <w:t>.</w:t>
      </w:r>
      <w:r>
        <w:rPr>
          <w:rFonts w:eastAsia="MS Mincho"/>
        </w:rPr>
        <w:t xml:space="preserve">  Establish the centerline of the pavement from recorded data defined in Subsection 152.05(b) or construction staking data if provided by the government.  </w:t>
      </w:r>
      <w:r w:rsidRPr="00F14980">
        <w:t xml:space="preserve">Offset the longitudinal joint in the layer immediately below at least </w:t>
      </w:r>
      <w:r>
        <w:t>6-</w:t>
      </w:r>
      <w:r w:rsidRPr="00F14980">
        <w:t xml:space="preserve">inches </w:t>
      </w:r>
      <w:r>
        <w:t xml:space="preserve">(150-millimeters) </w:t>
      </w:r>
      <w:r w:rsidRPr="00F14980">
        <w:t>from the joint.</w:t>
      </w:r>
    </w:p>
    <w:p w14:paraId="454EEB8B" w14:textId="77777777" w:rsidR="007F1D03" w:rsidRPr="00EE6936" w:rsidRDefault="007F1D03" w:rsidP="007F1D03">
      <w:pPr>
        <w:pStyle w:val="PlainText"/>
        <w:spacing w:after="240"/>
        <w:rPr>
          <w:rFonts w:ascii="Times New Roman" w:eastAsia="MS Mincho" w:hAnsi="Times New Roman"/>
          <w:sz w:val="24"/>
          <w:szCs w:val="24"/>
        </w:rPr>
      </w:pPr>
      <w:r w:rsidRPr="00EE6936">
        <w:rPr>
          <w:rFonts w:ascii="Times New Roman" w:eastAsia="MS Mincho" w:hAnsi="Times New Roman"/>
          <w:sz w:val="24"/>
          <w:szCs w:val="24"/>
        </w:rPr>
        <w:t xml:space="preserve">For curve widening see the plans for locations and details.  For </w:t>
      </w:r>
      <w:r w:rsidRPr="00EE6936">
        <w:rPr>
          <w:rFonts w:ascii="Times New Roman" w:hAnsi="Times New Roman"/>
          <w:sz w:val="24"/>
          <w:szCs w:val="24"/>
        </w:rPr>
        <w:t>two-lane roadways</w:t>
      </w:r>
      <w:r w:rsidRPr="00EE6936">
        <w:rPr>
          <w:rFonts w:ascii="Times New Roman" w:eastAsia="MS Mincho" w:hAnsi="Times New Roman"/>
          <w:sz w:val="24"/>
          <w:szCs w:val="24"/>
        </w:rPr>
        <w:t xml:space="preserve"> </w:t>
      </w:r>
      <w:r>
        <w:rPr>
          <w:rFonts w:ascii="Times New Roman" w:eastAsia="MS Mincho" w:hAnsi="Times New Roman"/>
          <w:sz w:val="24"/>
          <w:szCs w:val="24"/>
        </w:rPr>
        <w:t>m</w:t>
      </w:r>
      <w:r w:rsidRPr="00EE6936">
        <w:rPr>
          <w:rFonts w:ascii="Times New Roman" w:eastAsia="MS Mincho" w:hAnsi="Times New Roman"/>
          <w:sz w:val="24"/>
          <w:szCs w:val="24"/>
        </w:rPr>
        <w:t xml:space="preserve">ake the </w:t>
      </w:r>
      <w:r w:rsidRPr="00EE6936">
        <w:rPr>
          <w:rFonts w:ascii="Times New Roman" w:hAnsi="Times New Roman"/>
          <w:sz w:val="24"/>
          <w:szCs w:val="24"/>
        </w:rPr>
        <w:t xml:space="preserve">longitudinal joint </w:t>
      </w:r>
      <w:r>
        <w:rPr>
          <w:rFonts w:ascii="Times New Roman" w:hAnsi="Times New Roman"/>
          <w:sz w:val="24"/>
          <w:szCs w:val="24"/>
        </w:rPr>
        <w:t>at the centerline of the pavement</w:t>
      </w:r>
      <w:r w:rsidRPr="00EE6936">
        <w:rPr>
          <w:rFonts w:ascii="Times New Roman" w:hAnsi="Times New Roman"/>
          <w:sz w:val="24"/>
          <w:szCs w:val="24"/>
        </w:rPr>
        <w:t xml:space="preserve">.  </w:t>
      </w:r>
      <w:r>
        <w:rPr>
          <w:rFonts w:ascii="Times New Roman" w:hAnsi="Times New Roman"/>
          <w:sz w:val="24"/>
          <w:szCs w:val="24"/>
        </w:rPr>
        <w:t>Do not vary t</w:t>
      </w:r>
      <w:r w:rsidRPr="00EE6936">
        <w:rPr>
          <w:rFonts w:ascii="Times New Roman" w:hAnsi="Times New Roman"/>
          <w:sz w:val="24"/>
          <w:szCs w:val="24"/>
        </w:rPr>
        <w:t>he shoulder width where curve widening exists.</w:t>
      </w:r>
    </w:p>
    <w:p w14:paraId="7FAF1187" w14:textId="77777777" w:rsidR="007F1D03" w:rsidRDefault="007F1D03" w:rsidP="007F1D03">
      <w:pPr>
        <w:pStyle w:val="bodytext1"/>
        <w:spacing w:after="240" w:line="240" w:lineRule="auto"/>
        <w:jc w:val="left"/>
        <w:rPr>
          <w:sz w:val="24"/>
          <w:szCs w:val="24"/>
        </w:rPr>
      </w:pPr>
      <w:r w:rsidRPr="008E1BD3">
        <w:rPr>
          <w:sz w:val="24"/>
          <w:szCs w:val="24"/>
        </w:rPr>
        <w:t xml:space="preserve">At connections to existing pavements and previously placed lifts, make the transverse joints vertical to the depth of the new pavement.  Form transverse joints by cutting back the previous run to expose the full-depth </w:t>
      </w:r>
      <w:r>
        <w:rPr>
          <w:sz w:val="24"/>
          <w:szCs w:val="24"/>
        </w:rPr>
        <w:t xml:space="preserve">of the </w:t>
      </w:r>
      <w:r w:rsidRPr="008E1BD3">
        <w:rPr>
          <w:sz w:val="24"/>
          <w:szCs w:val="24"/>
        </w:rPr>
        <w:t>course.</w:t>
      </w:r>
    </w:p>
    <w:p w14:paraId="7A4066AB" w14:textId="77777777" w:rsidR="007F1D03" w:rsidRPr="003B7E2E" w:rsidRDefault="007F1D03" w:rsidP="007F1D03">
      <w:pPr>
        <w:spacing w:after="240"/>
        <w:rPr>
          <w:bCs/>
          <w:u w:val="single"/>
        </w:rPr>
      </w:pPr>
      <w:r w:rsidRPr="003B7E2E">
        <w:rPr>
          <w:bCs/>
          <w:u w:val="single"/>
        </w:rPr>
        <w:t>Delete Subsection 401.16 and substitute the following:</w:t>
      </w:r>
    </w:p>
    <w:p w14:paraId="13AFAD6D" w14:textId="77777777" w:rsidR="007F1D03" w:rsidRPr="00742317" w:rsidRDefault="007F1D03" w:rsidP="007F1D03">
      <w:pPr>
        <w:pStyle w:val="bodytext1"/>
        <w:spacing w:line="240" w:lineRule="auto"/>
        <w:rPr>
          <w:color w:val="000000"/>
          <w:sz w:val="24"/>
          <w:szCs w:val="24"/>
        </w:rPr>
      </w:pPr>
      <w:r w:rsidRPr="00742317">
        <w:rPr>
          <w:b/>
          <w:color w:val="000000"/>
          <w:sz w:val="24"/>
          <w:szCs w:val="24"/>
        </w:rPr>
        <w:t>401.16 Pavement Roughness.</w:t>
      </w:r>
      <w:r w:rsidRPr="00742317">
        <w:rPr>
          <w:color w:val="000000"/>
          <w:sz w:val="24"/>
          <w:szCs w:val="24"/>
        </w:rPr>
        <w:t xml:space="preserve"> Measure the profile of the pavement surface according to the designated pavement roughness type. In addition, construct pavement surfaces to meet the requirements of Subsection 401.16(e).</w:t>
      </w:r>
    </w:p>
    <w:p w14:paraId="559CF973" w14:textId="77777777" w:rsidR="007F1D03" w:rsidRPr="003A33E2" w:rsidRDefault="007F1D03" w:rsidP="007F1D03">
      <w:pPr>
        <w:pStyle w:val="Indent10"/>
        <w:ind w:left="360"/>
        <w:rPr>
          <w:color w:val="000000"/>
        </w:rPr>
      </w:pPr>
      <w:r w:rsidRPr="003A33E2">
        <w:rPr>
          <w:b/>
          <w:bCs/>
          <w:color w:val="000000"/>
        </w:rPr>
        <w:t>(a) Profile measurement.</w:t>
      </w:r>
      <w:r w:rsidRPr="003A33E2">
        <w:rPr>
          <w:color w:val="000000"/>
        </w:rPr>
        <w:t xml:space="preserve"> The CO will use profile measurements to determine the Mean Roughness Index (MRI) values for the traveled way using the current version of Profile Viewer and Analysis (</w:t>
      </w:r>
      <w:proofErr w:type="spellStart"/>
      <w:r w:rsidRPr="003A33E2">
        <w:rPr>
          <w:color w:val="000000"/>
        </w:rPr>
        <w:t>ProVAL</w:t>
      </w:r>
      <w:proofErr w:type="spellEnd"/>
      <w:r w:rsidRPr="003A33E2">
        <w:rPr>
          <w:color w:val="000000"/>
        </w:rPr>
        <w:t>) software. The CO will also determine areas of localized roughness. The MRI and areas of localized roughness will be used to determine payment for the designated pavement roughness type and pavement areas requiring surface corrections.</w:t>
      </w:r>
    </w:p>
    <w:p w14:paraId="021A9C3B" w14:textId="77777777" w:rsidR="007F1D03" w:rsidRPr="003A33E2" w:rsidRDefault="007F1D03" w:rsidP="007F1D03">
      <w:pPr>
        <w:pStyle w:val="Indent10"/>
        <w:ind w:left="0"/>
        <w:rPr>
          <w:bCs/>
          <w:color w:val="000000"/>
        </w:rPr>
      </w:pPr>
      <w:r w:rsidRPr="003A33E2">
        <w:rPr>
          <w:color w:val="000000"/>
        </w:rPr>
        <w:t>Conform to the following:</w:t>
      </w:r>
    </w:p>
    <w:p w14:paraId="51E822AE" w14:textId="77777777" w:rsidR="007F1D03" w:rsidRPr="003A33E2" w:rsidRDefault="007F1D03" w:rsidP="007F1D03">
      <w:pPr>
        <w:pStyle w:val="Indent10"/>
        <w:spacing w:after="160"/>
        <w:ind w:left="720"/>
        <w:rPr>
          <w:color w:val="000000"/>
        </w:rPr>
      </w:pPr>
      <w:r w:rsidRPr="003A33E2">
        <w:rPr>
          <w:b/>
          <w:color w:val="000000"/>
        </w:rPr>
        <w:t>(1) Equipment.</w:t>
      </w:r>
      <w:r w:rsidRPr="003A33E2">
        <w:rPr>
          <w:color w:val="000000"/>
        </w:rPr>
        <w:t xml:space="preserve"> Provide an ASTM E950, Class 1 inertial profiling system conforming to AASHTO M 328 and certified according to AASHTO R 56. Provide copies of the system certifications at least 21</w:t>
      </w:r>
      <w:r>
        <w:t xml:space="preserve"> </w:t>
      </w:r>
      <w:r w:rsidRPr="003A33E2">
        <w:rPr>
          <w:color w:val="000000"/>
        </w:rPr>
        <w:t>days before profiling begins. Display a current decal on the equipment indicating the expiration date of the certifications.</w:t>
      </w:r>
    </w:p>
    <w:p w14:paraId="51873D3C" w14:textId="77777777" w:rsidR="007F1D03" w:rsidRPr="003A33E2" w:rsidRDefault="007F1D03" w:rsidP="007F1D03">
      <w:pPr>
        <w:pStyle w:val="Indent10"/>
        <w:spacing w:after="160"/>
        <w:ind w:left="720"/>
        <w:rPr>
          <w:color w:val="000000"/>
        </w:rPr>
      </w:pPr>
      <w:r w:rsidRPr="003A33E2">
        <w:rPr>
          <w:color w:val="000000"/>
        </w:rPr>
        <w:t>The CO may perform verification testing, equipment validation, or both as follows:</w:t>
      </w:r>
    </w:p>
    <w:p w14:paraId="4C451757" w14:textId="77777777" w:rsidR="007F1D03" w:rsidRPr="003A33E2" w:rsidRDefault="007F1D03" w:rsidP="007F1D03">
      <w:pPr>
        <w:spacing w:after="160"/>
        <w:ind w:left="1080"/>
        <w:jc w:val="both"/>
        <w:rPr>
          <w:color w:val="000000"/>
        </w:rPr>
      </w:pPr>
      <w:r w:rsidRPr="003A33E2">
        <w:rPr>
          <w:i/>
          <w:color w:val="000000"/>
        </w:rPr>
        <w:t>(a)</w:t>
      </w:r>
      <w:r w:rsidRPr="00042953">
        <w:rPr>
          <w:i/>
          <w:color w:val="000000"/>
        </w:rPr>
        <w:t xml:space="preserve"> Verification testing</w:t>
      </w:r>
      <w:r w:rsidRPr="003A33E2">
        <w:rPr>
          <w:color w:val="000000"/>
        </w:rPr>
        <w:t>. Verification testing will consist of the CO profiling a section of pavement and comparing the results against the Contractor’s results for the same section of pavement. Comparison runs will be made within 21 days of each other. The Contractor’s results will be considered verified if the CO’s International Ride Index (IRI) for each wheel path differs from the Contractor’s IRI for the same wheel path by no more than 10 percent of their mean. Do not use equipment that fails verification.</w:t>
      </w:r>
    </w:p>
    <w:p w14:paraId="119D37B4" w14:textId="77777777" w:rsidR="007F1D03" w:rsidRPr="003A33E2" w:rsidRDefault="007F1D03" w:rsidP="007F1D03">
      <w:pPr>
        <w:spacing w:after="160"/>
        <w:ind w:left="1080"/>
        <w:jc w:val="both"/>
        <w:rPr>
          <w:color w:val="000000"/>
        </w:rPr>
      </w:pPr>
      <w:r w:rsidRPr="003A33E2">
        <w:rPr>
          <w:i/>
          <w:color w:val="000000"/>
        </w:rPr>
        <w:t>(b)</w:t>
      </w:r>
      <w:r w:rsidRPr="00042953">
        <w:rPr>
          <w:i/>
          <w:color w:val="000000"/>
        </w:rPr>
        <w:t xml:space="preserve"> Equipment validation</w:t>
      </w:r>
      <w:r w:rsidRPr="003A33E2">
        <w:rPr>
          <w:color w:val="000000"/>
        </w:rPr>
        <w:t xml:space="preserve">. Equipment validation will consist of determining a cross correlation value on at least one section of pavement having a minimum length of 528 feet (161 meters). The Contractor’s profiler and the CO’s profiler will be cross correlated on the same day. Coordinate and schedule the equipment validation date at least 14 days before the validation date. The CO will determine the location of the cross </w:t>
      </w:r>
      <w:r w:rsidRPr="003A33E2">
        <w:rPr>
          <w:color w:val="000000"/>
        </w:rPr>
        <w:lastRenderedPageBreak/>
        <w:t>correlation segments. The Contractor’s equipment will be considered validated if the cross correlation value is greater than or equal to 0.90. Do not use equipment that fails validation.</w:t>
      </w:r>
    </w:p>
    <w:p w14:paraId="576EB8B9" w14:textId="77777777" w:rsidR="007F1D03" w:rsidRPr="003A33E2" w:rsidRDefault="007F1D03" w:rsidP="007F1D03">
      <w:pPr>
        <w:pStyle w:val="Indent10"/>
        <w:spacing w:after="160"/>
        <w:ind w:left="720"/>
        <w:rPr>
          <w:color w:val="000000"/>
        </w:rPr>
      </w:pPr>
      <w:r w:rsidRPr="003A33E2">
        <w:rPr>
          <w:b/>
          <w:color w:val="000000"/>
        </w:rPr>
        <w:t>(2) Personnel.</w:t>
      </w:r>
      <w:r w:rsidRPr="003A33E2">
        <w:rPr>
          <w:color w:val="000000"/>
        </w:rPr>
        <w:t xml:space="preserve"> Provide the following:</w:t>
      </w:r>
    </w:p>
    <w:p w14:paraId="4DB18439" w14:textId="77777777" w:rsidR="007F1D03" w:rsidRPr="003A33E2" w:rsidRDefault="007F1D03" w:rsidP="007F1D03">
      <w:pPr>
        <w:pStyle w:val="Indent10"/>
        <w:spacing w:after="160"/>
        <w:ind w:left="1080"/>
        <w:rPr>
          <w:color w:val="000000"/>
        </w:rPr>
      </w:pPr>
      <w:r w:rsidRPr="003A33E2">
        <w:rPr>
          <w:i/>
          <w:color w:val="000000"/>
        </w:rPr>
        <w:t>(a)</w:t>
      </w:r>
      <w:r w:rsidRPr="003A33E2">
        <w:rPr>
          <w:color w:val="000000"/>
        </w:rPr>
        <w:t xml:space="preserve"> A profile system operator certified according to AASHTO R 56. Submit copies of the operator’s certifications at least 21 days before profiling begins.</w:t>
      </w:r>
    </w:p>
    <w:p w14:paraId="2E2A5194" w14:textId="77777777" w:rsidR="007F1D03" w:rsidRPr="003A33E2" w:rsidRDefault="007F1D03" w:rsidP="007F1D03">
      <w:pPr>
        <w:pStyle w:val="Indent10"/>
        <w:spacing w:after="160"/>
        <w:ind w:left="1080"/>
        <w:rPr>
          <w:color w:val="000000"/>
        </w:rPr>
      </w:pPr>
      <w:r w:rsidRPr="003A33E2">
        <w:rPr>
          <w:i/>
          <w:color w:val="000000"/>
        </w:rPr>
        <w:t xml:space="preserve">(b) </w:t>
      </w:r>
      <w:r w:rsidRPr="003A33E2">
        <w:rPr>
          <w:color w:val="000000"/>
        </w:rPr>
        <w:t>Flaggers, pilot car operations, or other temporary traffic control according to Section 635 as required.</w:t>
      </w:r>
    </w:p>
    <w:p w14:paraId="2888708F" w14:textId="77777777" w:rsidR="007F1D03" w:rsidRPr="003A33E2" w:rsidRDefault="007F1D03" w:rsidP="007F1D03">
      <w:pPr>
        <w:pStyle w:val="Indent10"/>
        <w:spacing w:after="160"/>
        <w:ind w:left="720"/>
        <w:rPr>
          <w:color w:val="000000"/>
        </w:rPr>
      </w:pPr>
      <w:r w:rsidRPr="003A33E2">
        <w:rPr>
          <w:b/>
          <w:color w:val="000000"/>
        </w:rPr>
        <w:t>(3) Measuring.</w:t>
      </w:r>
      <w:r w:rsidRPr="003A33E2">
        <w:rPr>
          <w:color w:val="000000"/>
        </w:rPr>
        <w:t xml:space="preserve"> The CO will identify the beginning and ending points of the profile measurements. Measure the pavement profile in both wheel paths using a sensor path spacing of 65 - 71 inches (1650</w:t>
      </w:r>
      <w:r>
        <w:rPr>
          <w:color w:val="000000"/>
        </w:rPr>
        <w:t xml:space="preserve"> </w:t>
      </w:r>
      <w:r>
        <w:rPr>
          <w:color w:val="000000"/>
        </w:rPr>
        <w:noBreakHyphen/>
        <w:t xml:space="preserve"> </w:t>
      </w:r>
      <w:r w:rsidRPr="003A33E2">
        <w:rPr>
          <w:color w:val="000000"/>
        </w:rPr>
        <w:t xml:space="preserve">1800 millimeters) and centered in the traveled way of the lane. Operate the inertial profiler according to AASHTO R 57 and the manufacturer’s recommendations. Do not apply filters when collecting profile data. Filtering will be applied during profile analysis in </w:t>
      </w:r>
      <w:proofErr w:type="spellStart"/>
      <w:r w:rsidRPr="003A33E2">
        <w:rPr>
          <w:color w:val="000000"/>
        </w:rPr>
        <w:t>ProVAL</w:t>
      </w:r>
      <w:proofErr w:type="spellEnd"/>
      <w:r w:rsidRPr="003A33E2">
        <w:rPr>
          <w:color w:val="000000"/>
        </w:rPr>
        <w:t>. Collect profile data (elevation and distance) at a maximum interval of 2 inches (50 millimeters). Provide a lead-in distance of at least 150</w:t>
      </w:r>
      <w:r>
        <w:t xml:space="preserve"> </w:t>
      </w:r>
      <w:r w:rsidRPr="003A33E2">
        <w:rPr>
          <w:color w:val="000000"/>
        </w:rPr>
        <w:t>feet (45 meters) after reaching the testing speed. Use the profiler’s automatic start/stop activation when collecting data.</w:t>
      </w:r>
    </w:p>
    <w:p w14:paraId="1552F6F8" w14:textId="77777777" w:rsidR="007F1D03" w:rsidRPr="003A33E2" w:rsidRDefault="007F1D03" w:rsidP="007F1D03">
      <w:pPr>
        <w:pStyle w:val="Indent10"/>
        <w:spacing w:after="160"/>
        <w:ind w:left="720"/>
        <w:rPr>
          <w:color w:val="000000"/>
        </w:rPr>
      </w:pPr>
      <w:r w:rsidRPr="003A33E2">
        <w:rPr>
          <w:color w:val="000000"/>
        </w:rPr>
        <w:t>The CO will identify excluded areas. Cattle guards, bridges not being overlaid, and turning lanes, passing lanes, side roads</w:t>
      </w:r>
      <w:r>
        <w:rPr>
          <w:color w:val="000000"/>
        </w:rPr>
        <w:t xml:space="preserve"> less than 500 feet (150 meters)</w:t>
      </w:r>
      <w:r w:rsidRPr="003A33E2">
        <w:rPr>
          <w:color w:val="000000"/>
        </w:rPr>
        <w:t>, and ramps less than 1,000 feet (300 meters) in length will be excluded from profile measurement, the calculation of MRI, and the determination of localized roughness. Use event markers to mark the beginning and ending location of areas to be excluded from profile measurement. Measure excluded areas with a straightedge according to Subsection 401.16(e).</w:t>
      </w:r>
    </w:p>
    <w:p w14:paraId="2AD9337B" w14:textId="77777777" w:rsidR="007F1D03" w:rsidRPr="003A33E2" w:rsidRDefault="007F1D03" w:rsidP="007F1D03">
      <w:pPr>
        <w:pStyle w:val="Default"/>
        <w:spacing w:after="160"/>
        <w:ind w:left="720"/>
        <w:jc w:val="both"/>
        <w:rPr>
          <w:rFonts w:ascii="Times New Roman" w:hAnsi="Times New Roman" w:cs="Times New Roman"/>
        </w:rPr>
      </w:pPr>
      <w:r w:rsidRPr="003A33E2">
        <w:rPr>
          <w:rFonts w:ascii="Times New Roman" w:hAnsi="Times New Roman" w:cs="Times New Roman"/>
        </w:rPr>
        <w:t>Coordinate profiling operations with the CO. Export each profile (elevation, distance data, header, and marker information) in pavement profile format (</w:t>
      </w:r>
      <w:proofErr w:type="spellStart"/>
      <w:r w:rsidRPr="003A33E2">
        <w:rPr>
          <w:rFonts w:ascii="Times New Roman" w:hAnsi="Times New Roman" w:cs="Times New Roman"/>
        </w:rPr>
        <w:t>ppf</w:t>
      </w:r>
      <w:proofErr w:type="spellEnd"/>
      <w:r w:rsidRPr="003A33E2">
        <w:rPr>
          <w:rFonts w:ascii="Times New Roman" w:hAnsi="Times New Roman" w:cs="Times New Roman"/>
        </w:rPr>
        <w:t>)</w:t>
      </w:r>
      <w:r>
        <w:rPr>
          <w:rFonts w:ascii="Times New Roman" w:hAnsi="Times New Roman" w:cs="Times New Roman"/>
        </w:rPr>
        <w:t xml:space="preserve"> and format specific to the profiler manufacturer</w:t>
      </w:r>
      <w:r w:rsidRPr="003A33E2">
        <w:rPr>
          <w:rFonts w:ascii="Times New Roman" w:hAnsi="Times New Roman" w:cs="Times New Roman"/>
        </w:rPr>
        <w:t xml:space="preserve"> to a CD or DVD and submit after profiling. Do not submit non-continuous data files.</w:t>
      </w:r>
    </w:p>
    <w:p w14:paraId="6998AFAD" w14:textId="77777777" w:rsidR="007F1D03" w:rsidRPr="006C67C9" w:rsidRDefault="007F1D03" w:rsidP="007F1D03">
      <w:pPr>
        <w:spacing w:after="160"/>
        <w:ind w:left="720"/>
      </w:pPr>
      <w:r w:rsidRPr="006C67C9">
        <w:t>Use the following naming convention for electronic file submissions:</w:t>
      </w:r>
    </w:p>
    <w:p w14:paraId="21987051" w14:textId="77777777" w:rsidR="007F1D03" w:rsidRPr="003A33E2" w:rsidRDefault="007F1D03" w:rsidP="007F1D03">
      <w:pPr>
        <w:pStyle w:val="Default"/>
        <w:spacing w:after="160"/>
        <w:ind w:left="1080"/>
        <w:jc w:val="both"/>
        <w:rPr>
          <w:rFonts w:ascii="Times New Roman" w:hAnsi="Times New Roman" w:cs="Times New Roman"/>
        </w:rPr>
      </w:pPr>
      <w:r w:rsidRPr="003A33E2">
        <w:rPr>
          <w:rFonts w:ascii="Times New Roman" w:hAnsi="Times New Roman" w:cs="Times New Roman"/>
          <w:i/>
        </w:rPr>
        <w:t>(a)</w:t>
      </w:r>
      <w:r w:rsidRPr="003A33E2">
        <w:rPr>
          <w:rFonts w:ascii="Times New Roman" w:hAnsi="Times New Roman" w:cs="Times New Roman"/>
        </w:rPr>
        <w:t xml:space="preserve"> For Type I and Type II pavement roughness:</w:t>
      </w:r>
    </w:p>
    <w:p w14:paraId="70199F8D" w14:textId="77777777" w:rsidR="007F1D03" w:rsidRPr="003A33E2" w:rsidRDefault="007F1D03" w:rsidP="007F1D03">
      <w:pPr>
        <w:spacing w:after="160"/>
        <w:ind w:left="1440"/>
        <w:jc w:val="both"/>
        <w:rPr>
          <w:color w:val="000000"/>
        </w:rPr>
      </w:pPr>
      <w:r w:rsidRPr="003A33E2">
        <w:rPr>
          <w:color w:val="000000"/>
        </w:rPr>
        <w:t xml:space="preserve">[Project Name (or abbreviation)] _ [beginning </w:t>
      </w:r>
      <w:proofErr w:type="spellStart"/>
      <w:r w:rsidRPr="003A33E2">
        <w:rPr>
          <w:color w:val="000000"/>
        </w:rPr>
        <w:t>station_to_ending</w:t>
      </w:r>
      <w:proofErr w:type="spellEnd"/>
      <w:r w:rsidRPr="003A33E2">
        <w:rPr>
          <w:color w:val="000000"/>
        </w:rPr>
        <w:t xml:space="preserve"> station] _ [Initial or Final],</w:t>
      </w:r>
    </w:p>
    <w:p w14:paraId="220AD30B" w14:textId="77777777" w:rsidR="007F1D03" w:rsidRPr="003A33E2" w:rsidRDefault="007F1D03" w:rsidP="007F1D03">
      <w:pPr>
        <w:spacing w:after="160"/>
        <w:ind w:left="1800"/>
        <w:jc w:val="both"/>
        <w:rPr>
          <w:color w:val="000000"/>
        </w:rPr>
      </w:pPr>
      <w:r w:rsidRPr="003A33E2">
        <w:rPr>
          <w:color w:val="000000"/>
        </w:rPr>
        <w:t>Beaver_Cr_Rd_25+50_to_387+35_Initial.ppf.</w:t>
      </w:r>
    </w:p>
    <w:p w14:paraId="144F195A" w14:textId="77777777" w:rsidR="007F1D03" w:rsidRPr="003A33E2" w:rsidRDefault="007F1D03" w:rsidP="007F1D03">
      <w:pPr>
        <w:pStyle w:val="Indent10"/>
        <w:spacing w:after="160"/>
        <w:ind w:left="1080"/>
        <w:rPr>
          <w:color w:val="000000"/>
        </w:rPr>
      </w:pPr>
      <w:r w:rsidRPr="003A33E2">
        <w:rPr>
          <w:i/>
          <w:color w:val="000000"/>
        </w:rPr>
        <w:t>(b)</w:t>
      </w:r>
      <w:r w:rsidRPr="003A33E2">
        <w:rPr>
          <w:color w:val="000000"/>
        </w:rPr>
        <w:t xml:space="preserve"> For Type III pavement roughness:</w:t>
      </w:r>
    </w:p>
    <w:p w14:paraId="398C48B2" w14:textId="77777777" w:rsidR="007F1D03" w:rsidRPr="003A33E2" w:rsidRDefault="007F1D03" w:rsidP="007F1D03">
      <w:pPr>
        <w:pStyle w:val="Indent10"/>
        <w:spacing w:after="160"/>
        <w:ind w:left="1440"/>
        <w:rPr>
          <w:color w:val="000000"/>
        </w:rPr>
      </w:pPr>
      <w:r w:rsidRPr="003A33E2">
        <w:rPr>
          <w:color w:val="000000"/>
        </w:rPr>
        <w:t xml:space="preserve">[Project Name (or abbreviation)] _ [beginning </w:t>
      </w:r>
      <w:proofErr w:type="spellStart"/>
      <w:r w:rsidRPr="003A33E2">
        <w:rPr>
          <w:color w:val="000000"/>
        </w:rPr>
        <w:t>station_to_ending</w:t>
      </w:r>
      <w:proofErr w:type="spellEnd"/>
      <w:r w:rsidRPr="003A33E2">
        <w:rPr>
          <w:color w:val="000000"/>
        </w:rPr>
        <w:t xml:space="preserve"> station],</w:t>
      </w:r>
    </w:p>
    <w:p w14:paraId="55CD9494" w14:textId="77777777" w:rsidR="007F1D03" w:rsidRPr="003A33E2" w:rsidRDefault="007F1D03" w:rsidP="007F1D03">
      <w:pPr>
        <w:pStyle w:val="Indent10"/>
        <w:spacing w:after="160"/>
        <w:ind w:left="1800"/>
        <w:rPr>
          <w:color w:val="000000"/>
        </w:rPr>
      </w:pPr>
      <w:r w:rsidRPr="003A33E2">
        <w:rPr>
          <w:color w:val="000000"/>
        </w:rPr>
        <w:t>Beaver_Cr_Rd_25+50_to_387+35.ppf.</w:t>
      </w:r>
    </w:p>
    <w:p w14:paraId="4AC9C948" w14:textId="77777777" w:rsidR="007F1D03" w:rsidRPr="003A33E2" w:rsidRDefault="007F1D03" w:rsidP="007F1D03">
      <w:pPr>
        <w:pStyle w:val="Indent10"/>
        <w:spacing w:after="160"/>
        <w:ind w:left="720"/>
        <w:rPr>
          <w:color w:val="000000"/>
        </w:rPr>
      </w:pPr>
      <w:r w:rsidRPr="003A33E2">
        <w:rPr>
          <w:b/>
          <w:color w:val="000000"/>
        </w:rPr>
        <w:t>(4) Evaluation.</w:t>
      </w:r>
      <w:r w:rsidRPr="003A33E2">
        <w:rPr>
          <w:color w:val="000000"/>
        </w:rPr>
        <w:t xml:space="preserve"> The CO will review and analyze profile measurements. The MRI will be calculated from profile measurements using </w:t>
      </w:r>
      <w:proofErr w:type="spellStart"/>
      <w:r w:rsidRPr="003A33E2">
        <w:rPr>
          <w:color w:val="000000"/>
        </w:rPr>
        <w:t>ProVAL</w:t>
      </w:r>
      <w:proofErr w:type="spellEnd"/>
      <w:r w:rsidRPr="003A33E2">
        <w:rPr>
          <w:color w:val="000000"/>
        </w:rPr>
        <w:t>.</w:t>
      </w:r>
    </w:p>
    <w:p w14:paraId="3A3BAEFD" w14:textId="77777777" w:rsidR="007F1D03" w:rsidRPr="003A33E2" w:rsidRDefault="007F1D03" w:rsidP="007F1D03">
      <w:pPr>
        <w:pStyle w:val="Indent10"/>
        <w:spacing w:after="160"/>
        <w:ind w:left="720"/>
        <w:rPr>
          <w:color w:val="000000"/>
        </w:rPr>
      </w:pPr>
      <w:r w:rsidRPr="003A33E2">
        <w:lastRenderedPageBreak/>
        <w:t xml:space="preserve">Using </w:t>
      </w:r>
      <w:proofErr w:type="spellStart"/>
      <w:r w:rsidRPr="003A33E2">
        <w:t>ProVAL</w:t>
      </w:r>
      <w:proofErr w:type="spellEnd"/>
      <w:r w:rsidRPr="003A33E2">
        <w:t>, a high pass filter length of 300 feet (90 meters) and a lo</w:t>
      </w:r>
      <w:r>
        <w:t xml:space="preserve">w pass filter of 10 inches (250 </w:t>
      </w:r>
      <w:r w:rsidRPr="003A33E2">
        <w:t>millimeters) will be applied to the profiles.</w:t>
      </w:r>
      <w:r w:rsidRPr="003A33E2">
        <w:rPr>
          <w:color w:val="000000"/>
        </w:rPr>
        <w:t xml:space="preserve"> Individual MRI values are determined by averaging the IRI value from each wheel path. Fixed interval MRI values are reported as an average of the individual MRI values over the fixed interval length. An overall MRI value will be determined by averaging the individual MRI values, excluding segments less than 25 feet (7.62 meters) for Type I and Type II pavement roughness or 528 feet (161 meters) for Type III pavement roughness.</w:t>
      </w:r>
    </w:p>
    <w:p w14:paraId="1EB505F7" w14:textId="77777777" w:rsidR="007F1D03" w:rsidRPr="003A33E2" w:rsidRDefault="007F1D03" w:rsidP="007F1D03">
      <w:pPr>
        <w:pStyle w:val="Indent10"/>
        <w:spacing w:after="160"/>
        <w:ind w:left="720"/>
        <w:rPr>
          <w:color w:val="000000"/>
        </w:rPr>
      </w:pPr>
      <w:r w:rsidRPr="003A33E2">
        <w:rPr>
          <w:color w:val="000000"/>
        </w:rPr>
        <w:t xml:space="preserve">Areas of localized roughness will be identified by using </w:t>
      </w:r>
      <w:proofErr w:type="spellStart"/>
      <w:r w:rsidRPr="003A33E2">
        <w:rPr>
          <w:color w:val="000000"/>
        </w:rPr>
        <w:t>ProVAL’s</w:t>
      </w:r>
      <w:proofErr w:type="spellEnd"/>
      <w:r w:rsidRPr="003A33E2">
        <w:rPr>
          <w:color w:val="000000"/>
        </w:rPr>
        <w:t xml:space="preserve"> continuous MRI function with a segment length of 25 feet (7.62 meters). This will yield an average MRI value and a length for each area of localized roughness which exceeds the localized roughness threshold value o</w:t>
      </w:r>
      <w:r>
        <w:rPr>
          <w:color w:val="000000"/>
        </w:rPr>
        <w:t>f every possible 25-foot (7.62-</w:t>
      </w:r>
      <w:r w:rsidRPr="003A33E2">
        <w:rPr>
          <w:color w:val="000000"/>
        </w:rPr>
        <w:t xml:space="preserve">meter) segment. Areas for which the continuous report exceeds the threshold MRI value for the specified roughness type </w:t>
      </w:r>
      <w:r>
        <w:rPr>
          <w:color w:val="000000"/>
        </w:rPr>
        <w:t>are</w:t>
      </w:r>
      <w:r w:rsidRPr="003A33E2">
        <w:rPr>
          <w:color w:val="000000"/>
        </w:rPr>
        <w:t>a defective area</w:t>
      </w:r>
      <w:r>
        <w:rPr>
          <w:color w:val="000000"/>
        </w:rPr>
        <w:t>s</w:t>
      </w:r>
      <w:r w:rsidRPr="003A33E2">
        <w:rPr>
          <w:color w:val="000000"/>
        </w:rPr>
        <w:t>. When corrections are not allowed, a reduction in payment will be applied according to Subsection 401.16(f). No deduction will be made for areas of localized roughness identified within 12.5 feet (3.81 meters) of the beginning or end of a profile section or within 12.5 feet (3.81 meters) of excluded areas. Measure these areas with a straightedge according to Subsection 401.16(e).</w:t>
      </w:r>
    </w:p>
    <w:p w14:paraId="21B29758" w14:textId="77777777" w:rsidR="007F1D03" w:rsidRPr="003A33E2" w:rsidRDefault="007F1D03" w:rsidP="007F1D03">
      <w:pPr>
        <w:pStyle w:val="Indent10"/>
        <w:ind w:left="360"/>
        <w:rPr>
          <w:color w:val="000000"/>
        </w:rPr>
      </w:pPr>
      <w:r w:rsidRPr="003A33E2">
        <w:rPr>
          <w:b/>
          <w:bCs/>
          <w:color w:val="000000"/>
        </w:rPr>
        <w:t>(b) Type I pavement roughness.</w:t>
      </w:r>
      <w:r w:rsidRPr="003A33E2">
        <w:rPr>
          <w:color w:val="000000"/>
        </w:rPr>
        <w:t xml:space="preserve"> Measure the profile of the initial pavement surface before construction activities disturb the existing pavement surface. The initial pavement surface is defined as the existing pavement surface before construction actives begin. The localized roughness threshold computed to the nearest whole number for Type I pavement roughness is equal to the following:</w:t>
      </w:r>
    </w:p>
    <w:p w14:paraId="5B64D0CD" w14:textId="77777777" w:rsidR="007F1D03" w:rsidRPr="003A33E2" w:rsidRDefault="007F1D03" w:rsidP="007F1D03">
      <w:pPr>
        <w:pStyle w:val="Indent10"/>
        <w:spacing w:after="160"/>
        <w:ind w:left="720"/>
        <w:rPr>
          <w:color w:val="000000"/>
        </w:rPr>
      </w:pPr>
      <w:r w:rsidRPr="003A33E2">
        <w:rPr>
          <w:color w:val="000000"/>
        </w:rPr>
        <w:t>Localized Roughness Threshold = Initial Overall MRI + 1.881(S</w:t>
      </w:r>
      <w:r w:rsidRPr="003A33E2">
        <w:rPr>
          <w:color w:val="000000"/>
          <w:vertAlign w:val="subscript"/>
        </w:rPr>
        <w:t>25</w:t>
      </w:r>
      <w:r w:rsidRPr="003A33E2">
        <w:rPr>
          <w:color w:val="000000"/>
        </w:rPr>
        <w:t>)</w:t>
      </w:r>
    </w:p>
    <w:p w14:paraId="45AB2D67" w14:textId="77777777" w:rsidR="007F1D03" w:rsidRPr="003A33E2" w:rsidRDefault="007F1D03" w:rsidP="007F1D03">
      <w:pPr>
        <w:pStyle w:val="Indent10"/>
        <w:spacing w:after="160"/>
        <w:ind w:left="720"/>
        <w:rPr>
          <w:color w:val="000000"/>
        </w:rPr>
      </w:pPr>
      <w:r w:rsidRPr="003A33E2">
        <w:rPr>
          <w:color w:val="000000"/>
        </w:rPr>
        <w:t>where:</w:t>
      </w:r>
    </w:p>
    <w:p w14:paraId="52F99598" w14:textId="77777777" w:rsidR="007F1D03" w:rsidRPr="003A33E2" w:rsidRDefault="007F1D03" w:rsidP="007F1D03">
      <w:pPr>
        <w:pStyle w:val="Indent10"/>
        <w:spacing w:after="160"/>
        <w:ind w:left="1080"/>
        <w:rPr>
          <w:color w:val="000000"/>
        </w:rPr>
      </w:pPr>
      <w:r w:rsidRPr="003A33E2">
        <w:rPr>
          <w:color w:val="000000"/>
        </w:rPr>
        <w:t>Initial Overall MRI = MRI obtained before construction activities begin.</w:t>
      </w:r>
    </w:p>
    <w:p w14:paraId="4BECC581" w14:textId="77777777" w:rsidR="007F1D03" w:rsidRPr="003A33E2" w:rsidRDefault="007F1D03" w:rsidP="007F1D03">
      <w:pPr>
        <w:pStyle w:val="Indent10"/>
        <w:spacing w:after="160"/>
        <w:ind w:left="1080"/>
        <w:rPr>
          <w:color w:val="000000"/>
        </w:rPr>
      </w:pPr>
      <w:r w:rsidRPr="003A33E2">
        <w:rPr>
          <w:color w:val="000000"/>
        </w:rPr>
        <w:t>S</w:t>
      </w:r>
      <w:r w:rsidRPr="003A33E2">
        <w:rPr>
          <w:color w:val="000000"/>
          <w:vertAlign w:val="subscript"/>
        </w:rPr>
        <w:t>25</w:t>
      </w:r>
      <w:r w:rsidRPr="003A33E2">
        <w:rPr>
          <w:color w:val="000000"/>
        </w:rPr>
        <w:t xml:space="preserve"> = sample standard deviation of the 25 foot (7.62 meters) fixed interval MRI values.</w:t>
      </w:r>
    </w:p>
    <w:p w14:paraId="5561C52C" w14:textId="77777777" w:rsidR="007F1D03" w:rsidRPr="003A33E2" w:rsidRDefault="007F1D03" w:rsidP="007F1D03">
      <w:pPr>
        <w:pStyle w:val="Indent10"/>
        <w:ind w:left="360"/>
        <w:rPr>
          <w:color w:val="000000"/>
        </w:rPr>
      </w:pPr>
      <w:r w:rsidRPr="003A33E2">
        <w:rPr>
          <w:color w:val="000000"/>
        </w:rPr>
        <w:t>Do not proceed with work that will disturb the initial pavement surface until the CO’s analysis is complete.</w:t>
      </w:r>
    </w:p>
    <w:p w14:paraId="22D604A0" w14:textId="77777777" w:rsidR="007F1D03" w:rsidRPr="003A33E2" w:rsidRDefault="007F1D03" w:rsidP="007F1D03">
      <w:pPr>
        <w:pStyle w:val="Indent10"/>
        <w:ind w:left="360"/>
        <w:rPr>
          <w:color w:val="000000"/>
        </w:rPr>
      </w:pPr>
      <w:r w:rsidRPr="003A33E2">
        <w:rPr>
          <w:color w:val="000000"/>
        </w:rPr>
        <w:t>Measure the profile of the final pavement surface before placing a</w:t>
      </w:r>
      <w:r>
        <w:rPr>
          <w:color w:val="000000"/>
        </w:rPr>
        <w:t xml:space="preserve"> surface treatment and within 14 </w:t>
      </w:r>
      <w:r w:rsidRPr="003A33E2">
        <w:rPr>
          <w:color w:val="000000"/>
        </w:rPr>
        <w:t>days of completing roadway paving. The original overall surface MRI will be used in conjunction with the final overall MRI to determine an overall percent improvement for the entire traveled way.</w:t>
      </w:r>
    </w:p>
    <w:p w14:paraId="077C2739" w14:textId="77777777" w:rsidR="007F1D03" w:rsidRPr="003A33E2" w:rsidRDefault="007F1D03" w:rsidP="007F1D03">
      <w:pPr>
        <w:pStyle w:val="Indent10"/>
        <w:ind w:left="360"/>
        <w:rPr>
          <w:color w:val="000000"/>
        </w:rPr>
      </w:pPr>
      <w:r w:rsidRPr="003A33E2">
        <w:rPr>
          <w:color w:val="000000"/>
        </w:rPr>
        <w:t>The overall percent improvement in MRI will be determined to one decimal place for the traveled way according to the following formula:</w:t>
      </w:r>
    </w:p>
    <w:p w14:paraId="40F978EB" w14:textId="77777777" w:rsidR="007F1D03" w:rsidRPr="003A33E2" w:rsidRDefault="007F1D03" w:rsidP="007F1D03">
      <w:pPr>
        <w:pStyle w:val="Indent10"/>
        <w:ind w:left="720"/>
        <w:rPr>
          <w:color w:val="000000"/>
          <w:spacing w:val="-2"/>
        </w:rPr>
      </w:pPr>
      <w:r w:rsidRPr="003A33E2">
        <w:rPr>
          <w:color w:val="000000"/>
          <w:spacing w:val="-2"/>
        </w:rPr>
        <w:t>% Improvement = [(Initial Overall MRI – Final Overall MRI) / Initial Overall MRI] × 100</w:t>
      </w:r>
    </w:p>
    <w:p w14:paraId="3DA0A697" w14:textId="77777777" w:rsidR="007F1D03" w:rsidRDefault="007F1D03" w:rsidP="007F1D03">
      <w:pPr>
        <w:pStyle w:val="Indent10"/>
        <w:ind w:left="360"/>
        <w:rPr>
          <w:color w:val="000000"/>
        </w:rPr>
      </w:pPr>
      <w:r w:rsidRPr="003A33E2">
        <w:rPr>
          <w:color w:val="000000"/>
        </w:rPr>
        <w:t>Table 401-3 will be used to determine the final pay factor (</w:t>
      </w:r>
      <w:proofErr w:type="spellStart"/>
      <w:r w:rsidRPr="003A33E2">
        <w:rPr>
          <w:color w:val="000000"/>
        </w:rPr>
        <w:t>PF</w:t>
      </w:r>
      <w:r w:rsidRPr="003A33E2">
        <w:rPr>
          <w:color w:val="000000"/>
          <w:vertAlign w:val="subscript"/>
        </w:rPr>
        <w:t>rough</w:t>
      </w:r>
      <w:proofErr w:type="spellEnd"/>
      <w:r w:rsidRPr="003A33E2">
        <w:rPr>
          <w:color w:val="000000"/>
        </w:rPr>
        <w:t>) for the trav</w:t>
      </w:r>
      <w:r>
        <w:rPr>
          <w:color w:val="000000"/>
        </w:rPr>
        <w:t>eled way to two decimal places.</w:t>
      </w:r>
    </w:p>
    <w:p w14:paraId="5723B2D0" w14:textId="77777777" w:rsidR="007F1D03" w:rsidRPr="00E37E1E" w:rsidRDefault="007F1D03" w:rsidP="007F1D03">
      <w:pPr>
        <w:spacing w:before="240" w:after="240"/>
        <w:ind w:left="360"/>
        <w:jc w:val="both"/>
      </w:pPr>
      <w:r w:rsidRPr="00E37E1E">
        <w:lastRenderedPageBreak/>
        <w:t>No defective area corrections are allowed on the final pavement surface except at locations that do not meet Subsection 401.16(e). Correct locations that do not meet Subsection 401.16(e) according to Subsection 401.16(g).</w:t>
      </w:r>
    </w:p>
    <w:p w14:paraId="0F8FCC1A" w14:textId="77777777" w:rsidR="007F1D03" w:rsidRDefault="007F1D03" w:rsidP="007F1D03">
      <w:pPr>
        <w:spacing w:before="240" w:after="240"/>
        <w:ind w:left="360"/>
        <w:jc w:val="both"/>
      </w:pPr>
      <w:r w:rsidRPr="00627C09">
        <w:t>Correct areas of localized roughness according to Subsection 401.16(g). If a pavement has an overall negative percent improvement, place a minimum 1-inch (25-millimeter) overlay over the entire paved surface.</w:t>
      </w:r>
    </w:p>
    <w:p w14:paraId="1A95C290" w14:textId="77777777" w:rsidR="007F1D03" w:rsidRDefault="007F1D03" w:rsidP="007F1D03">
      <w:pPr>
        <w:pStyle w:val="Indent10"/>
        <w:ind w:left="360"/>
        <w:rPr>
          <w:color w:val="000000"/>
        </w:rPr>
      </w:pPr>
      <w:r>
        <w:rPr>
          <w:color w:val="000000"/>
        </w:rPr>
        <w:t xml:space="preserve">If a pavement has less than an overall negative </w:t>
      </w:r>
      <w:r w:rsidRPr="003A33E2">
        <w:rPr>
          <w:color w:val="000000"/>
        </w:rPr>
        <w:t>percent improvement, place a minimum 1-inch (25-millimeter) overlay over the entire paved surface.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835"/>
        <w:gridCol w:w="2160"/>
      </w:tblGrid>
      <w:tr w:rsidR="007F1D03" w:rsidRPr="003A33E2" w14:paraId="57372930" w14:textId="77777777" w:rsidTr="009D5011">
        <w:trPr>
          <w:trHeight w:val="576"/>
          <w:jc w:val="center"/>
        </w:trPr>
        <w:tc>
          <w:tcPr>
            <w:tcW w:w="8001" w:type="dxa"/>
            <w:gridSpan w:val="3"/>
            <w:tcBorders>
              <w:top w:val="nil"/>
              <w:left w:val="nil"/>
              <w:bottom w:val="single" w:sz="4" w:space="0" w:color="auto"/>
              <w:right w:val="nil"/>
            </w:tcBorders>
            <w:vAlign w:val="center"/>
          </w:tcPr>
          <w:p w14:paraId="7E55BBDE" w14:textId="77777777" w:rsidR="007F1D03" w:rsidRPr="003A33E2" w:rsidRDefault="007F1D03" w:rsidP="009D5011">
            <w:pPr>
              <w:pStyle w:val="tableheaderfont10"/>
              <w:tabs>
                <w:tab w:val="left" w:pos="5940"/>
              </w:tabs>
              <w:ind w:left="360"/>
              <w:rPr>
                <w:color w:val="000000"/>
                <w:sz w:val="24"/>
                <w:szCs w:val="24"/>
              </w:rPr>
            </w:pPr>
            <w:r w:rsidRPr="003A33E2">
              <w:rPr>
                <w:color w:val="000000"/>
                <w:sz w:val="24"/>
                <w:szCs w:val="24"/>
              </w:rPr>
              <w:t>Table 401-3</w:t>
            </w:r>
          </w:p>
          <w:p w14:paraId="3A151E46" w14:textId="77777777" w:rsidR="007F1D03" w:rsidRPr="003A33E2" w:rsidRDefault="007F1D03" w:rsidP="009D5011">
            <w:pPr>
              <w:pStyle w:val="table10text"/>
              <w:jc w:val="center"/>
              <w:rPr>
                <w:b/>
                <w:bCs/>
                <w:color w:val="000000"/>
              </w:rPr>
            </w:pPr>
            <w:r w:rsidRPr="003A33E2">
              <w:rPr>
                <w:b/>
                <w:sz w:val="24"/>
                <w:szCs w:val="24"/>
              </w:rPr>
              <w:t>Type I Pavement Roughness Pay Factors</w:t>
            </w:r>
          </w:p>
        </w:tc>
      </w:tr>
      <w:tr w:rsidR="007F1D03" w:rsidRPr="003A33E2" w14:paraId="60D58002" w14:textId="77777777" w:rsidTr="009D5011">
        <w:trPr>
          <w:trHeight w:val="296"/>
          <w:jc w:val="center"/>
        </w:trPr>
        <w:tc>
          <w:tcPr>
            <w:tcW w:w="3006" w:type="dxa"/>
            <w:tcBorders>
              <w:top w:val="single" w:sz="4" w:space="0" w:color="auto"/>
              <w:left w:val="single" w:sz="4" w:space="0" w:color="auto"/>
              <w:bottom w:val="single" w:sz="2" w:space="0" w:color="auto"/>
              <w:right w:val="single" w:sz="2" w:space="0" w:color="auto"/>
            </w:tcBorders>
            <w:vAlign w:val="center"/>
          </w:tcPr>
          <w:p w14:paraId="7A33F465" w14:textId="77777777" w:rsidR="007F1D03" w:rsidRPr="004F51A8" w:rsidRDefault="007F1D03" w:rsidP="009D5011">
            <w:pPr>
              <w:pStyle w:val="table10text"/>
              <w:jc w:val="center"/>
              <w:rPr>
                <w:b/>
                <w:bCs/>
                <w:color w:val="000000"/>
              </w:rPr>
            </w:pPr>
            <w:r w:rsidRPr="004F51A8">
              <w:rPr>
                <w:b/>
                <w:bCs/>
                <w:color w:val="000000"/>
              </w:rPr>
              <w:t>Type I-A</w:t>
            </w:r>
          </w:p>
        </w:tc>
        <w:tc>
          <w:tcPr>
            <w:tcW w:w="2835" w:type="dxa"/>
            <w:tcBorders>
              <w:top w:val="single" w:sz="4" w:space="0" w:color="auto"/>
              <w:left w:val="single" w:sz="2" w:space="0" w:color="auto"/>
              <w:bottom w:val="single" w:sz="2" w:space="0" w:color="auto"/>
              <w:right w:val="single" w:sz="2" w:space="0" w:color="auto"/>
            </w:tcBorders>
            <w:vAlign w:val="center"/>
          </w:tcPr>
          <w:p w14:paraId="3633BE5A" w14:textId="77777777" w:rsidR="007F1D03" w:rsidRPr="004F51A8" w:rsidRDefault="007F1D03" w:rsidP="009D5011">
            <w:pPr>
              <w:pStyle w:val="table10text"/>
              <w:jc w:val="center"/>
              <w:rPr>
                <w:b/>
                <w:bCs/>
                <w:color w:val="000000"/>
              </w:rPr>
            </w:pPr>
            <w:r w:rsidRPr="004F51A8">
              <w:rPr>
                <w:b/>
                <w:bCs/>
                <w:color w:val="000000"/>
              </w:rPr>
              <w:t>Type I-B</w:t>
            </w:r>
          </w:p>
        </w:tc>
        <w:tc>
          <w:tcPr>
            <w:tcW w:w="2160" w:type="dxa"/>
            <w:tcBorders>
              <w:top w:val="single" w:sz="4" w:space="0" w:color="auto"/>
              <w:left w:val="single" w:sz="2" w:space="0" w:color="auto"/>
              <w:bottom w:val="single" w:sz="2" w:space="0" w:color="auto"/>
              <w:right w:val="single" w:sz="4" w:space="0" w:color="auto"/>
            </w:tcBorders>
            <w:vAlign w:val="center"/>
          </w:tcPr>
          <w:p w14:paraId="7A1A5FAE" w14:textId="77777777" w:rsidR="007F1D03" w:rsidRPr="004F51A8" w:rsidRDefault="007F1D03" w:rsidP="009D5011">
            <w:pPr>
              <w:pStyle w:val="table10text"/>
              <w:jc w:val="center"/>
              <w:rPr>
                <w:b/>
                <w:bCs/>
                <w:color w:val="000000"/>
              </w:rPr>
            </w:pPr>
          </w:p>
        </w:tc>
      </w:tr>
      <w:tr w:rsidR="007F1D03" w:rsidRPr="003A33E2" w14:paraId="45D2F0D5" w14:textId="77777777" w:rsidTr="009D5011">
        <w:trPr>
          <w:trHeight w:val="576"/>
          <w:jc w:val="center"/>
        </w:trPr>
        <w:tc>
          <w:tcPr>
            <w:tcW w:w="3006" w:type="dxa"/>
            <w:tcBorders>
              <w:top w:val="single" w:sz="2" w:space="0" w:color="auto"/>
              <w:left w:val="single" w:sz="4" w:space="0" w:color="auto"/>
              <w:bottom w:val="single" w:sz="2" w:space="0" w:color="auto"/>
              <w:right w:val="single" w:sz="2" w:space="0" w:color="auto"/>
            </w:tcBorders>
            <w:vAlign w:val="center"/>
          </w:tcPr>
          <w:p w14:paraId="799CB8D8" w14:textId="77777777" w:rsidR="007F1D03" w:rsidRPr="004F51A8" w:rsidRDefault="007F1D03" w:rsidP="009D5011">
            <w:pPr>
              <w:pStyle w:val="table10text"/>
              <w:jc w:val="center"/>
              <w:rPr>
                <w:b/>
                <w:bCs/>
                <w:color w:val="000000"/>
              </w:rPr>
            </w:pPr>
            <w:r w:rsidRPr="004F51A8">
              <w:rPr>
                <w:b/>
                <w:bCs/>
                <w:color w:val="000000"/>
              </w:rPr>
              <w:t>Percent Improvement</w:t>
            </w:r>
          </w:p>
          <w:p w14:paraId="0C6C3ACC" w14:textId="77777777" w:rsidR="007F1D03" w:rsidRPr="004F51A8" w:rsidRDefault="007F1D03" w:rsidP="009D5011">
            <w:pPr>
              <w:pStyle w:val="table10text"/>
              <w:jc w:val="center"/>
              <w:rPr>
                <w:b/>
                <w:bCs/>
                <w:color w:val="000000"/>
              </w:rPr>
            </w:pPr>
            <w:r w:rsidRPr="004F51A8">
              <w:rPr>
                <w:b/>
                <w:bCs/>
                <w:color w:val="000000"/>
              </w:rPr>
              <w:t>(%)</w:t>
            </w:r>
          </w:p>
        </w:tc>
        <w:tc>
          <w:tcPr>
            <w:tcW w:w="2835" w:type="dxa"/>
            <w:tcBorders>
              <w:top w:val="single" w:sz="2" w:space="0" w:color="auto"/>
              <w:left w:val="single" w:sz="2" w:space="0" w:color="auto"/>
              <w:bottom w:val="single" w:sz="2" w:space="0" w:color="auto"/>
              <w:right w:val="single" w:sz="2" w:space="0" w:color="auto"/>
            </w:tcBorders>
            <w:vAlign w:val="center"/>
          </w:tcPr>
          <w:p w14:paraId="2F184F32" w14:textId="77777777" w:rsidR="007F1D03" w:rsidRPr="004F51A8" w:rsidRDefault="007F1D03" w:rsidP="009D5011">
            <w:pPr>
              <w:pStyle w:val="table10text"/>
              <w:jc w:val="center"/>
              <w:rPr>
                <w:b/>
                <w:bCs/>
                <w:color w:val="000000"/>
              </w:rPr>
            </w:pPr>
            <w:r w:rsidRPr="004F51A8">
              <w:rPr>
                <w:b/>
                <w:bCs/>
                <w:color w:val="000000"/>
              </w:rPr>
              <w:t>Percent Improvement</w:t>
            </w:r>
          </w:p>
          <w:p w14:paraId="52A2F5A6" w14:textId="77777777" w:rsidR="007F1D03" w:rsidRPr="004F51A8" w:rsidRDefault="007F1D03" w:rsidP="009D5011">
            <w:pPr>
              <w:pStyle w:val="table10text"/>
              <w:jc w:val="center"/>
              <w:rPr>
                <w:b/>
                <w:bCs/>
                <w:color w:val="000000"/>
              </w:rPr>
            </w:pPr>
            <w:r w:rsidRPr="004F51A8">
              <w:rPr>
                <w:b/>
                <w:bCs/>
                <w:color w:val="000000"/>
              </w:rPr>
              <w:t>(%)</w:t>
            </w:r>
          </w:p>
        </w:tc>
        <w:tc>
          <w:tcPr>
            <w:tcW w:w="2160" w:type="dxa"/>
            <w:tcBorders>
              <w:top w:val="single" w:sz="2" w:space="0" w:color="auto"/>
              <w:left w:val="single" w:sz="2" w:space="0" w:color="auto"/>
              <w:bottom w:val="single" w:sz="2" w:space="0" w:color="auto"/>
              <w:right w:val="single" w:sz="4" w:space="0" w:color="auto"/>
            </w:tcBorders>
            <w:vAlign w:val="center"/>
          </w:tcPr>
          <w:p w14:paraId="50B6BBE4" w14:textId="77777777" w:rsidR="007F1D03" w:rsidRPr="004F51A8" w:rsidRDefault="007F1D03" w:rsidP="009D5011">
            <w:pPr>
              <w:pStyle w:val="table10text"/>
              <w:jc w:val="center"/>
              <w:rPr>
                <w:b/>
                <w:bCs/>
                <w:color w:val="000000"/>
              </w:rPr>
            </w:pPr>
            <w:r w:rsidRPr="004F51A8">
              <w:rPr>
                <w:b/>
                <w:bCs/>
                <w:color w:val="000000"/>
              </w:rPr>
              <w:t>Pay Factor</w:t>
            </w:r>
          </w:p>
          <w:p w14:paraId="0D530AD3" w14:textId="77777777" w:rsidR="007F1D03" w:rsidRPr="004F51A8" w:rsidRDefault="007F1D03" w:rsidP="009D5011">
            <w:pPr>
              <w:pStyle w:val="table10text"/>
              <w:jc w:val="center"/>
              <w:rPr>
                <w:b/>
                <w:bCs/>
                <w:color w:val="000000"/>
              </w:rPr>
            </w:pPr>
            <w:r w:rsidRPr="004F51A8">
              <w:rPr>
                <w:b/>
                <w:bCs/>
                <w:color w:val="000000"/>
              </w:rPr>
              <w:t>(</w:t>
            </w:r>
            <w:proofErr w:type="spellStart"/>
            <w:r w:rsidRPr="004F51A8">
              <w:rPr>
                <w:b/>
                <w:bCs/>
                <w:color w:val="000000"/>
              </w:rPr>
              <w:t>PF</w:t>
            </w:r>
            <w:r w:rsidRPr="004F51A8">
              <w:rPr>
                <w:b/>
                <w:bCs/>
                <w:color w:val="000000"/>
                <w:vertAlign w:val="subscript"/>
              </w:rPr>
              <w:t>rough</w:t>
            </w:r>
            <w:proofErr w:type="spellEnd"/>
            <w:r w:rsidRPr="004F51A8">
              <w:rPr>
                <w:b/>
                <w:bCs/>
                <w:color w:val="000000"/>
              </w:rPr>
              <w:t>)</w:t>
            </w:r>
          </w:p>
        </w:tc>
      </w:tr>
      <w:tr w:rsidR="007F1D03" w:rsidRPr="003A33E2" w14:paraId="0AC1E068" w14:textId="77777777" w:rsidTr="009D5011">
        <w:trPr>
          <w:trHeight w:val="288"/>
          <w:jc w:val="center"/>
        </w:trPr>
        <w:tc>
          <w:tcPr>
            <w:tcW w:w="3006" w:type="dxa"/>
            <w:tcBorders>
              <w:top w:val="single" w:sz="2" w:space="0" w:color="auto"/>
              <w:left w:val="single" w:sz="4" w:space="0" w:color="auto"/>
              <w:bottom w:val="single" w:sz="4" w:space="0" w:color="auto"/>
              <w:right w:val="single" w:sz="4" w:space="0" w:color="auto"/>
            </w:tcBorders>
            <w:vAlign w:val="center"/>
          </w:tcPr>
          <w:p w14:paraId="486DED5A" w14:textId="77777777" w:rsidR="007F1D03" w:rsidRPr="004F51A8" w:rsidRDefault="007F1D03" w:rsidP="009D5011">
            <w:pPr>
              <w:pStyle w:val="table10text"/>
              <w:jc w:val="center"/>
              <w:rPr>
                <w:color w:val="000000"/>
              </w:rPr>
            </w:pPr>
            <w:r w:rsidRPr="004F51A8">
              <w:rPr>
                <w:color w:val="000000"/>
              </w:rPr>
              <w:t>Greater than 50.0</w:t>
            </w:r>
          </w:p>
        </w:tc>
        <w:tc>
          <w:tcPr>
            <w:tcW w:w="2835" w:type="dxa"/>
            <w:tcBorders>
              <w:top w:val="single" w:sz="2" w:space="0" w:color="auto"/>
              <w:left w:val="single" w:sz="4" w:space="0" w:color="auto"/>
              <w:bottom w:val="single" w:sz="4" w:space="0" w:color="auto"/>
              <w:right w:val="single" w:sz="4" w:space="0" w:color="auto"/>
            </w:tcBorders>
            <w:vAlign w:val="center"/>
          </w:tcPr>
          <w:p w14:paraId="3C376498" w14:textId="77777777" w:rsidR="007F1D03" w:rsidRPr="004F51A8" w:rsidRDefault="007F1D03" w:rsidP="009D5011">
            <w:pPr>
              <w:pStyle w:val="table10text"/>
              <w:jc w:val="center"/>
              <w:rPr>
                <w:color w:val="000000"/>
              </w:rPr>
            </w:pPr>
            <w:r w:rsidRPr="004F51A8">
              <w:rPr>
                <w:color w:val="000000"/>
              </w:rPr>
              <w:t>Greater than 45.0</w:t>
            </w:r>
          </w:p>
        </w:tc>
        <w:tc>
          <w:tcPr>
            <w:tcW w:w="2160" w:type="dxa"/>
            <w:tcBorders>
              <w:top w:val="single" w:sz="2" w:space="0" w:color="auto"/>
              <w:left w:val="single" w:sz="4" w:space="0" w:color="auto"/>
              <w:bottom w:val="single" w:sz="4" w:space="0" w:color="auto"/>
              <w:right w:val="single" w:sz="4" w:space="0" w:color="auto"/>
            </w:tcBorders>
            <w:vAlign w:val="center"/>
          </w:tcPr>
          <w:p w14:paraId="341AFF53" w14:textId="77777777" w:rsidR="007F1D03" w:rsidRPr="004F51A8" w:rsidRDefault="007F1D03" w:rsidP="009D5011">
            <w:pPr>
              <w:pStyle w:val="table10text"/>
              <w:jc w:val="center"/>
              <w:rPr>
                <w:color w:val="000000"/>
              </w:rPr>
            </w:pPr>
            <w:r w:rsidRPr="004F51A8">
              <w:rPr>
                <w:color w:val="000000"/>
              </w:rPr>
              <w:t>PF = 1.05</w:t>
            </w:r>
          </w:p>
        </w:tc>
      </w:tr>
      <w:tr w:rsidR="007F1D03" w:rsidRPr="003A33E2" w14:paraId="0433A614"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ACAB3AC" w14:textId="77777777" w:rsidR="007F1D03" w:rsidRPr="004F51A8" w:rsidRDefault="007F1D03" w:rsidP="009D5011">
            <w:pPr>
              <w:pStyle w:val="table10text"/>
              <w:jc w:val="center"/>
              <w:rPr>
                <w:color w:val="000000"/>
              </w:rPr>
            </w:pPr>
            <w:r w:rsidRPr="004F51A8">
              <w:rPr>
                <w:color w:val="000000"/>
              </w:rPr>
              <w:t>47.6 – 50.0</w:t>
            </w:r>
          </w:p>
        </w:tc>
        <w:tc>
          <w:tcPr>
            <w:tcW w:w="2835" w:type="dxa"/>
            <w:tcBorders>
              <w:top w:val="single" w:sz="4" w:space="0" w:color="auto"/>
              <w:left w:val="single" w:sz="4" w:space="0" w:color="auto"/>
              <w:bottom w:val="single" w:sz="4" w:space="0" w:color="auto"/>
              <w:right w:val="single" w:sz="4" w:space="0" w:color="auto"/>
            </w:tcBorders>
            <w:vAlign w:val="center"/>
          </w:tcPr>
          <w:p w14:paraId="5D5BA8AC" w14:textId="77777777" w:rsidR="007F1D03" w:rsidRPr="004F51A8" w:rsidRDefault="007F1D03" w:rsidP="009D5011">
            <w:pPr>
              <w:pStyle w:val="table10text"/>
              <w:jc w:val="center"/>
              <w:rPr>
                <w:color w:val="000000"/>
              </w:rPr>
            </w:pPr>
            <w:r w:rsidRPr="004F51A8">
              <w:rPr>
                <w:color w:val="000000"/>
              </w:rPr>
              <w:t>44.0 – 45.0</w:t>
            </w:r>
          </w:p>
        </w:tc>
        <w:tc>
          <w:tcPr>
            <w:tcW w:w="2160" w:type="dxa"/>
            <w:tcBorders>
              <w:top w:val="single" w:sz="4" w:space="0" w:color="auto"/>
              <w:left w:val="single" w:sz="4" w:space="0" w:color="auto"/>
              <w:bottom w:val="single" w:sz="4" w:space="0" w:color="auto"/>
              <w:right w:val="single" w:sz="4" w:space="0" w:color="auto"/>
            </w:tcBorders>
            <w:vAlign w:val="center"/>
          </w:tcPr>
          <w:p w14:paraId="2062AA80" w14:textId="77777777" w:rsidR="007F1D03" w:rsidRPr="004F51A8" w:rsidRDefault="007F1D03" w:rsidP="009D5011">
            <w:pPr>
              <w:pStyle w:val="table10text"/>
              <w:jc w:val="center"/>
              <w:rPr>
                <w:color w:val="000000"/>
              </w:rPr>
            </w:pPr>
            <w:r w:rsidRPr="004F51A8">
              <w:rPr>
                <w:color w:val="000000"/>
              </w:rPr>
              <w:t>PF = 1.04</w:t>
            </w:r>
          </w:p>
        </w:tc>
      </w:tr>
      <w:tr w:rsidR="007F1D03" w:rsidRPr="003A33E2" w14:paraId="7B4E5221"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C76FBDF" w14:textId="77777777" w:rsidR="007F1D03" w:rsidRPr="004F51A8" w:rsidRDefault="007F1D03" w:rsidP="009D5011">
            <w:pPr>
              <w:pStyle w:val="table10text"/>
              <w:jc w:val="center"/>
              <w:rPr>
                <w:color w:val="000000"/>
              </w:rPr>
            </w:pPr>
            <w:r w:rsidRPr="004F51A8">
              <w:rPr>
                <w:color w:val="000000"/>
              </w:rPr>
              <w:t>45.1 – 47.5</w:t>
            </w:r>
          </w:p>
        </w:tc>
        <w:tc>
          <w:tcPr>
            <w:tcW w:w="2835" w:type="dxa"/>
            <w:tcBorders>
              <w:top w:val="single" w:sz="4" w:space="0" w:color="auto"/>
              <w:left w:val="single" w:sz="4" w:space="0" w:color="auto"/>
              <w:bottom w:val="single" w:sz="4" w:space="0" w:color="auto"/>
              <w:right w:val="single" w:sz="4" w:space="0" w:color="auto"/>
            </w:tcBorders>
            <w:vAlign w:val="center"/>
          </w:tcPr>
          <w:p w14:paraId="0BA9731B" w14:textId="77777777" w:rsidR="007F1D03" w:rsidRPr="004F51A8" w:rsidRDefault="007F1D03" w:rsidP="009D5011">
            <w:pPr>
              <w:pStyle w:val="table10text"/>
              <w:jc w:val="center"/>
              <w:rPr>
                <w:color w:val="000000"/>
              </w:rPr>
            </w:pPr>
            <w:r w:rsidRPr="004F51A8">
              <w:rPr>
                <w:color w:val="000000"/>
              </w:rPr>
              <w:t>43.0 – 43.9</w:t>
            </w:r>
          </w:p>
        </w:tc>
        <w:tc>
          <w:tcPr>
            <w:tcW w:w="2160" w:type="dxa"/>
            <w:tcBorders>
              <w:top w:val="single" w:sz="4" w:space="0" w:color="auto"/>
              <w:left w:val="single" w:sz="4" w:space="0" w:color="auto"/>
              <w:bottom w:val="single" w:sz="4" w:space="0" w:color="auto"/>
              <w:right w:val="single" w:sz="4" w:space="0" w:color="auto"/>
            </w:tcBorders>
            <w:vAlign w:val="center"/>
          </w:tcPr>
          <w:p w14:paraId="7EB18528" w14:textId="77777777" w:rsidR="007F1D03" w:rsidRPr="004F51A8" w:rsidRDefault="007F1D03" w:rsidP="009D5011">
            <w:pPr>
              <w:pStyle w:val="table10text"/>
              <w:jc w:val="center"/>
              <w:rPr>
                <w:color w:val="000000"/>
              </w:rPr>
            </w:pPr>
            <w:r w:rsidRPr="004F51A8">
              <w:rPr>
                <w:color w:val="000000"/>
              </w:rPr>
              <w:t>PF = 1.03</w:t>
            </w:r>
          </w:p>
        </w:tc>
      </w:tr>
      <w:tr w:rsidR="007F1D03" w:rsidRPr="003A33E2" w14:paraId="0885B116"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6B1ACE9" w14:textId="77777777" w:rsidR="007F1D03" w:rsidRPr="004F51A8" w:rsidRDefault="007F1D03" w:rsidP="009D5011">
            <w:pPr>
              <w:pStyle w:val="table10text"/>
              <w:jc w:val="center"/>
              <w:rPr>
                <w:color w:val="000000"/>
              </w:rPr>
            </w:pPr>
            <w:r w:rsidRPr="004F51A8">
              <w:rPr>
                <w:color w:val="000000"/>
              </w:rPr>
              <w:t>43.6 – 45.0</w:t>
            </w:r>
          </w:p>
        </w:tc>
        <w:tc>
          <w:tcPr>
            <w:tcW w:w="2835" w:type="dxa"/>
            <w:tcBorders>
              <w:top w:val="single" w:sz="4" w:space="0" w:color="auto"/>
              <w:left w:val="single" w:sz="4" w:space="0" w:color="auto"/>
              <w:bottom w:val="single" w:sz="4" w:space="0" w:color="auto"/>
              <w:right w:val="single" w:sz="4" w:space="0" w:color="auto"/>
            </w:tcBorders>
            <w:vAlign w:val="center"/>
          </w:tcPr>
          <w:p w14:paraId="69430FEE" w14:textId="77777777" w:rsidR="007F1D03" w:rsidRPr="004F51A8" w:rsidRDefault="007F1D03" w:rsidP="009D5011">
            <w:pPr>
              <w:pStyle w:val="table10text"/>
              <w:jc w:val="center"/>
              <w:rPr>
                <w:color w:val="000000"/>
              </w:rPr>
            </w:pPr>
            <w:r w:rsidRPr="004F51A8">
              <w:rPr>
                <w:color w:val="000000"/>
              </w:rPr>
              <w:t>41.6 – 42.9</w:t>
            </w:r>
          </w:p>
        </w:tc>
        <w:tc>
          <w:tcPr>
            <w:tcW w:w="2160" w:type="dxa"/>
            <w:tcBorders>
              <w:top w:val="single" w:sz="4" w:space="0" w:color="auto"/>
              <w:left w:val="single" w:sz="4" w:space="0" w:color="auto"/>
              <w:bottom w:val="single" w:sz="4" w:space="0" w:color="auto"/>
              <w:right w:val="single" w:sz="4" w:space="0" w:color="auto"/>
            </w:tcBorders>
            <w:vAlign w:val="center"/>
          </w:tcPr>
          <w:p w14:paraId="4CC6FA85" w14:textId="77777777" w:rsidR="007F1D03" w:rsidRPr="004F51A8" w:rsidRDefault="007F1D03" w:rsidP="009D5011">
            <w:pPr>
              <w:pStyle w:val="table10text"/>
              <w:jc w:val="center"/>
              <w:rPr>
                <w:color w:val="000000"/>
              </w:rPr>
            </w:pPr>
            <w:r w:rsidRPr="004F51A8">
              <w:rPr>
                <w:color w:val="000000"/>
              </w:rPr>
              <w:t>PF = 1.02</w:t>
            </w:r>
          </w:p>
        </w:tc>
      </w:tr>
      <w:tr w:rsidR="007F1D03" w:rsidRPr="003A33E2" w14:paraId="5BAEB044"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BE75AA2" w14:textId="77777777" w:rsidR="007F1D03" w:rsidRPr="004F51A8" w:rsidRDefault="007F1D03" w:rsidP="009D5011">
            <w:pPr>
              <w:pStyle w:val="table10text"/>
              <w:jc w:val="center"/>
              <w:rPr>
                <w:color w:val="000000"/>
              </w:rPr>
            </w:pPr>
            <w:r w:rsidRPr="004F51A8">
              <w:rPr>
                <w:color w:val="000000"/>
              </w:rPr>
              <w:t>42.1 – 43.5</w:t>
            </w:r>
          </w:p>
        </w:tc>
        <w:tc>
          <w:tcPr>
            <w:tcW w:w="2835" w:type="dxa"/>
            <w:tcBorders>
              <w:top w:val="single" w:sz="4" w:space="0" w:color="auto"/>
              <w:left w:val="single" w:sz="4" w:space="0" w:color="auto"/>
              <w:bottom w:val="single" w:sz="4" w:space="0" w:color="auto"/>
              <w:right w:val="single" w:sz="4" w:space="0" w:color="auto"/>
            </w:tcBorders>
            <w:vAlign w:val="center"/>
          </w:tcPr>
          <w:p w14:paraId="458CB0D3" w14:textId="77777777" w:rsidR="007F1D03" w:rsidRPr="004F51A8" w:rsidRDefault="007F1D03" w:rsidP="009D5011">
            <w:pPr>
              <w:pStyle w:val="table10text"/>
              <w:jc w:val="center"/>
              <w:rPr>
                <w:color w:val="000000"/>
              </w:rPr>
            </w:pPr>
            <w:r w:rsidRPr="004F51A8">
              <w:rPr>
                <w:color w:val="000000"/>
              </w:rPr>
              <w:t>40.1 – 41.5</w:t>
            </w:r>
          </w:p>
        </w:tc>
        <w:tc>
          <w:tcPr>
            <w:tcW w:w="2160" w:type="dxa"/>
            <w:tcBorders>
              <w:top w:val="single" w:sz="4" w:space="0" w:color="auto"/>
              <w:left w:val="single" w:sz="4" w:space="0" w:color="auto"/>
              <w:bottom w:val="single" w:sz="4" w:space="0" w:color="auto"/>
              <w:right w:val="single" w:sz="4" w:space="0" w:color="auto"/>
            </w:tcBorders>
            <w:vAlign w:val="center"/>
          </w:tcPr>
          <w:p w14:paraId="41685C6E" w14:textId="77777777" w:rsidR="007F1D03" w:rsidRPr="004F51A8" w:rsidRDefault="007F1D03" w:rsidP="009D5011">
            <w:pPr>
              <w:pStyle w:val="table10text"/>
              <w:jc w:val="center"/>
              <w:rPr>
                <w:color w:val="000000"/>
              </w:rPr>
            </w:pPr>
            <w:r w:rsidRPr="004F51A8">
              <w:rPr>
                <w:color w:val="000000"/>
              </w:rPr>
              <w:t>PF = 1.01</w:t>
            </w:r>
          </w:p>
        </w:tc>
      </w:tr>
      <w:tr w:rsidR="007F1D03" w:rsidRPr="003A33E2" w14:paraId="131525B8"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7AD0568" w14:textId="77777777" w:rsidR="007F1D03" w:rsidRPr="004F51A8" w:rsidRDefault="007F1D03" w:rsidP="009D5011">
            <w:pPr>
              <w:pStyle w:val="table10text"/>
              <w:jc w:val="center"/>
              <w:rPr>
                <w:color w:val="000000"/>
              </w:rPr>
            </w:pPr>
            <w:r w:rsidRPr="004F51A8">
              <w:rPr>
                <w:color w:val="000000"/>
              </w:rPr>
              <w:t>25.0 – 42.0</w:t>
            </w:r>
          </w:p>
        </w:tc>
        <w:tc>
          <w:tcPr>
            <w:tcW w:w="2835" w:type="dxa"/>
            <w:tcBorders>
              <w:top w:val="single" w:sz="4" w:space="0" w:color="auto"/>
              <w:left w:val="single" w:sz="4" w:space="0" w:color="auto"/>
              <w:bottom w:val="single" w:sz="4" w:space="0" w:color="auto"/>
              <w:right w:val="single" w:sz="4" w:space="0" w:color="auto"/>
            </w:tcBorders>
            <w:vAlign w:val="center"/>
          </w:tcPr>
          <w:p w14:paraId="23B5456B" w14:textId="77777777" w:rsidR="007F1D03" w:rsidRPr="004F51A8" w:rsidRDefault="007F1D03" w:rsidP="009D5011">
            <w:pPr>
              <w:pStyle w:val="table10text"/>
              <w:jc w:val="center"/>
              <w:rPr>
                <w:color w:val="000000"/>
              </w:rPr>
            </w:pPr>
            <w:r w:rsidRPr="004F51A8">
              <w:rPr>
                <w:color w:val="000000"/>
              </w:rPr>
              <w:t>20.0 – 40.0</w:t>
            </w:r>
          </w:p>
        </w:tc>
        <w:tc>
          <w:tcPr>
            <w:tcW w:w="2160" w:type="dxa"/>
            <w:tcBorders>
              <w:top w:val="single" w:sz="4" w:space="0" w:color="auto"/>
              <w:left w:val="single" w:sz="4" w:space="0" w:color="auto"/>
              <w:bottom w:val="single" w:sz="4" w:space="0" w:color="auto"/>
              <w:right w:val="single" w:sz="4" w:space="0" w:color="auto"/>
            </w:tcBorders>
            <w:vAlign w:val="center"/>
          </w:tcPr>
          <w:p w14:paraId="7C34DD27" w14:textId="77777777" w:rsidR="007F1D03" w:rsidRPr="004F51A8" w:rsidRDefault="007F1D03" w:rsidP="009D5011">
            <w:pPr>
              <w:pStyle w:val="table10text"/>
              <w:jc w:val="center"/>
              <w:rPr>
                <w:color w:val="000000"/>
              </w:rPr>
            </w:pPr>
            <w:r w:rsidRPr="004F51A8">
              <w:rPr>
                <w:color w:val="000000"/>
              </w:rPr>
              <w:t>PF = 1.00</w:t>
            </w:r>
          </w:p>
        </w:tc>
      </w:tr>
      <w:tr w:rsidR="007F1D03" w:rsidRPr="003A33E2" w14:paraId="7C1EE1DC"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2D54C3C2" w14:textId="77777777" w:rsidR="007F1D03" w:rsidRPr="004F51A8" w:rsidRDefault="007F1D03" w:rsidP="009D5011">
            <w:pPr>
              <w:pStyle w:val="table10text"/>
              <w:jc w:val="center"/>
              <w:rPr>
                <w:color w:val="000000"/>
              </w:rPr>
            </w:pPr>
            <w:r w:rsidRPr="004F51A8">
              <w:rPr>
                <w:color w:val="000000"/>
              </w:rPr>
              <w:t>24.0 – 24.9</w:t>
            </w:r>
          </w:p>
        </w:tc>
        <w:tc>
          <w:tcPr>
            <w:tcW w:w="2835" w:type="dxa"/>
            <w:tcBorders>
              <w:top w:val="single" w:sz="4" w:space="0" w:color="auto"/>
              <w:left w:val="single" w:sz="4" w:space="0" w:color="auto"/>
              <w:bottom w:val="single" w:sz="4" w:space="0" w:color="auto"/>
              <w:right w:val="single" w:sz="4" w:space="0" w:color="auto"/>
            </w:tcBorders>
            <w:vAlign w:val="center"/>
          </w:tcPr>
          <w:p w14:paraId="27E6C0FF" w14:textId="77777777" w:rsidR="007F1D03" w:rsidRPr="004F51A8" w:rsidRDefault="007F1D03" w:rsidP="009D5011">
            <w:pPr>
              <w:pStyle w:val="table10text"/>
              <w:jc w:val="center"/>
              <w:rPr>
                <w:color w:val="000000"/>
              </w:rPr>
            </w:pPr>
            <w:r w:rsidRPr="004F51A8">
              <w:rPr>
                <w:color w:val="000000"/>
              </w:rPr>
              <w:t>19.0 – 19.9</w:t>
            </w:r>
          </w:p>
        </w:tc>
        <w:tc>
          <w:tcPr>
            <w:tcW w:w="2160" w:type="dxa"/>
            <w:tcBorders>
              <w:top w:val="single" w:sz="4" w:space="0" w:color="auto"/>
              <w:left w:val="single" w:sz="4" w:space="0" w:color="auto"/>
              <w:bottom w:val="single" w:sz="4" w:space="0" w:color="auto"/>
              <w:right w:val="single" w:sz="4" w:space="0" w:color="auto"/>
            </w:tcBorders>
            <w:vAlign w:val="center"/>
          </w:tcPr>
          <w:p w14:paraId="5A86B01B" w14:textId="77777777" w:rsidR="007F1D03" w:rsidRPr="004F51A8" w:rsidRDefault="007F1D03" w:rsidP="009D5011">
            <w:pPr>
              <w:pStyle w:val="table10text"/>
              <w:jc w:val="center"/>
              <w:rPr>
                <w:color w:val="000000"/>
              </w:rPr>
            </w:pPr>
            <w:r w:rsidRPr="004F51A8">
              <w:rPr>
                <w:color w:val="000000"/>
              </w:rPr>
              <w:t>PF = 0.99</w:t>
            </w:r>
          </w:p>
        </w:tc>
      </w:tr>
      <w:tr w:rsidR="007F1D03" w:rsidRPr="003A33E2" w14:paraId="1BE61043"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7CB9DE5" w14:textId="77777777" w:rsidR="007F1D03" w:rsidRPr="004F51A8" w:rsidRDefault="007F1D03" w:rsidP="009D5011">
            <w:pPr>
              <w:pStyle w:val="table10text"/>
              <w:jc w:val="center"/>
              <w:rPr>
                <w:color w:val="000000"/>
              </w:rPr>
            </w:pPr>
            <w:r w:rsidRPr="004F51A8">
              <w:rPr>
                <w:color w:val="000000"/>
              </w:rPr>
              <w:t>23.0 – 23.9</w:t>
            </w:r>
          </w:p>
        </w:tc>
        <w:tc>
          <w:tcPr>
            <w:tcW w:w="2835" w:type="dxa"/>
            <w:tcBorders>
              <w:top w:val="single" w:sz="4" w:space="0" w:color="auto"/>
              <w:left w:val="single" w:sz="4" w:space="0" w:color="auto"/>
              <w:bottom w:val="single" w:sz="4" w:space="0" w:color="auto"/>
              <w:right w:val="single" w:sz="4" w:space="0" w:color="auto"/>
            </w:tcBorders>
            <w:vAlign w:val="center"/>
          </w:tcPr>
          <w:p w14:paraId="69754676" w14:textId="77777777" w:rsidR="007F1D03" w:rsidRPr="004F51A8" w:rsidRDefault="007F1D03" w:rsidP="009D5011">
            <w:pPr>
              <w:pStyle w:val="table10text"/>
              <w:jc w:val="center"/>
              <w:rPr>
                <w:color w:val="000000"/>
              </w:rPr>
            </w:pPr>
            <w:r w:rsidRPr="004F51A8">
              <w:rPr>
                <w:color w:val="000000"/>
              </w:rPr>
              <w:t>18.0 – 18.9</w:t>
            </w:r>
          </w:p>
        </w:tc>
        <w:tc>
          <w:tcPr>
            <w:tcW w:w="2160" w:type="dxa"/>
            <w:tcBorders>
              <w:top w:val="single" w:sz="4" w:space="0" w:color="auto"/>
              <w:left w:val="single" w:sz="4" w:space="0" w:color="auto"/>
              <w:bottom w:val="single" w:sz="4" w:space="0" w:color="auto"/>
              <w:right w:val="single" w:sz="4" w:space="0" w:color="auto"/>
            </w:tcBorders>
            <w:vAlign w:val="center"/>
          </w:tcPr>
          <w:p w14:paraId="531D08C3" w14:textId="77777777" w:rsidR="007F1D03" w:rsidRPr="004F51A8" w:rsidRDefault="007F1D03" w:rsidP="009D5011">
            <w:pPr>
              <w:pStyle w:val="table10text"/>
              <w:jc w:val="center"/>
              <w:rPr>
                <w:color w:val="000000"/>
              </w:rPr>
            </w:pPr>
            <w:r w:rsidRPr="004F51A8">
              <w:rPr>
                <w:color w:val="000000"/>
              </w:rPr>
              <w:t>PF = 0.98</w:t>
            </w:r>
          </w:p>
        </w:tc>
      </w:tr>
      <w:tr w:rsidR="007F1D03" w:rsidRPr="003A33E2" w14:paraId="60A44306"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40A91A3" w14:textId="77777777" w:rsidR="007F1D03" w:rsidRPr="004F51A8" w:rsidRDefault="007F1D03" w:rsidP="009D5011">
            <w:pPr>
              <w:pStyle w:val="table10text"/>
              <w:jc w:val="center"/>
              <w:rPr>
                <w:color w:val="000000"/>
              </w:rPr>
            </w:pPr>
            <w:r w:rsidRPr="004F51A8">
              <w:rPr>
                <w:color w:val="000000"/>
              </w:rPr>
              <w:t>22.0 – 22.9</w:t>
            </w:r>
          </w:p>
        </w:tc>
        <w:tc>
          <w:tcPr>
            <w:tcW w:w="2835" w:type="dxa"/>
            <w:tcBorders>
              <w:top w:val="single" w:sz="4" w:space="0" w:color="auto"/>
              <w:left w:val="single" w:sz="4" w:space="0" w:color="auto"/>
              <w:bottom w:val="single" w:sz="4" w:space="0" w:color="auto"/>
              <w:right w:val="single" w:sz="4" w:space="0" w:color="auto"/>
            </w:tcBorders>
            <w:vAlign w:val="center"/>
          </w:tcPr>
          <w:p w14:paraId="0481F602" w14:textId="77777777" w:rsidR="007F1D03" w:rsidRPr="004F51A8" w:rsidRDefault="007F1D03" w:rsidP="009D5011">
            <w:pPr>
              <w:pStyle w:val="table10text"/>
              <w:jc w:val="center"/>
              <w:rPr>
                <w:color w:val="000000"/>
              </w:rPr>
            </w:pPr>
            <w:r w:rsidRPr="004F51A8">
              <w:rPr>
                <w:color w:val="000000"/>
              </w:rPr>
              <w:t>17.0 – 17.9</w:t>
            </w:r>
          </w:p>
        </w:tc>
        <w:tc>
          <w:tcPr>
            <w:tcW w:w="2160" w:type="dxa"/>
            <w:tcBorders>
              <w:top w:val="single" w:sz="4" w:space="0" w:color="auto"/>
              <w:left w:val="single" w:sz="4" w:space="0" w:color="auto"/>
              <w:bottom w:val="single" w:sz="4" w:space="0" w:color="auto"/>
              <w:right w:val="single" w:sz="4" w:space="0" w:color="auto"/>
            </w:tcBorders>
            <w:vAlign w:val="center"/>
          </w:tcPr>
          <w:p w14:paraId="08C74B66" w14:textId="77777777" w:rsidR="007F1D03" w:rsidRPr="004F51A8" w:rsidRDefault="007F1D03" w:rsidP="009D5011">
            <w:pPr>
              <w:pStyle w:val="table10text"/>
              <w:jc w:val="center"/>
              <w:rPr>
                <w:color w:val="000000"/>
              </w:rPr>
            </w:pPr>
            <w:r w:rsidRPr="004F51A8">
              <w:rPr>
                <w:color w:val="000000"/>
              </w:rPr>
              <w:t>PF = 0.97</w:t>
            </w:r>
          </w:p>
        </w:tc>
      </w:tr>
      <w:tr w:rsidR="007F1D03" w:rsidRPr="003A33E2" w14:paraId="2630C1A1"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18AC1526" w14:textId="77777777" w:rsidR="007F1D03" w:rsidRPr="004F51A8" w:rsidRDefault="007F1D03" w:rsidP="009D5011">
            <w:pPr>
              <w:pStyle w:val="table10text"/>
              <w:jc w:val="center"/>
              <w:rPr>
                <w:color w:val="000000"/>
              </w:rPr>
            </w:pPr>
            <w:r w:rsidRPr="004F51A8">
              <w:rPr>
                <w:color w:val="000000"/>
              </w:rPr>
              <w:t>21.0 – 21.9</w:t>
            </w:r>
          </w:p>
        </w:tc>
        <w:tc>
          <w:tcPr>
            <w:tcW w:w="2835" w:type="dxa"/>
            <w:tcBorders>
              <w:top w:val="single" w:sz="4" w:space="0" w:color="auto"/>
              <w:left w:val="single" w:sz="4" w:space="0" w:color="auto"/>
              <w:bottom w:val="single" w:sz="4" w:space="0" w:color="auto"/>
              <w:right w:val="single" w:sz="4" w:space="0" w:color="auto"/>
            </w:tcBorders>
            <w:vAlign w:val="center"/>
          </w:tcPr>
          <w:p w14:paraId="1CB40FB9" w14:textId="77777777" w:rsidR="007F1D03" w:rsidRPr="004F51A8" w:rsidRDefault="007F1D03" w:rsidP="009D5011">
            <w:pPr>
              <w:pStyle w:val="table10text"/>
              <w:jc w:val="center"/>
              <w:rPr>
                <w:color w:val="000000"/>
              </w:rPr>
            </w:pPr>
            <w:r w:rsidRPr="004F51A8">
              <w:rPr>
                <w:color w:val="000000"/>
              </w:rPr>
              <w:t>16.0 – 16.9</w:t>
            </w:r>
          </w:p>
        </w:tc>
        <w:tc>
          <w:tcPr>
            <w:tcW w:w="2160" w:type="dxa"/>
            <w:tcBorders>
              <w:top w:val="single" w:sz="4" w:space="0" w:color="auto"/>
              <w:left w:val="single" w:sz="4" w:space="0" w:color="auto"/>
              <w:bottom w:val="single" w:sz="4" w:space="0" w:color="auto"/>
              <w:right w:val="single" w:sz="4" w:space="0" w:color="auto"/>
            </w:tcBorders>
            <w:vAlign w:val="center"/>
          </w:tcPr>
          <w:p w14:paraId="42CBF988" w14:textId="77777777" w:rsidR="007F1D03" w:rsidRPr="004F51A8" w:rsidRDefault="007F1D03" w:rsidP="009D5011">
            <w:pPr>
              <w:pStyle w:val="table10text"/>
              <w:jc w:val="center"/>
              <w:rPr>
                <w:color w:val="000000"/>
              </w:rPr>
            </w:pPr>
            <w:r w:rsidRPr="004F51A8">
              <w:rPr>
                <w:color w:val="000000"/>
              </w:rPr>
              <w:t>PF = 0.96</w:t>
            </w:r>
          </w:p>
        </w:tc>
      </w:tr>
      <w:tr w:rsidR="007F1D03" w:rsidRPr="003A33E2" w14:paraId="7620B8BC"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3781148E" w14:textId="77777777" w:rsidR="007F1D03" w:rsidRPr="004F51A8" w:rsidRDefault="007F1D03" w:rsidP="009D5011">
            <w:pPr>
              <w:pStyle w:val="table10text"/>
              <w:jc w:val="center"/>
              <w:rPr>
                <w:color w:val="000000"/>
              </w:rPr>
            </w:pPr>
            <w:r w:rsidRPr="004F51A8">
              <w:rPr>
                <w:color w:val="000000"/>
              </w:rPr>
              <w:t>20.0 – 20.9</w:t>
            </w:r>
          </w:p>
        </w:tc>
        <w:tc>
          <w:tcPr>
            <w:tcW w:w="2835" w:type="dxa"/>
            <w:tcBorders>
              <w:top w:val="single" w:sz="4" w:space="0" w:color="auto"/>
              <w:left w:val="single" w:sz="4" w:space="0" w:color="auto"/>
              <w:bottom w:val="single" w:sz="4" w:space="0" w:color="auto"/>
              <w:right w:val="single" w:sz="4" w:space="0" w:color="auto"/>
            </w:tcBorders>
            <w:vAlign w:val="center"/>
          </w:tcPr>
          <w:p w14:paraId="6DFE67F8" w14:textId="77777777" w:rsidR="007F1D03" w:rsidRPr="004F51A8" w:rsidRDefault="007F1D03" w:rsidP="009D5011">
            <w:pPr>
              <w:pStyle w:val="table10text"/>
              <w:jc w:val="center"/>
              <w:rPr>
                <w:color w:val="000000"/>
              </w:rPr>
            </w:pPr>
            <w:r w:rsidRPr="004F51A8">
              <w:rPr>
                <w:color w:val="000000"/>
              </w:rPr>
              <w:t>15.0 – 15.9</w:t>
            </w:r>
          </w:p>
        </w:tc>
        <w:tc>
          <w:tcPr>
            <w:tcW w:w="2160" w:type="dxa"/>
            <w:tcBorders>
              <w:top w:val="single" w:sz="4" w:space="0" w:color="auto"/>
              <w:left w:val="single" w:sz="4" w:space="0" w:color="auto"/>
              <w:bottom w:val="single" w:sz="4" w:space="0" w:color="auto"/>
              <w:right w:val="single" w:sz="4" w:space="0" w:color="auto"/>
            </w:tcBorders>
            <w:vAlign w:val="center"/>
          </w:tcPr>
          <w:p w14:paraId="53E793DF" w14:textId="77777777" w:rsidR="007F1D03" w:rsidRPr="004F51A8" w:rsidRDefault="007F1D03" w:rsidP="009D5011">
            <w:pPr>
              <w:pStyle w:val="table10text"/>
              <w:jc w:val="center"/>
              <w:rPr>
                <w:color w:val="000000"/>
              </w:rPr>
            </w:pPr>
            <w:r w:rsidRPr="004F51A8">
              <w:rPr>
                <w:color w:val="000000"/>
              </w:rPr>
              <w:t>PF = 0.95</w:t>
            </w:r>
          </w:p>
        </w:tc>
      </w:tr>
      <w:tr w:rsidR="007F1D03" w:rsidRPr="003A33E2" w14:paraId="5F02D8EC"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05C059F" w14:textId="77777777" w:rsidR="007F1D03" w:rsidRPr="004F51A8" w:rsidRDefault="007F1D03" w:rsidP="009D5011">
            <w:pPr>
              <w:pStyle w:val="table10text"/>
              <w:jc w:val="center"/>
              <w:rPr>
                <w:color w:val="000000"/>
              </w:rPr>
            </w:pPr>
            <w:r w:rsidRPr="004F51A8">
              <w:rPr>
                <w:color w:val="000000"/>
              </w:rPr>
              <w:t>19.0 – 19.9</w:t>
            </w:r>
          </w:p>
        </w:tc>
        <w:tc>
          <w:tcPr>
            <w:tcW w:w="2835" w:type="dxa"/>
            <w:tcBorders>
              <w:top w:val="single" w:sz="4" w:space="0" w:color="auto"/>
              <w:left w:val="single" w:sz="4" w:space="0" w:color="auto"/>
              <w:bottom w:val="single" w:sz="4" w:space="0" w:color="auto"/>
              <w:right w:val="single" w:sz="4" w:space="0" w:color="auto"/>
            </w:tcBorders>
            <w:vAlign w:val="center"/>
          </w:tcPr>
          <w:p w14:paraId="45509262" w14:textId="77777777" w:rsidR="007F1D03" w:rsidRPr="004F51A8" w:rsidRDefault="007F1D03" w:rsidP="009D5011">
            <w:pPr>
              <w:pStyle w:val="table10text"/>
              <w:jc w:val="center"/>
              <w:rPr>
                <w:color w:val="000000"/>
              </w:rPr>
            </w:pPr>
            <w:r w:rsidRPr="004F51A8">
              <w:rPr>
                <w:color w:val="000000"/>
              </w:rPr>
              <w:t>14.0 – 14.9</w:t>
            </w:r>
          </w:p>
        </w:tc>
        <w:tc>
          <w:tcPr>
            <w:tcW w:w="2160" w:type="dxa"/>
            <w:tcBorders>
              <w:top w:val="single" w:sz="4" w:space="0" w:color="auto"/>
              <w:left w:val="single" w:sz="4" w:space="0" w:color="auto"/>
              <w:bottom w:val="single" w:sz="4" w:space="0" w:color="auto"/>
              <w:right w:val="single" w:sz="4" w:space="0" w:color="auto"/>
            </w:tcBorders>
            <w:vAlign w:val="center"/>
          </w:tcPr>
          <w:p w14:paraId="3F0C897A" w14:textId="77777777" w:rsidR="007F1D03" w:rsidRPr="004F51A8" w:rsidRDefault="007F1D03" w:rsidP="009D5011">
            <w:pPr>
              <w:pStyle w:val="table10text"/>
              <w:jc w:val="center"/>
              <w:rPr>
                <w:color w:val="000000"/>
              </w:rPr>
            </w:pPr>
            <w:r w:rsidRPr="004F51A8">
              <w:rPr>
                <w:color w:val="000000"/>
              </w:rPr>
              <w:t>PF = 0.94</w:t>
            </w:r>
          </w:p>
        </w:tc>
      </w:tr>
      <w:tr w:rsidR="007F1D03" w:rsidRPr="003A33E2" w14:paraId="42F4AE10"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B48BA24" w14:textId="77777777" w:rsidR="007F1D03" w:rsidRPr="004F51A8" w:rsidRDefault="007F1D03" w:rsidP="009D5011">
            <w:pPr>
              <w:pStyle w:val="table10text"/>
              <w:jc w:val="center"/>
              <w:rPr>
                <w:color w:val="000000"/>
              </w:rPr>
            </w:pPr>
            <w:r w:rsidRPr="004F51A8">
              <w:rPr>
                <w:color w:val="000000"/>
              </w:rPr>
              <w:t>18.0 – 18.9</w:t>
            </w:r>
          </w:p>
        </w:tc>
        <w:tc>
          <w:tcPr>
            <w:tcW w:w="2835" w:type="dxa"/>
            <w:tcBorders>
              <w:top w:val="single" w:sz="4" w:space="0" w:color="auto"/>
              <w:left w:val="single" w:sz="4" w:space="0" w:color="auto"/>
              <w:bottom w:val="single" w:sz="4" w:space="0" w:color="auto"/>
              <w:right w:val="single" w:sz="4" w:space="0" w:color="auto"/>
            </w:tcBorders>
            <w:vAlign w:val="center"/>
          </w:tcPr>
          <w:p w14:paraId="0019B9D8" w14:textId="77777777" w:rsidR="007F1D03" w:rsidRPr="004F51A8" w:rsidRDefault="007F1D03" w:rsidP="009D5011">
            <w:pPr>
              <w:pStyle w:val="table10text"/>
              <w:jc w:val="center"/>
              <w:rPr>
                <w:color w:val="000000"/>
              </w:rPr>
            </w:pPr>
            <w:r w:rsidRPr="004F51A8">
              <w:rPr>
                <w:color w:val="000000"/>
              </w:rPr>
              <w:t>13.0 – 13.9</w:t>
            </w:r>
          </w:p>
        </w:tc>
        <w:tc>
          <w:tcPr>
            <w:tcW w:w="2160" w:type="dxa"/>
            <w:tcBorders>
              <w:top w:val="single" w:sz="4" w:space="0" w:color="auto"/>
              <w:left w:val="single" w:sz="4" w:space="0" w:color="auto"/>
              <w:bottom w:val="single" w:sz="4" w:space="0" w:color="auto"/>
              <w:right w:val="single" w:sz="4" w:space="0" w:color="auto"/>
            </w:tcBorders>
            <w:vAlign w:val="center"/>
          </w:tcPr>
          <w:p w14:paraId="75FB40DF" w14:textId="77777777" w:rsidR="007F1D03" w:rsidRPr="004F51A8" w:rsidRDefault="007F1D03" w:rsidP="009D5011">
            <w:pPr>
              <w:pStyle w:val="table10text"/>
              <w:jc w:val="center"/>
              <w:rPr>
                <w:color w:val="000000"/>
              </w:rPr>
            </w:pPr>
            <w:r w:rsidRPr="004F51A8">
              <w:rPr>
                <w:color w:val="000000"/>
              </w:rPr>
              <w:t>PF = 0.93</w:t>
            </w:r>
          </w:p>
        </w:tc>
      </w:tr>
      <w:tr w:rsidR="007F1D03" w:rsidRPr="003A33E2" w14:paraId="3CC484BB"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3FC67773" w14:textId="77777777" w:rsidR="007F1D03" w:rsidRPr="004F51A8" w:rsidRDefault="007F1D03" w:rsidP="009D5011">
            <w:pPr>
              <w:pStyle w:val="table10text"/>
              <w:jc w:val="center"/>
              <w:rPr>
                <w:color w:val="000000"/>
              </w:rPr>
            </w:pPr>
            <w:r w:rsidRPr="004F51A8">
              <w:rPr>
                <w:color w:val="000000"/>
              </w:rPr>
              <w:t>17.0 – 17.9</w:t>
            </w:r>
          </w:p>
        </w:tc>
        <w:tc>
          <w:tcPr>
            <w:tcW w:w="2835" w:type="dxa"/>
            <w:tcBorders>
              <w:top w:val="single" w:sz="4" w:space="0" w:color="auto"/>
              <w:left w:val="single" w:sz="4" w:space="0" w:color="auto"/>
              <w:bottom w:val="single" w:sz="4" w:space="0" w:color="auto"/>
              <w:right w:val="single" w:sz="4" w:space="0" w:color="auto"/>
            </w:tcBorders>
            <w:vAlign w:val="center"/>
          </w:tcPr>
          <w:p w14:paraId="3BE1563D" w14:textId="77777777" w:rsidR="007F1D03" w:rsidRPr="004F51A8" w:rsidRDefault="007F1D03" w:rsidP="009D5011">
            <w:pPr>
              <w:pStyle w:val="table10text"/>
              <w:jc w:val="center"/>
              <w:rPr>
                <w:color w:val="000000"/>
              </w:rPr>
            </w:pPr>
            <w:r w:rsidRPr="004F51A8">
              <w:rPr>
                <w:color w:val="000000"/>
              </w:rPr>
              <w:t>12.0 – 12.9</w:t>
            </w:r>
          </w:p>
        </w:tc>
        <w:tc>
          <w:tcPr>
            <w:tcW w:w="2160" w:type="dxa"/>
            <w:tcBorders>
              <w:top w:val="single" w:sz="4" w:space="0" w:color="auto"/>
              <w:left w:val="single" w:sz="4" w:space="0" w:color="auto"/>
              <w:bottom w:val="single" w:sz="4" w:space="0" w:color="auto"/>
              <w:right w:val="single" w:sz="4" w:space="0" w:color="auto"/>
            </w:tcBorders>
            <w:vAlign w:val="center"/>
          </w:tcPr>
          <w:p w14:paraId="4EB6255F" w14:textId="77777777" w:rsidR="007F1D03" w:rsidRPr="004F51A8" w:rsidRDefault="007F1D03" w:rsidP="009D5011">
            <w:pPr>
              <w:pStyle w:val="table10text"/>
              <w:jc w:val="center"/>
              <w:rPr>
                <w:color w:val="000000"/>
              </w:rPr>
            </w:pPr>
            <w:r w:rsidRPr="004F51A8">
              <w:rPr>
                <w:color w:val="000000"/>
              </w:rPr>
              <w:t>PF = 0.92</w:t>
            </w:r>
          </w:p>
        </w:tc>
      </w:tr>
      <w:tr w:rsidR="007F1D03" w:rsidRPr="003A33E2" w14:paraId="6F7E9342"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A24BDE4" w14:textId="77777777" w:rsidR="007F1D03" w:rsidRPr="004F51A8" w:rsidRDefault="007F1D03" w:rsidP="009D5011">
            <w:pPr>
              <w:pStyle w:val="table10text"/>
              <w:jc w:val="center"/>
              <w:rPr>
                <w:color w:val="000000"/>
              </w:rPr>
            </w:pPr>
            <w:r w:rsidRPr="004F51A8">
              <w:rPr>
                <w:color w:val="000000"/>
              </w:rPr>
              <w:t>16.0 – 16.9</w:t>
            </w:r>
          </w:p>
        </w:tc>
        <w:tc>
          <w:tcPr>
            <w:tcW w:w="2835" w:type="dxa"/>
            <w:tcBorders>
              <w:top w:val="single" w:sz="4" w:space="0" w:color="auto"/>
              <w:left w:val="single" w:sz="4" w:space="0" w:color="auto"/>
              <w:bottom w:val="single" w:sz="4" w:space="0" w:color="auto"/>
              <w:right w:val="single" w:sz="4" w:space="0" w:color="auto"/>
            </w:tcBorders>
            <w:vAlign w:val="center"/>
          </w:tcPr>
          <w:p w14:paraId="4E95CA5D" w14:textId="77777777" w:rsidR="007F1D03" w:rsidRPr="004F51A8" w:rsidRDefault="007F1D03" w:rsidP="009D5011">
            <w:pPr>
              <w:pStyle w:val="table10text"/>
              <w:jc w:val="center"/>
              <w:rPr>
                <w:color w:val="000000"/>
              </w:rPr>
            </w:pPr>
            <w:r w:rsidRPr="004F51A8">
              <w:rPr>
                <w:color w:val="000000"/>
              </w:rPr>
              <w:t>11.0 – 11.9</w:t>
            </w:r>
          </w:p>
        </w:tc>
        <w:tc>
          <w:tcPr>
            <w:tcW w:w="2160" w:type="dxa"/>
            <w:tcBorders>
              <w:top w:val="single" w:sz="4" w:space="0" w:color="auto"/>
              <w:left w:val="single" w:sz="4" w:space="0" w:color="auto"/>
              <w:bottom w:val="single" w:sz="4" w:space="0" w:color="auto"/>
              <w:right w:val="single" w:sz="4" w:space="0" w:color="auto"/>
            </w:tcBorders>
            <w:vAlign w:val="center"/>
          </w:tcPr>
          <w:p w14:paraId="63813942" w14:textId="77777777" w:rsidR="007F1D03" w:rsidRPr="004F51A8" w:rsidRDefault="007F1D03" w:rsidP="009D5011">
            <w:pPr>
              <w:pStyle w:val="table10text"/>
              <w:jc w:val="center"/>
              <w:rPr>
                <w:color w:val="000000"/>
              </w:rPr>
            </w:pPr>
            <w:r w:rsidRPr="004F51A8">
              <w:rPr>
                <w:color w:val="000000"/>
              </w:rPr>
              <w:t>PF = 0.91</w:t>
            </w:r>
          </w:p>
        </w:tc>
      </w:tr>
      <w:tr w:rsidR="007F1D03" w:rsidRPr="003A33E2" w14:paraId="05B4D325"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65E43599" w14:textId="77777777" w:rsidR="007F1D03" w:rsidRPr="004F51A8" w:rsidRDefault="007F1D03" w:rsidP="009D5011">
            <w:pPr>
              <w:pStyle w:val="table10text"/>
              <w:jc w:val="center"/>
              <w:rPr>
                <w:color w:val="000000"/>
              </w:rPr>
            </w:pPr>
            <w:r w:rsidRPr="004F51A8">
              <w:rPr>
                <w:color w:val="000000"/>
              </w:rPr>
              <w:t>15.0 – 15.9</w:t>
            </w:r>
          </w:p>
        </w:tc>
        <w:tc>
          <w:tcPr>
            <w:tcW w:w="2835" w:type="dxa"/>
            <w:tcBorders>
              <w:top w:val="single" w:sz="4" w:space="0" w:color="auto"/>
              <w:left w:val="single" w:sz="4" w:space="0" w:color="auto"/>
              <w:bottom w:val="single" w:sz="4" w:space="0" w:color="auto"/>
              <w:right w:val="single" w:sz="4" w:space="0" w:color="auto"/>
            </w:tcBorders>
            <w:vAlign w:val="center"/>
          </w:tcPr>
          <w:p w14:paraId="7EE91AB3" w14:textId="77777777" w:rsidR="007F1D03" w:rsidRPr="004F51A8" w:rsidRDefault="007F1D03" w:rsidP="009D5011">
            <w:pPr>
              <w:pStyle w:val="table10text"/>
              <w:jc w:val="center"/>
              <w:rPr>
                <w:color w:val="000000"/>
              </w:rPr>
            </w:pPr>
            <w:r w:rsidRPr="004F51A8">
              <w:rPr>
                <w:color w:val="000000"/>
              </w:rPr>
              <w:t>10.0 – 10.9</w:t>
            </w:r>
          </w:p>
        </w:tc>
        <w:tc>
          <w:tcPr>
            <w:tcW w:w="2160" w:type="dxa"/>
            <w:tcBorders>
              <w:top w:val="single" w:sz="4" w:space="0" w:color="auto"/>
              <w:left w:val="single" w:sz="4" w:space="0" w:color="auto"/>
              <w:bottom w:val="single" w:sz="4" w:space="0" w:color="auto"/>
              <w:right w:val="single" w:sz="4" w:space="0" w:color="auto"/>
            </w:tcBorders>
            <w:vAlign w:val="center"/>
          </w:tcPr>
          <w:p w14:paraId="4FB2495A" w14:textId="77777777" w:rsidR="007F1D03" w:rsidRPr="004F51A8" w:rsidRDefault="007F1D03" w:rsidP="009D5011">
            <w:pPr>
              <w:pStyle w:val="table10text"/>
              <w:jc w:val="center"/>
              <w:rPr>
                <w:color w:val="000000"/>
              </w:rPr>
            </w:pPr>
            <w:r w:rsidRPr="004F51A8">
              <w:rPr>
                <w:color w:val="000000"/>
              </w:rPr>
              <w:t>PF = 0.90</w:t>
            </w:r>
          </w:p>
        </w:tc>
      </w:tr>
      <w:tr w:rsidR="007F1D03" w:rsidRPr="003A33E2" w14:paraId="34916F38"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0514F6EE" w14:textId="77777777" w:rsidR="007F1D03" w:rsidRPr="004F51A8" w:rsidRDefault="007F1D03" w:rsidP="009D5011">
            <w:pPr>
              <w:pStyle w:val="table10text"/>
              <w:jc w:val="center"/>
              <w:rPr>
                <w:color w:val="000000"/>
              </w:rPr>
            </w:pPr>
            <w:r w:rsidRPr="004F51A8">
              <w:rPr>
                <w:color w:val="000000"/>
              </w:rPr>
              <w:t>14.0 – 14.9</w:t>
            </w:r>
          </w:p>
        </w:tc>
        <w:tc>
          <w:tcPr>
            <w:tcW w:w="2835" w:type="dxa"/>
            <w:tcBorders>
              <w:top w:val="single" w:sz="4" w:space="0" w:color="auto"/>
              <w:left w:val="single" w:sz="4" w:space="0" w:color="auto"/>
              <w:bottom w:val="single" w:sz="4" w:space="0" w:color="auto"/>
              <w:right w:val="single" w:sz="4" w:space="0" w:color="auto"/>
            </w:tcBorders>
            <w:vAlign w:val="center"/>
          </w:tcPr>
          <w:p w14:paraId="1051BCB0" w14:textId="77777777" w:rsidR="007F1D03" w:rsidRPr="004F51A8" w:rsidRDefault="007F1D03" w:rsidP="009D5011">
            <w:pPr>
              <w:pStyle w:val="table10text"/>
              <w:jc w:val="center"/>
              <w:rPr>
                <w:color w:val="000000"/>
              </w:rPr>
            </w:pPr>
            <w:r w:rsidRPr="004F51A8">
              <w:rPr>
                <w:color w:val="000000"/>
              </w:rPr>
              <w:t>9.0 – 9.9</w:t>
            </w:r>
          </w:p>
        </w:tc>
        <w:tc>
          <w:tcPr>
            <w:tcW w:w="2160" w:type="dxa"/>
            <w:tcBorders>
              <w:top w:val="single" w:sz="4" w:space="0" w:color="auto"/>
              <w:left w:val="single" w:sz="4" w:space="0" w:color="auto"/>
              <w:bottom w:val="single" w:sz="4" w:space="0" w:color="auto"/>
              <w:right w:val="single" w:sz="4" w:space="0" w:color="auto"/>
            </w:tcBorders>
            <w:vAlign w:val="center"/>
          </w:tcPr>
          <w:p w14:paraId="2AC07691" w14:textId="77777777" w:rsidR="007F1D03" w:rsidRPr="004F51A8" w:rsidRDefault="007F1D03" w:rsidP="009D5011">
            <w:pPr>
              <w:pStyle w:val="table10text"/>
              <w:jc w:val="center"/>
              <w:rPr>
                <w:color w:val="000000"/>
              </w:rPr>
            </w:pPr>
            <w:r w:rsidRPr="004F51A8">
              <w:rPr>
                <w:color w:val="000000"/>
              </w:rPr>
              <w:t>PF = 0.89</w:t>
            </w:r>
          </w:p>
        </w:tc>
      </w:tr>
      <w:tr w:rsidR="007F1D03" w:rsidRPr="003A33E2" w14:paraId="5F00E43A"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A648951" w14:textId="77777777" w:rsidR="007F1D03" w:rsidRPr="004F51A8" w:rsidRDefault="007F1D03" w:rsidP="009D5011">
            <w:pPr>
              <w:pStyle w:val="table10text"/>
              <w:jc w:val="center"/>
              <w:rPr>
                <w:color w:val="000000"/>
              </w:rPr>
            </w:pPr>
            <w:r w:rsidRPr="004F51A8">
              <w:rPr>
                <w:color w:val="000000"/>
              </w:rPr>
              <w:t>13.0 – 13.9</w:t>
            </w:r>
          </w:p>
        </w:tc>
        <w:tc>
          <w:tcPr>
            <w:tcW w:w="2835" w:type="dxa"/>
            <w:tcBorders>
              <w:top w:val="single" w:sz="4" w:space="0" w:color="auto"/>
              <w:left w:val="single" w:sz="4" w:space="0" w:color="auto"/>
              <w:bottom w:val="single" w:sz="4" w:space="0" w:color="auto"/>
              <w:right w:val="single" w:sz="4" w:space="0" w:color="auto"/>
            </w:tcBorders>
            <w:vAlign w:val="center"/>
          </w:tcPr>
          <w:p w14:paraId="0DF4B754" w14:textId="77777777" w:rsidR="007F1D03" w:rsidRPr="004F51A8" w:rsidRDefault="007F1D03" w:rsidP="009D5011">
            <w:pPr>
              <w:pStyle w:val="table10text"/>
              <w:jc w:val="center"/>
              <w:rPr>
                <w:color w:val="000000"/>
              </w:rPr>
            </w:pPr>
            <w:r w:rsidRPr="004F51A8">
              <w:rPr>
                <w:color w:val="000000"/>
              </w:rPr>
              <w:t>8.0 – 8.9</w:t>
            </w:r>
          </w:p>
        </w:tc>
        <w:tc>
          <w:tcPr>
            <w:tcW w:w="2160" w:type="dxa"/>
            <w:tcBorders>
              <w:top w:val="single" w:sz="4" w:space="0" w:color="auto"/>
              <w:left w:val="single" w:sz="4" w:space="0" w:color="auto"/>
              <w:bottom w:val="single" w:sz="4" w:space="0" w:color="auto"/>
              <w:right w:val="single" w:sz="4" w:space="0" w:color="auto"/>
            </w:tcBorders>
            <w:vAlign w:val="center"/>
          </w:tcPr>
          <w:p w14:paraId="0029CF43" w14:textId="77777777" w:rsidR="007F1D03" w:rsidRPr="004F51A8" w:rsidRDefault="007F1D03" w:rsidP="009D5011">
            <w:pPr>
              <w:pStyle w:val="table10text"/>
              <w:jc w:val="center"/>
              <w:rPr>
                <w:color w:val="000000"/>
              </w:rPr>
            </w:pPr>
            <w:r w:rsidRPr="004F51A8">
              <w:rPr>
                <w:color w:val="000000"/>
              </w:rPr>
              <w:t>PF = 0.88</w:t>
            </w:r>
          </w:p>
        </w:tc>
      </w:tr>
      <w:tr w:rsidR="007F1D03" w:rsidRPr="003A33E2" w14:paraId="06DF1559"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0406953" w14:textId="77777777" w:rsidR="007F1D03" w:rsidRPr="004F51A8" w:rsidRDefault="007F1D03" w:rsidP="009D5011">
            <w:pPr>
              <w:pStyle w:val="table10text"/>
              <w:jc w:val="center"/>
              <w:rPr>
                <w:color w:val="000000"/>
              </w:rPr>
            </w:pPr>
            <w:r w:rsidRPr="004F51A8">
              <w:rPr>
                <w:color w:val="000000"/>
              </w:rPr>
              <w:t>12.0 – 12.9</w:t>
            </w:r>
          </w:p>
        </w:tc>
        <w:tc>
          <w:tcPr>
            <w:tcW w:w="2835" w:type="dxa"/>
            <w:tcBorders>
              <w:top w:val="single" w:sz="4" w:space="0" w:color="auto"/>
              <w:left w:val="single" w:sz="4" w:space="0" w:color="auto"/>
              <w:bottom w:val="single" w:sz="4" w:space="0" w:color="auto"/>
              <w:right w:val="single" w:sz="4" w:space="0" w:color="auto"/>
            </w:tcBorders>
            <w:vAlign w:val="center"/>
          </w:tcPr>
          <w:p w14:paraId="02157EBB" w14:textId="77777777" w:rsidR="007F1D03" w:rsidRPr="004F51A8" w:rsidRDefault="007F1D03" w:rsidP="009D5011">
            <w:pPr>
              <w:pStyle w:val="table10text"/>
              <w:jc w:val="center"/>
              <w:rPr>
                <w:color w:val="000000"/>
              </w:rPr>
            </w:pPr>
            <w:r w:rsidRPr="004F51A8">
              <w:rPr>
                <w:color w:val="000000"/>
              </w:rPr>
              <w:t>7.0 – 7.9</w:t>
            </w:r>
          </w:p>
        </w:tc>
        <w:tc>
          <w:tcPr>
            <w:tcW w:w="2160" w:type="dxa"/>
            <w:tcBorders>
              <w:top w:val="single" w:sz="4" w:space="0" w:color="auto"/>
              <w:left w:val="single" w:sz="4" w:space="0" w:color="auto"/>
              <w:bottom w:val="single" w:sz="4" w:space="0" w:color="auto"/>
              <w:right w:val="single" w:sz="4" w:space="0" w:color="auto"/>
            </w:tcBorders>
            <w:vAlign w:val="center"/>
          </w:tcPr>
          <w:p w14:paraId="0DAB7CCA" w14:textId="77777777" w:rsidR="007F1D03" w:rsidRPr="004F51A8" w:rsidRDefault="007F1D03" w:rsidP="009D5011">
            <w:pPr>
              <w:pStyle w:val="table10text"/>
              <w:jc w:val="center"/>
              <w:rPr>
                <w:color w:val="000000"/>
              </w:rPr>
            </w:pPr>
            <w:r w:rsidRPr="004F51A8">
              <w:rPr>
                <w:color w:val="000000"/>
              </w:rPr>
              <w:t>PF = 0.87</w:t>
            </w:r>
          </w:p>
        </w:tc>
      </w:tr>
      <w:tr w:rsidR="007F1D03" w:rsidRPr="003A33E2" w14:paraId="47990DBC"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3742B825" w14:textId="77777777" w:rsidR="007F1D03" w:rsidRPr="004F51A8" w:rsidRDefault="007F1D03" w:rsidP="009D5011">
            <w:pPr>
              <w:pStyle w:val="table10text"/>
              <w:jc w:val="center"/>
              <w:rPr>
                <w:color w:val="000000"/>
              </w:rPr>
            </w:pPr>
            <w:r w:rsidRPr="004F51A8">
              <w:rPr>
                <w:color w:val="000000"/>
              </w:rPr>
              <w:t>11.0 – 11.9</w:t>
            </w:r>
          </w:p>
        </w:tc>
        <w:tc>
          <w:tcPr>
            <w:tcW w:w="2835" w:type="dxa"/>
            <w:tcBorders>
              <w:top w:val="single" w:sz="4" w:space="0" w:color="auto"/>
              <w:left w:val="single" w:sz="4" w:space="0" w:color="auto"/>
              <w:bottom w:val="single" w:sz="4" w:space="0" w:color="auto"/>
              <w:right w:val="single" w:sz="4" w:space="0" w:color="auto"/>
            </w:tcBorders>
            <w:vAlign w:val="center"/>
          </w:tcPr>
          <w:p w14:paraId="159F41DB" w14:textId="77777777" w:rsidR="007F1D03" w:rsidRPr="004F51A8" w:rsidRDefault="007F1D03" w:rsidP="009D5011">
            <w:pPr>
              <w:pStyle w:val="table10text"/>
              <w:jc w:val="center"/>
              <w:rPr>
                <w:color w:val="000000"/>
              </w:rPr>
            </w:pPr>
            <w:r w:rsidRPr="004F51A8">
              <w:rPr>
                <w:color w:val="000000"/>
              </w:rPr>
              <w:t>6.0 – 6.9</w:t>
            </w:r>
          </w:p>
        </w:tc>
        <w:tc>
          <w:tcPr>
            <w:tcW w:w="2160" w:type="dxa"/>
            <w:tcBorders>
              <w:top w:val="single" w:sz="4" w:space="0" w:color="auto"/>
              <w:left w:val="single" w:sz="4" w:space="0" w:color="auto"/>
              <w:bottom w:val="single" w:sz="4" w:space="0" w:color="auto"/>
              <w:right w:val="single" w:sz="4" w:space="0" w:color="auto"/>
            </w:tcBorders>
            <w:vAlign w:val="center"/>
          </w:tcPr>
          <w:p w14:paraId="19AE1CF1" w14:textId="77777777" w:rsidR="007F1D03" w:rsidRPr="004F51A8" w:rsidRDefault="007F1D03" w:rsidP="009D5011">
            <w:pPr>
              <w:pStyle w:val="table10text"/>
              <w:jc w:val="center"/>
              <w:rPr>
                <w:color w:val="000000"/>
              </w:rPr>
            </w:pPr>
            <w:r w:rsidRPr="004F51A8">
              <w:rPr>
                <w:color w:val="000000"/>
              </w:rPr>
              <w:t>PF = 0.86</w:t>
            </w:r>
          </w:p>
        </w:tc>
      </w:tr>
      <w:tr w:rsidR="007F1D03" w:rsidRPr="003A33E2" w14:paraId="34844DC6"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5B0CA60" w14:textId="77777777" w:rsidR="007F1D03" w:rsidRPr="004F51A8" w:rsidRDefault="007F1D03" w:rsidP="009D5011">
            <w:pPr>
              <w:pStyle w:val="table10text"/>
              <w:jc w:val="center"/>
              <w:rPr>
                <w:color w:val="000000"/>
              </w:rPr>
            </w:pPr>
            <w:r w:rsidRPr="004F51A8">
              <w:rPr>
                <w:color w:val="000000"/>
              </w:rPr>
              <w:t>10.0 – 10.9</w:t>
            </w:r>
          </w:p>
        </w:tc>
        <w:tc>
          <w:tcPr>
            <w:tcW w:w="2835" w:type="dxa"/>
            <w:tcBorders>
              <w:top w:val="single" w:sz="4" w:space="0" w:color="auto"/>
              <w:left w:val="single" w:sz="4" w:space="0" w:color="auto"/>
              <w:bottom w:val="single" w:sz="4" w:space="0" w:color="auto"/>
              <w:right w:val="single" w:sz="4" w:space="0" w:color="auto"/>
            </w:tcBorders>
            <w:vAlign w:val="center"/>
          </w:tcPr>
          <w:p w14:paraId="7A509FFC" w14:textId="77777777" w:rsidR="007F1D03" w:rsidRPr="004F51A8" w:rsidRDefault="007F1D03" w:rsidP="009D5011">
            <w:pPr>
              <w:pStyle w:val="table10text"/>
              <w:jc w:val="center"/>
              <w:rPr>
                <w:color w:val="000000"/>
              </w:rPr>
            </w:pPr>
            <w:r w:rsidRPr="004F51A8">
              <w:rPr>
                <w:color w:val="000000"/>
              </w:rPr>
              <w:t>5.0 – 5.9</w:t>
            </w:r>
          </w:p>
        </w:tc>
        <w:tc>
          <w:tcPr>
            <w:tcW w:w="2160" w:type="dxa"/>
            <w:tcBorders>
              <w:top w:val="single" w:sz="4" w:space="0" w:color="auto"/>
              <w:left w:val="single" w:sz="4" w:space="0" w:color="auto"/>
              <w:bottom w:val="single" w:sz="4" w:space="0" w:color="auto"/>
              <w:right w:val="single" w:sz="4" w:space="0" w:color="auto"/>
            </w:tcBorders>
            <w:vAlign w:val="center"/>
          </w:tcPr>
          <w:p w14:paraId="021681F5" w14:textId="77777777" w:rsidR="007F1D03" w:rsidRPr="004F51A8" w:rsidRDefault="007F1D03" w:rsidP="009D5011">
            <w:pPr>
              <w:pStyle w:val="table10text"/>
              <w:jc w:val="center"/>
              <w:rPr>
                <w:color w:val="000000"/>
              </w:rPr>
            </w:pPr>
            <w:r w:rsidRPr="004F51A8">
              <w:rPr>
                <w:color w:val="000000"/>
              </w:rPr>
              <w:t>PF = 0.85</w:t>
            </w:r>
          </w:p>
        </w:tc>
      </w:tr>
      <w:tr w:rsidR="007F1D03" w:rsidRPr="003A33E2" w14:paraId="592CCE8B"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52A8807E" w14:textId="77777777" w:rsidR="007F1D03" w:rsidRPr="004F51A8" w:rsidRDefault="007F1D03" w:rsidP="009D5011">
            <w:pPr>
              <w:pStyle w:val="table10text"/>
              <w:jc w:val="center"/>
              <w:rPr>
                <w:color w:val="000000"/>
              </w:rPr>
            </w:pPr>
            <w:r w:rsidRPr="004F51A8">
              <w:rPr>
                <w:color w:val="000000"/>
              </w:rPr>
              <w:t>5.0 – 9.9</w:t>
            </w:r>
          </w:p>
        </w:tc>
        <w:tc>
          <w:tcPr>
            <w:tcW w:w="2835" w:type="dxa"/>
            <w:tcBorders>
              <w:top w:val="single" w:sz="4" w:space="0" w:color="auto"/>
              <w:left w:val="single" w:sz="4" w:space="0" w:color="auto"/>
              <w:bottom w:val="single" w:sz="4" w:space="0" w:color="auto"/>
              <w:right w:val="single" w:sz="4" w:space="0" w:color="auto"/>
            </w:tcBorders>
            <w:vAlign w:val="center"/>
          </w:tcPr>
          <w:p w14:paraId="25565145" w14:textId="77777777" w:rsidR="007F1D03" w:rsidRPr="004F51A8" w:rsidRDefault="007F1D03" w:rsidP="009D5011">
            <w:pPr>
              <w:pStyle w:val="table10text"/>
              <w:jc w:val="center"/>
              <w:rPr>
                <w:color w:val="000000"/>
              </w:rPr>
            </w:pPr>
            <w:r w:rsidRPr="004F51A8">
              <w:rPr>
                <w:color w:val="000000"/>
              </w:rPr>
              <w:t>4.0 – 4.9</w:t>
            </w:r>
          </w:p>
        </w:tc>
        <w:tc>
          <w:tcPr>
            <w:tcW w:w="2160" w:type="dxa"/>
            <w:tcBorders>
              <w:top w:val="single" w:sz="4" w:space="0" w:color="auto"/>
              <w:left w:val="single" w:sz="4" w:space="0" w:color="auto"/>
              <w:bottom w:val="single" w:sz="4" w:space="0" w:color="auto"/>
              <w:right w:val="single" w:sz="4" w:space="0" w:color="auto"/>
            </w:tcBorders>
            <w:vAlign w:val="center"/>
          </w:tcPr>
          <w:p w14:paraId="7B788254" w14:textId="77777777" w:rsidR="007F1D03" w:rsidRPr="004F51A8" w:rsidRDefault="007F1D03" w:rsidP="009D5011">
            <w:pPr>
              <w:pStyle w:val="table10text"/>
              <w:jc w:val="center"/>
              <w:rPr>
                <w:color w:val="000000"/>
              </w:rPr>
            </w:pPr>
            <w:r w:rsidRPr="004F51A8">
              <w:rPr>
                <w:color w:val="000000"/>
              </w:rPr>
              <w:t>PF = 0.80</w:t>
            </w:r>
          </w:p>
        </w:tc>
      </w:tr>
      <w:tr w:rsidR="007F1D03" w:rsidRPr="003A33E2" w14:paraId="6F44F79E"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26FC986B" w14:textId="77777777" w:rsidR="007F1D03" w:rsidRPr="004F51A8" w:rsidRDefault="007F1D03" w:rsidP="009D5011">
            <w:pPr>
              <w:pStyle w:val="table10text"/>
              <w:jc w:val="center"/>
              <w:rPr>
                <w:color w:val="000000"/>
              </w:rPr>
            </w:pPr>
            <w:r w:rsidRPr="004F51A8">
              <w:rPr>
                <w:color w:val="000000"/>
              </w:rPr>
              <w:t>0.0 – 4.9</w:t>
            </w:r>
          </w:p>
        </w:tc>
        <w:tc>
          <w:tcPr>
            <w:tcW w:w="2835" w:type="dxa"/>
            <w:tcBorders>
              <w:top w:val="single" w:sz="4" w:space="0" w:color="auto"/>
              <w:left w:val="single" w:sz="4" w:space="0" w:color="auto"/>
              <w:bottom w:val="single" w:sz="4" w:space="0" w:color="auto"/>
              <w:right w:val="single" w:sz="4" w:space="0" w:color="auto"/>
            </w:tcBorders>
            <w:vAlign w:val="center"/>
          </w:tcPr>
          <w:p w14:paraId="43700641" w14:textId="77777777" w:rsidR="007F1D03" w:rsidRPr="004F51A8" w:rsidRDefault="007F1D03" w:rsidP="009D5011">
            <w:pPr>
              <w:pStyle w:val="table10text"/>
              <w:jc w:val="center"/>
              <w:rPr>
                <w:color w:val="000000"/>
              </w:rPr>
            </w:pPr>
            <w:r w:rsidRPr="004F51A8">
              <w:rPr>
                <w:color w:val="000000"/>
              </w:rPr>
              <w:t>0.0 – 3.9</w:t>
            </w:r>
          </w:p>
        </w:tc>
        <w:tc>
          <w:tcPr>
            <w:tcW w:w="2160" w:type="dxa"/>
            <w:tcBorders>
              <w:top w:val="single" w:sz="4" w:space="0" w:color="auto"/>
              <w:left w:val="single" w:sz="4" w:space="0" w:color="auto"/>
              <w:bottom w:val="single" w:sz="4" w:space="0" w:color="auto"/>
              <w:right w:val="single" w:sz="4" w:space="0" w:color="auto"/>
            </w:tcBorders>
            <w:vAlign w:val="center"/>
          </w:tcPr>
          <w:p w14:paraId="3BACCD18" w14:textId="77777777" w:rsidR="007F1D03" w:rsidRPr="004F51A8" w:rsidRDefault="007F1D03" w:rsidP="009D5011">
            <w:pPr>
              <w:pStyle w:val="table10text"/>
              <w:jc w:val="center"/>
              <w:rPr>
                <w:color w:val="000000"/>
              </w:rPr>
            </w:pPr>
            <w:r w:rsidRPr="004F51A8">
              <w:rPr>
                <w:color w:val="000000"/>
              </w:rPr>
              <w:t>PF = 0.70</w:t>
            </w:r>
          </w:p>
        </w:tc>
      </w:tr>
      <w:tr w:rsidR="007F1D03" w:rsidRPr="003A33E2" w14:paraId="6D2D03E4" w14:textId="77777777" w:rsidTr="009D5011">
        <w:trPr>
          <w:trHeight w:val="288"/>
          <w:jc w:val="center"/>
        </w:trPr>
        <w:tc>
          <w:tcPr>
            <w:tcW w:w="3006" w:type="dxa"/>
            <w:tcBorders>
              <w:top w:val="single" w:sz="4" w:space="0" w:color="auto"/>
              <w:left w:val="single" w:sz="4" w:space="0" w:color="auto"/>
              <w:bottom w:val="single" w:sz="4" w:space="0" w:color="auto"/>
              <w:right w:val="single" w:sz="4" w:space="0" w:color="auto"/>
            </w:tcBorders>
            <w:vAlign w:val="center"/>
          </w:tcPr>
          <w:p w14:paraId="43DC69CD" w14:textId="77777777" w:rsidR="007F1D03" w:rsidRPr="004F51A8" w:rsidRDefault="007F1D03" w:rsidP="009D5011">
            <w:pPr>
              <w:pStyle w:val="table10text"/>
              <w:jc w:val="center"/>
              <w:rPr>
                <w:color w:val="000000"/>
              </w:rPr>
            </w:pPr>
            <w:r w:rsidRPr="004F51A8">
              <w:rPr>
                <w:color w:val="000000"/>
              </w:rPr>
              <w:t>Negative % Improvement</w:t>
            </w:r>
          </w:p>
        </w:tc>
        <w:tc>
          <w:tcPr>
            <w:tcW w:w="2835" w:type="dxa"/>
            <w:tcBorders>
              <w:top w:val="single" w:sz="4" w:space="0" w:color="auto"/>
              <w:left w:val="single" w:sz="4" w:space="0" w:color="auto"/>
              <w:bottom w:val="single" w:sz="4" w:space="0" w:color="auto"/>
              <w:right w:val="single" w:sz="4" w:space="0" w:color="auto"/>
            </w:tcBorders>
            <w:vAlign w:val="center"/>
          </w:tcPr>
          <w:p w14:paraId="79D3AB9F" w14:textId="77777777" w:rsidR="007F1D03" w:rsidRPr="004F51A8" w:rsidRDefault="007F1D03" w:rsidP="009D5011">
            <w:pPr>
              <w:pStyle w:val="table10text"/>
              <w:jc w:val="center"/>
              <w:rPr>
                <w:color w:val="000000"/>
              </w:rPr>
            </w:pPr>
            <w:r w:rsidRPr="004F51A8">
              <w:rPr>
                <w:color w:val="000000"/>
              </w:rPr>
              <w:t>Negative % Improvement</w:t>
            </w:r>
          </w:p>
        </w:tc>
        <w:tc>
          <w:tcPr>
            <w:tcW w:w="2160" w:type="dxa"/>
            <w:tcBorders>
              <w:top w:val="single" w:sz="4" w:space="0" w:color="auto"/>
              <w:left w:val="single" w:sz="4" w:space="0" w:color="auto"/>
              <w:bottom w:val="single" w:sz="4" w:space="0" w:color="auto"/>
              <w:right w:val="single" w:sz="4" w:space="0" w:color="auto"/>
            </w:tcBorders>
            <w:vAlign w:val="center"/>
          </w:tcPr>
          <w:p w14:paraId="486BDDE9" w14:textId="77777777" w:rsidR="007F1D03" w:rsidRPr="004F51A8" w:rsidRDefault="007F1D03" w:rsidP="009D5011">
            <w:pPr>
              <w:pStyle w:val="table10text"/>
              <w:jc w:val="center"/>
              <w:rPr>
                <w:color w:val="000000"/>
              </w:rPr>
            </w:pPr>
            <w:r w:rsidRPr="004F51A8">
              <w:rPr>
                <w:color w:val="000000"/>
              </w:rPr>
              <w:t>Correct &amp; overlay</w:t>
            </w:r>
          </w:p>
        </w:tc>
      </w:tr>
    </w:tbl>
    <w:p w14:paraId="72FB3045" w14:textId="77777777" w:rsidR="007F1D03" w:rsidRPr="003A33E2" w:rsidRDefault="007F1D03" w:rsidP="007F1D03">
      <w:pPr>
        <w:pStyle w:val="Indent10"/>
        <w:spacing w:before="240"/>
        <w:ind w:left="360"/>
        <w:rPr>
          <w:color w:val="000000"/>
        </w:rPr>
      </w:pPr>
      <w:r w:rsidRPr="003A33E2">
        <w:rPr>
          <w:b/>
          <w:bCs/>
          <w:color w:val="000000"/>
        </w:rPr>
        <w:t>(c) Type II pavement roughness.</w:t>
      </w:r>
      <w:r w:rsidRPr="003A33E2">
        <w:rPr>
          <w:bCs/>
          <w:color w:val="000000"/>
        </w:rPr>
        <w:t xml:space="preserve"> </w:t>
      </w:r>
      <w:r w:rsidRPr="003A33E2">
        <w:rPr>
          <w:color w:val="000000"/>
        </w:rPr>
        <w:t xml:space="preserve">Measure the profile of the initial pavement surface before construction activities disturb the pavement surface. The initial pavement surface is defined as the original existing pavement surface before construction actives begin. The localized </w:t>
      </w:r>
      <w:r w:rsidRPr="003A33E2">
        <w:rPr>
          <w:color w:val="000000"/>
        </w:rPr>
        <w:lastRenderedPageBreak/>
        <w:t>roughness threshold computed to the nearest whole number for Type II pavement roughness is equal to the following:</w:t>
      </w:r>
    </w:p>
    <w:p w14:paraId="2977BD61" w14:textId="77777777" w:rsidR="007F1D03" w:rsidRPr="003A33E2" w:rsidRDefault="007F1D03" w:rsidP="007F1D03">
      <w:pPr>
        <w:pStyle w:val="Indent10"/>
        <w:spacing w:after="160"/>
        <w:ind w:left="720"/>
        <w:rPr>
          <w:color w:val="000000"/>
        </w:rPr>
      </w:pPr>
      <w:r w:rsidRPr="003A33E2">
        <w:rPr>
          <w:color w:val="000000"/>
        </w:rPr>
        <w:t>Localized Roughness Threshold = Initial Overall MRI + 1.282(S</w:t>
      </w:r>
      <w:r w:rsidRPr="003A33E2">
        <w:rPr>
          <w:color w:val="000000"/>
          <w:vertAlign w:val="subscript"/>
        </w:rPr>
        <w:t>25</w:t>
      </w:r>
      <w:r w:rsidRPr="003A33E2">
        <w:rPr>
          <w:color w:val="000000"/>
        </w:rPr>
        <w:t>)</w:t>
      </w:r>
    </w:p>
    <w:p w14:paraId="71A904E2" w14:textId="77777777" w:rsidR="007F1D03" w:rsidRPr="003A33E2" w:rsidRDefault="007F1D03" w:rsidP="007F1D03">
      <w:pPr>
        <w:pStyle w:val="Indent10"/>
        <w:spacing w:after="160"/>
        <w:ind w:left="720"/>
        <w:rPr>
          <w:color w:val="000000"/>
        </w:rPr>
      </w:pPr>
      <w:r w:rsidRPr="003A33E2">
        <w:rPr>
          <w:color w:val="000000"/>
        </w:rPr>
        <w:t>where:</w:t>
      </w:r>
    </w:p>
    <w:p w14:paraId="7C2D3959" w14:textId="77777777" w:rsidR="007F1D03" w:rsidRPr="003A33E2" w:rsidRDefault="007F1D03" w:rsidP="007F1D03">
      <w:pPr>
        <w:pStyle w:val="Indent10"/>
        <w:spacing w:after="160"/>
        <w:ind w:left="1080"/>
        <w:rPr>
          <w:color w:val="000000"/>
        </w:rPr>
      </w:pPr>
      <w:r w:rsidRPr="003A33E2">
        <w:rPr>
          <w:color w:val="000000"/>
        </w:rPr>
        <w:t>Initial Overall MRI = MRI obtained before construction activities begin.</w:t>
      </w:r>
    </w:p>
    <w:p w14:paraId="6DFE1738" w14:textId="77777777" w:rsidR="007F1D03" w:rsidRPr="003A33E2" w:rsidRDefault="007F1D03" w:rsidP="007F1D03">
      <w:pPr>
        <w:pStyle w:val="Indent10"/>
        <w:spacing w:after="160"/>
        <w:ind w:left="1080"/>
        <w:rPr>
          <w:color w:val="000000"/>
        </w:rPr>
      </w:pPr>
      <w:r w:rsidRPr="003A33E2">
        <w:rPr>
          <w:color w:val="000000"/>
        </w:rPr>
        <w:t>(S</w:t>
      </w:r>
      <w:r w:rsidRPr="003A33E2">
        <w:rPr>
          <w:color w:val="000000"/>
          <w:vertAlign w:val="subscript"/>
        </w:rPr>
        <w:t>25</w:t>
      </w:r>
      <w:r w:rsidRPr="003A33E2">
        <w:rPr>
          <w:color w:val="000000"/>
        </w:rPr>
        <w:t>) = sample standard deviation of the 25-foot (7.62-meter) fixed interval MRI values.</w:t>
      </w:r>
    </w:p>
    <w:p w14:paraId="47CDC457" w14:textId="77777777" w:rsidR="007F1D03" w:rsidRPr="003A33E2" w:rsidRDefault="007F1D03" w:rsidP="007F1D03">
      <w:pPr>
        <w:pStyle w:val="Indent10"/>
        <w:ind w:left="360"/>
        <w:rPr>
          <w:color w:val="000000"/>
        </w:rPr>
      </w:pPr>
      <w:r w:rsidRPr="003A33E2">
        <w:rPr>
          <w:color w:val="000000"/>
        </w:rPr>
        <w:t>Do not proceed with work that will disturb the initial pavement surface until the CO’s analysis is complete.</w:t>
      </w:r>
    </w:p>
    <w:p w14:paraId="3BF22754" w14:textId="77777777" w:rsidR="007F1D03" w:rsidRDefault="007F1D03" w:rsidP="007F1D03">
      <w:pPr>
        <w:spacing w:before="240" w:after="240"/>
        <w:ind w:left="360"/>
        <w:jc w:val="both"/>
      </w:pPr>
      <w:r w:rsidRPr="00E37E1E">
        <w:t>Measure the profile of the final pavement surface before placing a surface treatment and within 14 days of completing roadway paving. The original overall surface MRI will be used in conjunction with the final overall MRI to determine an overall percent improvement for the entire traveled way.</w:t>
      </w:r>
    </w:p>
    <w:p w14:paraId="53DBA6AB" w14:textId="77777777" w:rsidR="007F1D03" w:rsidRPr="003A33E2" w:rsidRDefault="007F1D03" w:rsidP="007F1D03">
      <w:pPr>
        <w:pStyle w:val="Indent10"/>
        <w:ind w:left="360"/>
        <w:rPr>
          <w:color w:val="000000"/>
        </w:rPr>
      </w:pPr>
      <w:r w:rsidRPr="003A33E2">
        <w:rPr>
          <w:color w:val="000000"/>
        </w:rPr>
        <w:t>The overall percent improvement in MRI will be determined to one decimal place for the traveled way according to the following formula:</w:t>
      </w:r>
    </w:p>
    <w:p w14:paraId="2C95D034" w14:textId="77777777" w:rsidR="007F1D03" w:rsidRPr="003A33E2" w:rsidRDefault="007F1D03" w:rsidP="007F1D03">
      <w:pPr>
        <w:pStyle w:val="Indent10"/>
        <w:ind w:left="720"/>
        <w:rPr>
          <w:color w:val="000000"/>
          <w:spacing w:val="-2"/>
        </w:rPr>
      </w:pPr>
      <w:r w:rsidRPr="003A33E2">
        <w:rPr>
          <w:color w:val="000000"/>
          <w:spacing w:val="-2"/>
        </w:rPr>
        <w:t>% Improvement = [(Initial Overall MRI – Final Overall MRI) / Initial Overall MRI] × 100</w:t>
      </w:r>
    </w:p>
    <w:p w14:paraId="0A612BD1" w14:textId="77777777" w:rsidR="007F1D03" w:rsidRDefault="007F1D03" w:rsidP="007F1D03">
      <w:pPr>
        <w:spacing w:before="240" w:after="240"/>
        <w:ind w:left="360"/>
        <w:jc w:val="both"/>
        <w:rPr>
          <w:color w:val="000000"/>
        </w:rPr>
      </w:pPr>
      <w:r w:rsidRPr="00FC6C35">
        <w:rPr>
          <w:color w:val="000000"/>
        </w:rPr>
        <w:t xml:space="preserve">Table 401-4 will be used to determine the final </w:t>
      </w:r>
      <w:proofErr w:type="spellStart"/>
      <w:r w:rsidRPr="00FC6C35">
        <w:rPr>
          <w:color w:val="000000"/>
        </w:rPr>
        <w:t>PF</w:t>
      </w:r>
      <w:r w:rsidRPr="00FC6C35">
        <w:rPr>
          <w:color w:val="000000"/>
          <w:vertAlign w:val="subscript"/>
        </w:rPr>
        <w:t>rough</w:t>
      </w:r>
      <w:proofErr w:type="spellEnd"/>
      <w:r w:rsidRPr="00FC6C35">
        <w:rPr>
          <w:color w:val="000000"/>
        </w:rPr>
        <w:t xml:space="preserve"> for the traveled way to two decimal places.</w:t>
      </w:r>
    </w:p>
    <w:p w14:paraId="4CDAAAFF" w14:textId="77777777" w:rsidR="007F1D03" w:rsidRPr="00E37E1E" w:rsidRDefault="007F1D03" w:rsidP="007F1D03">
      <w:pPr>
        <w:spacing w:before="240" w:after="240"/>
        <w:ind w:left="360"/>
        <w:jc w:val="both"/>
      </w:pPr>
      <w:r w:rsidRPr="00E37E1E">
        <w:t>No defective area corrections are allowed on the final pavement surface except at locations that do not meet Subsection 401.16(e). Correct locations that do not meet Subsection 401.16(e) according to Subsection 401.16(g).</w:t>
      </w:r>
    </w:p>
    <w:p w14:paraId="7BDEC9B5" w14:textId="77777777" w:rsidR="007F1D03" w:rsidRDefault="007F1D03" w:rsidP="007F1D03">
      <w:pPr>
        <w:pStyle w:val="Indent10"/>
        <w:ind w:left="360"/>
      </w:pPr>
      <w:r w:rsidRPr="00A21802">
        <w:t>Lower paving lifts can be profiled to locate areas of localized roughness and estimate the final profile pay factor. Defective areas can be corrected on lower paving lifts according to 401.16(g).</w:t>
      </w:r>
    </w:p>
    <w:p w14:paraId="2CED1320" w14:textId="77777777" w:rsidR="007F1D03" w:rsidRDefault="007F1D03" w:rsidP="007F1D03">
      <w:pPr>
        <w:pStyle w:val="Indent10"/>
        <w:ind w:left="360"/>
        <w:rPr>
          <w:color w:val="000000"/>
        </w:rPr>
      </w:pPr>
      <w:r>
        <w:rPr>
          <w:color w:val="000000"/>
        </w:rPr>
        <w:t>If a pavement has less than a 2</w:t>
      </w:r>
      <w:r w:rsidRPr="003A33E2">
        <w:rPr>
          <w:color w:val="000000"/>
        </w:rPr>
        <w:t>0.0</w:t>
      </w:r>
      <w:r>
        <w:rPr>
          <w:color w:val="000000"/>
        </w:rPr>
        <w:t xml:space="preserve"> </w:t>
      </w:r>
      <w:r w:rsidRPr="003A33E2">
        <w:rPr>
          <w:color w:val="000000"/>
        </w:rPr>
        <w:t>percent improvement, place a minimum 1-inch (25-millimeter) overlay over the entire paved surface.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2700"/>
        <w:gridCol w:w="2196"/>
      </w:tblGrid>
      <w:tr w:rsidR="007F1D03" w:rsidRPr="003A33E2" w14:paraId="4AF13604" w14:textId="77777777" w:rsidTr="009D5011">
        <w:trPr>
          <w:trHeight w:val="576"/>
          <w:jc w:val="center"/>
        </w:trPr>
        <w:tc>
          <w:tcPr>
            <w:tcW w:w="7812" w:type="dxa"/>
            <w:gridSpan w:val="3"/>
            <w:tcBorders>
              <w:top w:val="nil"/>
              <w:left w:val="nil"/>
              <w:bottom w:val="single" w:sz="4" w:space="0" w:color="auto"/>
              <w:right w:val="nil"/>
            </w:tcBorders>
            <w:vAlign w:val="center"/>
          </w:tcPr>
          <w:p w14:paraId="1E037B88" w14:textId="77777777" w:rsidR="007F1D03" w:rsidRPr="003A33E2" w:rsidRDefault="007F1D03" w:rsidP="009D5011">
            <w:pPr>
              <w:pStyle w:val="tableheaderfont10"/>
              <w:rPr>
                <w:sz w:val="24"/>
                <w:szCs w:val="24"/>
              </w:rPr>
            </w:pPr>
            <w:r w:rsidRPr="003A33E2">
              <w:rPr>
                <w:color w:val="000000"/>
              </w:rPr>
              <w:br w:type="page"/>
            </w:r>
            <w:r w:rsidRPr="003A33E2">
              <w:rPr>
                <w:sz w:val="24"/>
                <w:szCs w:val="24"/>
              </w:rPr>
              <w:t>Table 401-4</w:t>
            </w:r>
          </w:p>
          <w:p w14:paraId="06A6E022" w14:textId="77777777" w:rsidR="007F1D03" w:rsidRPr="003A33E2" w:rsidRDefault="007F1D03" w:rsidP="009D5011">
            <w:pPr>
              <w:pStyle w:val="table10text"/>
              <w:jc w:val="center"/>
              <w:rPr>
                <w:b/>
                <w:bCs/>
                <w:color w:val="000000"/>
              </w:rPr>
            </w:pPr>
            <w:r w:rsidRPr="003A33E2">
              <w:rPr>
                <w:b/>
                <w:sz w:val="24"/>
                <w:szCs w:val="24"/>
              </w:rPr>
              <w:t>Type II Pavement Roughness Pay Factors</w:t>
            </w:r>
          </w:p>
        </w:tc>
      </w:tr>
      <w:tr w:rsidR="007F1D03" w:rsidRPr="003A33E2" w14:paraId="21CDCCF6" w14:textId="77777777" w:rsidTr="009D5011">
        <w:trPr>
          <w:trHeight w:val="576"/>
          <w:jc w:val="center"/>
        </w:trPr>
        <w:tc>
          <w:tcPr>
            <w:tcW w:w="2916" w:type="dxa"/>
            <w:tcBorders>
              <w:top w:val="single" w:sz="4" w:space="0" w:color="auto"/>
              <w:left w:val="single" w:sz="4" w:space="0" w:color="auto"/>
              <w:bottom w:val="single" w:sz="2" w:space="0" w:color="auto"/>
              <w:right w:val="single" w:sz="2" w:space="0" w:color="auto"/>
            </w:tcBorders>
            <w:vAlign w:val="center"/>
          </w:tcPr>
          <w:p w14:paraId="22B2241A" w14:textId="77777777" w:rsidR="007F1D03" w:rsidRPr="004F51A8" w:rsidRDefault="007F1D03" w:rsidP="009D5011">
            <w:pPr>
              <w:pStyle w:val="table10text"/>
              <w:jc w:val="center"/>
              <w:rPr>
                <w:b/>
                <w:bCs/>
                <w:color w:val="000000"/>
              </w:rPr>
            </w:pPr>
            <w:r w:rsidRPr="004F51A8">
              <w:rPr>
                <w:b/>
                <w:bCs/>
                <w:color w:val="000000"/>
              </w:rPr>
              <w:t>Type II-A</w:t>
            </w:r>
          </w:p>
        </w:tc>
        <w:tc>
          <w:tcPr>
            <w:tcW w:w="2700" w:type="dxa"/>
            <w:tcBorders>
              <w:top w:val="single" w:sz="4" w:space="0" w:color="auto"/>
              <w:left w:val="single" w:sz="2" w:space="0" w:color="auto"/>
              <w:bottom w:val="single" w:sz="2" w:space="0" w:color="auto"/>
              <w:right w:val="single" w:sz="2" w:space="0" w:color="auto"/>
            </w:tcBorders>
            <w:vAlign w:val="center"/>
          </w:tcPr>
          <w:p w14:paraId="271FBB76" w14:textId="77777777" w:rsidR="007F1D03" w:rsidRPr="004F51A8" w:rsidRDefault="007F1D03" w:rsidP="009D5011">
            <w:pPr>
              <w:pStyle w:val="table10text"/>
              <w:jc w:val="center"/>
              <w:rPr>
                <w:b/>
                <w:bCs/>
                <w:color w:val="000000"/>
              </w:rPr>
            </w:pPr>
            <w:r w:rsidRPr="004F51A8">
              <w:rPr>
                <w:b/>
                <w:bCs/>
                <w:color w:val="000000"/>
              </w:rPr>
              <w:t>Type II-B</w:t>
            </w:r>
          </w:p>
        </w:tc>
        <w:tc>
          <w:tcPr>
            <w:tcW w:w="2196" w:type="dxa"/>
            <w:tcBorders>
              <w:top w:val="single" w:sz="4" w:space="0" w:color="auto"/>
              <w:left w:val="single" w:sz="2" w:space="0" w:color="auto"/>
              <w:bottom w:val="single" w:sz="2" w:space="0" w:color="auto"/>
              <w:right w:val="single" w:sz="4" w:space="0" w:color="auto"/>
            </w:tcBorders>
            <w:vAlign w:val="center"/>
          </w:tcPr>
          <w:p w14:paraId="07675252" w14:textId="77777777" w:rsidR="007F1D03" w:rsidRPr="004F51A8" w:rsidRDefault="007F1D03" w:rsidP="009D5011">
            <w:pPr>
              <w:pStyle w:val="table10text"/>
              <w:jc w:val="center"/>
              <w:rPr>
                <w:b/>
                <w:bCs/>
                <w:color w:val="000000"/>
              </w:rPr>
            </w:pPr>
          </w:p>
        </w:tc>
      </w:tr>
      <w:tr w:rsidR="007F1D03" w:rsidRPr="003A33E2" w14:paraId="7597AF82" w14:textId="77777777" w:rsidTr="009D5011">
        <w:trPr>
          <w:trHeight w:val="576"/>
          <w:jc w:val="center"/>
        </w:trPr>
        <w:tc>
          <w:tcPr>
            <w:tcW w:w="2916" w:type="dxa"/>
            <w:tcBorders>
              <w:top w:val="single" w:sz="2" w:space="0" w:color="auto"/>
              <w:left w:val="single" w:sz="4" w:space="0" w:color="auto"/>
              <w:bottom w:val="single" w:sz="2" w:space="0" w:color="auto"/>
              <w:right w:val="single" w:sz="2" w:space="0" w:color="auto"/>
            </w:tcBorders>
            <w:vAlign w:val="center"/>
          </w:tcPr>
          <w:p w14:paraId="6F3CC38B" w14:textId="77777777" w:rsidR="007F1D03" w:rsidRPr="004F51A8" w:rsidRDefault="007F1D03" w:rsidP="009D5011">
            <w:pPr>
              <w:pStyle w:val="table10text"/>
              <w:jc w:val="center"/>
              <w:rPr>
                <w:b/>
                <w:bCs/>
                <w:color w:val="000000"/>
              </w:rPr>
            </w:pPr>
            <w:r w:rsidRPr="004F51A8">
              <w:rPr>
                <w:b/>
                <w:bCs/>
                <w:color w:val="000000"/>
              </w:rPr>
              <w:t>Percent Improvement</w:t>
            </w:r>
          </w:p>
          <w:p w14:paraId="0926A4F5" w14:textId="77777777" w:rsidR="007F1D03" w:rsidRPr="004F51A8" w:rsidRDefault="007F1D03" w:rsidP="009D5011">
            <w:pPr>
              <w:pStyle w:val="table10text"/>
              <w:jc w:val="center"/>
              <w:rPr>
                <w:b/>
                <w:bCs/>
                <w:color w:val="000000"/>
              </w:rPr>
            </w:pPr>
            <w:r w:rsidRPr="004F51A8">
              <w:rPr>
                <w:b/>
                <w:bCs/>
                <w:color w:val="000000"/>
              </w:rPr>
              <w:t>(%)</w:t>
            </w:r>
          </w:p>
        </w:tc>
        <w:tc>
          <w:tcPr>
            <w:tcW w:w="2700" w:type="dxa"/>
            <w:tcBorders>
              <w:top w:val="single" w:sz="2" w:space="0" w:color="auto"/>
              <w:left w:val="single" w:sz="2" w:space="0" w:color="auto"/>
              <w:bottom w:val="single" w:sz="2" w:space="0" w:color="auto"/>
              <w:right w:val="single" w:sz="2" w:space="0" w:color="auto"/>
            </w:tcBorders>
            <w:vAlign w:val="center"/>
          </w:tcPr>
          <w:p w14:paraId="2A930F6A" w14:textId="77777777" w:rsidR="007F1D03" w:rsidRPr="004F51A8" w:rsidRDefault="007F1D03" w:rsidP="009D5011">
            <w:pPr>
              <w:pStyle w:val="table10text"/>
              <w:jc w:val="center"/>
              <w:rPr>
                <w:b/>
                <w:bCs/>
                <w:color w:val="000000"/>
              </w:rPr>
            </w:pPr>
            <w:r w:rsidRPr="004F51A8">
              <w:rPr>
                <w:b/>
                <w:bCs/>
                <w:color w:val="000000"/>
              </w:rPr>
              <w:t>Percent Improvement</w:t>
            </w:r>
          </w:p>
          <w:p w14:paraId="66C32920" w14:textId="77777777" w:rsidR="007F1D03" w:rsidRPr="004F51A8" w:rsidRDefault="007F1D03" w:rsidP="009D5011">
            <w:pPr>
              <w:pStyle w:val="table10text"/>
              <w:jc w:val="center"/>
              <w:rPr>
                <w:b/>
                <w:bCs/>
                <w:color w:val="000000"/>
              </w:rPr>
            </w:pPr>
            <w:r w:rsidRPr="004F51A8">
              <w:rPr>
                <w:b/>
                <w:bCs/>
                <w:color w:val="000000"/>
              </w:rPr>
              <w:t>(%)</w:t>
            </w:r>
          </w:p>
        </w:tc>
        <w:tc>
          <w:tcPr>
            <w:tcW w:w="2196" w:type="dxa"/>
            <w:tcBorders>
              <w:top w:val="single" w:sz="2" w:space="0" w:color="auto"/>
              <w:left w:val="single" w:sz="2" w:space="0" w:color="auto"/>
              <w:bottom w:val="single" w:sz="2" w:space="0" w:color="auto"/>
              <w:right w:val="single" w:sz="4" w:space="0" w:color="auto"/>
            </w:tcBorders>
            <w:vAlign w:val="center"/>
          </w:tcPr>
          <w:p w14:paraId="680DA5BC" w14:textId="77777777" w:rsidR="007F1D03" w:rsidRPr="004F51A8" w:rsidRDefault="007F1D03" w:rsidP="009D5011">
            <w:pPr>
              <w:pStyle w:val="table10text"/>
              <w:jc w:val="center"/>
              <w:rPr>
                <w:b/>
                <w:bCs/>
                <w:color w:val="000000"/>
              </w:rPr>
            </w:pPr>
            <w:r w:rsidRPr="004F51A8">
              <w:rPr>
                <w:b/>
                <w:bCs/>
                <w:color w:val="000000"/>
              </w:rPr>
              <w:t>Pay Factor</w:t>
            </w:r>
          </w:p>
          <w:p w14:paraId="6E9C19D3" w14:textId="77777777" w:rsidR="007F1D03" w:rsidRPr="004F51A8" w:rsidRDefault="007F1D03" w:rsidP="009D5011">
            <w:pPr>
              <w:pStyle w:val="table10text"/>
              <w:jc w:val="center"/>
              <w:rPr>
                <w:b/>
                <w:bCs/>
                <w:color w:val="000000"/>
              </w:rPr>
            </w:pPr>
            <w:r w:rsidRPr="004F51A8">
              <w:rPr>
                <w:b/>
                <w:bCs/>
                <w:color w:val="000000"/>
              </w:rPr>
              <w:t>(</w:t>
            </w:r>
            <w:proofErr w:type="spellStart"/>
            <w:r w:rsidRPr="004F51A8">
              <w:rPr>
                <w:b/>
                <w:bCs/>
                <w:color w:val="000000"/>
              </w:rPr>
              <w:t>PF</w:t>
            </w:r>
            <w:r w:rsidRPr="004F51A8">
              <w:rPr>
                <w:b/>
                <w:bCs/>
                <w:color w:val="000000"/>
                <w:vertAlign w:val="subscript"/>
              </w:rPr>
              <w:t>rough</w:t>
            </w:r>
            <w:proofErr w:type="spellEnd"/>
            <w:r w:rsidRPr="004F51A8">
              <w:rPr>
                <w:b/>
                <w:bCs/>
                <w:color w:val="000000"/>
              </w:rPr>
              <w:t>)</w:t>
            </w:r>
          </w:p>
        </w:tc>
      </w:tr>
      <w:tr w:rsidR="007F1D03" w:rsidRPr="003A33E2" w14:paraId="0C8D3030" w14:textId="77777777" w:rsidTr="009D5011">
        <w:trPr>
          <w:trHeight w:val="288"/>
          <w:jc w:val="center"/>
        </w:trPr>
        <w:tc>
          <w:tcPr>
            <w:tcW w:w="2916" w:type="dxa"/>
            <w:tcBorders>
              <w:top w:val="single" w:sz="2" w:space="0" w:color="auto"/>
              <w:left w:val="single" w:sz="4" w:space="0" w:color="auto"/>
              <w:bottom w:val="single" w:sz="4" w:space="0" w:color="auto"/>
              <w:right w:val="single" w:sz="4" w:space="0" w:color="auto"/>
            </w:tcBorders>
            <w:vAlign w:val="center"/>
          </w:tcPr>
          <w:p w14:paraId="5734F1CE" w14:textId="77777777" w:rsidR="007F1D03" w:rsidRPr="004F51A8" w:rsidRDefault="007F1D03" w:rsidP="009D5011">
            <w:pPr>
              <w:pStyle w:val="table10text"/>
              <w:jc w:val="center"/>
              <w:rPr>
                <w:color w:val="000000"/>
              </w:rPr>
            </w:pPr>
            <w:r>
              <w:rPr>
                <w:color w:val="000000"/>
              </w:rPr>
              <w:t>Greater than 65</w:t>
            </w:r>
            <w:r w:rsidRPr="004F51A8">
              <w:rPr>
                <w:color w:val="000000"/>
              </w:rPr>
              <w:t>.0</w:t>
            </w:r>
          </w:p>
        </w:tc>
        <w:tc>
          <w:tcPr>
            <w:tcW w:w="2700" w:type="dxa"/>
            <w:tcBorders>
              <w:top w:val="single" w:sz="2" w:space="0" w:color="auto"/>
              <w:left w:val="single" w:sz="4" w:space="0" w:color="auto"/>
              <w:bottom w:val="single" w:sz="4" w:space="0" w:color="auto"/>
              <w:right w:val="single" w:sz="4" w:space="0" w:color="auto"/>
            </w:tcBorders>
            <w:vAlign w:val="center"/>
          </w:tcPr>
          <w:p w14:paraId="252D551D" w14:textId="77777777" w:rsidR="007F1D03" w:rsidRPr="004F51A8" w:rsidRDefault="007F1D03" w:rsidP="009D5011">
            <w:pPr>
              <w:pStyle w:val="table10text"/>
              <w:jc w:val="center"/>
              <w:rPr>
                <w:color w:val="000000"/>
              </w:rPr>
            </w:pPr>
            <w:r>
              <w:rPr>
                <w:color w:val="000000"/>
              </w:rPr>
              <w:t>Greater than 55</w:t>
            </w:r>
            <w:r w:rsidRPr="004F51A8">
              <w:rPr>
                <w:color w:val="000000"/>
              </w:rPr>
              <w:t>.0</w:t>
            </w:r>
          </w:p>
        </w:tc>
        <w:tc>
          <w:tcPr>
            <w:tcW w:w="2196" w:type="dxa"/>
            <w:tcBorders>
              <w:top w:val="single" w:sz="2" w:space="0" w:color="auto"/>
              <w:left w:val="single" w:sz="4" w:space="0" w:color="auto"/>
              <w:bottom w:val="single" w:sz="4" w:space="0" w:color="auto"/>
              <w:right w:val="single" w:sz="4" w:space="0" w:color="auto"/>
            </w:tcBorders>
            <w:vAlign w:val="center"/>
          </w:tcPr>
          <w:p w14:paraId="5726F4E1" w14:textId="77777777" w:rsidR="007F1D03" w:rsidRPr="004F51A8" w:rsidRDefault="007F1D03" w:rsidP="009D5011">
            <w:pPr>
              <w:pStyle w:val="table10text"/>
              <w:jc w:val="center"/>
              <w:rPr>
                <w:color w:val="000000"/>
              </w:rPr>
            </w:pPr>
            <w:r w:rsidRPr="004F51A8">
              <w:rPr>
                <w:color w:val="000000"/>
              </w:rPr>
              <w:t>PF = 1.05</w:t>
            </w:r>
          </w:p>
        </w:tc>
      </w:tr>
      <w:tr w:rsidR="007F1D03" w:rsidRPr="003A33E2" w14:paraId="2F6F05F6"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1F7E49C0" w14:textId="77777777" w:rsidR="007F1D03" w:rsidRPr="004F51A8" w:rsidRDefault="007F1D03" w:rsidP="009D5011">
            <w:pPr>
              <w:pStyle w:val="table10text"/>
              <w:jc w:val="center"/>
              <w:rPr>
                <w:color w:val="000000"/>
              </w:rPr>
            </w:pPr>
            <w:r>
              <w:rPr>
                <w:color w:val="000000"/>
              </w:rPr>
              <w:t>64.0</w:t>
            </w:r>
            <w:r w:rsidRPr="004F51A8">
              <w:rPr>
                <w:color w:val="000000"/>
              </w:rPr>
              <w:t xml:space="preserve"> –</w:t>
            </w:r>
            <w:r>
              <w:rPr>
                <w:color w:val="000000"/>
              </w:rPr>
              <w:t xml:space="preserve"> 64.9</w:t>
            </w:r>
          </w:p>
        </w:tc>
        <w:tc>
          <w:tcPr>
            <w:tcW w:w="2700" w:type="dxa"/>
            <w:tcBorders>
              <w:top w:val="single" w:sz="4" w:space="0" w:color="auto"/>
              <w:left w:val="single" w:sz="4" w:space="0" w:color="auto"/>
              <w:bottom w:val="single" w:sz="4" w:space="0" w:color="auto"/>
              <w:right w:val="single" w:sz="4" w:space="0" w:color="auto"/>
            </w:tcBorders>
            <w:vAlign w:val="center"/>
          </w:tcPr>
          <w:p w14:paraId="4AE019F3" w14:textId="77777777" w:rsidR="007F1D03" w:rsidRPr="004F51A8" w:rsidRDefault="007F1D03" w:rsidP="009D5011">
            <w:pPr>
              <w:pStyle w:val="table10text"/>
              <w:jc w:val="center"/>
              <w:rPr>
                <w:color w:val="000000"/>
              </w:rPr>
            </w:pPr>
            <w:r>
              <w:rPr>
                <w:color w:val="000000"/>
              </w:rPr>
              <w:t>54</w:t>
            </w:r>
            <w:r w:rsidRPr="004F51A8">
              <w:rPr>
                <w:color w:val="000000"/>
              </w:rPr>
              <w:t>.0 –</w:t>
            </w:r>
            <w:r>
              <w:rPr>
                <w:color w:val="000000"/>
              </w:rPr>
              <w:t xml:space="preserve"> 54.9</w:t>
            </w:r>
          </w:p>
        </w:tc>
        <w:tc>
          <w:tcPr>
            <w:tcW w:w="2196" w:type="dxa"/>
            <w:tcBorders>
              <w:top w:val="single" w:sz="4" w:space="0" w:color="auto"/>
              <w:left w:val="single" w:sz="4" w:space="0" w:color="auto"/>
              <w:bottom w:val="single" w:sz="4" w:space="0" w:color="auto"/>
              <w:right w:val="single" w:sz="4" w:space="0" w:color="auto"/>
            </w:tcBorders>
            <w:vAlign w:val="center"/>
          </w:tcPr>
          <w:p w14:paraId="125058E5" w14:textId="77777777" w:rsidR="007F1D03" w:rsidRPr="004F51A8" w:rsidRDefault="007F1D03" w:rsidP="009D5011">
            <w:pPr>
              <w:pStyle w:val="table10text"/>
              <w:jc w:val="center"/>
              <w:rPr>
                <w:color w:val="000000"/>
              </w:rPr>
            </w:pPr>
            <w:r w:rsidRPr="004F51A8">
              <w:rPr>
                <w:color w:val="000000"/>
              </w:rPr>
              <w:t>PF = 1.04</w:t>
            </w:r>
          </w:p>
        </w:tc>
      </w:tr>
      <w:tr w:rsidR="007F1D03" w:rsidRPr="003A33E2" w14:paraId="2A61B50F"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1446DC1" w14:textId="77777777" w:rsidR="007F1D03" w:rsidRPr="004F51A8" w:rsidRDefault="007F1D03" w:rsidP="009D5011">
            <w:pPr>
              <w:pStyle w:val="table10text"/>
              <w:jc w:val="center"/>
              <w:rPr>
                <w:color w:val="000000"/>
              </w:rPr>
            </w:pPr>
            <w:r>
              <w:rPr>
                <w:color w:val="000000"/>
              </w:rPr>
              <w:t>63.0</w:t>
            </w:r>
            <w:r w:rsidRPr="004F51A8">
              <w:rPr>
                <w:color w:val="000000"/>
              </w:rPr>
              <w:t xml:space="preserve"> –</w:t>
            </w:r>
            <w:r>
              <w:rPr>
                <w:color w:val="000000"/>
              </w:rPr>
              <w:t xml:space="preserve"> 63.9</w:t>
            </w:r>
          </w:p>
        </w:tc>
        <w:tc>
          <w:tcPr>
            <w:tcW w:w="2700" w:type="dxa"/>
            <w:tcBorders>
              <w:top w:val="single" w:sz="4" w:space="0" w:color="auto"/>
              <w:left w:val="single" w:sz="4" w:space="0" w:color="auto"/>
              <w:bottom w:val="single" w:sz="4" w:space="0" w:color="auto"/>
              <w:right w:val="single" w:sz="4" w:space="0" w:color="auto"/>
            </w:tcBorders>
            <w:vAlign w:val="center"/>
          </w:tcPr>
          <w:p w14:paraId="49337894" w14:textId="77777777" w:rsidR="007F1D03" w:rsidRPr="004F51A8" w:rsidRDefault="007F1D03" w:rsidP="009D5011">
            <w:pPr>
              <w:pStyle w:val="table10text"/>
              <w:jc w:val="center"/>
              <w:rPr>
                <w:color w:val="000000"/>
              </w:rPr>
            </w:pPr>
            <w:r>
              <w:rPr>
                <w:color w:val="000000"/>
              </w:rPr>
              <w:t>53</w:t>
            </w:r>
            <w:r w:rsidRPr="004F51A8">
              <w:rPr>
                <w:color w:val="000000"/>
              </w:rPr>
              <w:t>.0 –</w:t>
            </w:r>
            <w:r>
              <w:rPr>
                <w:color w:val="000000"/>
              </w:rPr>
              <w:t xml:space="preserve"> 53</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56A59C15" w14:textId="77777777" w:rsidR="007F1D03" w:rsidRPr="004F51A8" w:rsidRDefault="007F1D03" w:rsidP="009D5011">
            <w:pPr>
              <w:pStyle w:val="table10text"/>
              <w:jc w:val="center"/>
              <w:rPr>
                <w:color w:val="000000"/>
              </w:rPr>
            </w:pPr>
            <w:r w:rsidRPr="004F51A8">
              <w:rPr>
                <w:color w:val="000000"/>
              </w:rPr>
              <w:t>PF = 1.03</w:t>
            </w:r>
          </w:p>
        </w:tc>
      </w:tr>
      <w:tr w:rsidR="007F1D03" w:rsidRPr="003A33E2" w14:paraId="417A4E66"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016BDBB7" w14:textId="77777777" w:rsidR="007F1D03" w:rsidRPr="004F51A8" w:rsidRDefault="007F1D03" w:rsidP="009D5011">
            <w:pPr>
              <w:pStyle w:val="table10text"/>
              <w:jc w:val="center"/>
              <w:rPr>
                <w:color w:val="000000"/>
              </w:rPr>
            </w:pPr>
            <w:r>
              <w:rPr>
                <w:color w:val="000000"/>
              </w:rPr>
              <w:t>62.0</w:t>
            </w:r>
            <w:r w:rsidRPr="004F51A8">
              <w:rPr>
                <w:color w:val="000000"/>
              </w:rPr>
              <w:t xml:space="preserve"> –</w:t>
            </w:r>
            <w:r>
              <w:rPr>
                <w:color w:val="000000"/>
              </w:rPr>
              <w:t xml:space="preserve"> 62.9</w:t>
            </w:r>
          </w:p>
        </w:tc>
        <w:tc>
          <w:tcPr>
            <w:tcW w:w="2700" w:type="dxa"/>
            <w:tcBorders>
              <w:top w:val="single" w:sz="4" w:space="0" w:color="auto"/>
              <w:left w:val="single" w:sz="4" w:space="0" w:color="auto"/>
              <w:bottom w:val="single" w:sz="4" w:space="0" w:color="auto"/>
              <w:right w:val="single" w:sz="4" w:space="0" w:color="auto"/>
            </w:tcBorders>
            <w:vAlign w:val="center"/>
          </w:tcPr>
          <w:p w14:paraId="21D8B81A" w14:textId="77777777" w:rsidR="007F1D03" w:rsidRPr="004F51A8" w:rsidRDefault="007F1D03" w:rsidP="009D5011">
            <w:pPr>
              <w:pStyle w:val="table10text"/>
              <w:jc w:val="center"/>
              <w:rPr>
                <w:color w:val="000000"/>
              </w:rPr>
            </w:pPr>
            <w:r>
              <w:rPr>
                <w:color w:val="000000"/>
              </w:rPr>
              <w:t>52</w:t>
            </w:r>
            <w:r w:rsidRPr="004F51A8">
              <w:rPr>
                <w:color w:val="000000"/>
              </w:rPr>
              <w:t>.0 –</w:t>
            </w:r>
            <w:r>
              <w:rPr>
                <w:color w:val="000000"/>
              </w:rPr>
              <w:t xml:space="preserve"> 52</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121B6EE7" w14:textId="77777777" w:rsidR="007F1D03" w:rsidRPr="004F51A8" w:rsidRDefault="007F1D03" w:rsidP="009D5011">
            <w:pPr>
              <w:pStyle w:val="table10text"/>
              <w:jc w:val="center"/>
              <w:rPr>
                <w:color w:val="000000"/>
              </w:rPr>
            </w:pPr>
            <w:r w:rsidRPr="004F51A8">
              <w:rPr>
                <w:color w:val="000000"/>
              </w:rPr>
              <w:t>PF = 1.02</w:t>
            </w:r>
          </w:p>
        </w:tc>
      </w:tr>
      <w:tr w:rsidR="007F1D03" w:rsidRPr="003A33E2" w14:paraId="139DAF37"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0C1E8346" w14:textId="77777777" w:rsidR="007F1D03" w:rsidRPr="004F51A8" w:rsidRDefault="007F1D03" w:rsidP="009D5011">
            <w:pPr>
              <w:pStyle w:val="table10text"/>
              <w:jc w:val="center"/>
              <w:rPr>
                <w:color w:val="000000"/>
              </w:rPr>
            </w:pPr>
            <w:r>
              <w:rPr>
                <w:color w:val="000000"/>
              </w:rPr>
              <w:lastRenderedPageBreak/>
              <w:t>61.0</w:t>
            </w:r>
            <w:r w:rsidRPr="004F51A8">
              <w:rPr>
                <w:color w:val="000000"/>
              </w:rPr>
              <w:t xml:space="preserve"> –</w:t>
            </w:r>
            <w:r>
              <w:rPr>
                <w:color w:val="000000"/>
              </w:rPr>
              <w:t xml:space="preserve"> 61.9</w:t>
            </w:r>
          </w:p>
        </w:tc>
        <w:tc>
          <w:tcPr>
            <w:tcW w:w="2700" w:type="dxa"/>
            <w:tcBorders>
              <w:top w:val="single" w:sz="4" w:space="0" w:color="auto"/>
              <w:left w:val="single" w:sz="4" w:space="0" w:color="auto"/>
              <w:bottom w:val="single" w:sz="4" w:space="0" w:color="auto"/>
              <w:right w:val="single" w:sz="4" w:space="0" w:color="auto"/>
            </w:tcBorders>
            <w:vAlign w:val="center"/>
          </w:tcPr>
          <w:p w14:paraId="099ED8EB" w14:textId="77777777" w:rsidR="007F1D03" w:rsidRPr="004F51A8" w:rsidRDefault="007F1D03" w:rsidP="009D5011">
            <w:pPr>
              <w:pStyle w:val="table10text"/>
              <w:jc w:val="center"/>
              <w:rPr>
                <w:color w:val="000000"/>
              </w:rPr>
            </w:pPr>
            <w:r>
              <w:rPr>
                <w:color w:val="000000"/>
              </w:rPr>
              <w:t>51</w:t>
            </w:r>
            <w:r w:rsidRPr="004F51A8">
              <w:rPr>
                <w:color w:val="000000"/>
              </w:rPr>
              <w:t>.0 –</w:t>
            </w:r>
            <w:r>
              <w:rPr>
                <w:color w:val="000000"/>
              </w:rPr>
              <w:t xml:space="preserve"> 51</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DF46399" w14:textId="77777777" w:rsidR="007F1D03" w:rsidRPr="004F51A8" w:rsidRDefault="007F1D03" w:rsidP="009D5011">
            <w:pPr>
              <w:pStyle w:val="table10text"/>
              <w:jc w:val="center"/>
              <w:rPr>
                <w:color w:val="000000"/>
              </w:rPr>
            </w:pPr>
            <w:r w:rsidRPr="004F51A8">
              <w:rPr>
                <w:color w:val="000000"/>
              </w:rPr>
              <w:t>PF = 1.01</w:t>
            </w:r>
          </w:p>
        </w:tc>
      </w:tr>
      <w:tr w:rsidR="007F1D03" w:rsidRPr="003A33E2" w14:paraId="7DAF7109"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23578129" w14:textId="77777777" w:rsidR="007F1D03" w:rsidRPr="004F51A8" w:rsidRDefault="007F1D03" w:rsidP="009D5011">
            <w:pPr>
              <w:pStyle w:val="table10text"/>
              <w:jc w:val="center"/>
              <w:rPr>
                <w:color w:val="000000"/>
              </w:rPr>
            </w:pPr>
            <w:r>
              <w:rPr>
                <w:color w:val="000000"/>
              </w:rPr>
              <w:t>60</w:t>
            </w:r>
            <w:r w:rsidRPr="004F51A8">
              <w:rPr>
                <w:color w:val="000000"/>
              </w:rPr>
              <w:t>.0 –</w:t>
            </w:r>
            <w:r>
              <w:rPr>
                <w:color w:val="000000"/>
              </w:rPr>
              <w:t xml:space="preserve"> 60.9</w:t>
            </w:r>
          </w:p>
        </w:tc>
        <w:tc>
          <w:tcPr>
            <w:tcW w:w="2700" w:type="dxa"/>
            <w:tcBorders>
              <w:top w:val="single" w:sz="4" w:space="0" w:color="auto"/>
              <w:left w:val="single" w:sz="4" w:space="0" w:color="auto"/>
              <w:bottom w:val="single" w:sz="4" w:space="0" w:color="auto"/>
              <w:right w:val="single" w:sz="4" w:space="0" w:color="auto"/>
            </w:tcBorders>
            <w:vAlign w:val="center"/>
          </w:tcPr>
          <w:p w14:paraId="6F02D3DD" w14:textId="77777777" w:rsidR="007F1D03" w:rsidRPr="004F51A8" w:rsidRDefault="007F1D03" w:rsidP="009D5011">
            <w:pPr>
              <w:pStyle w:val="table10text"/>
              <w:jc w:val="center"/>
              <w:rPr>
                <w:color w:val="000000"/>
              </w:rPr>
            </w:pPr>
            <w:r>
              <w:rPr>
                <w:color w:val="000000"/>
              </w:rPr>
              <w:t>50</w:t>
            </w:r>
            <w:r w:rsidRPr="004F51A8">
              <w:rPr>
                <w:color w:val="000000"/>
              </w:rPr>
              <w:t>.0 –</w:t>
            </w:r>
            <w:r>
              <w:rPr>
                <w:color w:val="000000"/>
              </w:rPr>
              <w:t xml:space="preserve"> 50</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5A86BA8C" w14:textId="77777777" w:rsidR="007F1D03" w:rsidRPr="004F51A8" w:rsidRDefault="007F1D03" w:rsidP="009D5011">
            <w:pPr>
              <w:pStyle w:val="table10text"/>
              <w:jc w:val="center"/>
              <w:rPr>
                <w:color w:val="000000"/>
              </w:rPr>
            </w:pPr>
            <w:r w:rsidRPr="004F51A8">
              <w:rPr>
                <w:color w:val="000000"/>
              </w:rPr>
              <w:t>PF = 1.00</w:t>
            </w:r>
          </w:p>
        </w:tc>
      </w:tr>
      <w:tr w:rsidR="007F1D03" w:rsidRPr="003A33E2" w14:paraId="596D44C1"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4E9060DA" w14:textId="77777777" w:rsidR="007F1D03" w:rsidRPr="004F51A8" w:rsidRDefault="007F1D03" w:rsidP="009D5011">
            <w:pPr>
              <w:pStyle w:val="table10text"/>
              <w:jc w:val="center"/>
              <w:rPr>
                <w:color w:val="000000"/>
              </w:rPr>
            </w:pPr>
            <w:r>
              <w:rPr>
                <w:color w:val="000000"/>
              </w:rPr>
              <w:t>59</w:t>
            </w:r>
            <w:r w:rsidRPr="004F51A8">
              <w:rPr>
                <w:color w:val="000000"/>
              </w:rPr>
              <w:t>.0 –</w:t>
            </w:r>
            <w:r>
              <w:rPr>
                <w:color w:val="000000"/>
              </w:rPr>
              <w:t xml:space="preserve"> 59</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3E06B55" w14:textId="77777777" w:rsidR="007F1D03" w:rsidRPr="004F51A8" w:rsidRDefault="007F1D03" w:rsidP="009D5011">
            <w:pPr>
              <w:pStyle w:val="table10text"/>
              <w:jc w:val="center"/>
              <w:rPr>
                <w:color w:val="000000"/>
              </w:rPr>
            </w:pPr>
            <w:r>
              <w:rPr>
                <w:color w:val="000000"/>
              </w:rPr>
              <w:t>49</w:t>
            </w:r>
            <w:r w:rsidRPr="004F51A8">
              <w:rPr>
                <w:color w:val="000000"/>
              </w:rPr>
              <w:t>.0 –</w:t>
            </w:r>
            <w:r>
              <w:rPr>
                <w:color w:val="000000"/>
              </w:rPr>
              <w:t xml:space="preserve"> 49</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3825114" w14:textId="77777777" w:rsidR="007F1D03" w:rsidRPr="004F51A8" w:rsidRDefault="007F1D03" w:rsidP="009D5011">
            <w:pPr>
              <w:pStyle w:val="table10text"/>
              <w:jc w:val="center"/>
              <w:rPr>
                <w:color w:val="000000"/>
              </w:rPr>
            </w:pPr>
            <w:r w:rsidRPr="004F51A8">
              <w:rPr>
                <w:color w:val="000000"/>
              </w:rPr>
              <w:t>PF = 0.99</w:t>
            </w:r>
          </w:p>
        </w:tc>
      </w:tr>
      <w:tr w:rsidR="007F1D03" w:rsidRPr="003A33E2" w14:paraId="7B504318"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4FF38DCF" w14:textId="77777777" w:rsidR="007F1D03" w:rsidRPr="004F51A8" w:rsidRDefault="007F1D03" w:rsidP="009D5011">
            <w:pPr>
              <w:pStyle w:val="table10text"/>
              <w:jc w:val="center"/>
              <w:rPr>
                <w:color w:val="000000"/>
              </w:rPr>
            </w:pPr>
            <w:r>
              <w:rPr>
                <w:color w:val="000000"/>
              </w:rPr>
              <w:t>58</w:t>
            </w:r>
            <w:r w:rsidRPr="004F51A8">
              <w:rPr>
                <w:color w:val="000000"/>
              </w:rPr>
              <w:t>.0 –</w:t>
            </w:r>
            <w:r>
              <w:rPr>
                <w:color w:val="000000"/>
              </w:rPr>
              <w:t xml:space="preserve"> 58</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4D94150A" w14:textId="77777777" w:rsidR="007F1D03" w:rsidRPr="004F51A8" w:rsidRDefault="007F1D03" w:rsidP="009D5011">
            <w:pPr>
              <w:pStyle w:val="table10text"/>
              <w:jc w:val="center"/>
              <w:rPr>
                <w:color w:val="000000"/>
              </w:rPr>
            </w:pPr>
            <w:r>
              <w:rPr>
                <w:color w:val="000000"/>
              </w:rPr>
              <w:t>48</w:t>
            </w:r>
            <w:r w:rsidRPr="004F51A8">
              <w:rPr>
                <w:color w:val="000000"/>
              </w:rPr>
              <w:t>.0 –</w:t>
            </w:r>
            <w:r>
              <w:rPr>
                <w:color w:val="000000"/>
              </w:rPr>
              <w:t xml:space="preserve"> 48</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44F80E7A" w14:textId="77777777" w:rsidR="007F1D03" w:rsidRPr="004F51A8" w:rsidRDefault="007F1D03" w:rsidP="009D5011">
            <w:pPr>
              <w:pStyle w:val="table10text"/>
              <w:jc w:val="center"/>
              <w:rPr>
                <w:color w:val="000000"/>
              </w:rPr>
            </w:pPr>
            <w:r w:rsidRPr="004F51A8">
              <w:rPr>
                <w:color w:val="000000"/>
              </w:rPr>
              <w:t>PF = 0.98</w:t>
            </w:r>
          </w:p>
        </w:tc>
      </w:tr>
      <w:tr w:rsidR="007F1D03" w:rsidRPr="003A33E2" w14:paraId="4CC57B31"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12AFBAF" w14:textId="77777777" w:rsidR="007F1D03" w:rsidRPr="004F51A8" w:rsidRDefault="007F1D03" w:rsidP="009D5011">
            <w:pPr>
              <w:pStyle w:val="table10text"/>
              <w:jc w:val="center"/>
              <w:rPr>
                <w:color w:val="000000"/>
              </w:rPr>
            </w:pPr>
            <w:r>
              <w:rPr>
                <w:color w:val="000000"/>
              </w:rPr>
              <w:t>57</w:t>
            </w:r>
            <w:r w:rsidRPr="004F51A8">
              <w:rPr>
                <w:color w:val="000000"/>
              </w:rPr>
              <w:t>.0 –</w:t>
            </w:r>
            <w:r>
              <w:rPr>
                <w:color w:val="000000"/>
              </w:rPr>
              <w:t xml:space="preserve"> 57</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79064E19" w14:textId="77777777" w:rsidR="007F1D03" w:rsidRPr="004F51A8" w:rsidRDefault="007F1D03" w:rsidP="009D5011">
            <w:pPr>
              <w:pStyle w:val="table10text"/>
              <w:jc w:val="center"/>
              <w:rPr>
                <w:color w:val="000000"/>
              </w:rPr>
            </w:pPr>
            <w:r>
              <w:rPr>
                <w:color w:val="000000"/>
              </w:rPr>
              <w:t>47</w:t>
            </w:r>
            <w:r w:rsidRPr="004F51A8">
              <w:rPr>
                <w:color w:val="000000"/>
              </w:rPr>
              <w:t>.0 –</w:t>
            </w:r>
            <w:r>
              <w:rPr>
                <w:color w:val="000000"/>
              </w:rPr>
              <w:t xml:space="preserve"> 47</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1EF1A02" w14:textId="77777777" w:rsidR="007F1D03" w:rsidRPr="004F51A8" w:rsidRDefault="007F1D03" w:rsidP="009D5011">
            <w:pPr>
              <w:pStyle w:val="table10text"/>
              <w:jc w:val="center"/>
              <w:rPr>
                <w:color w:val="000000"/>
              </w:rPr>
            </w:pPr>
            <w:r w:rsidRPr="004F51A8">
              <w:rPr>
                <w:color w:val="000000"/>
              </w:rPr>
              <w:t>PF = 0.97</w:t>
            </w:r>
          </w:p>
        </w:tc>
      </w:tr>
      <w:tr w:rsidR="007F1D03" w:rsidRPr="003A33E2" w14:paraId="58CF67DD"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4F13F70C" w14:textId="77777777" w:rsidR="007F1D03" w:rsidRPr="004F51A8" w:rsidRDefault="007F1D03" w:rsidP="009D5011">
            <w:pPr>
              <w:pStyle w:val="table10text"/>
              <w:jc w:val="center"/>
              <w:rPr>
                <w:color w:val="000000"/>
              </w:rPr>
            </w:pPr>
            <w:r>
              <w:rPr>
                <w:color w:val="000000"/>
              </w:rPr>
              <w:t>56</w:t>
            </w:r>
            <w:r w:rsidRPr="004F51A8">
              <w:rPr>
                <w:color w:val="000000"/>
              </w:rPr>
              <w:t>.0 –</w:t>
            </w:r>
            <w:r>
              <w:rPr>
                <w:color w:val="000000"/>
              </w:rPr>
              <w:t xml:space="preserve"> 56</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4BF95596" w14:textId="77777777" w:rsidR="007F1D03" w:rsidRPr="004F51A8" w:rsidRDefault="007F1D03" w:rsidP="009D5011">
            <w:pPr>
              <w:pStyle w:val="table10text"/>
              <w:jc w:val="center"/>
              <w:rPr>
                <w:color w:val="000000"/>
              </w:rPr>
            </w:pPr>
            <w:r>
              <w:rPr>
                <w:color w:val="000000"/>
              </w:rPr>
              <w:t>48</w:t>
            </w:r>
            <w:r w:rsidRPr="004F51A8">
              <w:rPr>
                <w:color w:val="000000"/>
              </w:rPr>
              <w:t>.0 –</w:t>
            </w:r>
            <w:r>
              <w:rPr>
                <w:color w:val="000000"/>
              </w:rPr>
              <w:t xml:space="preserve"> 46</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3755273F" w14:textId="77777777" w:rsidR="007F1D03" w:rsidRPr="004F51A8" w:rsidRDefault="007F1D03" w:rsidP="009D5011">
            <w:pPr>
              <w:pStyle w:val="table10text"/>
              <w:jc w:val="center"/>
              <w:rPr>
                <w:color w:val="000000"/>
              </w:rPr>
            </w:pPr>
            <w:r w:rsidRPr="004F51A8">
              <w:rPr>
                <w:color w:val="000000"/>
              </w:rPr>
              <w:t>PF = 0.96</w:t>
            </w:r>
          </w:p>
        </w:tc>
      </w:tr>
      <w:tr w:rsidR="007F1D03" w:rsidRPr="003A33E2" w14:paraId="54159E49"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27D06A2B" w14:textId="77777777" w:rsidR="007F1D03" w:rsidRPr="004F51A8" w:rsidRDefault="007F1D03" w:rsidP="009D5011">
            <w:pPr>
              <w:pStyle w:val="table10text"/>
              <w:jc w:val="center"/>
              <w:rPr>
                <w:color w:val="000000"/>
              </w:rPr>
            </w:pPr>
            <w:r>
              <w:rPr>
                <w:color w:val="000000"/>
              </w:rPr>
              <w:t>55</w:t>
            </w:r>
            <w:r w:rsidRPr="004F51A8">
              <w:rPr>
                <w:color w:val="000000"/>
              </w:rPr>
              <w:t>.0 –</w:t>
            </w:r>
            <w:r>
              <w:rPr>
                <w:color w:val="000000"/>
              </w:rPr>
              <w:t xml:space="preserve"> 55</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0185C825" w14:textId="77777777" w:rsidR="007F1D03" w:rsidRPr="004F51A8" w:rsidRDefault="007F1D03" w:rsidP="009D5011">
            <w:pPr>
              <w:pStyle w:val="table10text"/>
              <w:jc w:val="center"/>
              <w:rPr>
                <w:color w:val="000000"/>
              </w:rPr>
            </w:pPr>
            <w:r>
              <w:rPr>
                <w:color w:val="000000"/>
              </w:rPr>
              <w:t>45</w:t>
            </w:r>
            <w:r w:rsidRPr="004F51A8">
              <w:rPr>
                <w:color w:val="000000"/>
              </w:rPr>
              <w:t>.0 –</w:t>
            </w:r>
            <w:r>
              <w:rPr>
                <w:color w:val="000000"/>
              </w:rPr>
              <w:t xml:space="preserve"> 45</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45BE2BA" w14:textId="77777777" w:rsidR="007F1D03" w:rsidRPr="004F51A8" w:rsidRDefault="007F1D03" w:rsidP="009D5011">
            <w:pPr>
              <w:pStyle w:val="table10text"/>
              <w:jc w:val="center"/>
              <w:rPr>
                <w:color w:val="000000"/>
              </w:rPr>
            </w:pPr>
            <w:r w:rsidRPr="004F51A8">
              <w:rPr>
                <w:color w:val="000000"/>
              </w:rPr>
              <w:t>PF = 0.95</w:t>
            </w:r>
          </w:p>
        </w:tc>
      </w:tr>
      <w:tr w:rsidR="007F1D03" w:rsidRPr="003A33E2" w14:paraId="20E40102"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C663C01" w14:textId="77777777" w:rsidR="007F1D03" w:rsidRPr="004F51A8" w:rsidRDefault="007F1D03" w:rsidP="009D5011">
            <w:pPr>
              <w:pStyle w:val="table10text"/>
              <w:jc w:val="center"/>
              <w:rPr>
                <w:color w:val="000000"/>
              </w:rPr>
            </w:pPr>
            <w:r>
              <w:rPr>
                <w:color w:val="000000"/>
              </w:rPr>
              <w:t>54</w:t>
            </w:r>
            <w:r w:rsidRPr="004F51A8">
              <w:rPr>
                <w:color w:val="000000"/>
              </w:rPr>
              <w:t>.0 –</w:t>
            </w:r>
            <w:r>
              <w:rPr>
                <w:color w:val="000000"/>
              </w:rPr>
              <w:t xml:space="preserve"> 54</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5918D904" w14:textId="77777777" w:rsidR="007F1D03" w:rsidRPr="004F51A8" w:rsidRDefault="007F1D03" w:rsidP="009D5011">
            <w:pPr>
              <w:pStyle w:val="table10text"/>
              <w:jc w:val="center"/>
              <w:rPr>
                <w:color w:val="000000"/>
              </w:rPr>
            </w:pPr>
            <w:r>
              <w:rPr>
                <w:color w:val="000000"/>
              </w:rPr>
              <w:t>44</w:t>
            </w:r>
            <w:r w:rsidRPr="004F51A8">
              <w:rPr>
                <w:color w:val="000000"/>
              </w:rPr>
              <w:t>.0 –</w:t>
            </w:r>
            <w:r>
              <w:rPr>
                <w:color w:val="000000"/>
              </w:rPr>
              <w:t xml:space="preserve"> 44</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94A4273" w14:textId="77777777" w:rsidR="007F1D03" w:rsidRPr="004F51A8" w:rsidRDefault="007F1D03" w:rsidP="009D5011">
            <w:pPr>
              <w:pStyle w:val="table10text"/>
              <w:jc w:val="center"/>
              <w:rPr>
                <w:color w:val="000000"/>
              </w:rPr>
            </w:pPr>
            <w:r w:rsidRPr="004F51A8">
              <w:rPr>
                <w:color w:val="000000"/>
              </w:rPr>
              <w:t>PF = 0.94</w:t>
            </w:r>
          </w:p>
        </w:tc>
      </w:tr>
      <w:tr w:rsidR="007F1D03" w:rsidRPr="003A33E2" w14:paraId="430993BC"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66076B49" w14:textId="77777777" w:rsidR="007F1D03" w:rsidRPr="004F51A8" w:rsidRDefault="007F1D03" w:rsidP="009D5011">
            <w:pPr>
              <w:pStyle w:val="table10text"/>
              <w:jc w:val="center"/>
              <w:rPr>
                <w:color w:val="000000"/>
              </w:rPr>
            </w:pPr>
            <w:r>
              <w:rPr>
                <w:color w:val="000000"/>
              </w:rPr>
              <w:t>53</w:t>
            </w:r>
            <w:r w:rsidRPr="004F51A8">
              <w:rPr>
                <w:color w:val="000000"/>
              </w:rPr>
              <w:t>.0 –</w:t>
            </w:r>
            <w:r>
              <w:rPr>
                <w:color w:val="000000"/>
              </w:rPr>
              <w:t xml:space="preserve"> 53</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45ABCD40" w14:textId="77777777" w:rsidR="007F1D03" w:rsidRPr="004F51A8" w:rsidRDefault="007F1D03" w:rsidP="009D5011">
            <w:pPr>
              <w:pStyle w:val="table10text"/>
              <w:jc w:val="center"/>
              <w:rPr>
                <w:color w:val="000000"/>
              </w:rPr>
            </w:pPr>
            <w:r>
              <w:rPr>
                <w:color w:val="000000"/>
              </w:rPr>
              <w:t>43</w:t>
            </w:r>
            <w:r w:rsidRPr="004F51A8">
              <w:rPr>
                <w:color w:val="000000"/>
              </w:rPr>
              <w:t>.0 –</w:t>
            </w:r>
            <w:r>
              <w:rPr>
                <w:color w:val="000000"/>
              </w:rPr>
              <w:t xml:space="preserve"> 43</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6AEDE225" w14:textId="77777777" w:rsidR="007F1D03" w:rsidRPr="004F51A8" w:rsidRDefault="007F1D03" w:rsidP="009D5011">
            <w:pPr>
              <w:pStyle w:val="table10text"/>
              <w:jc w:val="center"/>
              <w:rPr>
                <w:color w:val="000000"/>
              </w:rPr>
            </w:pPr>
            <w:r w:rsidRPr="004F51A8">
              <w:rPr>
                <w:color w:val="000000"/>
              </w:rPr>
              <w:t>PF = 0.93</w:t>
            </w:r>
          </w:p>
        </w:tc>
      </w:tr>
      <w:tr w:rsidR="007F1D03" w:rsidRPr="003A33E2" w14:paraId="0BD0DC4B"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61757B85" w14:textId="77777777" w:rsidR="007F1D03" w:rsidRPr="004F51A8" w:rsidRDefault="007F1D03" w:rsidP="009D5011">
            <w:pPr>
              <w:pStyle w:val="table10text"/>
              <w:jc w:val="center"/>
              <w:rPr>
                <w:color w:val="000000"/>
              </w:rPr>
            </w:pPr>
            <w:r>
              <w:rPr>
                <w:color w:val="000000"/>
              </w:rPr>
              <w:t>52</w:t>
            </w:r>
            <w:r w:rsidRPr="004F51A8">
              <w:rPr>
                <w:color w:val="000000"/>
              </w:rPr>
              <w:t>.0 –</w:t>
            </w:r>
            <w:r>
              <w:rPr>
                <w:color w:val="000000"/>
              </w:rPr>
              <w:t xml:space="preserve"> 52</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7310908E" w14:textId="77777777" w:rsidR="007F1D03" w:rsidRPr="004F51A8" w:rsidRDefault="007F1D03" w:rsidP="009D5011">
            <w:pPr>
              <w:pStyle w:val="table10text"/>
              <w:jc w:val="center"/>
              <w:rPr>
                <w:color w:val="000000"/>
              </w:rPr>
            </w:pPr>
            <w:r>
              <w:rPr>
                <w:color w:val="000000"/>
              </w:rPr>
              <w:t>42</w:t>
            </w:r>
            <w:r w:rsidRPr="004F51A8">
              <w:rPr>
                <w:color w:val="000000"/>
              </w:rPr>
              <w:t>.0 –</w:t>
            </w:r>
            <w:r>
              <w:rPr>
                <w:color w:val="000000"/>
              </w:rPr>
              <w:t xml:space="preserve"> 42</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5D867F5C" w14:textId="77777777" w:rsidR="007F1D03" w:rsidRPr="004F51A8" w:rsidRDefault="007F1D03" w:rsidP="009D5011">
            <w:pPr>
              <w:pStyle w:val="table10text"/>
              <w:jc w:val="center"/>
              <w:rPr>
                <w:color w:val="000000"/>
              </w:rPr>
            </w:pPr>
            <w:r w:rsidRPr="004F51A8">
              <w:rPr>
                <w:color w:val="000000"/>
              </w:rPr>
              <w:t>PF = 0.92</w:t>
            </w:r>
          </w:p>
        </w:tc>
      </w:tr>
      <w:tr w:rsidR="007F1D03" w:rsidRPr="003A33E2" w14:paraId="142276E2"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669FE3FD" w14:textId="77777777" w:rsidR="007F1D03" w:rsidRPr="004F51A8" w:rsidRDefault="007F1D03" w:rsidP="009D5011">
            <w:pPr>
              <w:pStyle w:val="table10text"/>
              <w:jc w:val="center"/>
              <w:rPr>
                <w:color w:val="000000"/>
              </w:rPr>
            </w:pPr>
            <w:r>
              <w:rPr>
                <w:color w:val="000000"/>
              </w:rPr>
              <w:t>51</w:t>
            </w:r>
            <w:r w:rsidRPr="004F51A8">
              <w:rPr>
                <w:color w:val="000000"/>
              </w:rPr>
              <w:t>.0 –</w:t>
            </w:r>
            <w:r>
              <w:rPr>
                <w:color w:val="000000"/>
              </w:rPr>
              <w:t xml:space="preserve"> 51</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1EFA4A56" w14:textId="77777777" w:rsidR="007F1D03" w:rsidRPr="004F51A8" w:rsidRDefault="007F1D03" w:rsidP="009D5011">
            <w:pPr>
              <w:pStyle w:val="table10text"/>
              <w:jc w:val="center"/>
              <w:rPr>
                <w:color w:val="000000"/>
              </w:rPr>
            </w:pPr>
            <w:r>
              <w:rPr>
                <w:color w:val="000000"/>
              </w:rPr>
              <w:t>41</w:t>
            </w:r>
            <w:r w:rsidRPr="004F51A8">
              <w:rPr>
                <w:color w:val="000000"/>
              </w:rPr>
              <w:t>.0 –</w:t>
            </w:r>
            <w:r>
              <w:rPr>
                <w:color w:val="000000"/>
              </w:rPr>
              <w:t xml:space="preserve"> 41</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03028E87" w14:textId="77777777" w:rsidR="007F1D03" w:rsidRPr="004F51A8" w:rsidRDefault="007F1D03" w:rsidP="009D5011">
            <w:pPr>
              <w:pStyle w:val="table10text"/>
              <w:jc w:val="center"/>
              <w:rPr>
                <w:color w:val="000000"/>
              </w:rPr>
            </w:pPr>
            <w:r w:rsidRPr="004F51A8">
              <w:rPr>
                <w:color w:val="000000"/>
              </w:rPr>
              <w:t>PF = 0.91</w:t>
            </w:r>
          </w:p>
        </w:tc>
      </w:tr>
      <w:tr w:rsidR="007F1D03" w:rsidRPr="003A33E2" w14:paraId="470BE18E"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09378B88" w14:textId="77777777" w:rsidR="007F1D03" w:rsidRPr="004F51A8" w:rsidRDefault="007F1D03" w:rsidP="009D5011">
            <w:pPr>
              <w:pStyle w:val="table10text"/>
              <w:jc w:val="center"/>
              <w:rPr>
                <w:color w:val="000000"/>
              </w:rPr>
            </w:pPr>
            <w:r>
              <w:rPr>
                <w:color w:val="000000"/>
              </w:rPr>
              <w:t>50</w:t>
            </w:r>
            <w:r w:rsidRPr="004F51A8">
              <w:rPr>
                <w:color w:val="000000"/>
              </w:rPr>
              <w:t>.0 –</w:t>
            </w:r>
            <w:r>
              <w:rPr>
                <w:color w:val="000000"/>
              </w:rPr>
              <w:t xml:space="preserve"> 50</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32F09934" w14:textId="77777777" w:rsidR="007F1D03" w:rsidRPr="004F51A8" w:rsidRDefault="007F1D03" w:rsidP="009D5011">
            <w:pPr>
              <w:pStyle w:val="table10text"/>
              <w:jc w:val="center"/>
              <w:rPr>
                <w:color w:val="000000"/>
              </w:rPr>
            </w:pPr>
            <w:r>
              <w:rPr>
                <w:color w:val="000000"/>
              </w:rPr>
              <w:t>40</w:t>
            </w:r>
            <w:r w:rsidRPr="004F51A8">
              <w:rPr>
                <w:color w:val="000000"/>
              </w:rPr>
              <w:t>.0 –</w:t>
            </w:r>
            <w:r>
              <w:rPr>
                <w:color w:val="000000"/>
              </w:rPr>
              <w:t xml:space="preserve"> 40</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53322D97" w14:textId="77777777" w:rsidR="007F1D03" w:rsidRPr="004F51A8" w:rsidRDefault="007F1D03" w:rsidP="009D5011">
            <w:pPr>
              <w:pStyle w:val="table10text"/>
              <w:jc w:val="center"/>
              <w:rPr>
                <w:color w:val="000000"/>
              </w:rPr>
            </w:pPr>
            <w:r w:rsidRPr="004F51A8">
              <w:rPr>
                <w:color w:val="000000"/>
              </w:rPr>
              <w:t>PF = 0.90</w:t>
            </w:r>
          </w:p>
        </w:tc>
      </w:tr>
      <w:tr w:rsidR="007F1D03" w:rsidRPr="003A33E2" w14:paraId="2CA4645C"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2DD8ED69" w14:textId="77777777" w:rsidR="007F1D03" w:rsidRPr="004F51A8" w:rsidRDefault="007F1D03" w:rsidP="009D5011">
            <w:pPr>
              <w:pStyle w:val="table10text"/>
              <w:jc w:val="center"/>
              <w:rPr>
                <w:color w:val="000000"/>
              </w:rPr>
            </w:pPr>
            <w:r>
              <w:rPr>
                <w:color w:val="000000"/>
              </w:rPr>
              <w:t>48</w:t>
            </w:r>
            <w:r w:rsidRPr="004F51A8">
              <w:rPr>
                <w:color w:val="000000"/>
              </w:rPr>
              <w:t>.0 –</w:t>
            </w:r>
            <w:r>
              <w:rPr>
                <w:color w:val="000000"/>
              </w:rPr>
              <w:t xml:space="preserve"> 49</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7618B367" w14:textId="77777777" w:rsidR="007F1D03" w:rsidRPr="004F51A8" w:rsidRDefault="007F1D03" w:rsidP="009D5011">
            <w:pPr>
              <w:pStyle w:val="table10text"/>
              <w:jc w:val="center"/>
              <w:rPr>
                <w:color w:val="000000"/>
              </w:rPr>
            </w:pPr>
            <w:r>
              <w:rPr>
                <w:color w:val="000000"/>
              </w:rPr>
              <w:t>38</w:t>
            </w:r>
            <w:r w:rsidRPr="004F51A8">
              <w:rPr>
                <w:color w:val="000000"/>
              </w:rPr>
              <w:t>.0 –</w:t>
            </w:r>
            <w:r>
              <w:rPr>
                <w:color w:val="000000"/>
              </w:rPr>
              <w:t xml:space="preserve"> 39</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2CA76397" w14:textId="77777777" w:rsidR="007F1D03" w:rsidRPr="004F51A8" w:rsidRDefault="007F1D03" w:rsidP="009D5011">
            <w:pPr>
              <w:pStyle w:val="table10text"/>
              <w:jc w:val="center"/>
              <w:rPr>
                <w:color w:val="000000"/>
              </w:rPr>
            </w:pPr>
            <w:r w:rsidRPr="004F51A8">
              <w:rPr>
                <w:color w:val="000000"/>
              </w:rPr>
              <w:t>PF = 0.89</w:t>
            </w:r>
          </w:p>
        </w:tc>
      </w:tr>
      <w:tr w:rsidR="007F1D03" w:rsidRPr="003A33E2" w14:paraId="5FBDFF7C"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39AAE25B" w14:textId="77777777" w:rsidR="007F1D03" w:rsidRPr="004F51A8" w:rsidRDefault="007F1D03" w:rsidP="009D5011">
            <w:pPr>
              <w:pStyle w:val="table10text"/>
              <w:jc w:val="center"/>
              <w:rPr>
                <w:color w:val="000000"/>
              </w:rPr>
            </w:pPr>
            <w:r>
              <w:rPr>
                <w:color w:val="000000"/>
              </w:rPr>
              <w:t>46</w:t>
            </w:r>
            <w:r w:rsidRPr="004F51A8">
              <w:rPr>
                <w:color w:val="000000"/>
              </w:rPr>
              <w:t>.0 –</w:t>
            </w:r>
            <w:r>
              <w:rPr>
                <w:color w:val="000000"/>
              </w:rPr>
              <w:t xml:space="preserve"> 47</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6BBA9B17" w14:textId="77777777" w:rsidR="007F1D03" w:rsidRPr="004F51A8" w:rsidRDefault="007F1D03" w:rsidP="009D5011">
            <w:pPr>
              <w:pStyle w:val="table10text"/>
              <w:jc w:val="center"/>
              <w:rPr>
                <w:color w:val="000000"/>
              </w:rPr>
            </w:pPr>
            <w:r>
              <w:rPr>
                <w:color w:val="000000"/>
              </w:rPr>
              <w:t>36</w:t>
            </w:r>
            <w:r w:rsidRPr="004F51A8">
              <w:rPr>
                <w:color w:val="000000"/>
              </w:rPr>
              <w:t>.0 –</w:t>
            </w:r>
            <w:r>
              <w:rPr>
                <w:color w:val="000000"/>
              </w:rPr>
              <w:t xml:space="preserve"> 37</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70DCBFFB" w14:textId="77777777" w:rsidR="007F1D03" w:rsidRPr="004F51A8" w:rsidRDefault="007F1D03" w:rsidP="009D5011">
            <w:pPr>
              <w:pStyle w:val="table10text"/>
              <w:jc w:val="center"/>
              <w:rPr>
                <w:color w:val="000000"/>
              </w:rPr>
            </w:pPr>
            <w:r w:rsidRPr="004F51A8">
              <w:rPr>
                <w:color w:val="000000"/>
              </w:rPr>
              <w:t>PF = 0.88</w:t>
            </w:r>
          </w:p>
        </w:tc>
      </w:tr>
      <w:tr w:rsidR="007F1D03" w:rsidRPr="003A33E2" w14:paraId="763CAC4B"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16FF2944" w14:textId="77777777" w:rsidR="007F1D03" w:rsidRPr="004F51A8" w:rsidRDefault="007F1D03" w:rsidP="009D5011">
            <w:pPr>
              <w:pStyle w:val="table10text"/>
              <w:jc w:val="center"/>
              <w:rPr>
                <w:color w:val="000000"/>
              </w:rPr>
            </w:pPr>
            <w:r>
              <w:rPr>
                <w:color w:val="000000"/>
              </w:rPr>
              <w:t>44</w:t>
            </w:r>
            <w:r w:rsidRPr="004F51A8">
              <w:rPr>
                <w:color w:val="000000"/>
              </w:rPr>
              <w:t>.0 –</w:t>
            </w:r>
            <w:r>
              <w:rPr>
                <w:color w:val="000000"/>
              </w:rPr>
              <w:t xml:space="preserve"> 45</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55DEDAC9" w14:textId="77777777" w:rsidR="007F1D03" w:rsidRPr="004F51A8" w:rsidRDefault="007F1D03" w:rsidP="009D5011">
            <w:pPr>
              <w:pStyle w:val="table10text"/>
              <w:jc w:val="center"/>
              <w:rPr>
                <w:color w:val="000000"/>
              </w:rPr>
            </w:pPr>
            <w:r>
              <w:rPr>
                <w:color w:val="000000"/>
              </w:rPr>
              <w:t>34</w:t>
            </w:r>
            <w:r w:rsidRPr="004F51A8">
              <w:rPr>
                <w:color w:val="000000"/>
              </w:rPr>
              <w:t>.0 –</w:t>
            </w:r>
            <w:r>
              <w:rPr>
                <w:color w:val="000000"/>
              </w:rPr>
              <w:t xml:space="preserve"> 35</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617C3CFD" w14:textId="77777777" w:rsidR="007F1D03" w:rsidRPr="004F51A8" w:rsidRDefault="007F1D03" w:rsidP="009D5011">
            <w:pPr>
              <w:pStyle w:val="table10text"/>
              <w:jc w:val="center"/>
              <w:rPr>
                <w:color w:val="000000"/>
              </w:rPr>
            </w:pPr>
            <w:r w:rsidRPr="004F51A8">
              <w:rPr>
                <w:color w:val="000000"/>
              </w:rPr>
              <w:t>PF = 0.87</w:t>
            </w:r>
          </w:p>
        </w:tc>
      </w:tr>
      <w:tr w:rsidR="007F1D03" w:rsidRPr="003A33E2" w14:paraId="2942DBEE"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10AAB927" w14:textId="77777777" w:rsidR="007F1D03" w:rsidRPr="004F51A8" w:rsidRDefault="007F1D03" w:rsidP="009D5011">
            <w:pPr>
              <w:pStyle w:val="table10text"/>
              <w:jc w:val="center"/>
              <w:rPr>
                <w:color w:val="000000"/>
              </w:rPr>
            </w:pPr>
            <w:r>
              <w:rPr>
                <w:color w:val="000000"/>
              </w:rPr>
              <w:t>42</w:t>
            </w:r>
            <w:r w:rsidRPr="004F51A8">
              <w:rPr>
                <w:color w:val="000000"/>
              </w:rPr>
              <w:t>.0 –</w:t>
            </w:r>
            <w:r>
              <w:rPr>
                <w:color w:val="000000"/>
              </w:rPr>
              <w:t xml:space="preserve"> 43</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008DC30C" w14:textId="77777777" w:rsidR="007F1D03" w:rsidRPr="004F51A8" w:rsidRDefault="007F1D03" w:rsidP="009D5011">
            <w:pPr>
              <w:pStyle w:val="table10text"/>
              <w:jc w:val="center"/>
              <w:rPr>
                <w:color w:val="000000"/>
              </w:rPr>
            </w:pPr>
            <w:r>
              <w:rPr>
                <w:color w:val="000000"/>
              </w:rPr>
              <w:t>32</w:t>
            </w:r>
            <w:r w:rsidRPr="004F51A8">
              <w:rPr>
                <w:color w:val="000000"/>
              </w:rPr>
              <w:t>.0 –</w:t>
            </w:r>
            <w:r>
              <w:rPr>
                <w:color w:val="000000"/>
              </w:rPr>
              <w:t xml:space="preserve"> 33</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59804779" w14:textId="77777777" w:rsidR="007F1D03" w:rsidRPr="004F51A8" w:rsidRDefault="007F1D03" w:rsidP="009D5011">
            <w:pPr>
              <w:pStyle w:val="table10text"/>
              <w:jc w:val="center"/>
              <w:rPr>
                <w:color w:val="000000"/>
              </w:rPr>
            </w:pPr>
            <w:r w:rsidRPr="004F51A8">
              <w:rPr>
                <w:color w:val="000000"/>
              </w:rPr>
              <w:t>PF = 0.86</w:t>
            </w:r>
          </w:p>
        </w:tc>
      </w:tr>
      <w:tr w:rsidR="007F1D03" w:rsidRPr="003A33E2" w14:paraId="531DDC53"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04FBF8C7" w14:textId="77777777" w:rsidR="007F1D03" w:rsidRPr="004F51A8" w:rsidRDefault="007F1D03" w:rsidP="009D5011">
            <w:pPr>
              <w:pStyle w:val="table10text"/>
              <w:jc w:val="center"/>
              <w:rPr>
                <w:color w:val="000000"/>
              </w:rPr>
            </w:pPr>
            <w:r>
              <w:rPr>
                <w:color w:val="000000"/>
              </w:rPr>
              <w:t>40</w:t>
            </w:r>
            <w:r w:rsidRPr="004F51A8">
              <w:rPr>
                <w:color w:val="000000"/>
              </w:rPr>
              <w:t>.0 –</w:t>
            </w:r>
            <w:r>
              <w:rPr>
                <w:color w:val="000000"/>
              </w:rPr>
              <w:t xml:space="preserve"> 41</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5183B06D" w14:textId="77777777" w:rsidR="007F1D03" w:rsidRPr="004F51A8" w:rsidRDefault="007F1D03" w:rsidP="009D5011">
            <w:pPr>
              <w:pStyle w:val="table10text"/>
              <w:jc w:val="center"/>
              <w:rPr>
                <w:color w:val="000000"/>
              </w:rPr>
            </w:pPr>
            <w:r>
              <w:rPr>
                <w:color w:val="000000"/>
              </w:rPr>
              <w:t>30</w:t>
            </w:r>
            <w:r w:rsidRPr="004F51A8">
              <w:rPr>
                <w:color w:val="000000"/>
              </w:rPr>
              <w:t>.0 –</w:t>
            </w:r>
            <w:r>
              <w:rPr>
                <w:color w:val="000000"/>
              </w:rPr>
              <w:t xml:space="preserve"> 31</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44142009" w14:textId="77777777" w:rsidR="007F1D03" w:rsidRPr="004F51A8" w:rsidRDefault="007F1D03" w:rsidP="009D5011">
            <w:pPr>
              <w:pStyle w:val="table10text"/>
              <w:jc w:val="center"/>
              <w:rPr>
                <w:color w:val="000000"/>
              </w:rPr>
            </w:pPr>
            <w:r w:rsidRPr="004F51A8">
              <w:rPr>
                <w:color w:val="000000"/>
              </w:rPr>
              <w:t>PF = 0.85</w:t>
            </w:r>
          </w:p>
        </w:tc>
      </w:tr>
      <w:tr w:rsidR="007F1D03" w:rsidRPr="003A33E2" w14:paraId="3C6566F2"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3B9A3AF0" w14:textId="77777777" w:rsidR="007F1D03" w:rsidRPr="004F51A8" w:rsidRDefault="007F1D03" w:rsidP="009D5011">
            <w:pPr>
              <w:pStyle w:val="table10text"/>
              <w:jc w:val="center"/>
              <w:rPr>
                <w:color w:val="000000"/>
              </w:rPr>
            </w:pPr>
            <w:r>
              <w:rPr>
                <w:color w:val="000000"/>
              </w:rPr>
              <w:t>3</w:t>
            </w:r>
            <w:r w:rsidRPr="004F51A8">
              <w:rPr>
                <w:color w:val="000000"/>
              </w:rPr>
              <w:t>5.0 –</w:t>
            </w:r>
            <w:r>
              <w:rPr>
                <w:color w:val="000000"/>
              </w:rPr>
              <w:t xml:space="preserve"> 39</w:t>
            </w:r>
            <w:r w:rsidRPr="004F51A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14:paraId="26D3DA69" w14:textId="77777777" w:rsidR="007F1D03" w:rsidRPr="004F51A8" w:rsidRDefault="007F1D03" w:rsidP="009D5011">
            <w:pPr>
              <w:pStyle w:val="table10text"/>
              <w:jc w:val="center"/>
              <w:rPr>
                <w:color w:val="000000"/>
              </w:rPr>
            </w:pPr>
            <w:r>
              <w:rPr>
                <w:color w:val="000000"/>
              </w:rPr>
              <w:t>25</w:t>
            </w:r>
            <w:r w:rsidRPr="004F51A8">
              <w:rPr>
                <w:color w:val="000000"/>
              </w:rPr>
              <w:t>.0 –</w:t>
            </w:r>
            <w:r>
              <w:rPr>
                <w:color w:val="000000"/>
              </w:rPr>
              <w:t xml:space="preserve"> 2</w:t>
            </w:r>
            <w:r w:rsidRPr="004F51A8">
              <w:rPr>
                <w:color w:val="000000"/>
              </w:rPr>
              <w:t>9.9</w:t>
            </w:r>
          </w:p>
        </w:tc>
        <w:tc>
          <w:tcPr>
            <w:tcW w:w="2196" w:type="dxa"/>
            <w:tcBorders>
              <w:top w:val="single" w:sz="4" w:space="0" w:color="auto"/>
              <w:left w:val="single" w:sz="4" w:space="0" w:color="auto"/>
              <w:bottom w:val="single" w:sz="4" w:space="0" w:color="auto"/>
              <w:right w:val="single" w:sz="4" w:space="0" w:color="auto"/>
            </w:tcBorders>
            <w:vAlign w:val="center"/>
          </w:tcPr>
          <w:p w14:paraId="286EC417" w14:textId="77777777" w:rsidR="007F1D03" w:rsidRPr="004F51A8" w:rsidRDefault="007F1D03" w:rsidP="009D5011">
            <w:pPr>
              <w:pStyle w:val="table10text"/>
              <w:jc w:val="center"/>
              <w:rPr>
                <w:color w:val="000000"/>
              </w:rPr>
            </w:pPr>
            <w:r w:rsidRPr="004F51A8">
              <w:rPr>
                <w:color w:val="000000"/>
              </w:rPr>
              <w:t>PF = 0.80</w:t>
            </w:r>
          </w:p>
        </w:tc>
      </w:tr>
      <w:tr w:rsidR="007F1D03" w:rsidRPr="003A33E2" w14:paraId="5B4A922A"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192B1B6C" w14:textId="77777777" w:rsidR="007F1D03" w:rsidRPr="004F51A8" w:rsidRDefault="007F1D03" w:rsidP="009D5011">
            <w:pPr>
              <w:pStyle w:val="table10text"/>
              <w:jc w:val="center"/>
              <w:rPr>
                <w:color w:val="000000"/>
              </w:rPr>
            </w:pPr>
            <w:r>
              <w:rPr>
                <w:color w:val="000000"/>
              </w:rPr>
              <w:t>3</w:t>
            </w:r>
            <w:r w:rsidRPr="004F51A8">
              <w:rPr>
                <w:color w:val="000000"/>
              </w:rPr>
              <w:t>0.0 –</w:t>
            </w:r>
            <w:r>
              <w:rPr>
                <w:color w:val="000000"/>
              </w:rPr>
              <w:t xml:space="preserve"> 3</w:t>
            </w:r>
            <w:r w:rsidRPr="004F51A8">
              <w:rPr>
                <w:color w:val="000000"/>
              </w:rPr>
              <w:t>4.9</w:t>
            </w:r>
          </w:p>
        </w:tc>
        <w:tc>
          <w:tcPr>
            <w:tcW w:w="2700" w:type="dxa"/>
            <w:tcBorders>
              <w:top w:val="single" w:sz="4" w:space="0" w:color="auto"/>
              <w:left w:val="single" w:sz="4" w:space="0" w:color="auto"/>
              <w:bottom w:val="single" w:sz="4" w:space="0" w:color="auto"/>
              <w:right w:val="single" w:sz="4" w:space="0" w:color="auto"/>
            </w:tcBorders>
            <w:vAlign w:val="center"/>
          </w:tcPr>
          <w:p w14:paraId="25C7B8FB" w14:textId="77777777" w:rsidR="007F1D03" w:rsidRPr="004F51A8" w:rsidRDefault="007F1D03" w:rsidP="009D5011">
            <w:pPr>
              <w:pStyle w:val="table10text"/>
              <w:jc w:val="center"/>
              <w:rPr>
                <w:color w:val="000000"/>
              </w:rPr>
            </w:pPr>
            <w:r>
              <w:rPr>
                <w:color w:val="000000"/>
              </w:rPr>
              <w:t>20.0</w:t>
            </w:r>
            <w:r w:rsidRPr="004F51A8">
              <w:rPr>
                <w:color w:val="000000"/>
              </w:rPr>
              <w:t xml:space="preserve"> –</w:t>
            </w:r>
            <w:r>
              <w:rPr>
                <w:color w:val="000000"/>
              </w:rPr>
              <w:t xml:space="preserve"> 24</w:t>
            </w:r>
            <w:r w:rsidRPr="004F51A8">
              <w:rPr>
                <w:color w:val="000000"/>
              </w:rPr>
              <w:t>.9</w:t>
            </w:r>
          </w:p>
        </w:tc>
        <w:tc>
          <w:tcPr>
            <w:tcW w:w="2196" w:type="dxa"/>
            <w:tcBorders>
              <w:top w:val="single" w:sz="4" w:space="0" w:color="auto"/>
              <w:left w:val="single" w:sz="4" w:space="0" w:color="auto"/>
              <w:bottom w:val="single" w:sz="4" w:space="0" w:color="auto"/>
              <w:right w:val="single" w:sz="4" w:space="0" w:color="auto"/>
            </w:tcBorders>
            <w:vAlign w:val="center"/>
          </w:tcPr>
          <w:p w14:paraId="7A10383E" w14:textId="77777777" w:rsidR="007F1D03" w:rsidRPr="004F51A8" w:rsidRDefault="007F1D03" w:rsidP="009D5011">
            <w:pPr>
              <w:pStyle w:val="table10text"/>
              <w:jc w:val="center"/>
              <w:rPr>
                <w:color w:val="000000"/>
              </w:rPr>
            </w:pPr>
            <w:r w:rsidRPr="004F51A8">
              <w:rPr>
                <w:color w:val="000000"/>
              </w:rPr>
              <w:t>PF = 0.70</w:t>
            </w:r>
          </w:p>
        </w:tc>
      </w:tr>
      <w:tr w:rsidR="007F1D03" w:rsidRPr="003A33E2" w14:paraId="21BAB27C" w14:textId="77777777" w:rsidTr="009D5011">
        <w:trPr>
          <w:trHeight w:val="288"/>
          <w:jc w:val="center"/>
        </w:trPr>
        <w:tc>
          <w:tcPr>
            <w:tcW w:w="2916" w:type="dxa"/>
            <w:tcBorders>
              <w:top w:val="single" w:sz="4" w:space="0" w:color="auto"/>
              <w:left w:val="single" w:sz="4" w:space="0" w:color="auto"/>
              <w:bottom w:val="single" w:sz="4" w:space="0" w:color="auto"/>
              <w:right w:val="single" w:sz="4" w:space="0" w:color="auto"/>
            </w:tcBorders>
            <w:vAlign w:val="center"/>
          </w:tcPr>
          <w:p w14:paraId="56D647F9" w14:textId="77777777" w:rsidR="007F1D03" w:rsidRPr="004F51A8" w:rsidRDefault="007F1D03" w:rsidP="009D5011">
            <w:pPr>
              <w:pStyle w:val="table10text"/>
              <w:jc w:val="center"/>
              <w:rPr>
                <w:color w:val="000000"/>
              </w:rPr>
            </w:pPr>
            <w:r>
              <w:rPr>
                <w:color w:val="000000"/>
              </w:rPr>
              <w:t>Less than 3</w:t>
            </w:r>
            <w:r w:rsidRPr="004F51A8">
              <w:rPr>
                <w:color w:val="000000"/>
              </w:rPr>
              <w:t>0.0</w:t>
            </w:r>
          </w:p>
        </w:tc>
        <w:tc>
          <w:tcPr>
            <w:tcW w:w="2700" w:type="dxa"/>
            <w:tcBorders>
              <w:top w:val="single" w:sz="4" w:space="0" w:color="auto"/>
              <w:left w:val="single" w:sz="4" w:space="0" w:color="auto"/>
              <w:bottom w:val="single" w:sz="4" w:space="0" w:color="auto"/>
              <w:right w:val="single" w:sz="4" w:space="0" w:color="auto"/>
            </w:tcBorders>
            <w:vAlign w:val="center"/>
          </w:tcPr>
          <w:p w14:paraId="7593F8D1" w14:textId="77777777" w:rsidR="007F1D03" w:rsidRPr="004F51A8" w:rsidRDefault="007F1D03" w:rsidP="009D5011">
            <w:pPr>
              <w:pStyle w:val="table10text"/>
              <w:jc w:val="center"/>
              <w:rPr>
                <w:color w:val="000000"/>
              </w:rPr>
            </w:pPr>
            <w:r>
              <w:rPr>
                <w:color w:val="000000"/>
              </w:rPr>
              <w:t>Less than 20.0</w:t>
            </w:r>
          </w:p>
        </w:tc>
        <w:tc>
          <w:tcPr>
            <w:tcW w:w="2196" w:type="dxa"/>
            <w:tcBorders>
              <w:top w:val="single" w:sz="4" w:space="0" w:color="auto"/>
              <w:left w:val="single" w:sz="4" w:space="0" w:color="auto"/>
              <w:bottom w:val="single" w:sz="4" w:space="0" w:color="auto"/>
              <w:right w:val="single" w:sz="4" w:space="0" w:color="auto"/>
            </w:tcBorders>
            <w:vAlign w:val="center"/>
          </w:tcPr>
          <w:p w14:paraId="48BD5034" w14:textId="77777777" w:rsidR="007F1D03" w:rsidRPr="004F51A8" w:rsidRDefault="007F1D03" w:rsidP="009D5011">
            <w:pPr>
              <w:pStyle w:val="table10text"/>
              <w:jc w:val="center"/>
              <w:rPr>
                <w:color w:val="000000"/>
              </w:rPr>
            </w:pPr>
            <w:r w:rsidRPr="004F51A8">
              <w:rPr>
                <w:color w:val="000000"/>
              </w:rPr>
              <w:t>Correct &amp; overlay</w:t>
            </w:r>
          </w:p>
        </w:tc>
      </w:tr>
    </w:tbl>
    <w:p w14:paraId="125DFF7D" w14:textId="77777777" w:rsidR="007F1D03" w:rsidRPr="00A21802" w:rsidRDefault="007F1D03" w:rsidP="007F1D03">
      <w:pPr>
        <w:spacing w:before="240" w:after="240"/>
        <w:ind w:left="360"/>
        <w:jc w:val="both"/>
      </w:pPr>
      <w:r w:rsidRPr="003A33E2">
        <w:rPr>
          <w:b/>
          <w:color w:val="000000"/>
        </w:rPr>
        <w:t>(d) Type III pavement roughness.</w:t>
      </w:r>
      <w:r>
        <w:rPr>
          <w:b/>
          <w:color w:val="000000"/>
        </w:rPr>
        <w:t xml:space="preserve"> </w:t>
      </w:r>
      <w:r w:rsidRPr="00A21802">
        <w:t>Measure the profile of the final pavement surface for payment. Measure the profile before placing a surface treatment and within 14 days of completing roadway paving. No defective area corrections are allowed on the final pavement surface except at locations that do not meet Subsection 401.16(e). Submit electronic files and the analysis to the CO for analysis. Correct locations that do not meet Subsection 401.16(e) according to Subsection 401.16(g).</w:t>
      </w:r>
    </w:p>
    <w:p w14:paraId="3B1F19FB" w14:textId="77777777" w:rsidR="007F1D03" w:rsidRDefault="007F1D03" w:rsidP="007F1D03">
      <w:pPr>
        <w:spacing w:after="240"/>
        <w:ind w:left="360"/>
        <w:jc w:val="both"/>
      </w:pPr>
      <w:r w:rsidRPr="00A21802">
        <w:t xml:space="preserve">Pay factors from Table 401-5 will be used in conjunction with the long continuous histogram printout from </w:t>
      </w:r>
      <w:proofErr w:type="spellStart"/>
      <w:r w:rsidRPr="00A21802">
        <w:t>ProVAL’s</w:t>
      </w:r>
      <w:proofErr w:type="spellEnd"/>
      <w:r w:rsidRPr="00A21802">
        <w:t xml:space="preserve"> Smoothness Assurance Analysis function utilizing a long continuous 528-foot (161-meter) segment length for analysis. The final </w:t>
      </w:r>
      <w:proofErr w:type="spellStart"/>
      <w:r w:rsidRPr="00A21802">
        <w:t>PF</w:t>
      </w:r>
      <w:r w:rsidRPr="00A21802">
        <w:rPr>
          <w:vertAlign w:val="subscript"/>
        </w:rPr>
        <w:t>rough</w:t>
      </w:r>
      <w:proofErr w:type="spellEnd"/>
      <w:r w:rsidRPr="00A21802">
        <w:t xml:space="preserve"> is equal to the sum of the products of the individual pay factors indicated in Table 401-5 multiplied by the ratio of individual lane miles (lane kilometers) to the overall project lane miles (lane kilometers) and by </w:t>
      </w:r>
      <w:proofErr w:type="spellStart"/>
      <w:r w:rsidRPr="00A21802">
        <w:t>ProVAL’s</w:t>
      </w:r>
      <w:proofErr w:type="spellEnd"/>
      <w:r w:rsidRPr="00A21802">
        <w:t xml:space="preserve"> corresponding histogram percentages, divided by 100. The final </w:t>
      </w:r>
      <w:proofErr w:type="spellStart"/>
      <w:r w:rsidRPr="00A21802">
        <w:t>PF</w:t>
      </w:r>
      <w:r w:rsidRPr="00A21802">
        <w:rPr>
          <w:vertAlign w:val="subscript"/>
        </w:rPr>
        <w:t>rough</w:t>
      </w:r>
      <w:proofErr w:type="spellEnd"/>
      <w:r w:rsidRPr="00A21802">
        <w:t xml:space="preserve"> will be determined to three decimal places.</w:t>
      </w:r>
    </w:p>
    <w:p w14:paraId="3334752C" w14:textId="77777777" w:rsidR="007F1D03" w:rsidRDefault="007F1D03" w:rsidP="007F1D03">
      <w:pPr>
        <w:spacing w:after="240"/>
        <w:ind w:left="360"/>
        <w:jc w:val="both"/>
      </w:pPr>
      <w:r w:rsidRPr="00A21802">
        <w:t>Lower paving lifts can be profiled to locate areas of localized roughness and estimate the final profile pay factor. Defective areas can be corrected on lower paving lifts according to 401.16(g).</w:t>
      </w:r>
    </w:p>
    <w:p w14:paraId="7E7FDB4B" w14:textId="77777777" w:rsidR="007F1D03" w:rsidRPr="00A21802" w:rsidRDefault="007F1D03" w:rsidP="007F1D03">
      <w:pPr>
        <w:spacing w:after="240"/>
        <w:ind w:left="360"/>
        <w:jc w:val="both"/>
      </w:pPr>
      <w:r w:rsidRPr="00A21802">
        <w:t>If the final roadway MRI for the entire traveled way is greater than the value shown in Table 401-5, place a minimum 1-inch (25-millimeter) overlay over the entire paved surface.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3600"/>
        <w:gridCol w:w="3600"/>
        <w:gridCol w:w="1420"/>
      </w:tblGrid>
      <w:tr w:rsidR="007F1D03" w:rsidRPr="003A33E2" w14:paraId="40B0720E" w14:textId="77777777" w:rsidTr="009D5011">
        <w:trPr>
          <w:trHeight w:val="288"/>
          <w:jc w:val="center"/>
        </w:trPr>
        <w:tc>
          <w:tcPr>
            <w:tcW w:w="8620" w:type="dxa"/>
            <w:gridSpan w:val="3"/>
            <w:tcBorders>
              <w:top w:val="nil"/>
              <w:left w:val="nil"/>
              <w:right w:val="nil"/>
            </w:tcBorders>
            <w:vAlign w:val="center"/>
          </w:tcPr>
          <w:p w14:paraId="0A0CC2F0" w14:textId="77777777" w:rsidR="007F1D03" w:rsidRPr="003A33E2" w:rsidRDefault="007F1D03" w:rsidP="009D5011">
            <w:pPr>
              <w:pStyle w:val="tableheaderfont10"/>
              <w:rPr>
                <w:color w:val="000000"/>
                <w:sz w:val="24"/>
                <w:szCs w:val="24"/>
              </w:rPr>
            </w:pPr>
            <w:r w:rsidRPr="003A33E2">
              <w:rPr>
                <w:color w:val="000000"/>
                <w:sz w:val="24"/>
                <w:szCs w:val="24"/>
              </w:rPr>
              <w:t>Table 401-5</w:t>
            </w:r>
          </w:p>
          <w:p w14:paraId="269F19E0" w14:textId="77777777" w:rsidR="007F1D03" w:rsidRPr="003A33E2" w:rsidRDefault="007F1D03" w:rsidP="009D5011">
            <w:pPr>
              <w:pStyle w:val="table10text"/>
              <w:jc w:val="center"/>
              <w:rPr>
                <w:b/>
                <w:color w:val="000000"/>
                <w:sz w:val="24"/>
                <w:szCs w:val="24"/>
              </w:rPr>
            </w:pPr>
            <w:r w:rsidRPr="003A33E2">
              <w:rPr>
                <w:b/>
                <w:color w:val="000000"/>
                <w:sz w:val="24"/>
                <w:szCs w:val="24"/>
              </w:rPr>
              <w:t>Type III Pavement Roughness Pay Factors</w:t>
            </w:r>
          </w:p>
        </w:tc>
      </w:tr>
      <w:tr w:rsidR="007F1D03" w:rsidRPr="003A33E2" w14:paraId="6E74078A" w14:textId="77777777" w:rsidTr="009D5011">
        <w:trPr>
          <w:trHeight w:val="288"/>
          <w:jc w:val="center"/>
        </w:trPr>
        <w:tc>
          <w:tcPr>
            <w:tcW w:w="3600" w:type="dxa"/>
            <w:vAlign w:val="center"/>
          </w:tcPr>
          <w:p w14:paraId="4C144818" w14:textId="77777777" w:rsidR="007F1D03" w:rsidRPr="00AC189E" w:rsidRDefault="007F1D03" w:rsidP="009D5011">
            <w:pPr>
              <w:pStyle w:val="table10text"/>
              <w:jc w:val="center"/>
              <w:rPr>
                <w:b/>
                <w:color w:val="000000"/>
              </w:rPr>
            </w:pPr>
            <w:r w:rsidRPr="00AC189E">
              <w:rPr>
                <w:b/>
                <w:color w:val="000000"/>
              </w:rPr>
              <w:lastRenderedPageBreak/>
              <w:t>Mean Roughness Index</w:t>
            </w:r>
          </w:p>
          <w:p w14:paraId="411EA5B9" w14:textId="77777777" w:rsidR="007F1D03" w:rsidRPr="00AC189E" w:rsidRDefault="007F1D03" w:rsidP="009D5011">
            <w:pPr>
              <w:pStyle w:val="table10text"/>
              <w:jc w:val="center"/>
              <w:rPr>
                <w:b/>
                <w:color w:val="000000"/>
              </w:rPr>
            </w:pPr>
            <w:r w:rsidRPr="00AC189E">
              <w:rPr>
                <w:b/>
                <w:color w:val="000000"/>
              </w:rPr>
              <w:t>(MRI)</w:t>
            </w:r>
          </w:p>
          <w:p w14:paraId="4FC87E5A" w14:textId="77777777" w:rsidR="007F1D03" w:rsidRPr="00AC189E" w:rsidRDefault="007F1D03" w:rsidP="009D5011">
            <w:pPr>
              <w:pStyle w:val="table10text"/>
              <w:jc w:val="center"/>
              <w:rPr>
                <w:b/>
                <w:color w:val="000000"/>
              </w:rPr>
            </w:pPr>
            <w:r w:rsidRPr="00AC189E">
              <w:rPr>
                <w:b/>
                <w:color w:val="000000"/>
              </w:rPr>
              <w:t>Type III-A</w:t>
            </w:r>
          </w:p>
          <w:p w14:paraId="59A41BDC" w14:textId="77777777" w:rsidR="007F1D03" w:rsidRPr="00AC189E" w:rsidRDefault="007F1D03" w:rsidP="009D5011">
            <w:pPr>
              <w:pStyle w:val="table10text"/>
              <w:jc w:val="center"/>
              <w:rPr>
                <w:b/>
                <w:color w:val="000000"/>
              </w:rPr>
            </w:pPr>
            <w:r w:rsidRPr="00AC189E">
              <w:rPr>
                <w:b/>
                <w:color w:val="000000"/>
              </w:rPr>
              <w:t>in/mi (m/km)</w:t>
            </w:r>
          </w:p>
        </w:tc>
        <w:tc>
          <w:tcPr>
            <w:tcW w:w="3600" w:type="dxa"/>
            <w:vAlign w:val="center"/>
          </w:tcPr>
          <w:p w14:paraId="07CDA69C" w14:textId="77777777" w:rsidR="007F1D03" w:rsidRPr="00AC189E" w:rsidRDefault="007F1D03" w:rsidP="009D5011">
            <w:pPr>
              <w:pStyle w:val="table10text"/>
              <w:jc w:val="center"/>
              <w:rPr>
                <w:b/>
                <w:color w:val="000000"/>
              </w:rPr>
            </w:pPr>
            <w:r w:rsidRPr="00AC189E">
              <w:rPr>
                <w:b/>
                <w:color w:val="000000"/>
              </w:rPr>
              <w:t>Mean Roughness Index</w:t>
            </w:r>
          </w:p>
          <w:p w14:paraId="777D606C" w14:textId="77777777" w:rsidR="007F1D03" w:rsidRPr="00AC189E" w:rsidRDefault="007F1D03" w:rsidP="009D5011">
            <w:pPr>
              <w:pStyle w:val="table10text"/>
              <w:jc w:val="center"/>
              <w:rPr>
                <w:b/>
                <w:color w:val="000000"/>
              </w:rPr>
            </w:pPr>
            <w:r w:rsidRPr="00AC189E">
              <w:rPr>
                <w:b/>
                <w:color w:val="000000"/>
              </w:rPr>
              <w:t>(MRI)</w:t>
            </w:r>
          </w:p>
          <w:p w14:paraId="1FE90074" w14:textId="77777777" w:rsidR="007F1D03" w:rsidRPr="00AC189E" w:rsidRDefault="007F1D03" w:rsidP="009D5011">
            <w:pPr>
              <w:pStyle w:val="table10text"/>
              <w:jc w:val="center"/>
              <w:rPr>
                <w:b/>
                <w:color w:val="000000"/>
              </w:rPr>
            </w:pPr>
            <w:r w:rsidRPr="00AC189E">
              <w:rPr>
                <w:b/>
                <w:color w:val="000000"/>
              </w:rPr>
              <w:t>Type III-B</w:t>
            </w:r>
          </w:p>
          <w:p w14:paraId="48C3274D" w14:textId="77777777" w:rsidR="007F1D03" w:rsidRPr="00AC189E" w:rsidRDefault="007F1D03" w:rsidP="009D5011">
            <w:pPr>
              <w:pStyle w:val="table10text"/>
              <w:jc w:val="center"/>
              <w:rPr>
                <w:b/>
                <w:color w:val="000000"/>
              </w:rPr>
            </w:pPr>
            <w:r w:rsidRPr="00AC189E">
              <w:rPr>
                <w:b/>
                <w:color w:val="000000"/>
              </w:rPr>
              <w:t>in/mi (m/km)</w:t>
            </w:r>
          </w:p>
        </w:tc>
        <w:tc>
          <w:tcPr>
            <w:tcW w:w="1420" w:type="dxa"/>
            <w:vAlign w:val="center"/>
          </w:tcPr>
          <w:p w14:paraId="01C7818E" w14:textId="77777777" w:rsidR="007F1D03" w:rsidRPr="00AC189E" w:rsidRDefault="007F1D03" w:rsidP="009D5011">
            <w:pPr>
              <w:pStyle w:val="table10text"/>
              <w:jc w:val="center"/>
              <w:rPr>
                <w:b/>
                <w:color w:val="000000"/>
              </w:rPr>
            </w:pPr>
            <w:r w:rsidRPr="00AC189E">
              <w:rPr>
                <w:b/>
                <w:color w:val="000000"/>
              </w:rPr>
              <w:t>Pay Factor</w:t>
            </w:r>
          </w:p>
          <w:p w14:paraId="5DC1CA20" w14:textId="77777777" w:rsidR="007F1D03" w:rsidRPr="00AC189E" w:rsidRDefault="007F1D03" w:rsidP="009D5011">
            <w:pPr>
              <w:pStyle w:val="table10text"/>
              <w:jc w:val="center"/>
              <w:rPr>
                <w:b/>
                <w:color w:val="000000"/>
              </w:rPr>
            </w:pPr>
            <w:r w:rsidRPr="00AC189E">
              <w:rPr>
                <w:b/>
                <w:color w:val="000000"/>
              </w:rPr>
              <w:t>(</w:t>
            </w:r>
            <w:proofErr w:type="spellStart"/>
            <w:r w:rsidRPr="00AC189E">
              <w:rPr>
                <w:b/>
                <w:color w:val="000000"/>
              </w:rPr>
              <w:t>PF</w:t>
            </w:r>
            <w:r w:rsidRPr="00AC189E">
              <w:rPr>
                <w:b/>
                <w:color w:val="000000"/>
                <w:vertAlign w:val="subscript"/>
              </w:rPr>
              <w:t>rough</w:t>
            </w:r>
            <w:proofErr w:type="spellEnd"/>
            <w:r w:rsidRPr="00AC189E">
              <w:rPr>
                <w:b/>
                <w:color w:val="000000"/>
              </w:rPr>
              <w:t>)</w:t>
            </w:r>
          </w:p>
        </w:tc>
      </w:tr>
      <w:tr w:rsidR="007F1D03" w:rsidRPr="003A33E2" w14:paraId="4E506E3D" w14:textId="77777777" w:rsidTr="009D5011">
        <w:trPr>
          <w:trHeight w:val="288"/>
          <w:jc w:val="center"/>
        </w:trPr>
        <w:tc>
          <w:tcPr>
            <w:tcW w:w="3600" w:type="dxa"/>
            <w:vAlign w:val="center"/>
          </w:tcPr>
          <w:p w14:paraId="745228C6" w14:textId="77777777" w:rsidR="007F1D03" w:rsidRPr="00AC189E" w:rsidRDefault="007F1D03" w:rsidP="009D5011">
            <w:pPr>
              <w:pStyle w:val="table10text"/>
              <w:jc w:val="center"/>
              <w:rPr>
                <w:color w:val="000000"/>
              </w:rPr>
            </w:pPr>
            <w:r w:rsidRPr="00AC189E">
              <w:rPr>
                <w:color w:val="000000"/>
              </w:rPr>
              <w:t>Localized roughness threshold</w:t>
            </w:r>
          </w:p>
          <w:p w14:paraId="0EF326A6" w14:textId="77777777" w:rsidR="007F1D03" w:rsidRPr="00AC189E" w:rsidRDefault="007F1D03" w:rsidP="009D5011">
            <w:pPr>
              <w:pStyle w:val="table10text"/>
              <w:jc w:val="center"/>
              <w:rPr>
                <w:color w:val="000000"/>
              </w:rPr>
            </w:pPr>
            <w:r w:rsidRPr="00AC189E">
              <w:rPr>
                <w:color w:val="000000"/>
              </w:rPr>
              <w:t>170 in/mi (2.681 m/km)</w:t>
            </w:r>
          </w:p>
        </w:tc>
        <w:tc>
          <w:tcPr>
            <w:tcW w:w="3600" w:type="dxa"/>
            <w:vAlign w:val="center"/>
          </w:tcPr>
          <w:p w14:paraId="211E6561" w14:textId="77777777" w:rsidR="007F1D03" w:rsidRPr="00AC189E" w:rsidRDefault="007F1D03" w:rsidP="009D5011">
            <w:pPr>
              <w:pStyle w:val="table10text"/>
              <w:jc w:val="center"/>
              <w:rPr>
                <w:color w:val="000000"/>
              </w:rPr>
            </w:pPr>
            <w:r w:rsidRPr="00AC189E">
              <w:rPr>
                <w:color w:val="000000"/>
              </w:rPr>
              <w:t>Localized roughness threshold</w:t>
            </w:r>
          </w:p>
          <w:p w14:paraId="2624011F" w14:textId="77777777" w:rsidR="007F1D03" w:rsidRPr="00AC189E" w:rsidRDefault="007F1D03" w:rsidP="009D5011">
            <w:pPr>
              <w:pStyle w:val="table10text"/>
              <w:jc w:val="center"/>
              <w:rPr>
                <w:color w:val="000000"/>
              </w:rPr>
            </w:pPr>
            <w:r w:rsidRPr="00AC189E">
              <w:rPr>
                <w:color w:val="000000"/>
              </w:rPr>
              <w:t>190 in/mi (2.996 m/km)</w:t>
            </w:r>
          </w:p>
        </w:tc>
        <w:tc>
          <w:tcPr>
            <w:tcW w:w="1420" w:type="dxa"/>
            <w:vAlign w:val="center"/>
          </w:tcPr>
          <w:p w14:paraId="4E4BD5A8" w14:textId="77777777" w:rsidR="007F1D03" w:rsidRPr="00AC189E" w:rsidRDefault="007F1D03" w:rsidP="009D5011">
            <w:pPr>
              <w:pStyle w:val="table10text"/>
              <w:jc w:val="center"/>
              <w:rPr>
                <w:color w:val="000000"/>
              </w:rPr>
            </w:pPr>
          </w:p>
        </w:tc>
      </w:tr>
      <w:tr w:rsidR="007F1D03" w:rsidRPr="003A33E2" w14:paraId="39B27C31" w14:textId="77777777" w:rsidTr="009D5011">
        <w:trPr>
          <w:trHeight w:val="288"/>
          <w:jc w:val="center"/>
        </w:trPr>
        <w:tc>
          <w:tcPr>
            <w:tcW w:w="3600" w:type="dxa"/>
            <w:vAlign w:val="center"/>
          </w:tcPr>
          <w:p w14:paraId="7EA1FCB0" w14:textId="77777777" w:rsidR="007F1D03" w:rsidRPr="00AC189E" w:rsidRDefault="007F1D03" w:rsidP="009D5011">
            <w:pPr>
              <w:pStyle w:val="table10text"/>
              <w:jc w:val="center"/>
              <w:rPr>
                <w:color w:val="000000"/>
              </w:rPr>
            </w:pPr>
            <w:r w:rsidRPr="00AC189E">
              <w:rPr>
                <w:color w:val="000000"/>
              </w:rPr>
              <w:t>If MRI of entire roadway</w:t>
            </w:r>
          </w:p>
          <w:p w14:paraId="2767E6AC" w14:textId="77777777" w:rsidR="007F1D03" w:rsidRPr="00AC189E" w:rsidRDefault="007F1D03" w:rsidP="009D5011">
            <w:pPr>
              <w:pStyle w:val="table10text"/>
              <w:jc w:val="center"/>
              <w:rPr>
                <w:color w:val="000000"/>
              </w:rPr>
            </w:pPr>
            <w:r w:rsidRPr="00AC189E">
              <w:rPr>
                <w:color w:val="000000"/>
              </w:rPr>
              <w:t>is greater than</w:t>
            </w:r>
          </w:p>
          <w:p w14:paraId="58091C57" w14:textId="77777777" w:rsidR="007F1D03" w:rsidRPr="00AC189E" w:rsidRDefault="007F1D03" w:rsidP="009D5011">
            <w:pPr>
              <w:pStyle w:val="table10text"/>
              <w:jc w:val="center"/>
              <w:rPr>
                <w:color w:val="000000"/>
              </w:rPr>
            </w:pPr>
            <w:r w:rsidRPr="00AC189E">
              <w:rPr>
                <w:color w:val="000000"/>
              </w:rPr>
              <w:t>125 in/mi (1.973 m/km)</w:t>
            </w:r>
          </w:p>
        </w:tc>
        <w:tc>
          <w:tcPr>
            <w:tcW w:w="3600" w:type="dxa"/>
            <w:vAlign w:val="center"/>
          </w:tcPr>
          <w:p w14:paraId="709116DC" w14:textId="77777777" w:rsidR="007F1D03" w:rsidRPr="00AC189E" w:rsidRDefault="007F1D03" w:rsidP="009D5011">
            <w:pPr>
              <w:pStyle w:val="table10text"/>
              <w:jc w:val="center"/>
              <w:rPr>
                <w:color w:val="000000"/>
              </w:rPr>
            </w:pPr>
            <w:r w:rsidRPr="00AC189E">
              <w:rPr>
                <w:color w:val="000000"/>
              </w:rPr>
              <w:t>If MRI of entire roadway</w:t>
            </w:r>
          </w:p>
          <w:p w14:paraId="0926ED49" w14:textId="77777777" w:rsidR="007F1D03" w:rsidRPr="00AC189E" w:rsidRDefault="007F1D03" w:rsidP="009D5011">
            <w:pPr>
              <w:pStyle w:val="table10text"/>
              <w:jc w:val="center"/>
              <w:rPr>
                <w:color w:val="000000"/>
              </w:rPr>
            </w:pPr>
            <w:r w:rsidRPr="00AC189E">
              <w:rPr>
                <w:color w:val="000000"/>
              </w:rPr>
              <w:t>is greater than</w:t>
            </w:r>
          </w:p>
          <w:p w14:paraId="3569CAA2" w14:textId="77777777" w:rsidR="007F1D03" w:rsidRPr="00AC189E" w:rsidRDefault="007F1D03" w:rsidP="009D5011">
            <w:pPr>
              <w:pStyle w:val="table10text"/>
              <w:jc w:val="center"/>
              <w:rPr>
                <w:color w:val="000000"/>
              </w:rPr>
            </w:pPr>
            <w:r>
              <w:rPr>
                <w:color w:val="000000"/>
              </w:rPr>
              <w:t>140 in/mi (2.210</w:t>
            </w:r>
            <w:r w:rsidRPr="00AC189E">
              <w:rPr>
                <w:color w:val="000000"/>
              </w:rPr>
              <w:t xml:space="preserve"> m/km)</w:t>
            </w:r>
          </w:p>
        </w:tc>
        <w:tc>
          <w:tcPr>
            <w:tcW w:w="1420" w:type="dxa"/>
            <w:vAlign w:val="center"/>
          </w:tcPr>
          <w:p w14:paraId="368F7CC6" w14:textId="77777777" w:rsidR="007F1D03" w:rsidRPr="00AC189E" w:rsidRDefault="007F1D03" w:rsidP="009D5011">
            <w:pPr>
              <w:pStyle w:val="table10text"/>
              <w:jc w:val="center"/>
              <w:rPr>
                <w:color w:val="000000"/>
              </w:rPr>
            </w:pPr>
            <w:r>
              <w:rPr>
                <w:color w:val="000000"/>
              </w:rPr>
              <w:t>Correct with Overlay</w:t>
            </w:r>
          </w:p>
        </w:tc>
      </w:tr>
      <w:tr w:rsidR="007F1D03" w:rsidRPr="003A33E2" w14:paraId="31F14943" w14:textId="77777777" w:rsidTr="009D5011">
        <w:trPr>
          <w:trHeight w:val="288"/>
          <w:jc w:val="center"/>
        </w:trPr>
        <w:tc>
          <w:tcPr>
            <w:tcW w:w="3600" w:type="dxa"/>
            <w:vAlign w:val="center"/>
          </w:tcPr>
          <w:p w14:paraId="0F53297D" w14:textId="77777777" w:rsidR="007F1D03" w:rsidRPr="00AC189E" w:rsidRDefault="007F1D03" w:rsidP="009D5011">
            <w:pPr>
              <w:pStyle w:val="table10text"/>
              <w:jc w:val="center"/>
              <w:rPr>
                <w:color w:val="000000"/>
              </w:rPr>
            </w:pPr>
            <w:r w:rsidRPr="00AC189E">
              <w:rPr>
                <w:color w:val="000000"/>
              </w:rPr>
              <w:t>Greater than 95.0 (1.50)</w:t>
            </w:r>
          </w:p>
        </w:tc>
        <w:tc>
          <w:tcPr>
            <w:tcW w:w="3600" w:type="dxa"/>
            <w:vAlign w:val="center"/>
          </w:tcPr>
          <w:p w14:paraId="046B510B" w14:textId="77777777" w:rsidR="007F1D03" w:rsidRPr="00AC189E" w:rsidRDefault="007F1D03" w:rsidP="009D5011">
            <w:pPr>
              <w:pStyle w:val="table10text"/>
              <w:jc w:val="center"/>
              <w:rPr>
                <w:color w:val="000000"/>
              </w:rPr>
            </w:pPr>
            <w:r w:rsidRPr="00AC189E">
              <w:rPr>
                <w:color w:val="000000"/>
              </w:rPr>
              <w:t>Greater than 110.0 (1.74)</w:t>
            </w:r>
          </w:p>
        </w:tc>
        <w:tc>
          <w:tcPr>
            <w:tcW w:w="1420" w:type="dxa"/>
            <w:vAlign w:val="center"/>
          </w:tcPr>
          <w:p w14:paraId="2410C20E" w14:textId="77777777" w:rsidR="007F1D03" w:rsidRPr="00AC189E" w:rsidRDefault="007F1D03" w:rsidP="009D5011">
            <w:pPr>
              <w:pStyle w:val="table10text"/>
              <w:jc w:val="center"/>
              <w:rPr>
                <w:color w:val="000000"/>
              </w:rPr>
            </w:pPr>
            <w:r w:rsidRPr="00AC189E">
              <w:rPr>
                <w:color w:val="000000"/>
              </w:rPr>
              <w:t>0.700</w:t>
            </w:r>
          </w:p>
        </w:tc>
      </w:tr>
      <w:tr w:rsidR="007F1D03" w:rsidRPr="003A33E2" w14:paraId="0251238C" w14:textId="77777777" w:rsidTr="009D5011">
        <w:trPr>
          <w:trHeight w:val="288"/>
          <w:jc w:val="center"/>
        </w:trPr>
        <w:tc>
          <w:tcPr>
            <w:tcW w:w="3600" w:type="dxa"/>
            <w:vAlign w:val="center"/>
          </w:tcPr>
          <w:p w14:paraId="10944F55" w14:textId="77777777" w:rsidR="007F1D03" w:rsidRPr="00AC189E" w:rsidRDefault="007F1D03" w:rsidP="009D5011">
            <w:pPr>
              <w:pStyle w:val="table10text"/>
              <w:jc w:val="center"/>
              <w:rPr>
                <w:color w:val="000000"/>
              </w:rPr>
            </w:pPr>
            <w:r w:rsidRPr="00AC189E">
              <w:rPr>
                <w:color w:val="000000"/>
              </w:rPr>
              <w:t>95.0 – 90.0 (1.50 – 1.42)</w:t>
            </w:r>
          </w:p>
        </w:tc>
        <w:tc>
          <w:tcPr>
            <w:tcW w:w="3600" w:type="dxa"/>
            <w:vAlign w:val="center"/>
          </w:tcPr>
          <w:p w14:paraId="24B42801" w14:textId="77777777" w:rsidR="007F1D03" w:rsidRPr="00AC189E" w:rsidRDefault="007F1D03" w:rsidP="009D5011">
            <w:pPr>
              <w:pStyle w:val="table10text"/>
              <w:jc w:val="center"/>
              <w:rPr>
                <w:color w:val="000000"/>
              </w:rPr>
            </w:pPr>
            <w:r w:rsidRPr="00AC189E">
              <w:rPr>
                <w:color w:val="000000"/>
              </w:rPr>
              <w:t>110.0 – 105.0 (1.74 – 1.66)</w:t>
            </w:r>
          </w:p>
        </w:tc>
        <w:tc>
          <w:tcPr>
            <w:tcW w:w="1420" w:type="dxa"/>
            <w:vAlign w:val="center"/>
          </w:tcPr>
          <w:p w14:paraId="2E6F63B7" w14:textId="77777777" w:rsidR="007F1D03" w:rsidRPr="00AC189E" w:rsidRDefault="007F1D03" w:rsidP="009D5011">
            <w:pPr>
              <w:pStyle w:val="table10text"/>
              <w:jc w:val="center"/>
              <w:rPr>
                <w:color w:val="000000"/>
              </w:rPr>
            </w:pPr>
            <w:r w:rsidRPr="00AC189E">
              <w:rPr>
                <w:color w:val="000000"/>
              </w:rPr>
              <w:t>0.750</w:t>
            </w:r>
          </w:p>
        </w:tc>
      </w:tr>
      <w:tr w:rsidR="007F1D03" w:rsidRPr="003A33E2" w14:paraId="52E46E01" w14:textId="77777777" w:rsidTr="009D5011">
        <w:trPr>
          <w:trHeight w:val="288"/>
          <w:jc w:val="center"/>
        </w:trPr>
        <w:tc>
          <w:tcPr>
            <w:tcW w:w="3600" w:type="dxa"/>
            <w:vAlign w:val="center"/>
          </w:tcPr>
          <w:p w14:paraId="7DCD70F2" w14:textId="77777777" w:rsidR="007F1D03" w:rsidRPr="00AC189E" w:rsidRDefault="007F1D03" w:rsidP="009D5011">
            <w:pPr>
              <w:pStyle w:val="table10text"/>
              <w:jc w:val="center"/>
              <w:rPr>
                <w:color w:val="000000"/>
              </w:rPr>
            </w:pPr>
            <w:r w:rsidRPr="00AC189E">
              <w:rPr>
                <w:color w:val="000000"/>
              </w:rPr>
              <w:t>90.0 – 85.0 (1.42 – 1.34)</w:t>
            </w:r>
          </w:p>
        </w:tc>
        <w:tc>
          <w:tcPr>
            <w:tcW w:w="3600" w:type="dxa"/>
            <w:vAlign w:val="center"/>
          </w:tcPr>
          <w:p w14:paraId="4D72F1DF" w14:textId="77777777" w:rsidR="007F1D03" w:rsidRPr="00AC189E" w:rsidRDefault="007F1D03" w:rsidP="009D5011">
            <w:pPr>
              <w:pStyle w:val="table10text"/>
              <w:jc w:val="center"/>
              <w:rPr>
                <w:color w:val="000000"/>
              </w:rPr>
            </w:pPr>
            <w:r w:rsidRPr="00AC189E">
              <w:rPr>
                <w:color w:val="000000"/>
              </w:rPr>
              <w:t>105.0 – 100.0 (1.66 – 1.58)</w:t>
            </w:r>
          </w:p>
        </w:tc>
        <w:tc>
          <w:tcPr>
            <w:tcW w:w="1420" w:type="dxa"/>
            <w:vAlign w:val="center"/>
          </w:tcPr>
          <w:p w14:paraId="4DB5CF74" w14:textId="77777777" w:rsidR="007F1D03" w:rsidRPr="00AC189E" w:rsidRDefault="007F1D03" w:rsidP="009D5011">
            <w:pPr>
              <w:pStyle w:val="table10text"/>
              <w:jc w:val="center"/>
              <w:rPr>
                <w:color w:val="000000"/>
              </w:rPr>
            </w:pPr>
            <w:r w:rsidRPr="00AC189E">
              <w:rPr>
                <w:color w:val="000000"/>
              </w:rPr>
              <w:t>0.800</w:t>
            </w:r>
          </w:p>
        </w:tc>
      </w:tr>
      <w:tr w:rsidR="007F1D03" w:rsidRPr="003A33E2" w14:paraId="442EF6D2" w14:textId="77777777" w:rsidTr="009D5011">
        <w:trPr>
          <w:trHeight w:val="288"/>
          <w:jc w:val="center"/>
        </w:trPr>
        <w:tc>
          <w:tcPr>
            <w:tcW w:w="3600" w:type="dxa"/>
            <w:vAlign w:val="center"/>
          </w:tcPr>
          <w:p w14:paraId="205D068A" w14:textId="77777777" w:rsidR="007F1D03" w:rsidRPr="00AC189E" w:rsidRDefault="007F1D03" w:rsidP="009D5011">
            <w:pPr>
              <w:pStyle w:val="table10text"/>
              <w:jc w:val="center"/>
              <w:rPr>
                <w:color w:val="000000"/>
              </w:rPr>
            </w:pPr>
            <w:r w:rsidRPr="00AC189E">
              <w:rPr>
                <w:color w:val="000000"/>
              </w:rPr>
              <w:t>85.0 – 80.0 (1.34 – 1.26)</w:t>
            </w:r>
          </w:p>
        </w:tc>
        <w:tc>
          <w:tcPr>
            <w:tcW w:w="3600" w:type="dxa"/>
            <w:vAlign w:val="center"/>
          </w:tcPr>
          <w:p w14:paraId="2BD09E5F" w14:textId="77777777" w:rsidR="007F1D03" w:rsidRPr="00AC189E" w:rsidRDefault="007F1D03" w:rsidP="009D5011">
            <w:pPr>
              <w:pStyle w:val="table10text"/>
              <w:jc w:val="center"/>
              <w:rPr>
                <w:color w:val="000000"/>
              </w:rPr>
            </w:pPr>
            <w:r w:rsidRPr="00AC189E">
              <w:rPr>
                <w:color w:val="000000"/>
              </w:rPr>
              <w:t>100.0 – 95.0 (1.58 – 1.50)</w:t>
            </w:r>
          </w:p>
        </w:tc>
        <w:tc>
          <w:tcPr>
            <w:tcW w:w="1420" w:type="dxa"/>
            <w:vAlign w:val="center"/>
          </w:tcPr>
          <w:p w14:paraId="7D586BDD" w14:textId="77777777" w:rsidR="007F1D03" w:rsidRPr="00AC189E" w:rsidRDefault="007F1D03" w:rsidP="009D5011">
            <w:pPr>
              <w:pStyle w:val="table10text"/>
              <w:jc w:val="center"/>
              <w:rPr>
                <w:color w:val="000000"/>
              </w:rPr>
            </w:pPr>
            <w:r w:rsidRPr="00AC189E">
              <w:rPr>
                <w:color w:val="000000"/>
              </w:rPr>
              <w:t>0.850</w:t>
            </w:r>
          </w:p>
        </w:tc>
      </w:tr>
      <w:tr w:rsidR="007F1D03" w:rsidRPr="003A33E2" w14:paraId="117C4D51" w14:textId="77777777" w:rsidTr="009D5011">
        <w:trPr>
          <w:trHeight w:val="288"/>
          <w:jc w:val="center"/>
        </w:trPr>
        <w:tc>
          <w:tcPr>
            <w:tcW w:w="3600" w:type="dxa"/>
            <w:vAlign w:val="center"/>
          </w:tcPr>
          <w:p w14:paraId="58BFA1BE" w14:textId="77777777" w:rsidR="007F1D03" w:rsidRPr="00AC189E" w:rsidRDefault="007F1D03" w:rsidP="009D5011">
            <w:pPr>
              <w:pStyle w:val="table10text"/>
              <w:jc w:val="center"/>
              <w:rPr>
                <w:color w:val="000000"/>
              </w:rPr>
            </w:pPr>
            <w:r w:rsidRPr="00AC189E">
              <w:rPr>
                <w:color w:val="000000"/>
              </w:rPr>
              <w:t>80.0 – 75.0 (1.26 – 1.18)</w:t>
            </w:r>
          </w:p>
        </w:tc>
        <w:tc>
          <w:tcPr>
            <w:tcW w:w="3600" w:type="dxa"/>
            <w:vAlign w:val="center"/>
          </w:tcPr>
          <w:p w14:paraId="4AACCC7E" w14:textId="77777777" w:rsidR="007F1D03" w:rsidRPr="00AC189E" w:rsidRDefault="007F1D03" w:rsidP="009D5011">
            <w:pPr>
              <w:pStyle w:val="table10text"/>
              <w:jc w:val="center"/>
              <w:rPr>
                <w:color w:val="000000"/>
              </w:rPr>
            </w:pPr>
            <w:r w:rsidRPr="00AC189E">
              <w:rPr>
                <w:color w:val="000000"/>
              </w:rPr>
              <w:t>95.0 – 90.0 (1.50 – 1.42)</w:t>
            </w:r>
          </w:p>
        </w:tc>
        <w:tc>
          <w:tcPr>
            <w:tcW w:w="1420" w:type="dxa"/>
            <w:vAlign w:val="center"/>
          </w:tcPr>
          <w:p w14:paraId="622DC8C6" w14:textId="77777777" w:rsidR="007F1D03" w:rsidRPr="00AC189E" w:rsidRDefault="007F1D03" w:rsidP="009D5011">
            <w:pPr>
              <w:pStyle w:val="table10text"/>
              <w:jc w:val="center"/>
              <w:rPr>
                <w:color w:val="000000"/>
              </w:rPr>
            </w:pPr>
            <w:r w:rsidRPr="00AC189E">
              <w:rPr>
                <w:color w:val="000000"/>
              </w:rPr>
              <w:t>0.900</w:t>
            </w:r>
          </w:p>
        </w:tc>
      </w:tr>
      <w:tr w:rsidR="007F1D03" w:rsidRPr="003A33E2" w14:paraId="56C21DE0" w14:textId="77777777" w:rsidTr="009D5011">
        <w:trPr>
          <w:trHeight w:val="288"/>
          <w:jc w:val="center"/>
        </w:trPr>
        <w:tc>
          <w:tcPr>
            <w:tcW w:w="3600" w:type="dxa"/>
            <w:vAlign w:val="center"/>
          </w:tcPr>
          <w:p w14:paraId="68AED9CA" w14:textId="77777777" w:rsidR="007F1D03" w:rsidRPr="00AC189E" w:rsidRDefault="007F1D03" w:rsidP="009D5011">
            <w:pPr>
              <w:pStyle w:val="table10text"/>
              <w:jc w:val="center"/>
              <w:rPr>
                <w:color w:val="000000"/>
              </w:rPr>
            </w:pPr>
            <w:r w:rsidRPr="00AC189E">
              <w:rPr>
                <w:color w:val="000000"/>
              </w:rPr>
              <w:t>75.0 – 70.0 (1.18 – 1.10)</w:t>
            </w:r>
          </w:p>
        </w:tc>
        <w:tc>
          <w:tcPr>
            <w:tcW w:w="3600" w:type="dxa"/>
            <w:vAlign w:val="center"/>
          </w:tcPr>
          <w:p w14:paraId="16E61186" w14:textId="77777777" w:rsidR="007F1D03" w:rsidRPr="00AC189E" w:rsidRDefault="007F1D03" w:rsidP="009D5011">
            <w:pPr>
              <w:pStyle w:val="table10text"/>
              <w:jc w:val="center"/>
              <w:rPr>
                <w:color w:val="000000"/>
              </w:rPr>
            </w:pPr>
            <w:r w:rsidRPr="00AC189E">
              <w:rPr>
                <w:color w:val="000000"/>
              </w:rPr>
              <w:t>90.0 – 85.0 (1.42 – 1.34)</w:t>
            </w:r>
          </w:p>
        </w:tc>
        <w:tc>
          <w:tcPr>
            <w:tcW w:w="1420" w:type="dxa"/>
            <w:vAlign w:val="center"/>
          </w:tcPr>
          <w:p w14:paraId="133AEDD1" w14:textId="77777777" w:rsidR="007F1D03" w:rsidRPr="00AC189E" w:rsidRDefault="007F1D03" w:rsidP="009D5011">
            <w:pPr>
              <w:pStyle w:val="table10text"/>
              <w:jc w:val="center"/>
              <w:rPr>
                <w:color w:val="000000"/>
              </w:rPr>
            </w:pPr>
            <w:r w:rsidRPr="00AC189E">
              <w:rPr>
                <w:color w:val="000000"/>
              </w:rPr>
              <w:t>0.950</w:t>
            </w:r>
          </w:p>
        </w:tc>
      </w:tr>
      <w:tr w:rsidR="007F1D03" w:rsidRPr="003A33E2" w14:paraId="090A6E06" w14:textId="77777777" w:rsidTr="009D5011">
        <w:trPr>
          <w:trHeight w:val="288"/>
          <w:jc w:val="center"/>
        </w:trPr>
        <w:tc>
          <w:tcPr>
            <w:tcW w:w="3600" w:type="dxa"/>
            <w:vAlign w:val="center"/>
          </w:tcPr>
          <w:p w14:paraId="700107FE" w14:textId="77777777" w:rsidR="007F1D03" w:rsidRPr="00AC189E" w:rsidRDefault="007F1D03" w:rsidP="009D5011">
            <w:pPr>
              <w:pStyle w:val="table10text"/>
              <w:jc w:val="center"/>
              <w:rPr>
                <w:color w:val="000000"/>
              </w:rPr>
            </w:pPr>
            <w:r w:rsidRPr="00AC189E">
              <w:rPr>
                <w:color w:val="000000"/>
              </w:rPr>
              <w:t>70.0 – 65.0 (1.10 – 1.02)</w:t>
            </w:r>
          </w:p>
        </w:tc>
        <w:tc>
          <w:tcPr>
            <w:tcW w:w="3600" w:type="dxa"/>
            <w:vAlign w:val="center"/>
          </w:tcPr>
          <w:p w14:paraId="729C9182" w14:textId="77777777" w:rsidR="007F1D03" w:rsidRPr="00AC189E" w:rsidRDefault="007F1D03" w:rsidP="009D5011">
            <w:pPr>
              <w:pStyle w:val="table10text"/>
              <w:jc w:val="center"/>
              <w:rPr>
                <w:color w:val="000000"/>
              </w:rPr>
            </w:pPr>
            <w:r w:rsidRPr="00AC189E">
              <w:rPr>
                <w:color w:val="000000"/>
              </w:rPr>
              <w:t>85.0 – 80.0 (1.34 – 1.26)</w:t>
            </w:r>
          </w:p>
        </w:tc>
        <w:tc>
          <w:tcPr>
            <w:tcW w:w="1420" w:type="dxa"/>
            <w:vAlign w:val="center"/>
          </w:tcPr>
          <w:p w14:paraId="7B871A57" w14:textId="77777777" w:rsidR="007F1D03" w:rsidRPr="00AC189E" w:rsidRDefault="007F1D03" w:rsidP="009D5011">
            <w:pPr>
              <w:pStyle w:val="table10text"/>
              <w:jc w:val="center"/>
              <w:rPr>
                <w:color w:val="000000"/>
              </w:rPr>
            </w:pPr>
            <w:r w:rsidRPr="00AC189E">
              <w:rPr>
                <w:color w:val="000000"/>
              </w:rPr>
              <w:t>0.970</w:t>
            </w:r>
          </w:p>
        </w:tc>
      </w:tr>
      <w:tr w:rsidR="007F1D03" w:rsidRPr="003A33E2" w14:paraId="42CAEFBE" w14:textId="77777777" w:rsidTr="009D5011">
        <w:trPr>
          <w:trHeight w:val="288"/>
          <w:jc w:val="center"/>
        </w:trPr>
        <w:tc>
          <w:tcPr>
            <w:tcW w:w="3600" w:type="dxa"/>
            <w:vAlign w:val="center"/>
          </w:tcPr>
          <w:p w14:paraId="702B9DBD" w14:textId="77777777" w:rsidR="007F1D03" w:rsidRPr="00AC189E" w:rsidRDefault="007F1D03" w:rsidP="009D5011">
            <w:pPr>
              <w:pStyle w:val="table10text"/>
              <w:jc w:val="center"/>
              <w:rPr>
                <w:color w:val="000000"/>
              </w:rPr>
            </w:pPr>
            <w:r w:rsidRPr="00AC189E">
              <w:rPr>
                <w:color w:val="000000"/>
              </w:rPr>
              <w:t>65.0 – 60.0 (1.02 – 0.94)</w:t>
            </w:r>
          </w:p>
        </w:tc>
        <w:tc>
          <w:tcPr>
            <w:tcW w:w="3600" w:type="dxa"/>
            <w:vAlign w:val="center"/>
          </w:tcPr>
          <w:p w14:paraId="544F5964" w14:textId="77777777" w:rsidR="007F1D03" w:rsidRPr="00AC189E" w:rsidRDefault="007F1D03" w:rsidP="009D5011">
            <w:pPr>
              <w:pStyle w:val="table10text"/>
              <w:jc w:val="center"/>
              <w:rPr>
                <w:color w:val="000000"/>
              </w:rPr>
            </w:pPr>
            <w:r w:rsidRPr="00AC189E">
              <w:rPr>
                <w:color w:val="000000"/>
              </w:rPr>
              <w:t>80.0 – 75.0 (1.26 – 1.18)</w:t>
            </w:r>
          </w:p>
        </w:tc>
        <w:tc>
          <w:tcPr>
            <w:tcW w:w="1420" w:type="dxa"/>
            <w:vAlign w:val="center"/>
          </w:tcPr>
          <w:p w14:paraId="03252361" w14:textId="77777777" w:rsidR="007F1D03" w:rsidRPr="00AC189E" w:rsidRDefault="007F1D03" w:rsidP="009D5011">
            <w:pPr>
              <w:pStyle w:val="table10text"/>
              <w:jc w:val="center"/>
              <w:rPr>
                <w:color w:val="000000"/>
              </w:rPr>
            </w:pPr>
            <w:r w:rsidRPr="00AC189E">
              <w:rPr>
                <w:color w:val="000000"/>
              </w:rPr>
              <w:t>1.000</w:t>
            </w:r>
          </w:p>
        </w:tc>
      </w:tr>
      <w:tr w:rsidR="007F1D03" w:rsidRPr="003A33E2" w14:paraId="299B2DD9" w14:textId="77777777" w:rsidTr="009D5011">
        <w:trPr>
          <w:trHeight w:val="288"/>
          <w:jc w:val="center"/>
        </w:trPr>
        <w:tc>
          <w:tcPr>
            <w:tcW w:w="3600" w:type="dxa"/>
            <w:vAlign w:val="center"/>
          </w:tcPr>
          <w:p w14:paraId="7E5C2C01" w14:textId="77777777" w:rsidR="007F1D03" w:rsidRPr="00AC189E" w:rsidRDefault="007F1D03" w:rsidP="009D5011">
            <w:pPr>
              <w:pStyle w:val="table10text"/>
              <w:jc w:val="center"/>
              <w:rPr>
                <w:color w:val="000000"/>
              </w:rPr>
            </w:pPr>
            <w:r w:rsidRPr="00AC189E">
              <w:rPr>
                <w:color w:val="000000"/>
              </w:rPr>
              <w:t>60.0 – 55.0 (0.94 – 0.86)</w:t>
            </w:r>
          </w:p>
        </w:tc>
        <w:tc>
          <w:tcPr>
            <w:tcW w:w="3600" w:type="dxa"/>
            <w:vAlign w:val="center"/>
          </w:tcPr>
          <w:p w14:paraId="31112D5B" w14:textId="77777777" w:rsidR="007F1D03" w:rsidRPr="00AC189E" w:rsidRDefault="007F1D03" w:rsidP="009D5011">
            <w:pPr>
              <w:pStyle w:val="table10text"/>
              <w:jc w:val="center"/>
              <w:rPr>
                <w:color w:val="000000"/>
              </w:rPr>
            </w:pPr>
            <w:r w:rsidRPr="00AC189E">
              <w:rPr>
                <w:color w:val="000000"/>
              </w:rPr>
              <w:t>75.0 – 70.0 (1.18 – 1.10)</w:t>
            </w:r>
          </w:p>
        </w:tc>
        <w:tc>
          <w:tcPr>
            <w:tcW w:w="1420" w:type="dxa"/>
            <w:vAlign w:val="center"/>
          </w:tcPr>
          <w:p w14:paraId="7B05D3CC" w14:textId="77777777" w:rsidR="007F1D03" w:rsidRPr="00AC189E" w:rsidRDefault="007F1D03" w:rsidP="009D5011">
            <w:pPr>
              <w:pStyle w:val="table10text"/>
              <w:jc w:val="center"/>
              <w:rPr>
                <w:color w:val="000000"/>
              </w:rPr>
            </w:pPr>
            <w:r w:rsidRPr="00AC189E">
              <w:rPr>
                <w:color w:val="000000"/>
              </w:rPr>
              <w:t>1.010</w:t>
            </w:r>
          </w:p>
        </w:tc>
      </w:tr>
      <w:tr w:rsidR="007F1D03" w:rsidRPr="003A33E2" w14:paraId="6E9531F5" w14:textId="77777777" w:rsidTr="009D5011">
        <w:trPr>
          <w:trHeight w:val="288"/>
          <w:jc w:val="center"/>
        </w:trPr>
        <w:tc>
          <w:tcPr>
            <w:tcW w:w="3600" w:type="dxa"/>
            <w:vAlign w:val="center"/>
          </w:tcPr>
          <w:p w14:paraId="413AB7AC" w14:textId="77777777" w:rsidR="007F1D03" w:rsidRPr="00AC189E" w:rsidRDefault="007F1D03" w:rsidP="009D5011">
            <w:pPr>
              <w:pStyle w:val="table10text"/>
              <w:jc w:val="center"/>
              <w:rPr>
                <w:color w:val="000000"/>
              </w:rPr>
            </w:pPr>
            <w:r w:rsidRPr="00AC189E">
              <w:rPr>
                <w:color w:val="000000"/>
              </w:rPr>
              <w:t>55.0 – 50.0 (0.86 – 0.78)</w:t>
            </w:r>
          </w:p>
        </w:tc>
        <w:tc>
          <w:tcPr>
            <w:tcW w:w="3600" w:type="dxa"/>
            <w:vAlign w:val="center"/>
          </w:tcPr>
          <w:p w14:paraId="04A51329" w14:textId="77777777" w:rsidR="007F1D03" w:rsidRPr="00AC189E" w:rsidRDefault="007F1D03" w:rsidP="009D5011">
            <w:pPr>
              <w:pStyle w:val="table10text"/>
              <w:jc w:val="center"/>
              <w:rPr>
                <w:color w:val="000000"/>
              </w:rPr>
            </w:pPr>
            <w:r w:rsidRPr="00AC189E">
              <w:rPr>
                <w:color w:val="000000"/>
              </w:rPr>
              <w:t>70.0 – 65.0 (1.10 – 1.02)</w:t>
            </w:r>
          </w:p>
        </w:tc>
        <w:tc>
          <w:tcPr>
            <w:tcW w:w="1420" w:type="dxa"/>
            <w:vAlign w:val="center"/>
          </w:tcPr>
          <w:p w14:paraId="4BDCBEEC" w14:textId="77777777" w:rsidR="007F1D03" w:rsidRPr="00AC189E" w:rsidRDefault="007F1D03" w:rsidP="009D5011">
            <w:pPr>
              <w:pStyle w:val="table10text"/>
              <w:jc w:val="center"/>
              <w:rPr>
                <w:color w:val="000000"/>
              </w:rPr>
            </w:pPr>
            <w:r w:rsidRPr="00AC189E">
              <w:rPr>
                <w:color w:val="000000"/>
              </w:rPr>
              <w:t>1.020</w:t>
            </w:r>
          </w:p>
        </w:tc>
      </w:tr>
      <w:tr w:rsidR="007F1D03" w:rsidRPr="003A33E2" w14:paraId="22B89C47" w14:textId="77777777" w:rsidTr="009D5011">
        <w:trPr>
          <w:trHeight w:val="288"/>
          <w:jc w:val="center"/>
        </w:trPr>
        <w:tc>
          <w:tcPr>
            <w:tcW w:w="3600" w:type="dxa"/>
            <w:vAlign w:val="center"/>
          </w:tcPr>
          <w:p w14:paraId="6CAA761E" w14:textId="77777777" w:rsidR="007F1D03" w:rsidRPr="00AC189E" w:rsidRDefault="007F1D03" w:rsidP="009D5011">
            <w:pPr>
              <w:pStyle w:val="table10text"/>
              <w:jc w:val="center"/>
              <w:rPr>
                <w:color w:val="000000"/>
              </w:rPr>
            </w:pPr>
            <w:r w:rsidRPr="00AC189E">
              <w:rPr>
                <w:color w:val="000000"/>
              </w:rPr>
              <w:t>50.0 – 45.0 (0.78 – 0.70)</w:t>
            </w:r>
          </w:p>
        </w:tc>
        <w:tc>
          <w:tcPr>
            <w:tcW w:w="3600" w:type="dxa"/>
            <w:vAlign w:val="center"/>
          </w:tcPr>
          <w:p w14:paraId="62824F50" w14:textId="77777777" w:rsidR="007F1D03" w:rsidRPr="00AC189E" w:rsidRDefault="007F1D03" w:rsidP="009D5011">
            <w:pPr>
              <w:pStyle w:val="table10text"/>
              <w:jc w:val="center"/>
              <w:rPr>
                <w:color w:val="000000"/>
              </w:rPr>
            </w:pPr>
            <w:r w:rsidRPr="00AC189E">
              <w:rPr>
                <w:color w:val="000000"/>
              </w:rPr>
              <w:t>65.0 – 60.0 (1.02 – 0.94)</w:t>
            </w:r>
          </w:p>
        </w:tc>
        <w:tc>
          <w:tcPr>
            <w:tcW w:w="1420" w:type="dxa"/>
            <w:vAlign w:val="center"/>
          </w:tcPr>
          <w:p w14:paraId="3C2997FD" w14:textId="77777777" w:rsidR="007F1D03" w:rsidRPr="00AC189E" w:rsidRDefault="007F1D03" w:rsidP="009D5011">
            <w:pPr>
              <w:pStyle w:val="table10text"/>
              <w:jc w:val="center"/>
              <w:rPr>
                <w:color w:val="000000"/>
              </w:rPr>
            </w:pPr>
            <w:r w:rsidRPr="00AC189E">
              <w:rPr>
                <w:color w:val="000000"/>
              </w:rPr>
              <w:t>1.030</w:t>
            </w:r>
          </w:p>
        </w:tc>
      </w:tr>
      <w:tr w:rsidR="007F1D03" w:rsidRPr="003A33E2" w14:paraId="1E316646" w14:textId="77777777" w:rsidTr="009D5011">
        <w:trPr>
          <w:trHeight w:val="288"/>
          <w:jc w:val="center"/>
        </w:trPr>
        <w:tc>
          <w:tcPr>
            <w:tcW w:w="3600" w:type="dxa"/>
            <w:tcBorders>
              <w:bottom w:val="single" w:sz="6" w:space="0" w:color="000000"/>
            </w:tcBorders>
            <w:vAlign w:val="center"/>
          </w:tcPr>
          <w:p w14:paraId="1F5021B1" w14:textId="77777777" w:rsidR="007F1D03" w:rsidRPr="00AC189E" w:rsidRDefault="007F1D03" w:rsidP="009D5011">
            <w:pPr>
              <w:pStyle w:val="table10text"/>
              <w:jc w:val="center"/>
              <w:rPr>
                <w:color w:val="000000"/>
              </w:rPr>
            </w:pPr>
            <w:r w:rsidRPr="00AC189E">
              <w:rPr>
                <w:color w:val="000000"/>
              </w:rPr>
              <w:t>45.0 – 40.0 (0.70 – 0.62)</w:t>
            </w:r>
          </w:p>
        </w:tc>
        <w:tc>
          <w:tcPr>
            <w:tcW w:w="3600" w:type="dxa"/>
            <w:tcBorders>
              <w:bottom w:val="single" w:sz="6" w:space="0" w:color="000000"/>
            </w:tcBorders>
            <w:vAlign w:val="center"/>
          </w:tcPr>
          <w:p w14:paraId="60294B3B" w14:textId="77777777" w:rsidR="007F1D03" w:rsidRPr="00AC189E" w:rsidRDefault="007F1D03" w:rsidP="009D5011">
            <w:pPr>
              <w:pStyle w:val="table10text"/>
              <w:jc w:val="center"/>
              <w:rPr>
                <w:color w:val="000000"/>
              </w:rPr>
            </w:pPr>
            <w:r w:rsidRPr="00AC189E">
              <w:rPr>
                <w:color w:val="000000"/>
              </w:rPr>
              <w:t>60.0 – 55.0 (0.94 – 0.86)</w:t>
            </w:r>
          </w:p>
        </w:tc>
        <w:tc>
          <w:tcPr>
            <w:tcW w:w="1420" w:type="dxa"/>
            <w:tcBorders>
              <w:bottom w:val="single" w:sz="6" w:space="0" w:color="000000"/>
            </w:tcBorders>
            <w:vAlign w:val="center"/>
          </w:tcPr>
          <w:p w14:paraId="2B37FEA9" w14:textId="77777777" w:rsidR="007F1D03" w:rsidRPr="00AC189E" w:rsidRDefault="007F1D03" w:rsidP="009D5011">
            <w:pPr>
              <w:pStyle w:val="table10text"/>
              <w:jc w:val="center"/>
              <w:rPr>
                <w:color w:val="000000"/>
              </w:rPr>
            </w:pPr>
            <w:r w:rsidRPr="00AC189E">
              <w:rPr>
                <w:color w:val="000000"/>
              </w:rPr>
              <w:t>1.040</w:t>
            </w:r>
          </w:p>
        </w:tc>
      </w:tr>
      <w:tr w:rsidR="007F1D03" w:rsidRPr="003A33E2" w14:paraId="56DEFBD8" w14:textId="77777777" w:rsidTr="009D5011">
        <w:trPr>
          <w:trHeight w:val="288"/>
          <w:jc w:val="center"/>
        </w:trPr>
        <w:tc>
          <w:tcPr>
            <w:tcW w:w="3600" w:type="dxa"/>
            <w:vAlign w:val="center"/>
          </w:tcPr>
          <w:p w14:paraId="682D4CD7" w14:textId="77777777" w:rsidR="007F1D03" w:rsidRPr="00AC189E" w:rsidRDefault="007F1D03" w:rsidP="009D5011">
            <w:pPr>
              <w:pStyle w:val="table10text"/>
              <w:jc w:val="center"/>
              <w:rPr>
                <w:color w:val="000000"/>
              </w:rPr>
            </w:pPr>
            <w:r w:rsidRPr="00AC189E">
              <w:rPr>
                <w:color w:val="000000"/>
              </w:rPr>
              <w:t>40.0 – 35.0 (0.62 – 0.54)</w:t>
            </w:r>
          </w:p>
        </w:tc>
        <w:tc>
          <w:tcPr>
            <w:tcW w:w="3600" w:type="dxa"/>
            <w:vAlign w:val="center"/>
          </w:tcPr>
          <w:p w14:paraId="2CE9C3E6" w14:textId="77777777" w:rsidR="007F1D03" w:rsidRPr="00AC189E" w:rsidRDefault="007F1D03" w:rsidP="009D5011">
            <w:pPr>
              <w:pStyle w:val="table10text"/>
              <w:jc w:val="center"/>
              <w:rPr>
                <w:color w:val="000000"/>
              </w:rPr>
            </w:pPr>
            <w:r w:rsidRPr="00AC189E">
              <w:rPr>
                <w:color w:val="000000"/>
              </w:rPr>
              <w:t>55.0 – 50.0 (0.86 – 0.78)</w:t>
            </w:r>
          </w:p>
        </w:tc>
        <w:tc>
          <w:tcPr>
            <w:tcW w:w="1420" w:type="dxa"/>
            <w:vAlign w:val="center"/>
          </w:tcPr>
          <w:p w14:paraId="1F0D28B2" w14:textId="77777777" w:rsidR="007F1D03" w:rsidRPr="00AC189E" w:rsidRDefault="007F1D03" w:rsidP="009D5011">
            <w:pPr>
              <w:pStyle w:val="table10text"/>
              <w:jc w:val="center"/>
              <w:rPr>
                <w:color w:val="000000"/>
              </w:rPr>
            </w:pPr>
            <w:r w:rsidRPr="00AC189E">
              <w:rPr>
                <w:color w:val="000000"/>
              </w:rPr>
              <w:t>1</w:t>
            </w:r>
            <w:r>
              <w:rPr>
                <w:color w:val="000000"/>
              </w:rPr>
              <w:t>.</w:t>
            </w:r>
            <w:r w:rsidRPr="00AC189E">
              <w:rPr>
                <w:color w:val="000000"/>
              </w:rPr>
              <w:t>050</w:t>
            </w:r>
          </w:p>
        </w:tc>
      </w:tr>
    </w:tbl>
    <w:p w14:paraId="43707CBD" w14:textId="77777777" w:rsidR="007F1D03" w:rsidRPr="003A33E2" w:rsidRDefault="007F1D03" w:rsidP="007F1D03">
      <w:pPr>
        <w:pStyle w:val="Indent10"/>
        <w:spacing w:before="240"/>
        <w:ind w:left="360"/>
        <w:rPr>
          <w:color w:val="000000"/>
        </w:rPr>
      </w:pPr>
      <w:r w:rsidRPr="003A33E2">
        <w:rPr>
          <w:b/>
          <w:bCs/>
          <w:color w:val="000000"/>
        </w:rPr>
        <w:t>(e)</w:t>
      </w:r>
      <w:r w:rsidRPr="003A33E2">
        <w:rPr>
          <w:color w:val="000000"/>
        </w:rPr>
        <w:t xml:space="preserve"> </w:t>
      </w:r>
      <w:r w:rsidRPr="003A33E2">
        <w:rPr>
          <w:b/>
          <w:color w:val="000000"/>
        </w:rPr>
        <w:t xml:space="preserve">Type IV </w:t>
      </w:r>
      <w:r w:rsidRPr="003A33E2">
        <w:rPr>
          <w:b/>
          <w:bCs/>
          <w:color w:val="000000"/>
        </w:rPr>
        <w:t>straightedge measurement.</w:t>
      </w:r>
      <w:r>
        <w:rPr>
          <w:color w:val="000000"/>
        </w:rPr>
        <w:t xml:space="preserve"> Use a 10 </w:t>
      </w:r>
      <w:r w:rsidRPr="003A33E2">
        <w:rPr>
          <w:color w:val="000000"/>
        </w:rPr>
        <w:t>foot (3.0 meters) metal straightedge to measure at right angles and parallel to the centerline. Defective areas are deviations between the surface and the bottom of the straightedge in excess of ¼ inches (6 millimeters) measured between two contacts of the straightedge or deviations in excess of ¼ inches (6 millimeters) measured at the end of the straightedge. Correct defective areas according to Subsection 401.16(g).</w:t>
      </w:r>
    </w:p>
    <w:p w14:paraId="4D6E2E62" w14:textId="77777777" w:rsidR="007F1D03" w:rsidRPr="008D542F" w:rsidRDefault="007F1D03" w:rsidP="007F1D03">
      <w:pPr>
        <w:pStyle w:val="Indent10"/>
        <w:ind w:left="360"/>
      </w:pPr>
      <w:r w:rsidRPr="008D542F">
        <w:rPr>
          <w:b/>
        </w:rPr>
        <w:t>(f) Localized roughness area pay reduction.</w:t>
      </w:r>
      <w:r w:rsidRPr="008D542F">
        <w:t xml:space="preserve"> Each area of localized roughness exceeding the threshold MRI specified for the designated pavement roughness type will receive a reduction in payment according to Table 401-6.</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530"/>
        <w:gridCol w:w="2200"/>
        <w:gridCol w:w="1760"/>
        <w:gridCol w:w="1570"/>
        <w:gridCol w:w="1570"/>
      </w:tblGrid>
      <w:tr w:rsidR="007F1D03" w:rsidRPr="003A33E2" w14:paraId="013A5C64" w14:textId="77777777" w:rsidTr="009D5011">
        <w:trPr>
          <w:trHeight w:val="354"/>
          <w:jc w:val="center"/>
        </w:trPr>
        <w:tc>
          <w:tcPr>
            <w:tcW w:w="8500" w:type="dxa"/>
            <w:gridSpan w:val="5"/>
            <w:tcBorders>
              <w:top w:val="nil"/>
              <w:left w:val="nil"/>
              <w:right w:val="nil"/>
            </w:tcBorders>
            <w:shd w:val="clear" w:color="auto" w:fill="auto"/>
            <w:vAlign w:val="center"/>
          </w:tcPr>
          <w:p w14:paraId="16F649A2" w14:textId="77777777" w:rsidR="007F1D03" w:rsidRPr="003A33E2" w:rsidRDefault="007F1D03" w:rsidP="009D5011">
            <w:pPr>
              <w:pStyle w:val="Indent10"/>
              <w:spacing w:after="0"/>
              <w:ind w:left="0" w:right="-1605"/>
              <w:jc w:val="center"/>
              <w:rPr>
                <w:b/>
                <w:color w:val="000000"/>
              </w:rPr>
            </w:pPr>
            <w:r w:rsidRPr="003A33E2">
              <w:rPr>
                <w:b/>
                <w:color w:val="000000"/>
              </w:rPr>
              <w:t>Table 401-6</w:t>
            </w:r>
          </w:p>
          <w:p w14:paraId="01739223" w14:textId="77777777" w:rsidR="007F1D03" w:rsidRPr="003A33E2" w:rsidRDefault="007F1D03" w:rsidP="009D5011">
            <w:pPr>
              <w:pStyle w:val="Indent10"/>
              <w:spacing w:after="0"/>
              <w:ind w:left="0" w:right="-1605"/>
              <w:jc w:val="center"/>
              <w:rPr>
                <w:b/>
                <w:color w:val="000000"/>
                <w:sz w:val="20"/>
                <w:szCs w:val="20"/>
              </w:rPr>
            </w:pPr>
            <w:r>
              <w:rPr>
                <w:b/>
                <w:color w:val="000000"/>
              </w:rPr>
              <w:t>Localized Roughness Area</w:t>
            </w:r>
            <w:r w:rsidRPr="003A33E2">
              <w:rPr>
                <w:b/>
                <w:color w:val="000000"/>
              </w:rPr>
              <w:t xml:space="preserve"> Pay Reductions</w:t>
            </w:r>
          </w:p>
        </w:tc>
        <w:tc>
          <w:tcPr>
            <w:tcW w:w="1570" w:type="dxa"/>
            <w:tcBorders>
              <w:top w:val="nil"/>
              <w:left w:val="nil"/>
              <w:right w:val="nil"/>
            </w:tcBorders>
          </w:tcPr>
          <w:p w14:paraId="49BA0ABA" w14:textId="77777777" w:rsidR="007F1D03" w:rsidRPr="003A33E2" w:rsidRDefault="007F1D03" w:rsidP="009D5011">
            <w:pPr>
              <w:pStyle w:val="Indent10"/>
              <w:spacing w:after="0"/>
              <w:ind w:left="0"/>
              <w:jc w:val="center"/>
              <w:rPr>
                <w:b/>
                <w:color w:val="000000"/>
              </w:rPr>
            </w:pPr>
          </w:p>
        </w:tc>
      </w:tr>
      <w:tr w:rsidR="007F1D03" w:rsidRPr="003A33E2" w14:paraId="703E043B" w14:textId="77777777" w:rsidTr="009D5011">
        <w:trPr>
          <w:trHeight w:val="354"/>
          <w:jc w:val="center"/>
        </w:trPr>
        <w:tc>
          <w:tcPr>
            <w:tcW w:w="1440" w:type="dxa"/>
            <w:shd w:val="clear" w:color="auto" w:fill="auto"/>
            <w:vAlign w:val="center"/>
          </w:tcPr>
          <w:p w14:paraId="36F7069A"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Type I</w:t>
            </w:r>
          </w:p>
        </w:tc>
        <w:tc>
          <w:tcPr>
            <w:tcW w:w="1530" w:type="dxa"/>
            <w:shd w:val="clear" w:color="auto" w:fill="auto"/>
            <w:vAlign w:val="center"/>
          </w:tcPr>
          <w:p w14:paraId="3DC5041C" w14:textId="77777777" w:rsidR="007F1D03" w:rsidRPr="00C80929" w:rsidRDefault="007F1D03" w:rsidP="009D5011">
            <w:pPr>
              <w:pStyle w:val="Indent10"/>
              <w:spacing w:after="0"/>
              <w:ind w:left="0"/>
              <w:jc w:val="center"/>
              <w:rPr>
                <w:b/>
                <w:color w:val="000000"/>
                <w:sz w:val="20"/>
                <w:szCs w:val="20"/>
              </w:rPr>
            </w:pPr>
            <w:r>
              <w:rPr>
                <w:b/>
                <w:color w:val="000000"/>
                <w:sz w:val="20"/>
                <w:szCs w:val="20"/>
              </w:rPr>
              <w:t>Type II</w:t>
            </w:r>
          </w:p>
        </w:tc>
        <w:tc>
          <w:tcPr>
            <w:tcW w:w="2200" w:type="dxa"/>
            <w:vMerge w:val="restart"/>
            <w:shd w:val="clear" w:color="auto" w:fill="auto"/>
            <w:vAlign w:val="center"/>
          </w:tcPr>
          <w:p w14:paraId="4A3B7406"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Localized</w:t>
            </w:r>
          </w:p>
          <w:p w14:paraId="65DED974"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Roughness Limit</w:t>
            </w:r>
          </w:p>
          <w:p w14:paraId="314917B9"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MRI</w:t>
            </w:r>
          </w:p>
        </w:tc>
        <w:tc>
          <w:tcPr>
            <w:tcW w:w="1760" w:type="dxa"/>
            <w:vMerge w:val="restart"/>
            <w:shd w:val="clear" w:color="auto" w:fill="auto"/>
            <w:vAlign w:val="center"/>
          </w:tcPr>
          <w:p w14:paraId="5C1FF337"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Localized</w:t>
            </w:r>
          </w:p>
          <w:p w14:paraId="50C26B1B"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Roughness</w:t>
            </w:r>
          </w:p>
          <w:p w14:paraId="4D93DAC0"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Limit</w:t>
            </w:r>
          </w:p>
          <w:p w14:paraId="3C3BDFD3" w14:textId="77777777" w:rsidR="007F1D03" w:rsidRPr="00C80929" w:rsidRDefault="007F1D03" w:rsidP="009D5011">
            <w:pPr>
              <w:pStyle w:val="Indent10"/>
              <w:spacing w:after="0"/>
              <w:ind w:left="0"/>
              <w:jc w:val="center"/>
              <w:rPr>
                <w:b/>
                <w:bCs/>
                <w:sz w:val="20"/>
                <w:szCs w:val="20"/>
              </w:rPr>
            </w:pPr>
            <w:r w:rsidRPr="00C80929">
              <w:rPr>
                <w:b/>
                <w:color w:val="000000"/>
                <w:sz w:val="20"/>
                <w:szCs w:val="20"/>
              </w:rPr>
              <w:t xml:space="preserve">MRI, </w:t>
            </w:r>
            <w:r w:rsidRPr="00C80929">
              <w:rPr>
                <w:b/>
                <w:bCs/>
                <w:sz w:val="20"/>
                <w:szCs w:val="20"/>
              </w:rPr>
              <w:t>in/mi</w:t>
            </w:r>
          </w:p>
          <w:p w14:paraId="600686F4" w14:textId="77777777" w:rsidR="007F1D03" w:rsidRPr="00C80929" w:rsidRDefault="007F1D03" w:rsidP="009D5011">
            <w:pPr>
              <w:pStyle w:val="Indent10"/>
              <w:spacing w:after="0"/>
              <w:ind w:left="0"/>
              <w:jc w:val="center"/>
              <w:rPr>
                <w:b/>
                <w:color w:val="000000"/>
                <w:sz w:val="20"/>
                <w:szCs w:val="20"/>
              </w:rPr>
            </w:pPr>
            <w:r w:rsidRPr="00C80929">
              <w:rPr>
                <w:b/>
                <w:bCs/>
                <w:sz w:val="20"/>
                <w:szCs w:val="20"/>
              </w:rPr>
              <w:t>(m/km)</w:t>
            </w:r>
          </w:p>
        </w:tc>
        <w:tc>
          <w:tcPr>
            <w:tcW w:w="1570" w:type="dxa"/>
            <w:shd w:val="clear" w:color="auto" w:fill="auto"/>
            <w:vAlign w:val="center"/>
          </w:tcPr>
          <w:p w14:paraId="75742EA8"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Type III-A</w:t>
            </w:r>
          </w:p>
        </w:tc>
        <w:tc>
          <w:tcPr>
            <w:tcW w:w="1570" w:type="dxa"/>
          </w:tcPr>
          <w:p w14:paraId="052ED214"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Type III-B</w:t>
            </w:r>
          </w:p>
        </w:tc>
      </w:tr>
      <w:tr w:rsidR="007F1D03" w:rsidRPr="003A33E2" w14:paraId="4356C6B1" w14:textId="77777777" w:rsidTr="009D5011">
        <w:trPr>
          <w:trHeight w:val="353"/>
          <w:jc w:val="center"/>
        </w:trPr>
        <w:tc>
          <w:tcPr>
            <w:tcW w:w="1440" w:type="dxa"/>
            <w:shd w:val="clear" w:color="auto" w:fill="auto"/>
            <w:vAlign w:val="center"/>
          </w:tcPr>
          <w:p w14:paraId="163549C4"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Deduction</w:t>
            </w:r>
          </w:p>
          <w:p w14:paraId="155BA146"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per</w:t>
            </w:r>
          </w:p>
          <w:p w14:paraId="7746AF53"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Occurrence</w:t>
            </w:r>
          </w:p>
        </w:tc>
        <w:tc>
          <w:tcPr>
            <w:tcW w:w="1530" w:type="dxa"/>
            <w:shd w:val="clear" w:color="auto" w:fill="auto"/>
            <w:vAlign w:val="center"/>
          </w:tcPr>
          <w:p w14:paraId="6DC10C7E"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Deduction</w:t>
            </w:r>
          </w:p>
          <w:p w14:paraId="22093C08"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per</w:t>
            </w:r>
          </w:p>
          <w:p w14:paraId="5750B4EE"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Occurrence</w:t>
            </w:r>
          </w:p>
        </w:tc>
        <w:tc>
          <w:tcPr>
            <w:tcW w:w="2200" w:type="dxa"/>
            <w:vMerge/>
            <w:shd w:val="clear" w:color="auto" w:fill="auto"/>
            <w:vAlign w:val="center"/>
          </w:tcPr>
          <w:p w14:paraId="4E39E6E0" w14:textId="77777777" w:rsidR="007F1D03" w:rsidRPr="00C80929" w:rsidRDefault="007F1D03" w:rsidP="009D5011">
            <w:pPr>
              <w:pStyle w:val="Indent10"/>
              <w:spacing w:after="0"/>
              <w:ind w:left="0"/>
              <w:jc w:val="center"/>
              <w:rPr>
                <w:b/>
                <w:color w:val="000000"/>
                <w:sz w:val="20"/>
                <w:szCs w:val="20"/>
              </w:rPr>
            </w:pPr>
          </w:p>
        </w:tc>
        <w:tc>
          <w:tcPr>
            <w:tcW w:w="1760" w:type="dxa"/>
            <w:vMerge/>
            <w:shd w:val="clear" w:color="auto" w:fill="auto"/>
            <w:vAlign w:val="center"/>
          </w:tcPr>
          <w:p w14:paraId="1E5B061B" w14:textId="77777777" w:rsidR="007F1D03" w:rsidRPr="00C80929" w:rsidRDefault="007F1D03" w:rsidP="009D5011">
            <w:pPr>
              <w:pStyle w:val="Indent10"/>
              <w:spacing w:after="0"/>
              <w:ind w:left="0"/>
              <w:jc w:val="center"/>
              <w:rPr>
                <w:b/>
                <w:color w:val="000000"/>
                <w:sz w:val="20"/>
                <w:szCs w:val="20"/>
              </w:rPr>
            </w:pPr>
          </w:p>
        </w:tc>
        <w:tc>
          <w:tcPr>
            <w:tcW w:w="1570" w:type="dxa"/>
            <w:shd w:val="clear" w:color="auto" w:fill="auto"/>
            <w:vAlign w:val="center"/>
          </w:tcPr>
          <w:p w14:paraId="2505EE69"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Deduction</w:t>
            </w:r>
          </w:p>
          <w:p w14:paraId="6F97F940"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per</w:t>
            </w:r>
          </w:p>
          <w:p w14:paraId="3441F48D"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Occurrence</w:t>
            </w:r>
          </w:p>
        </w:tc>
        <w:tc>
          <w:tcPr>
            <w:tcW w:w="1570" w:type="dxa"/>
          </w:tcPr>
          <w:p w14:paraId="614F9911"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Deduction</w:t>
            </w:r>
          </w:p>
          <w:p w14:paraId="45B004D5"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per</w:t>
            </w:r>
          </w:p>
          <w:p w14:paraId="0CB62930" w14:textId="77777777" w:rsidR="007F1D03" w:rsidRPr="00C80929" w:rsidRDefault="007F1D03" w:rsidP="009D5011">
            <w:pPr>
              <w:pStyle w:val="Indent10"/>
              <w:spacing w:after="0"/>
              <w:ind w:left="0"/>
              <w:jc w:val="center"/>
              <w:rPr>
                <w:b/>
                <w:color w:val="000000"/>
                <w:sz w:val="20"/>
                <w:szCs w:val="20"/>
              </w:rPr>
            </w:pPr>
            <w:r w:rsidRPr="00C80929">
              <w:rPr>
                <w:b/>
                <w:color w:val="000000"/>
                <w:sz w:val="20"/>
                <w:szCs w:val="20"/>
              </w:rPr>
              <w:t>Occurrence</w:t>
            </w:r>
          </w:p>
        </w:tc>
      </w:tr>
      <w:tr w:rsidR="007F1D03" w:rsidRPr="003A33E2" w14:paraId="67DD34CA" w14:textId="77777777" w:rsidTr="009D5011">
        <w:trPr>
          <w:trHeight w:val="300"/>
          <w:jc w:val="center"/>
        </w:trPr>
        <w:tc>
          <w:tcPr>
            <w:tcW w:w="1440" w:type="dxa"/>
            <w:vMerge w:val="restart"/>
            <w:shd w:val="clear" w:color="auto" w:fill="auto"/>
          </w:tcPr>
          <w:p w14:paraId="73114D3D"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$200</w:t>
            </w:r>
          </w:p>
        </w:tc>
        <w:tc>
          <w:tcPr>
            <w:tcW w:w="1530" w:type="dxa"/>
            <w:vMerge w:val="restart"/>
            <w:shd w:val="clear" w:color="auto" w:fill="auto"/>
          </w:tcPr>
          <w:p w14:paraId="79CD0E4C"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$300</w:t>
            </w:r>
          </w:p>
        </w:tc>
        <w:tc>
          <w:tcPr>
            <w:tcW w:w="2200" w:type="dxa"/>
            <w:vMerge w:val="restart"/>
            <w:shd w:val="clear" w:color="auto" w:fill="auto"/>
          </w:tcPr>
          <w:p w14:paraId="4AAA849A"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Computed MRI value</w:t>
            </w:r>
          </w:p>
          <w:p w14:paraId="0AADDFB1"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per Subsection</w:t>
            </w:r>
          </w:p>
          <w:p w14:paraId="4B6B3150" w14:textId="77777777" w:rsidR="007F1D03" w:rsidRPr="00C80929" w:rsidRDefault="007F1D03" w:rsidP="009D5011">
            <w:pPr>
              <w:pStyle w:val="Indent10"/>
              <w:spacing w:after="0"/>
              <w:ind w:left="0"/>
              <w:jc w:val="center"/>
              <w:rPr>
                <w:color w:val="000000"/>
                <w:sz w:val="20"/>
                <w:szCs w:val="20"/>
              </w:rPr>
            </w:pPr>
          </w:p>
          <w:p w14:paraId="6A4FA3C0"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401.16(b) for Type I</w:t>
            </w:r>
          </w:p>
          <w:p w14:paraId="0C49E6DA" w14:textId="77777777" w:rsidR="007F1D03" w:rsidRPr="00C80929" w:rsidRDefault="007F1D03" w:rsidP="009D5011">
            <w:pPr>
              <w:pStyle w:val="Indent10"/>
              <w:spacing w:after="0"/>
              <w:ind w:left="0"/>
              <w:jc w:val="center"/>
              <w:rPr>
                <w:color w:val="000000"/>
                <w:sz w:val="20"/>
                <w:szCs w:val="20"/>
              </w:rPr>
            </w:pPr>
          </w:p>
          <w:p w14:paraId="0A29F478"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401.16(c) for Type II</w:t>
            </w:r>
          </w:p>
          <w:p w14:paraId="069446B6" w14:textId="77777777" w:rsidR="007F1D03" w:rsidRPr="00C80929" w:rsidRDefault="007F1D03" w:rsidP="009D5011">
            <w:pPr>
              <w:pStyle w:val="Indent10"/>
              <w:spacing w:after="0"/>
              <w:ind w:left="0"/>
              <w:jc w:val="center"/>
              <w:rPr>
                <w:color w:val="000000"/>
                <w:sz w:val="20"/>
                <w:szCs w:val="20"/>
              </w:rPr>
            </w:pPr>
          </w:p>
          <w:p w14:paraId="0169608E"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lastRenderedPageBreak/>
              <w:t>401.16(d) for Type III</w:t>
            </w:r>
          </w:p>
        </w:tc>
        <w:tc>
          <w:tcPr>
            <w:tcW w:w="1760" w:type="dxa"/>
            <w:shd w:val="clear" w:color="auto" w:fill="auto"/>
            <w:vAlign w:val="center"/>
          </w:tcPr>
          <w:p w14:paraId="42A9D00C"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lastRenderedPageBreak/>
              <w:t>170.0 – 179.9</w:t>
            </w:r>
          </w:p>
          <w:p w14:paraId="079F3980"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(2.681 – 2.838)</w:t>
            </w:r>
          </w:p>
        </w:tc>
        <w:tc>
          <w:tcPr>
            <w:tcW w:w="1570" w:type="dxa"/>
            <w:shd w:val="clear" w:color="auto" w:fill="auto"/>
            <w:vAlign w:val="center"/>
          </w:tcPr>
          <w:p w14:paraId="026D99FA"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$200</w:t>
            </w:r>
          </w:p>
        </w:tc>
        <w:tc>
          <w:tcPr>
            <w:tcW w:w="1570" w:type="dxa"/>
            <w:vAlign w:val="center"/>
          </w:tcPr>
          <w:p w14:paraId="41B8C152" w14:textId="77777777" w:rsidR="007F1D03" w:rsidRPr="00C80929" w:rsidRDefault="007F1D03" w:rsidP="009D5011">
            <w:pPr>
              <w:pStyle w:val="Indent10"/>
              <w:spacing w:after="0"/>
              <w:ind w:left="0"/>
              <w:jc w:val="center"/>
              <w:rPr>
                <w:color w:val="000000"/>
                <w:sz w:val="20"/>
                <w:szCs w:val="20"/>
              </w:rPr>
            </w:pPr>
            <w:r>
              <w:rPr>
                <w:color w:val="000000"/>
                <w:sz w:val="20"/>
                <w:szCs w:val="20"/>
              </w:rPr>
              <w:t>-</w:t>
            </w:r>
          </w:p>
        </w:tc>
      </w:tr>
      <w:tr w:rsidR="007F1D03" w:rsidRPr="003A33E2" w14:paraId="6027CD03" w14:textId="77777777" w:rsidTr="009D5011">
        <w:trPr>
          <w:trHeight w:val="300"/>
          <w:jc w:val="center"/>
        </w:trPr>
        <w:tc>
          <w:tcPr>
            <w:tcW w:w="1440" w:type="dxa"/>
            <w:vMerge/>
            <w:shd w:val="clear" w:color="auto" w:fill="auto"/>
            <w:vAlign w:val="center"/>
          </w:tcPr>
          <w:p w14:paraId="2C3F1D99"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0C5F45DC" w14:textId="77777777" w:rsidR="007F1D03" w:rsidRPr="00C80929" w:rsidRDefault="007F1D03" w:rsidP="009D5011">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3E07C324"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4AD61B16"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180.0 – 189.9</w:t>
            </w:r>
          </w:p>
          <w:p w14:paraId="12DA011F"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(2.839 – 2.995)</w:t>
            </w:r>
          </w:p>
        </w:tc>
        <w:tc>
          <w:tcPr>
            <w:tcW w:w="1570" w:type="dxa"/>
            <w:shd w:val="clear" w:color="auto" w:fill="auto"/>
            <w:vAlign w:val="center"/>
          </w:tcPr>
          <w:p w14:paraId="5069CBD7" w14:textId="77777777" w:rsidR="007F1D03" w:rsidRPr="00C80929" w:rsidRDefault="007F1D03" w:rsidP="009D5011">
            <w:pPr>
              <w:pStyle w:val="bodytext1"/>
              <w:widowControl w:val="0"/>
              <w:autoSpaceDE w:val="0"/>
              <w:autoSpaceDN w:val="0"/>
              <w:adjustRightInd w:val="0"/>
              <w:spacing w:after="0"/>
              <w:jc w:val="center"/>
              <w:rPr>
                <w:color w:val="000000"/>
              </w:rPr>
            </w:pPr>
            <w:r w:rsidRPr="00C80929">
              <w:rPr>
                <w:color w:val="000000"/>
              </w:rPr>
              <w:t>$400</w:t>
            </w:r>
          </w:p>
        </w:tc>
        <w:tc>
          <w:tcPr>
            <w:tcW w:w="1570" w:type="dxa"/>
            <w:vAlign w:val="center"/>
          </w:tcPr>
          <w:p w14:paraId="05BDDF2F" w14:textId="77777777" w:rsidR="007F1D03" w:rsidRPr="00C80929" w:rsidRDefault="007F1D03" w:rsidP="009D5011">
            <w:pPr>
              <w:pStyle w:val="bodytext1"/>
              <w:widowControl w:val="0"/>
              <w:autoSpaceDE w:val="0"/>
              <w:autoSpaceDN w:val="0"/>
              <w:adjustRightInd w:val="0"/>
              <w:spacing w:after="0"/>
              <w:jc w:val="center"/>
              <w:rPr>
                <w:color w:val="000000"/>
              </w:rPr>
            </w:pPr>
            <w:r>
              <w:rPr>
                <w:color w:val="000000"/>
              </w:rPr>
              <w:t>-</w:t>
            </w:r>
          </w:p>
        </w:tc>
      </w:tr>
      <w:tr w:rsidR="007F1D03" w:rsidRPr="003A33E2" w14:paraId="6FB152FA" w14:textId="77777777" w:rsidTr="009D5011">
        <w:trPr>
          <w:trHeight w:val="300"/>
          <w:jc w:val="center"/>
        </w:trPr>
        <w:tc>
          <w:tcPr>
            <w:tcW w:w="1440" w:type="dxa"/>
            <w:vMerge/>
            <w:shd w:val="clear" w:color="auto" w:fill="auto"/>
            <w:vAlign w:val="center"/>
          </w:tcPr>
          <w:p w14:paraId="71F0DC1B"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4038E6DA" w14:textId="77777777" w:rsidR="007F1D03" w:rsidRPr="00C80929" w:rsidRDefault="007F1D03" w:rsidP="009D5011">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61FD1A87"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45EF8502"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190.0 – 199.9</w:t>
            </w:r>
          </w:p>
          <w:p w14:paraId="10CE8102"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(2.996 – 3.154)</w:t>
            </w:r>
          </w:p>
        </w:tc>
        <w:tc>
          <w:tcPr>
            <w:tcW w:w="1570" w:type="dxa"/>
            <w:shd w:val="clear" w:color="auto" w:fill="auto"/>
            <w:vAlign w:val="center"/>
          </w:tcPr>
          <w:p w14:paraId="5D37F70D" w14:textId="77777777" w:rsidR="007F1D03" w:rsidRPr="00C80929" w:rsidRDefault="007F1D03" w:rsidP="009D5011">
            <w:pPr>
              <w:pStyle w:val="bodytext1"/>
              <w:widowControl w:val="0"/>
              <w:autoSpaceDE w:val="0"/>
              <w:autoSpaceDN w:val="0"/>
              <w:adjustRightInd w:val="0"/>
              <w:spacing w:after="0"/>
              <w:jc w:val="center"/>
              <w:rPr>
                <w:color w:val="000000"/>
              </w:rPr>
            </w:pPr>
            <w:r w:rsidRPr="00C80929">
              <w:rPr>
                <w:color w:val="000000"/>
              </w:rPr>
              <w:t>$600</w:t>
            </w:r>
          </w:p>
        </w:tc>
        <w:tc>
          <w:tcPr>
            <w:tcW w:w="1570" w:type="dxa"/>
            <w:vAlign w:val="center"/>
          </w:tcPr>
          <w:p w14:paraId="470D98F2" w14:textId="77777777" w:rsidR="007F1D03" w:rsidRPr="00C80929" w:rsidRDefault="007F1D03" w:rsidP="009D5011">
            <w:pPr>
              <w:pStyle w:val="bodytext1"/>
              <w:widowControl w:val="0"/>
              <w:autoSpaceDE w:val="0"/>
              <w:autoSpaceDN w:val="0"/>
              <w:adjustRightInd w:val="0"/>
              <w:spacing w:after="0"/>
              <w:jc w:val="center"/>
              <w:rPr>
                <w:color w:val="000000"/>
              </w:rPr>
            </w:pPr>
            <w:r>
              <w:rPr>
                <w:color w:val="000000"/>
              </w:rPr>
              <w:t>$3</w:t>
            </w:r>
            <w:r w:rsidRPr="00C80929">
              <w:rPr>
                <w:color w:val="000000"/>
              </w:rPr>
              <w:t>00</w:t>
            </w:r>
          </w:p>
        </w:tc>
      </w:tr>
      <w:tr w:rsidR="007F1D03" w:rsidRPr="003A33E2" w14:paraId="67CDCBE4" w14:textId="77777777" w:rsidTr="009D5011">
        <w:trPr>
          <w:trHeight w:val="300"/>
          <w:jc w:val="center"/>
        </w:trPr>
        <w:tc>
          <w:tcPr>
            <w:tcW w:w="1440" w:type="dxa"/>
            <w:vMerge/>
            <w:shd w:val="clear" w:color="auto" w:fill="auto"/>
            <w:vAlign w:val="center"/>
          </w:tcPr>
          <w:p w14:paraId="00C94393"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44321088" w14:textId="77777777" w:rsidR="007F1D03" w:rsidRPr="00C80929" w:rsidRDefault="007F1D03" w:rsidP="009D5011">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4FB0F8BD"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53434CF7"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200.0 – 209.9</w:t>
            </w:r>
          </w:p>
          <w:p w14:paraId="57EC858F"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lastRenderedPageBreak/>
              <w:t>(3.155 – 3.311)</w:t>
            </w:r>
          </w:p>
        </w:tc>
        <w:tc>
          <w:tcPr>
            <w:tcW w:w="1570" w:type="dxa"/>
            <w:shd w:val="clear" w:color="auto" w:fill="auto"/>
            <w:vAlign w:val="center"/>
          </w:tcPr>
          <w:p w14:paraId="27CC9305" w14:textId="77777777" w:rsidR="007F1D03" w:rsidRPr="00C80929" w:rsidRDefault="007F1D03" w:rsidP="009D5011">
            <w:pPr>
              <w:pStyle w:val="bodytext1"/>
              <w:widowControl w:val="0"/>
              <w:autoSpaceDE w:val="0"/>
              <w:autoSpaceDN w:val="0"/>
              <w:adjustRightInd w:val="0"/>
              <w:spacing w:after="0"/>
              <w:jc w:val="center"/>
              <w:rPr>
                <w:color w:val="000000"/>
              </w:rPr>
            </w:pPr>
            <w:r w:rsidRPr="00C80929">
              <w:rPr>
                <w:color w:val="000000"/>
              </w:rPr>
              <w:lastRenderedPageBreak/>
              <w:t>$800</w:t>
            </w:r>
          </w:p>
        </w:tc>
        <w:tc>
          <w:tcPr>
            <w:tcW w:w="1570" w:type="dxa"/>
            <w:vAlign w:val="center"/>
          </w:tcPr>
          <w:p w14:paraId="6E30F903" w14:textId="77777777" w:rsidR="007F1D03" w:rsidRPr="00C80929" w:rsidRDefault="007F1D03" w:rsidP="009D5011">
            <w:pPr>
              <w:pStyle w:val="bodytext1"/>
              <w:widowControl w:val="0"/>
              <w:autoSpaceDE w:val="0"/>
              <w:autoSpaceDN w:val="0"/>
              <w:adjustRightInd w:val="0"/>
              <w:spacing w:after="0"/>
              <w:jc w:val="center"/>
              <w:rPr>
                <w:color w:val="000000"/>
              </w:rPr>
            </w:pPr>
            <w:r w:rsidRPr="00C80929">
              <w:rPr>
                <w:color w:val="000000"/>
              </w:rPr>
              <w:t>$400</w:t>
            </w:r>
          </w:p>
        </w:tc>
      </w:tr>
      <w:tr w:rsidR="007F1D03" w:rsidRPr="003A33E2" w14:paraId="3819ADF5" w14:textId="77777777" w:rsidTr="009D5011">
        <w:trPr>
          <w:trHeight w:val="300"/>
          <w:jc w:val="center"/>
        </w:trPr>
        <w:tc>
          <w:tcPr>
            <w:tcW w:w="1440" w:type="dxa"/>
            <w:vMerge/>
            <w:shd w:val="clear" w:color="auto" w:fill="auto"/>
            <w:vAlign w:val="center"/>
          </w:tcPr>
          <w:p w14:paraId="5D13E7EE"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5FB58A33" w14:textId="77777777" w:rsidR="007F1D03" w:rsidRPr="00C80929" w:rsidRDefault="007F1D03" w:rsidP="009D5011">
            <w:pPr>
              <w:pStyle w:val="bodytext1"/>
              <w:widowControl w:val="0"/>
              <w:autoSpaceDE w:val="0"/>
              <w:autoSpaceDN w:val="0"/>
              <w:adjustRightInd w:val="0"/>
              <w:spacing w:after="0"/>
              <w:jc w:val="center"/>
              <w:rPr>
                <w:color w:val="000000"/>
              </w:rPr>
            </w:pPr>
          </w:p>
        </w:tc>
        <w:tc>
          <w:tcPr>
            <w:tcW w:w="2200" w:type="dxa"/>
            <w:vMerge/>
            <w:shd w:val="clear" w:color="auto" w:fill="auto"/>
            <w:vAlign w:val="center"/>
          </w:tcPr>
          <w:p w14:paraId="5283A037"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1EA64815"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210.0 – 219.9</w:t>
            </w:r>
          </w:p>
          <w:p w14:paraId="6C2808E5"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(3.312 – 3.469)</w:t>
            </w:r>
          </w:p>
        </w:tc>
        <w:tc>
          <w:tcPr>
            <w:tcW w:w="1570" w:type="dxa"/>
            <w:shd w:val="clear" w:color="auto" w:fill="auto"/>
            <w:vAlign w:val="center"/>
          </w:tcPr>
          <w:p w14:paraId="56EA2D08" w14:textId="77777777" w:rsidR="007F1D03" w:rsidRPr="00C80929" w:rsidRDefault="007F1D03" w:rsidP="009D5011">
            <w:pPr>
              <w:pStyle w:val="bodytext1"/>
              <w:widowControl w:val="0"/>
              <w:autoSpaceDE w:val="0"/>
              <w:autoSpaceDN w:val="0"/>
              <w:adjustRightInd w:val="0"/>
              <w:spacing w:after="0"/>
              <w:jc w:val="center"/>
              <w:rPr>
                <w:color w:val="000000"/>
              </w:rPr>
            </w:pPr>
            <w:r w:rsidRPr="00C80929">
              <w:rPr>
                <w:color w:val="000000"/>
              </w:rPr>
              <w:t>$1,000</w:t>
            </w:r>
          </w:p>
        </w:tc>
        <w:tc>
          <w:tcPr>
            <w:tcW w:w="1570" w:type="dxa"/>
            <w:vAlign w:val="center"/>
          </w:tcPr>
          <w:p w14:paraId="70CE5ED9" w14:textId="77777777" w:rsidR="007F1D03" w:rsidRPr="00C80929" w:rsidRDefault="007F1D03" w:rsidP="009D5011">
            <w:pPr>
              <w:pStyle w:val="bodytext1"/>
              <w:widowControl w:val="0"/>
              <w:autoSpaceDE w:val="0"/>
              <w:autoSpaceDN w:val="0"/>
              <w:adjustRightInd w:val="0"/>
              <w:spacing w:after="0"/>
              <w:jc w:val="center"/>
              <w:rPr>
                <w:color w:val="000000"/>
              </w:rPr>
            </w:pPr>
            <w:r>
              <w:rPr>
                <w:color w:val="000000"/>
              </w:rPr>
              <w:t>$5</w:t>
            </w:r>
            <w:r w:rsidRPr="00C80929">
              <w:rPr>
                <w:color w:val="000000"/>
              </w:rPr>
              <w:t>00</w:t>
            </w:r>
          </w:p>
        </w:tc>
      </w:tr>
      <w:tr w:rsidR="007F1D03" w:rsidRPr="003A33E2" w14:paraId="37E6490C" w14:textId="77777777" w:rsidTr="009D5011">
        <w:trPr>
          <w:trHeight w:val="300"/>
          <w:jc w:val="center"/>
        </w:trPr>
        <w:tc>
          <w:tcPr>
            <w:tcW w:w="1440" w:type="dxa"/>
            <w:vMerge/>
            <w:shd w:val="clear" w:color="auto" w:fill="auto"/>
            <w:vAlign w:val="center"/>
          </w:tcPr>
          <w:p w14:paraId="4C33650C"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6AB85D6A" w14:textId="77777777" w:rsidR="007F1D03" w:rsidRPr="00C80929" w:rsidRDefault="007F1D03" w:rsidP="009D5011">
            <w:pPr>
              <w:pStyle w:val="Indent10"/>
              <w:spacing w:after="0"/>
              <w:ind w:left="0"/>
              <w:jc w:val="center"/>
              <w:rPr>
                <w:color w:val="000000"/>
                <w:sz w:val="20"/>
                <w:szCs w:val="20"/>
              </w:rPr>
            </w:pPr>
          </w:p>
        </w:tc>
        <w:tc>
          <w:tcPr>
            <w:tcW w:w="2200" w:type="dxa"/>
            <w:vMerge/>
            <w:shd w:val="clear" w:color="auto" w:fill="auto"/>
            <w:vAlign w:val="center"/>
          </w:tcPr>
          <w:p w14:paraId="3DE4A677"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07D2FFD8"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220.0 – 229.9</w:t>
            </w:r>
          </w:p>
          <w:p w14:paraId="44ADC86D"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(3.470 – 3.626)</w:t>
            </w:r>
          </w:p>
        </w:tc>
        <w:tc>
          <w:tcPr>
            <w:tcW w:w="1570" w:type="dxa"/>
            <w:shd w:val="clear" w:color="auto" w:fill="auto"/>
            <w:vAlign w:val="center"/>
          </w:tcPr>
          <w:p w14:paraId="59EED7F6"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$1,500</w:t>
            </w:r>
          </w:p>
        </w:tc>
        <w:tc>
          <w:tcPr>
            <w:tcW w:w="1570" w:type="dxa"/>
            <w:vAlign w:val="center"/>
          </w:tcPr>
          <w:p w14:paraId="3ADFD474" w14:textId="77777777" w:rsidR="007F1D03" w:rsidRPr="00C80929" w:rsidRDefault="007F1D03" w:rsidP="009D5011">
            <w:pPr>
              <w:pStyle w:val="Indent10"/>
              <w:spacing w:after="0"/>
              <w:ind w:left="0"/>
              <w:jc w:val="center"/>
              <w:rPr>
                <w:color w:val="000000"/>
                <w:sz w:val="20"/>
                <w:szCs w:val="20"/>
              </w:rPr>
            </w:pPr>
            <w:r>
              <w:rPr>
                <w:color w:val="000000"/>
                <w:sz w:val="20"/>
                <w:szCs w:val="20"/>
              </w:rPr>
              <w:t>$75</w:t>
            </w:r>
            <w:r w:rsidRPr="00C80929">
              <w:rPr>
                <w:color w:val="000000"/>
                <w:sz w:val="20"/>
                <w:szCs w:val="20"/>
              </w:rPr>
              <w:t>0</w:t>
            </w:r>
          </w:p>
        </w:tc>
      </w:tr>
      <w:tr w:rsidR="007F1D03" w:rsidRPr="003A33E2" w14:paraId="09A13E31" w14:textId="77777777" w:rsidTr="009D5011">
        <w:trPr>
          <w:trHeight w:val="300"/>
          <w:jc w:val="center"/>
        </w:trPr>
        <w:tc>
          <w:tcPr>
            <w:tcW w:w="1440" w:type="dxa"/>
            <w:vMerge/>
            <w:shd w:val="clear" w:color="auto" w:fill="auto"/>
            <w:vAlign w:val="center"/>
          </w:tcPr>
          <w:p w14:paraId="188D2236"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796624B7" w14:textId="77777777" w:rsidR="007F1D03" w:rsidRPr="00C80929" w:rsidRDefault="007F1D03" w:rsidP="009D5011">
            <w:pPr>
              <w:pStyle w:val="Indent10"/>
              <w:spacing w:after="0"/>
              <w:ind w:left="0"/>
              <w:jc w:val="center"/>
              <w:rPr>
                <w:color w:val="000000"/>
                <w:sz w:val="20"/>
                <w:szCs w:val="20"/>
              </w:rPr>
            </w:pPr>
          </w:p>
        </w:tc>
        <w:tc>
          <w:tcPr>
            <w:tcW w:w="2200" w:type="dxa"/>
            <w:vMerge/>
            <w:shd w:val="clear" w:color="auto" w:fill="auto"/>
            <w:vAlign w:val="center"/>
          </w:tcPr>
          <w:p w14:paraId="5E9B7C09"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0DF25358"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230.0 – 239.9</w:t>
            </w:r>
          </w:p>
          <w:p w14:paraId="247403EE"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(3.627 – 3.784)</w:t>
            </w:r>
          </w:p>
        </w:tc>
        <w:tc>
          <w:tcPr>
            <w:tcW w:w="1570" w:type="dxa"/>
            <w:shd w:val="clear" w:color="auto" w:fill="auto"/>
            <w:vAlign w:val="center"/>
          </w:tcPr>
          <w:p w14:paraId="11C77457"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$2,000</w:t>
            </w:r>
          </w:p>
        </w:tc>
        <w:tc>
          <w:tcPr>
            <w:tcW w:w="1570" w:type="dxa"/>
            <w:vAlign w:val="center"/>
          </w:tcPr>
          <w:p w14:paraId="2BC6EDE5"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$1,000</w:t>
            </w:r>
          </w:p>
        </w:tc>
      </w:tr>
      <w:tr w:rsidR="007F1D03" w:rsidRPr="003A33E2" w14:paraId="43A8F3F3" w14:textId="77777777" w:rsidTr="009D5011">
        <w:trPr>
          <w:trHeight w:val="300"/>
          <w:jc w:val="center"/>
        </w:trPr>
        <w:tc>
          <w:tcPr>
            <w:tcW w:w="1440" w:type="dxa"/>
            <w:vMerge/>
            <w:shd w:val="clear" w:color="auto" w:fill="auto"/>
            <w:vAlign w:val="center"/>
          </w:tcPr>
          <w:p w14:paraId="09DB82AB" w14:textId="77777777" w:rsidR="007F1D03" w:rsidRPr="00C80929" w:rsidRDefault="007F1D03" w:rsidP="009D5011">
            <w:pPr>
              <w:pStyle w:val="Indent10"/>
              <w:spacing w:after="0"/>
              <w:ind w:left="0"/>
              <w:jc w:val="center"/>
              <w:rPr>
                <w:color w:val="000000"/>
                <w:sz w:val="20"/>
                <w:szCs w:val="20"/>
              </w:rPr>
            </w:pPr>
          </w:p>
        </w:tc>
        <w:tc>
          <w:tcPr>
            <w:tcW w:w="1530" w:type="dxa"/>
            <w:vMerge/>
            <w:shd w:val="clear" w:color="auto" w:fill="auto"/>
            <w:vAlign w:val="center"/>
          </w:tcPr>
          <w:p w14:paraId="45309BAF" w14:textId="77777777" w:rsidR="007F1D03" w:rsidRPr="00C80929" w:rsidRDefault="007F1D03" w:rsidP="009D5011">
            <w:pPr>
              <w:pStyle w:val="Indent10"/>
              <w:spacing w:after="0"/>
              <w:ind w:left="0"/>
              <w:jc w:val="center"/>
              <w:rPr>
                <w:color w:val="000000"/>
                <w:sz w:val="20"/>
                <w:szCs w:val="20"/>
              </w:rPr>
            </w:pPr>
          </w:p>
        </w:tc>
        <w:tc>
          <w:tcPr>
            <w:tcW w:w="2200" w:type="dxa"/>
            <w:vMerge/>
            <w:shd w:val="clear" w:color="auto" w:fill="auto"/>
            <w:vAlign w:val="center"/>
          </w:tcPr>
          <w:p w14:paraId="74D15FF0" w14:textId="77777777" w:rsidR="007F1D03" w:rsidRPr="00C80929" w:rsidRDefault="007F1D03" w:rsidP="009D5011">
            <w:pPr>
              <w:pStyle w:val="Indent10"/>
              <w:spacing w:after="0"/>
              <w:ind w:left="0"/>
              <w:jc w:val="center"/>
              <w:rPr>
                <w:color w:val="000000"/>
                <w:sz w:val="20"/>
                <w:szCs w:val="20"/>
              </w:rPr>
            </w:pPr>
          </w:p>
        </w:tc>
        <w:tc>
          <w:tcPr>
            <w:tcW w:w="1760" w:type="dxa"/>
            <w:shd w:val="clear" w:color="auto" w:fill="auto"/>
            <w:vAlign w:val="center"/>
          </w:tcPr>
          <w:p w14:paraId="1F5A7273"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u w:val="single"/>
              </w:rPr>
              <w:t>&gt;</w:t>
            </w:r>
            <w:r w:rsidRPr="00C80929">
              <w:rPr>
                <w:color w:val="000000"/>
                <w:sz w:val="20"/>
                <w:szCs w:val="20"/>
              </w:rPr>
              <w:t xml:space="preserve"> 240.0 (3.785)</w:t>
            </w:r>
          </w:p>
        </w:tc>
        <w:tc>
          <w:tcPr>
            <w:tcW w:w="1570" w:type="dxa"/>
            <w:shd w:val="clear" w:color="auto" w:fill="auto"/>
            <w:vAlign w:val="center"/>
          </w:tcPr>
          <w:p w14:paraId="6BE56DC8" w14:textId="77777777" w:rsidR="007F1D03" w:rsidRPr="00C80929" w:rsidRDefault="007F1D03" w:rsidP="009D5011">
            <w:pPr>
              <w:pStyle w:val="Indent10"/>
              <w:spacing w:after="0"/>
              <w:ind w:left="0"/>
              <w:jc w:val="center"/>
              <w:rPr>
                <w:color w:val="000000"/>
                <w:sz w:val="20"/>
                <w:szCs w:val="20"/>
              </w:rPr>
            </w:pPr>
            <w:r w:rsidRPr="00C80929">
              <w:rPr>
                <w:color w:val="000000"/>
                <w:sz w:val="20"/>
                <w:szCs w:val="20"/>
              </w:rPr>
              <w:t>$4,000</w:t>
            </w:r>
          </w:p>
        </w:tc>
        <w:tc>
          <w:tcPr>
            <w:tcW w:w="1570" w:type="dxa"/>
            <w:vAlign w:val="center"/>
          </w:tcPr>
          <w:p w14:paraId="5BB180D9" w14:textId="77777777" w:rsidR="007F1D03" w:rsidRPr="00C80929" w:rsidRDefault="007F1D03" w:rsidP="009D5011">
            <w:pPr>
              <w:pStyle w:val="Indent10"/>
              <w:spacing w:after="0"/>
              <w:ind w:left="0"/>
              <w:jc w:val="center"/>
              <w:rPr>
                <w:color w:val="000000"/>
                <w:sz w:val="20"/>
                <w:szCs w:val="20"/>
              </w:rPr>
            </w:pPr>
            <w:r>
              <w:rPr>
                <w:color w:val="000000"/>
                <w:sz w:val="20"/>
                <w:szCs w:val="20"/>
              </w:rPr>
              <w:t>$1,5</w:t>
            </w:r>
            <w:r w:rsidRPr="00C80929">
              <w:rPr>
                <w:color w:val="000000"/>
                <w:sz w:val="20"/>
                <w:szCs w:val="20"/>
              </w:rPr>
              <w:t>00</w:t>
            </w:r>
          </w:p>
        </w:tc>
      </w:tr>
    </w:tbl>
    <w:p w14:paraId="43A3996E" w14:textId="77777777" w:rsidR="007F1D03" w:rsidRPr="003A33E2" w:rsidRDefault="007F1D03" w:rsidP="007F1D03">
      <w:pPr>
        <w:pStyle w:val="Indent10"/>
        <w:spacing w:before="240"/>
        <w:ind w:left="360"/>
        <w:rPr>
          <w:color w:val="000000"/>
        </w:rPr>
      </w:pPr>
      <w:r w:rsidRPr="003A33E2">
        <w:rPr>
          <w:b/>
          <w:bCs/>
          <w:color w:val="000000"/>
        </w:rPr>
        <w:t>(g) Defective area correction.</w:t>
      </w:r>
      <w:r w:rsidRPr="003A33E2">
        <w:rPr>
          <w:color w:val="000000"/>
        </w:rPr>
        <w:t xml:space="preserve"> Obtain approval before starting corrective work. Allow 7 days for review and approval</w:t>
      </w:r>
      <w:r>
        <w:rPr>
          <w:color w:val="000000"/>
        </w:rPr>
        <w:t xml:space="preserve"> of correction method proposal. </w:t>
      </w:r>
      <w:r w:rsidRPr="003A33E2">
        <w:rPr>
          <w:color w:val="000000"/>
        </w:rPr>
        <w:t>Correct defective areas by one of the following methods:</w:t>
      </w:r>
    </w:p>
    <w:p w14:paraId="7641D6DE" w14:textId="77777777" w:rsidR="007F1D03" w:rsidRPr="003A33E2" w:rsidRDefault="007F1D03" w:rsidP="007F1D03">
      <w:pPr>
        <w:pStyle w:val="Indent10"/>
        <w:spacing w:after="160"/>
        <w:ind w:left="720"/>
        <w:rPr>
          <w:color w:val="000000"/>
        </w:rPr>
      </w:pPr>
      <w:r w:rsidRPr="003A33E2">
        <w:rPr>
          <w:b/>
          <w:bCs/>
          <w:color w:val="000000"/>
        </w:rPr>
        <w:t>(1)</w:t>
      </w:r>
      <w:r w:rsidRPr="003A33E2">
        <w:rPr>
          <w:b/>
          <w:color w:val="000000"/>
        </w:rPr>
        <w:t xml:space="preserve"> Milling.</w:t>
      </w:r>
      <w:r w:rsidRPr="003A33E2">
        <w:rPr>
          <w:color w:val="000000"/>
        </w:rPr>
        <w:t xml:space="preserve"> Replace the defective area by milling at least </w:t>
      </w:r>
      <w:r>
        <w:rPr>
          <w:color w:val="000000"/>
        </w:rPr>
        <w:t>one-</w:t>
      </w:r>
      <w:r w:rsidRPr="003A33E2">
        <w:rPr>
          <w:color w:val="000000"/>
        </w:rPr>
        <w:t>half the pavement depth and repaving with the approved asphalt concrete mix. Mill the defective area according to Section 413.</w:t>
      </w:r>
    </w:p>
    <w:p w14:paraId="56DCEE8B" w14:textId="77777777" w:rsidR="007F1D03" w:rsidRPr="00742317" w:rsidRDefault="007F1D03" w:rsidP="007F1D03">
      <w:pPr>
        <w:pStyle w:val="Indent10"/>
        <w:spacing w:after="160"/>
        <w:ind w:left="720"/>
        <w:jc w:val="left"/>
        <w:rPr>
          <w:color w:val="000000"/>
        </w:rPr>
      </w:pPr>
      <w:r w:rsidRPr="003A33E2">
        <w:rPr>
          <w:b/>
          <w:color w:val="000000"/>
        </w:rPr>
        <w:t>(</w:t>
      </w:r>
      <w:r>
        <w:rPr>
          <w:b/>
          <w:color w:val="000000"/>
        </w:rPr>
        <w:t>2</w:t>
      </w:r>
      <w:r w:rsidRPr="003A33E2">
        <w:rPr>
          <w:b/>
          <w:color w:val="000000"/>
        </w:rPr>
        <w:t>) Grinding.</w:t>
      </w:r>
      <w:r w:rsidRPr="003A33E2">
        <w:rPr>
          <w:color w:val="000000"/>
        </w:rPr>
        <w:t xml:space="preserve"> Use a diamond blade machine to grind off the defective surface area. Provide the manufacturer and model of the equipment to be used. Identify the beginning and ending station of each grind location, the grinding depth,</w:t>
      </w:r>
      <w:r>
        <w:rPr>
          <w:color w:val="000000"/>
        </w:rPr>
        <w:t xml:space="preserve"> and lateral extent of grinding</w:t>
      </w:r>
      <w:r w:rsidRPr="003A33E2">
        <w:rPr>
          <w:color w:val="000000"/>
        </w:rPr>
        <w:t>.</w:t>
      </w:r>
      <w:r>
        <w:rPr>
          <w:color w:val="000000"/>
        </w:rPr>
        <w:t xml:space="preserve"> Seal the surface after </w:t>
      </w:r>
      <w:r w:rsidRPr="00742317">
        <w:rPr>
          <w:color w:val="000000"/>
        </w:rPr>
        <w:t>grinding. Submit the type of seal to be applied after grinding is completed to the CO for approval. Place seal according to Section 409 or 410. Limit the grinding depth to 12.5 percent of the design pavement thickness. If grinding in excess of this depth, provide a minimum 1-inch (25</w:t>
      </w:r>
      <w:r w:rsidRPr="00742317">
        <w:rPr>
          <w:color w:val="000000"/>
        </w:rPr>
        <w:noBreakHyphen/>
        <w:t>millimeter) overlay.</w:t>
      </w:r>
    </w:p>
    <w:p w14:paraId="74B839E9" w14:textId="77777777" w:rsidR="007F1D03" w:rsidRPr="00742317" w:rsidRDefault="007F1D03" w:rsidP="007F1D03">
      <w:pPr>
        <w:pStyle w:val="indentbodytext1"/>
        <w:spacing w:after="160" w:line="240" w:lineRule="auto"/>
        <w:ind w:left="720"/>
        <w:jc w:val="left"/>
        <w:rPr>
          <w:color w:val="000000"/>
          <w:sz w:val="24"/>
          <w:szCs w:val="24"/>
        </w:rPr>
      </w:pPr>
      <w:r w:rsidRPr="00742317">
        <w:rPr>
          <w:b/>
          <w:color w:val="000000"/>
          <w:sz w:val="24"/>
          <w:szCs w:val="24"/>
        </w:rPr>
        <w:t>(3) Other.</w:t>
      </w:r>
      <w:r w:rsidRPr="00742317">
        <w:rPr>
          <w:color w:val="000000"/>
          <w:sz w:val="24"/>
          <w:szCs w:val="24"/>
        </w:rPr>
        <w:t xml:space="preserve"> Submit a proposal for approval for other correction methods not listed above.</w:t>
      </w:r>
    </w:p>
    <w:p w14:paraId="5A92A3AB" w14:textId="77777777" w:rsidR="007F1D03" w:rsidRDefault="007F1D03" w:rsidP="007F1D03">
      <w:pPr>
        <w:pStyle w:val="Indent10"/>
        <w:spacing w:after="160"/>
        <w:ind w:left="360"/>
        <w:rPr>
          <w:color w:val="000000"/>
        </w:rPr>
      </w:pPr>
      <w:r w:rsidRPr="00742317">
        <w:rPr>
          <w:color w:val="000000"/>
        </w:rPr>
        <w:t>After corrections are made, re-measure the pavement profile according to Subsection</w:t>
      </w:r>
      <w:r w:rsidRPr="003A33E2">
        <w:rPr>
          <w:color w:val="000000"/>
        </w:rPr>
        <w:t xml:space="preserve"> 401.16(a). Data from the re-measurement will be analyzed to determine the MRI or percent improvement, areas of localized roughness, and the final </w:t>
      </w:r>
      <w:proofErr w:type="spellStart"/>
      <w:r w:rsidRPr="003A33E2">
        <w:rPr>
          <w:color w:val="000000"/>
        </w:rPr>
        <w:t>PF</w:t>
      </w:r>
      <w:r w:rsidRPr="003A33E2">
        <w:rPr>
          <w:color w:val="000000"/>
          <w:vertAlign w:val="subscript"/>
        </w:rPr>
        <w:t>rough</w:t>
      </w:r>
      <w:proofErr w:type="spellEnd"/>
      <w:r>
        <w:rPr>
          <w:color w:val="000000"/>
        </w:rPr>
        <w:t>.</w:t>
      </w:r>
    </w:p>
    <w:p w14:paraId="469DB30F" w14:textId="24958F9A" w:rsidR="007F1D03" w:rsidRDefault="007F1D03" w:rsidP="007F1D03">
      <w:pPr>
        <w:pStyle w:val="bodytext1"/>
        <w:spacing w:after="240" w:line="240" w:lineRule="auto"/>
        <w:jc w:val="left"/>
        <w:rPr>
          <w:sz w:val="24"/>
          <w:szCs w:val="24"/>
        </w:rPr>
      </w:pPr>
      <w:r>
        <w:rPr>
          <w:b/>
          <w:sz w:val="24"/>
          <w:szCs w:val="24"/>
        </w:rPr>
        <w:t>401.17 Acceptance.</w:t>
      </w:r>
      <w:r>
        <w:rPr>
          <w:sz w:val="24"/>
          <w:szCs w:val="24"/>
        </w:rPr>
        <w:t xml:space="preserve">  </w:t>
      </w:r>
      <w:r w:rsidRPr="0067668A">
        <w:rPr>
          <w:sz w:val="24"/>
          <w:szCs w:val="24"/>
          <w:u w:val="single"/>
        </w:rPr>
        <w:t>Delete (</w:t>
      </w:r>
      <w:r>
        <w:rPr>
          <w:sz w:val="24"/>
          <w:szCs w:val="24"/>
          <w:u w:val="single"/>
        </w:rPr>
        <w:t>b</w:t>
      </w:r>
      <w:r w:rsidRPr="0067668A">
        <w:rPr>
          <w:sz w:val="24"/>
          <w:szCs w:val="24"/>
          <w:u w:val="single"/>
        </w:rPr>
        <w:t>) and substitute the following:</w:t>
      </w:r>
    </w:p>
    <w:p w14:paraId="2AEB1B6B" w14:textId="77777777" w:rsidR="007F1D03" w:rsidRPr="00BF18F1" w:rsidRDefault="007F1D03" w:rsidP="007F1D03">
      <w:pPr>
        <w:pStyle w:val="bodytext1"/>
        <w:spacing w:after="240" w:line="240" w:lineRule="auto"/>
        <w:ind w:left="360"/>
        <w:jc w:val="left"/>
        <w:rPr>
          <w:sz w:val="24"/>
          <w:szCs w:val="24"/>
        </w:rPr>
      </w:pPr>
      <w:r>
        <w:rPr>
          <w:b/>
          <w:sz w:val="24"/>
          <w:szCs w:val="24"/>
        </w:rPr>
        <w:t>(b) VMA.</w:t>
      </w:r>
      <w:r>
        <w:rPr>
          <w:sz w:val="24"/>
          <w:szCs w:val="24"/>
        </w:rPr>
        <w:t xml:space="preserve">  The specification limit shown in Table 401-1.  After the JMF has been verified according to Subsection 401.03 and 401.12, use the Contractor’s combined coarse and fine bulk specific gravity of aggregate </w:t>
      </w:r>
      <w:proofErr w:type="spellStart"/>
      <w:r>
        <w:rPr>
          <w:sz w:val="24"/>
          <w:szCs w:val="24"/>
        </w:rPr>
        <w:t>G</w:t>
      </w:r>
      <w:r>
        <w:rPr>
          <w:sz w:val="24"/>
          <w:szCs w:val="24"/>
          <w:vertAlign w:val="subscript"/>
        </w:rPr>
        <w:t>sb</w:t>
      </w:r>
      <w:proofErr w:type="spellEnd"/>
      <w:r>
        <w:rPr>
          <w:sz w:val="24"/>
          <w:szCs w:val="24"/>
        </w:rPr>
        <w:t xml:space="preserve"> values to calculate VMA on field produced asphalt concrete mix samples;</w:t>
      </w:r>
    </w:p>
    <w:p w14:paraId="1887B0F7" w14:textId="77777777" w:rsidR="007F1D03" w:rsidRDefault="007F1D03" w:rsidP="007F1D03">
      <w:pPr>
        <w:spacing w:after="200" w:line="276" w:lineRule="auto"/>
      </w:pPr>
      <w:r>
        <w:br w:type="page"/>
      </w:r>
    </w:p>
    <w:p w14:paraId="289CA616" w14:textId="77777777" w:rsidR="007F1D03" w:rsidRPr="006869EC" w:rsidRDefault="007F1D03" w:rsidP="007F1D03">
      <w:pPr>
        <w:spacing w:after="200" w:line="276" w:lineRule="auto"/>
        <w:jc w:val="center"/>
        <w:rPr>
          <w:b/>
        </w:rPr>
      </w:pPr>
      <w:r w:rsidRPr="006869EC">
        <w:rPr>
          <w:b/>
        </w:rPr>
        <w:lastRenderedPageBreak/>
        <w:t>Payment</w:t>
      </w:r>
    </w:p>
    <w:p w14:paraId="1C9C4FDE" w14:textId="77777777" w:rsidR="007F1D03" w:rsidRPr="006869EC" w:rsidRDefault="007F1D03" w:rsidP="007F1D03">
      <w:pPr>
        <w:pStyle w:val="bodytext1"/>
        <w:spacing w:line="240" w:lineRule="auto"/>
        <w:jc w:val="left"/>
        <w:rPr>
          <w:color w:val="000000"/>
          <w:sz w:val="24"/>
          <w:szCs w:val="24"/>
          <w:u w:val="single"/>
        </w:rPr>
      </w:pPr>
      <w:r w:rsidRPr="006869EC">
        <w:rPr>
          <w:b/>
          <w:color w:val="000000"/>
          <w:sz w:val="24"/>
          <w:szCs w:val="24"/>
        </w:rPr>
        <w:t>401.19</w:t>
      </w:r>
      <w:r>
        <w:rPr>
          <w:b/>
          <w:color w:val="000000"/>
          <w:sz w:val="24"/>
          <w:szCs w:val="24"/>
        </w:rPr>
        <w:t xml:space="preserve"> </w:t>
      </w:r>
      <w:r w:rsidRPr="006869EC">
        <w:rPr>
          <w:color w:val="000000"/>
          <w:sz w:val="24"/>
          <w:szCs w:val="24"/>
          <w:u w:val="single"/>
        </w:rPr>
        <w:t>Delete the equation for Roughness Factor (RF) and substitute the following:</w:t>
      </w:r>
    </w:p>
    <w:p w14:paraId="33B0C221" w14:textId="77777777" w:rsidR="007F1D03" w:rsidRPr="006869EC" w:rsidRDefault="007F1D03" w:rsidP="007F1D03">
      <w:pPr>
        <w:pStyle w:val="PlainText"/>
        <w:tabs>
          <w:tab w:val="left" w:pos="720"/>
        </w:tabs>
        <w:spacing w:after="160"/>
        <w:rPr>
          <w:rFonts w:ascii="Times New Roman" w:eastAsia="MS Mincho" w:hAnsi="Times New Roman"/>
          <w:bCs/>
          <w:color w:val="000000"/>
          <w:sz w:val="24"/>
          <w:szCs w:val="24"/>
        </w:rPr>
      </w:pPr>
      <w:r w:rsidRPr="006869EC">
        <w:rPr>
          <w:rFonts w:ascii="Times New Roman" w:eastAsia="MS Mincho" w:hAnsi="Times New Roman"/>
          <w:bCs/>
          <w:color w:val="000000"/>
          <w:sz w:val="24"/>
          <w:szCs w:val="24"/>
        </w:rPr>
        <w:t xml:space="preserve">RF = </w:t>
      </w:r>
      <w:r w:rsidRPr="006869EC">
        <w:rPr>
          <w:rFonts w:ascii="Times New Roman" w:eastAsia="MS Mincho" w:hAnsi="Times New Roman"/>
          <w:bCs/>
          <w:color w:val="000000"/>
          <w:sz w:val="24"/>
          <w:szCs w:val="24"/>
        </w:rPr>
        <w:tab/>
        <w:t>Roughness factor: 80,000 U.S. Customary (49,600 Metric).</w:t>
      </w:r>
    </w:p>
    <w:p w14:paraId="1F143499" w14:textId="77777777" w:rsidR="007F1D03" w:rsidRPr="00DF1B03" w:rsidRDefault="007F1D03" w:rsidP="007F1D03">
      <w:pPr>
        <w:spacing w:after="200" w:line="276" w:lineRule="auto"/>
        <w:rPr>
          <w:u w:val="single"/>
        </w:rPr>
      </w:pPr>
      <w:r w:rsidRPr="00DF1B03">
        <w:rPr>
          <w:u w:val="single"/>
        </w:rPr>
        <w:t xml:space="preserve">Delete the last </w:t>
      </w:r>
      <w:r>
        <w:rPr>
          <w:u w:val="single"/>
        </w:rPr>
        <w:t>row</w:t>
      </w:r>
      <w:r w:rsidRPr="00DF1B03">
        <w:rPr>
          <w:u w:val="single"/>
        </w:rPr>
        <w:t xml:space="preserve"> of Table 401-8 and substitute the following:</w:t>
      </w:r>
    </w:p>
    <w:p w14:paraId="6532856E" w14:textId="77777777" w:rsidR="007F1D03" w:rsidRPr="003A33E2" w:rsidRDefault="007F1D03" w:rsidP="007F1D03">
      <w:pPr>
        <w:jc w:val="center"/>
        <w:rPr>
          <w:b/>
          <w:bCs/>
        </w:rPr>
      </w:pPr>
      <w:r w:rsidRPr="003A33E2">
        <w:rPr>
          <w:b/>
          <w:bCs/>
        </w:rPr>
        <w:t>Table 401-8 (continued)</w:t>
      </w:r>
    </w:p>
    <w:p w14:paraId="5E35C179" w14:textId="77777777" w:rsidR="007F1D03" w:rsidRDefault="007F1D03" w:rsidP="007F1D03">
      <w:pPr>
        <w:spacing w:line="276" w:lineRule="auto"/>
        <w:jc w:val="center"/>
      </w:pPr>
      <w:r w:rsidRPr="003A33E2">
        <w:rPr>
          <w:b/>
          <w:bCs/>
        </w:rPr>
        <w:t>Sampling, Testing, and Acceptance Requirements</w:t>
      </w:r>
    </w:p>
    <w:tbl>
      <w:tblPr>
        <w:tblpPr w:leftFromText="180" w:rightFromText="180" w:vertAnchor="text" w:tblpXSpec="center" w:tblpY="1"/>
        <w:tblOverlap w:val="never"/>
        <w:tblW w:w="10980" w:type="dxa"/>
        <w:tblLayout w:type="fixed"/>
        <w:tblCellMar>
          <w:top w:w="29" w:type="dxa"/>
          <w:left w:w="29" w:type="dxa"/>
          <w:bottom w:w="29" w:type="dxa"/>
          <w:right w:w="29" w:type="dxa"/>
        </w:tblCellMar>
        <w:tblLook w:val="0000" w:firstRow="0" w:lastRow="0" w:firstColumn="0" w:lastColumn="0" w:noHBand="0" w:noVBand="0"/>
      </w:tblPr>
      <w:tblGrid>
        <w:gridCol w:w="1379"/>
        <w:gridCol w:w="1260"/>
        <w:gridCol w:w="1411"/>
        <w:gridCol w:w="1440"/>
        <w:gridCol w:w="1080"/>
        <w:gridCol w:w="1289"/>
        <w:gridCol w:w="781"/>
        <w:gridCol w:w="1080"/>
        <w:gridCol w:w="1260"/>
      </w:tblGrid>
      <w:tr w:rsidR="007F1D03" w:rsidRPr="003A33E2" w14:paraId="4A367E8F" w14:textId="77777777" w:rsidTr="009D5011">
        <w:trPr>
          <w:cantSplit/>
          <w:trHeight w:val="313"/>
        </w:trPr>
        <w:tc>
          <w:tcPr>
            <w:tcW w:w="1379" w:type="dxa"/>
            <w:tcBorders>
              <w:top w:val="single" w:sz="8" w:space="0" w:color="000000"/>
              <w:left w:val="single" w:sz="7" w:space="0" w:color="000000"/>
              <w:bottom w:val="single" w:sz="7" w:space="0" w:color="000000"/>
              <w:right w:val="single" w:sz="7" w:space="0" w:color="000000"/>
            </w:tcBorders>
            <w:shd w:val="clear" w:color="auto" w:fill="auto"/>
          </w:tcPr>
          <w:p w14:paraId="4F4C2A1B" w14:textId="77777777" w:rsidR="007F1D03" w:rsidRPr="00EC13BE" w:rsidRDefault="007F1D03" w:rsidP="009D5011">
            <w:pPr>
              <w:jc w:val="center"/>
              <w:rPr>
                <w:b/>
                <w:bCs/>
                <w:sz w:val="20"/>
                <w:szCs w:val="20"/>
              </w:rPr>
            </w:pPr>
            <w:r w:rsidRPr="00EC13BE">
              <w:rPr>
                <w:b/>
                <w:bCs/>
                <w:sz w:val="20"/>
                <w:szCs w:val="20"/>
              </w:rPr>
              <w:t>Material or</w:t>
            </w:r>
          </w:p>
          <w:p w14:paraId="37F81DE8" w14:textId="77777777" w:rsidR="007F1D03" w:rsidRPr="00EC13BE" w:rsidRDefault="007F1D03" w:rsidP="009D5011">
            <w:pPr>
              <w:jc w:val="center"/>
              <w:rPr>
                <w:b/>
                <w:bCs/>
                <w:sz w:val="20"/>
                <w:szCs w:val="20"/>
              </w:rPr>
            </w:pPr>
            <w:r w:rsidRPr="00EC13BE">
              <w:rPr>
                <w:b/>
                <w:bCs/>
                <w:sz w:val="20"/>
                <w:szCs w:val="20"/>
              </w:rPr>
              <w:t>Product</w:t>
            </w:r>
          </w:p>
          <w:p w14:paraId="44A02DCA" w14:textId="77777777" w:rsidR="007F1D03" w:rsidRPr="00EC13BE" w:rsidRDefault="007F1D03" w:rsidP="009D5011">
            <w:pPr>
              <w:jc w:val="center"/>
              <w:rPr>
                <w:sz w:val="20"/>
                <w:szCs w:val="20"/>
              </w:rPr>
            </w:pPr>
            <w:r w:rsidRPr="00EC13BE">
              <w:rPr>
                <w:b/>
                <w:bCs/>
                <w:sz w:val="20"/>
                <w:szCs w:val="20"/>
              </w:rPr>
              <w:t>(Subsection)</w:t>
            </w:r>
          </w:p>
        </w:tc>
        <w:tc>
          <w:tcPr>
            <w:tcW w:w="1260" w:type="dxa"/>
            <w:tcBorders>
              <w:top w:val="single" w:sz="8" w:space="0" w:color="000000"/>
              <w:left w:val="single" w:sz="7" w:space="0" w:color="000000"/>
              <w:bottom w:val="single" w:sz="7" w:space="0" w:color="000000"/>
              <w:right w:val="single" w:sz="7" w:space="0" w:color="000000"/>
            </w:tcBorders>
            <w:shd w:val="clear" w:color="auto" w:fill="auto"/>
          </w:tcPr>
          <w:p w14:paraId="5009766C" w14:textId="77777777" w:rsidR="007F1D03" w:rsidRPr="00EC13BE" w:rsidRDefault="007F1D03" w:rsidP="009D5011">
            <w:pPr>
              <w:jc w:val="center"/>
              <w:rPr>
                <w:b/>
                <w:bCs/>
                <w:sz w:val="20"/>
                <w:szCs w:val="20"/>
              </w:rPr>
            </w:pPr>
            <w:r w:rsidRPr="00EC13BE">
              <w:rPr>
                <w:b/>
                <w:bCs/>
                <w:sz w:val="20"/>
                <w:szCs w:val="20"/>
              </w:rPr>
              <w:t>Type of</w:t>
            </w:r>
          </w:p>
          <w:p w14:paraId="1610F77C" w14:textId="77777777" w:rsidR="007F1D03" w:rsidRPr="00EC13BE" w:rsidRDefault="007F1D03" w:rsidP="009D5011">
            <w:pPr>
              <w:jc w:val="center"/>
              <w:rPr>
                <w:b/>
                <w:bCs/>
                <w:sz w:val="20"/>
                <w:szCs w:val="20"/>
              </w:rPr>
            </w:pPr>
            <w:r w:rsidRPr="00EC13BE">
              <w:rPr>
                <w:b/>
                <w:bCs/>
                <w:sz w:val="20"/>
                <w:szCs w:val="20"/>
              </w:rPr>
              <w:t>Acceptance</w:t>
            </w:r>
          </w:p>
          <w:p w14:paraId="23F31941" w14:textId="77777777" w:rsidR="007F1D03" w:rsidRPr="00EC13BE" w:rsidRDefault="007F1D03" w:rsidP="009D5011">
            <w:pPr>
              <w:jc w:val="center"/>
              <w:rPr>
                <w:b/>
                <w:bCs/>
                <w:sz w:val="20"/>
                <w:szCs w:val="20"/>
              </w:rPr>
            </w:pPr>
            <w:r w:rsidRPr="00EC13BE">
              <w:rPr>
                <w:b/>
                <w:bCs/>
                <w:sz w:val="20"/>
                <w:szCs w:val="20"/>
              </w:rPr>
              <w:t>(Subsection)</w:t>
            </w:r>
          </w:p>
        </w:tc>
        <w:tc>
          <w:tcPr>
            <w:tcW w:w="1411" w:type="dxa"/>
            <w:tcBorders>
              <w:top w:val="single" w:sz="8" w:space="0" w:color="000000"/>
              <w:left w:val="single" w:sz="7" w:space="0" w:color="000000"/>
              <w:bottom w:val="single" w:sz="7" w:space="0" w:color="000000"/>
              <w:right w:val="single" w:sz="7" w:space="0" w:color="000000"/>
            </w:tcBorders>
            <w:shd w:val="clear" w:color="auto" w:fill="auto"/>
          </w:tcPr>
          <w:p w14:paraId="401C97D9" w14:textId="77777777" w:rsidR="007F1D03" w:rsidRPr="00EC13BE" w:rsidRDefault="007F1D03" w:rsidP="009D5011">
            <w:pPr>
              <w:jc w:val="center"/>
              <w:rPr>
                <w:sz w:val="20"/>
                <w:szCs w:val="20"/>
              </w:rPr>
            </w:pPr>
            <w:r w:rsidRPr="00EC13BE">
              <w:rPr>
                <w:b/>
                <w:bCs/>
                <w:sz w:val="20"/>
                <w:szCs w:val="20"/>
              </w:rPr>
              <w:t>Characteristic</w:t>
            </w:r>
          </w:p>
        </w:tc>
        <w:tc>
          <w:tcPr>
            <w:tcW w:w="1440" w:type="dxa"/>
            <w:tcBorders>
              <w:top w:val="single" w:sz="8" w:space="0" w:color="000000"/>
              <w:left w:val="single" w:sz="7" w:space="0" w:color="000000"/>
              <w:bottom w:val="single" w:sz="7" w:space="0" w:color="000000"/>
              <w:right w:val="single" w:sz="7" w:space="0" w:color="000000"/>
            </w:tcBorders>
            <w:shd w:val="clear" w:color="auto" w:fill="auto"/>
          </w:tcPr>
          <w:p w14:paraId="23FA3361" w14:textId="77777777" w:rsidR="007F1D03" w:rsidRPr="00EC13BE" w:rsidRDefault="007F1D03" w:rsidP="009D5011">
            <w:pPr>
              <w:jc w:val="center"/>
              <w:rPr>
                <w:b/>
                <w:bCs/>
                <w:sz w:val="20"/>
                <w:szCs w:val="20"/>
              </w:rPr>
            </w:pPr>
            <w:r w:rsidRPr="00EC13BE">
              <w:rPr>
                <w:b/>
                <w:bCs/>
                <w:sz w:val="20"/>
                <w:szCs w:val="20"/>
              </w:rPr>
              <w:t>Test Methods</w:t>
            </w:r>
          </w:p>
          <w:p w14:paraId="5091D805" w14:textId="77777777" w:rsidR="007F1D03" w:rsidRPr="00EC13BE" w:rsidRDefault="007F1D03" w:rsidP="009D5011">
            <w:pPr>
              <w:jc w:val="center"/>
              <w:rPr>
                <w:sz w:val="20"/>
                <w:szCs w:val="20"/>
              </w:rPr>
            </w:pPr>
            <w:r w:rsidRPr="00EC13BE">
              <w:rPr>
                <w:b/>
                <w:bCs/>
                <w:sz w:val="20"/>
                <w:szCs w:val="20"/>
              </w:rPr>
              <w:t>Specifications</w:t>
            </w:r>
          </w:p>
        </w:tc>
        <w:tc>
          <w:tcPr>
            <w:tcW w:w="1080" w:type="dxa"/>
            <w:tcBorders>
              <w:top w:val="single" w:sz="8" w:space="0" w:color="000000"/>
              <w:left w:val="single" w:sz="7" w:space="0" w:color="000000"/>
              <w:bottom w:val="single" w:sz="7" w:space="0" w:color="000000"/>
              <w:right w:val="single" w:sz="7" w:space="0" w:color="000000"/>
            </w:tcBorders>
            <w:shd w:val="clear" w:color="auto" w:fill="auto"/>
          </w:tcPr>
          <w:p w14:paraId="0619121C" w14:textId="77777777" w:rsidR="007F1D03" w:rsidRPr="00EC13BE" w:rsidRDefault="007F1D03" w:rsidP="009D5011">
            <w:pPr>
              <w:jc w:val="center"/>
              <w:rPr>
                <w:b/>
                <w:bCs/>
                <w:sz w:val="20"/>
                <w:szCs w:val="20"/>
              </w:rPr>
            </w:pPr>
            <w:r w:rsidRPr="00EC13BE">
              <w:rPr>
                <w:b/>
                <w:bCs/>
                <w:sz w:val="20"/>
                <w:szCs w:val="20"/>
              </w:rPr>
              <w:t>Sampling</w:t>
            </w:r>
          </w:p>
          <w:p w14:paraId="0AD86AEE" w14:textId="77777777" w:rsidR="007F1D03" w:rsidRPr="00EC13BE" w:rsidRDefault="007F1D03" w:rsidP="009D5011">
            <w:pPr>
              <w:jc w:val="center"/>
              <w:rPr>
                <w:sz w:val="20"/>
                <w:szCs w:val="20"/>
              </w:rPr>
            </w:pPr>
            <w:r w:rsidRPr="00EC13BE">
              <w:rPr>
                <w:b/>
                <w:bCs/>
                <w:sz w:val="20"/>
                <w:szCs w:val="20"/>
              </w:rPr>
              <w:t>Frequency</w:t>
            </w:r>
          </w:p>
        </w:tc>
        <w:tc>
          <w:tcPr>
            <w:tcW w:w="1289" w:type="dxa"/>
            <w:tcBorders>
              <w:top w:val="single" w:sz="8" w:space="0" w:color="000000"/>
              <w:left w:val="single" w:sz="7" w:space="0" w:color="000000"/>
              <w:bottom w:val="single" w:sz="7" w:space="0" w:color="000000"/>
              <w:right w:val="single" w:sz="7" w:space="0" w:color="000000"/>
            </w:tcBorders>
            <w:shd w:val="clear" w:color="auto" w:fill="auto"/>
          </w:tcPr>
          <w:p w14:paraId="2B8AED20" w14:textId="77777777" w:rsidR="007F1D03" w:rsidRPr="00EC13BE" w:rsidRDefault="007F1D03" w:rsidP="009D5011">
            <w:pPr>
              <w:jc w:val="center"/>
              <w:rPr>
                <w:b/>
                <w:bCs/>
                <w:sz w:val="20"/>
                <w:szCs w:val="20"/>
              </w:rPr>
            </w:pPr>
            <w:r w:rsidRPr="00EC13BE">
              <w:rPr>
                <w:b/>
                <w:bCs/>
                <w:sz w:val="20"/>
                <w:szCs w:val="20"/>
              </w:rPr>
              <w:t>Point of</w:t>
            </w:r>
          </w:p>
          <w:p w14:paraId="0BB7B51A" w14:textId="77777777" w:rsidR="007F1D03" w:rsidRPr="00EC13BE" w:rsidRDefault="007F1D03" w:rsidP="009D5011">
            <w:pPr>
              <w:jc w:val="center"/>
              <w:rPr>
                <w:sz w:val="20"/>
                <w:szCs w:val="20"/>
              </w:rPr>
            </w:pPr>
            <w:r w:rsidRPr="00EC13BE">
              <w:rPr>
                <w:b/>
                <w:bCs/>
                <w:sz w:val="20"/>
                <w:szCs w:val="20"/>
              </w:rPr>
              <w:t>Sampling</w:t>
            </w:r>
          </w:p>
        </w:tc>
        <w:tc>
          <w:tcPr>
            <w:tcW w:w="781" w:type="dxa"/>
            <w:tcBorders>
              <w:top w:val="single" w:sz="8" w:space="0" w:color="000000"/>
              <w:left w:val="single" w:sz="7" w:space="0" w:color="000000"/>
              <w:bottom w:val="single" w:sz="7" w:space="0" w:color="000000"/>
              <w:right w:val="single" w:sz="7" w:space="0" w:color="000000"/>
            </w:tcBorders>
            <w:shd w:val="clear" w:color="auto" w:fill="auto"/>
          </w:tcPr>
          <w:p w14:paraId="21AB5D12" w14:textId="77777777" w:rsidR="007F1D03" w:rsidRPr="00EC13BE" w:rsidRDefault="007F1D03" w:rsidP="009D5011">
            <w:pPr>
              <w:jc w:val="center"/>
              <w:rPr>
                <w:b/>
                <w:bCs/>
                <w:sz w:val="20"/>
                <w:szCs w:val="20"/>
              </w:rPr>
            </w:pPr>
            <w:r w:rsidRPr="00EC13BE">
              <w:rPr>
                <w:b/>
                <w:bCs/>
                <w:sz w:val="20"/>
                <w:szCs w:val="20"/>
              </w:rPr>
              <w:t>Split</w:t>
            </w:r>
          </w:p>
          <w:p w14:paraId="461E3EF9" w14:textId="77777777" w:rsidR="007F1D03" w:rsidRPr="00EC13BE" w:rsidRDefault="007F1D03" w:rsidP="009D5011">
            <w:pPr>
              <w:jc w:val="center"/>
              <w:rPr>
                <w:sz w:val="20"/>
                <w:szCs w:val="20"/>
              </w:rPr>
            </w:pPr>
            <w:r w:rsidRPr="00EC13BE">
              <w:rPr>
                <w:b/>
                <w:bCs/>
                <w:sz w:val="20"/>
                <w:szCs w:val="20"/>
              </w:rPr>
              <w:t>Sample</w:t>
            </w:r>
          </w:p>
        </w:tc>
        <w:tc>
          <w:tcPr>
            <w:tcW w:w="1080" w:type="dxa"/>
            <w:tcBorders>
              <w:top w:val="single" w:sz="8" w:space="0" w:color="000000"/>
              <w:left w:val="single" w:sz="7" w:space="0" w:color="000000"/>
              <w:bottom w:val="single" w:sz="7" w:space="0" w:color="000000"/>
              <w:right w:val="single" w:sz="7" w:space="0" w:color="000000"/>
            </w:tcBorders>
            <w:shd w:val="clear" w:color="auto" w:fill="auto"/>
          </w:tcPr>
          <w:p w14:paraId="1162C295" w14:textId="77777777" w:rsidR="007F1D03" w:rsidRPr="00EC13BE" w:rsidRDefault="007F1D03" w:rsidP="009D5011">
            <w:pPr>
              <w:jc w:val="center"/>
              <w:rPr>
                <w:b/>
                <w:bCs/>
                <w:sz w:val="20"/>
                <w:szCs w:val="20"/>
              </w:rPr>
            </w:pPr>
            <w:r w:rsidRPr="00EC13BE">
              <w:rPr>
                <w:b/>
                <w:bCs/>
                <w:sz w:val="20"/>
                <w:szCs w:val="20"/>
              </w:rPr>
              <w:t>Reporting</w:t>
            </w:r>
          </w:p>
          <w:p w14:paraId="14CF85BB" w14:textId="77777777" w:rsidR="007F1D03" w:rsidRPr="00EC13BE" w:rsidRDefault="007F1D03" w:rsidP="009D5011">
            <w:pPr>
              <w:jc w:val="center"/>
              <w:rPr>
                <w:sz w:val="20"/>
                <w:szCs w:val="20"/>
              </w:rPr>
            </w:pPr>
            <w:r w:rsidRPr="00EC13BE">
              <w:rPr>
                <w:b/>
                <w:bCs/>
                <w:sz w:val="20"/>
                <w:szCs w:val="20"/>
              </w:rPr>
              <w:t>Time</w:t>
            </w:r>
          </w:p>
        </w:tc>
        <w:tc>
          <w:tcPr>
            <w:tcW w:w="1260" w:type="dxa"/>
            <w:tcBorders>
              <w:top w:val="single" w:sz="8" w:space="0" w:color="000000"/>
              <w:left w:val="single" w:sz="7" w:space="0" w:color="000000"/>
              <w:bottom w:val="single" w:sz="7" w:space="0" w:color="000000"/>
              <w:right w:val="single" w:sz="7" w:space="0" w:color="000000"/>
            </w:tcBorders>
            <w:shd w:val="clear" w:color="auto" w:fill="auto"/>
          </w:tcPr>
          <w:p w14:paraId="784A01DD" w14:textId="77777777" w:rsidR="007F1D03" w:rsidRPr="00EC13BE" w:rsidRDefault="007F1D03" w:rsidP="009D5011">
            <w:pPr>
              <w:jc w:val="center"/>
              <w:rPr>
                <w:sz w:val="20"/>
                <w:szCs w:val="20"/>
              </w:rPr>
            </w:pPr>
            <w:r w:rsidRPr="00EC13BE">
              <w:rPr>
                <w:b/>
                <w:bCs/>
                <w:sz w:val="20"/>
                <w:szCs w:val="20"/>
              </w:rPr>
              <w:t>Remarks</w:t>
            </w:r>
          </w:p>
        </w:tc>
      </w:tr>
      <w:tr w:rsidR="007F1D03" w:rsidRPr="003A33E2" w14:paraId="1050C08A" w14:textId="77777777" w:rsidTr="009D5011">
        <w:trPr>
          <w:cantSplit/>
          <w:trHeight w:val="194"/>
        </w:trPr>
        <w:tc>
          <w:tcPr>
            <w:tcW w:w="10980" w:type="dxa"/>
            <w:gridSpan w:val="9"/>
            <w:tcBorders>
              <w:top w:val="single" w:sz="8" w:space="0" w:color="000000"/>
              <w:left w:val="single" w:sz="7" w:space="0" w:color="000000"/>
              <w:bottom w:val="single" w:sz="7" w:space="0" w:color="000000"/>
              <w:right w:val="single" w:sz="7" w:space="0" w:color="000000"/>
            </w:tcBorders>
            <w:shd w:val="clear" w:color="auto" w:fill="auto"/>
            <w:vAlign w:val="center"/>
          </w:tcPr>
          <w:p w14:paraId="27A216C8" w14:textId="77777777" w:rsidR="007F1D03" w:rsidRPr="00EC13BE" w:rsidRDefault="007F1D03" w:rsidP="009D5011">
            <w:pPr>
              <w:jc w:val="center"/>
              <w:rPr>
                <w:sz w:val="20"/>
                <w:szCs w:val="20"/>
              </w:rPr>
            </w:pPr>
            <w:r w:rsidRPr="00EC13BE">
              <w:rPr>
                <w:b/>
                <w:bCs/>
                <w:sz w:val="20"/>
                <w:szCs w:val="20"/>
              </w:rPr>
              <w:t>Finished Product</w:t>
            </w:r>
          </w:p>
        </w:tc>
      </w:tr>
      <w:tr w:rsidR="007F1D03" w:rsidRPr="003A33E2" w14:paraId="0C863BA6" w14:textId="77777777" w:rsidTr="009D5011">
        <w:trPr>
          <w:cantSplit/>
          <w:trHeight w:val="840"/>
        </w:trPr>
        <w:tc>
          <w:tcPr>
            <w:tcW w:w="1379" w:type="dxa"/>
            <w:vMerge w:val="restart"/>
            <w:tcBorders>
              <w:top w:val="single" w:sz="8" w:space="0" w:color="000000"/>
              <w:left w:val="single" w:sz="8" w:space="0" w:color="000000"/>
              <w:right w:val="single" w:sz="8" w:space="0" w:color="000000"/>
            </w:tcBorders>
            <w:shd w:val="clear" w:color="auto" w:fill="auto"/>
          </w:tcPr>
          <w:p w14:paraId="04F7255C" w14:textId="77777777" w:rsidR="007F1D03" w:rsidRPr="00EC13BE" w:rsidRDefault="007F1D03" w:rsidP="009D5011">
            <w:pPr>
              <w:jc w:val="center"/>
              <w:rPr>
                <w:sz w:val="20"/>
                <w:szCs w:val="20"/>
              </w:rPr>
            </w:pPr>
            <w:r w:rsidRPr="00EC13BE">
              <w:rPr>
                <w:sz w:val="20"/>
                <w:szCs w:val="20"/>
              </w:rPr>
              <w:t>Asphalt</w:t>
            </w:r>
          </w:p>
          <w:p w14:paraId="1860E8E1" w14:textId="77777777" w:rsidR="007F1D03" w:rsidRPr="00EC13BE" w:rsidRDefault="007F1D03" w:rsidP="009D5011">
            <w:pPr>
              <w:jc w:val="center"/>
              <w:rPr>
                <w:sz w:val="20"/>
                <w:szCs w:val="20"/>
              </w:rPr>
            </w:pPr>
            <w:r w:rsidRPr="00EC13BE">
              <w:rPr>
                <w:sz w:val="20"/>
                <w:szCs w:val="20"/>
              </w:rPr>
              <w:t>concrete</w:t>
            </w:r>
          </w:p>
          <w:p w14:paraId="58D2CAE4" w14:textId="77777777" w:rsidR="007F1D03" w:rsidRPr="00EC13BE" w:rsidRDefault="007F1D03" w:rsidP="009D5011">
            <w:pPr>
              <w:jc w:val="center"/>
              <w:rPr>
                <w:sz w:val="20"/>
                <w:szCs w:val="20"/>
              </w:rPr>
            </w:pPr>
            <w:r w:rsidRPr="00EC13BE">
              <w:rPr>
                <w:sz w:val="20"/>
                <w:szCs w:val="20"/>
              </w:rPr>
              <w:t>pavement</w:t>
            </w:r>
          </w:p>
        </w:tc>
        <w:tc>
          <w:tcPr>
            <w:tcW w:w="1260" w:type="dxa"/>
            <w:vMerge w:val="restart"/>
            <w:tcBorders>
              <w:top w:val="single" w:sz="7" w:space="0" w:color="000000"/>
              <w:left w:val="single" w:sz="8" w:space="0" w:color="000000"/>
              <w:right w:val="single" w:sz="7" w:space="0" w:color="000000"/>
            </w:tcBorders>
            <w:shd w:val="clear" w:color="auto" w:fill="auto"/>
          </w:tcPr>
          <w:p w14:paraId="29BE6DC9" w14:textId="77777777" w:rsidR="007F1D03" w:rsidRPr="00EC13BE" w:rsidRDefault="007F1D03" w:rsidP="009D5011">
            <w:pPr>
              <w:jc w:val="center"/>
              <w:rPr>
                <w:sz w:val="20"/>
                <w:szCs w:val="20"/>
              </w:rPr>
            </w:pPr>
            <w:r w:rsidRPr="00EC13BE">
              <w:rPr>
                <w:sz w:val="20"/>
                <w:szCs w:val="20"/>
              </w:rPr>
              <w:t>Measured</w:t>
            </w:r>
          </w:p>
          <w:p w14:paraId="09869383" w14:textId="77777777" w:rsidR="007F1D03" w:rsidRPr="00EC13BE" w:rsidRDefault="007F1D03" w:rsidP="009D5011">
            <w:pPr>
              <w:jc w:val="center"/>
              <w:rPr>
                <w:sz w:val="20"/>
                <w:szCs w:val="20"/>
              </w:rPr>
            </w:pPr>
            <w:r w:rsidRPr="00EC13BE">
              <w:rPr>
                <w:sz w:val="20"/>
                <w:szCs w:val="20"/>
              </w:rPr>
              <w:t>and tested</w:t>
            </w:r>
          </w:p>
          <w:p w14:paraId="0AD5B3C1" w14:textId="77777777" w:rsidR="007F1D03" w:rsidRPr="00EC13BE" w:rsidRDefault="007F1D03" w:rsidP="009D5011">
            <w:pPr>
              <w:jc w:val="center"/>
              <w:rPr>
                <w:sz w:val="20"/>
                <w:szCs w:val="20"/>
              </w:rPr>
            </w:pPr>
            <w:r w:rsidRPr="00EC13BE">
              <w:rPr>
                <w:sz w:val="20"/>
                <w:szCs w:val="20"/>
              </w:rPr>
              <w:t>for</w:t>
            </w:r>
          </w:p>
          <w:p w14:paraId="435D9834" w14:textId="77777777" w:rsidR="007F1D03" w:rsidRPr="00EC13BE" w:rsidRDefault="007F1D03" w:rsidP="009D5011">
            <w:pPr>
              <w:jc w:val="center"/>
              <w:rPr>
                <w:sz w:val="20"/>
                <w:szCs w:val="20"/>
              </w:rPr>
            </w:pPr>
            <w:r w:rsidRPr="00EC13BE">
              <w:rPr>
                <w:sz w:val="20"/>
                <w:szCs w:val="20"/>
              </w:rPr>
              <w:t>conformance</w:t>
            </w:r>
          </w:p>
          <w:p w14:paraId="78A4D95B" w14:textId="77777777" w:rsidR="007F1D03" w:rsidRPr="00EC13BE" w:rsidRDefault="007F1D03" w:rsidP="009D5011">
            <w:pPr>
              <w:jc w:val="center"/>
              <w:rPr>
                <w:sz w:val="20"/>
                <w:szCs w:val="20"/>
              </w:rPr>
            </w:pPr>
            <w:r w:rsidRPr="00EC13BE">
              <w:rPr>
                <w:sz w:val="20"/>
                <w:szCs w:val="20"/>
              </w:rPr>
              <w:t>(106.04)</w:t>
            </w:r>
          </w:p>
        </w:tc>
        <w:tc>
          <w:tcPr>
            <w:tcW w:w="1411" w:type="dxa"/>
            <w:tcBorders>
              <w:top w:val="single" w:sz="7" w:space="0" w:color="000000"/>
              <w:left w:val="single" w:sz="7" w:space="0" w:color="000000"/>
              <w:right w:val="single" w:sz="7" w:space="0" w:color="000000"/>
            </w:tcBorders>
            <w:shd w:val="clear" w:color="auto" w:fill="auto"/>
          </w:tcPr>
          <w:p w14:paraId="6733696C" w14:textId="77777777" w:rsidR="007F1D03" w:rsidRPr="00EC13BE" w:rsidRDefault="007F1D03" w:rsidP="009D5011">
            <w:pPr>
              <w:jc w:val="center"/>
              <w:rPr>
                <w:sz w:val="20"/>
                <w:szCs w:val="20"/>
              </w:rPr>
            </w:pPr>
            <w:r w:rsidRPr="00EC13BE">
              <w:rPr>
                <w:sz w:val="20"/>
                <w:szCs w:val="20"/>
              </w:rPr>
              <w:t>Type I</w:t>
            </w:r>
          </w:p>
          <w:p w14:paraId="3A604DB2" w14:textId="77777777" w:rsidR="007F1D03" w:rsidRPr="00EC13BE" w:rsidRDefault="007F1D03" w:rsidP="009D5011">
            <w:pPr>
              <w:jc w:val="center"/>
              <w:rPr>
                <w:sz w:val="20"/>
                <w:szCs w:val="20"/>
              </w:rPr>
            </w:pPr>
            <w:r w:rsidRPr="00EC13BE">
              <w:rPr>
                <w:sz w:val="20"/>
                <w:szCs w:val="20"/>
              </w:rPr>
              <w:t>roughness,</w:t>
            </w:r>
          </w:p>
          <w:p w14:paraId="1B916A00" w14:textId="77777777" w:rsidR="007F1D03" w:rsidRPr="00EC13BE" w:rsidRDefault="007F1D03" w:rsidP="009D5011">
            <w:pPr>
              <w:jc w:val="center"/>
              <w:rPr>
                <w:sz w:val="20"/>
                <w:szCs w:val="20"/>
              </w:rPr>
            </w:pPr>
            <w:r w:rsidRPr="00EC13BE">
              <w:rPr>
                <w:sz w:val="20"/>
                <w:szCs w:val="20"/>
              </w:rPr>
              <w:t>before</w:t>
            </w:r>
          </w:p>
          <w:p w14:paraId="349C4EA7" w14:textId="77777777" w:rsidR="007F1D03" w:rsidRPr="00EC13BE" w:rsidRDefault="007F1D03" w:rsidP="009D5011">
            <w:pPr>
              <w:jc w:val="center"/>
              <w:rPr>
                <w:sz w:val="20"/>
                <w:szCs w:val="20"/>
              </w:rPr>
            </w:pPr>
            <w:r w:rsidRPr="00EC13BE">
              <w:rPr>
                <w:sz w:val="20"/>
                <w:szCs w:val="20"/>
              </w:rPr>
              <w:t>construction</w:t>
            </w:r>
          </w:p>
          <w:p w14:paraId="6B822F89" w14:textId="77777777" w:rsidR="007F1D03" w:rsidRPr="00EC13BE" w:rsidRDefault="007F1D03" w:rsidP="009D5011">
            <w:pPr>
              <w:jc w:val="center"/>
              <w:rPr>
                <w:sz w:val="20"/>
                <w:szCs w:val="20"/>
              </w:rPr>
            </w:pPr>
            <w:r w:rsidRPr="00EC13BE">
              <w:rPr>
                <w:sz w:val="20"/>
                <w:szCs w:val="20"/>
              </w:rPr>
              <w:t>(Initial MRI)</w:t>
            </w:r>
          </w:p>
        </w:tc>
        <w:tc>
          <w:tcPr>
            <w:tcW w:w="1440" w:type="dxa"/>
            <w:tcBorders>
              <w:top w:val="single" w:sz="7" w:space="0" w:color="000000"/>
              <w:left w:val="single" w:sz="7" w:space="0" w:color="000000"/>
              <w:right w:val="single" w:sz="7" w:space="0" w:color="000000"/>
            </w:tcBorders>
            <w:shd w:val="clear" w:color="auto" w:fill="auto"/>
          </w:tcPr>
          <w:p w14:paraId="7C6696EC" w14:textId="77777777" w:rsidR="007F1D03" w:rsidRPr="00EC13BE" w:rsidRDefault="007F1D03" w:rsidP="009D5011">
            <w:pPr>
              <w:jc w:val="center"/>
              <w:rPr>
                <w:sz w:val="20"/>
                <w:szCs w:val="20"/>
              </w:rPr>
            </w:pPr>
            <w:r w:rsidRPr="00EC13BE">
              <w:rPr>
                <w:sz w:val="20"/>
                <w:szCs w:val="20"/>
              </w:rPr>
              <w:t>AASHTO</w:t>
            </w:r>
          </w:p>
          <w:p w14:paraId="06B8DB31" w14:textId="77777777" w:rsidR="007F1D03" w:rsidRPr="00EC13BE" w:rsidRDefault="007F1D03" w:rsidP="009D5011">
            <w:pPr>
              <w:jc w:val="center"/>
              <w:rPr>
                <w:sz w:val="20"/>
                <w:szCs w:val="20"/>
              </w:rPr>
            </w:pPr>
            <w:r w:rsidRPr="00EC13BE">
              <w:rPr>
                <w:sz w:val="20"/>
                <w:szCs w:val="20"/>
              </w:rPr>
              <w:t>R 56 &amp; R 57</w:t>
            </w:r>
          </w:p>
        </w:tc>
        <w:tc>
          <w:tcPr>
            <w:tcW w:w="1080" w:type="dxa"/>
            <w:tcBorders>
              <w:top w:val="single" w:sz="7" w:space="0" w:color="000000"/>
              <w:left w:val="single" w:sz="7" w:space="0" w:color="000000"/>
              <w:right w:val="single" w:sz="7" w:space="0" w:color="000000"/>
            </w:tcBorders>
            <w:shd w:val="clear" w:color="auto" w:fill="auto"/>
          </w:tcPr>
          <w:p w14:paraId="7CBD9939" w14:textId="77777777" w:rsidR="007F1D03" w:rsidRPr="00EC13BE" w:rsidRDefault="007F1D03" w:rsidP="009D5011">
            <w:pPr>
              <w:jc w:val="center"/>
              <w:rPr>
                <w:sz w:val="20"/>
                <w:szCs w:val="20"/>
              </w:rPr>
            </w:pPr>
            <w:r w:rsidRPr="00EC13BE">
              <w:rPr>
                <w:sz w:val="20"/>
                <w:szCs w:val="20"/>
              </w:rPr>
              <w:t>See</w:t>
            </w:r>
          </w:p>
          <w:p w14:paraId="10AC2947" w14:textId="77777777" w:rsidR="007F1D03" w:rsidRPr="00EC13BE" w:rsidRDefault="007F1D03" w:rsidP="009D5011">
            <w:pPr>
              <w:jc w:val="center"/>
              <w:rPr>
                <w:sz w:val="20"/>
                <w:szCs w:val="20"/>
              </w:rPr>
            </w:pPr>
            <w:r w:rsidRPr="00EC13BE">
              <w:rPr>
                <w:sz w:val="20"/>
                <w:szCs w:val="20"/>
              </w:rPr>
              <w:t>Subsection</w:t>
            </w:r>
          </w:p>
          <w:p w14:paraId="37B84F27" w14:textId="77777777" w:rsidR="007F1D03" w:rsidRPr="00EC13BE" w:rsidRDefault="007F1D03" w:rsidP="009D5011">
            <w:pPr>
              <w:jc w:val="center"/>
              <w:rPr>
                <w:sz w:val="20"/>
                <w:szCs w:val="20"/>
              </w:rPr>
            </w:pPr>
            <w:r w:rsidRPr="00EC13BE">
              <w:rPr>
                <w:sz w:val="20"/>
                <w:szCs w:val="20"/>
              </w:rPr>
              <w:t>401.16</w:t>
            </w:r>
          </w:p>
        </w:tc>
        <w:tc>
          <w:tcPr>
            <w:tcW w:w="1289" w:type="dxa"/>
            <w:tcBorders>
              <w:top w:val="single" w:sz="7" w:space="0" w:color="000000"/>
              <w:left w:val="single" w:sz="7" w:space="0" w:color="000000"/>
              <w:right w:val="single" w:sz="7" w:space="0" w:color="000000"/>
            </w:tcBorders>
            <w:shd w:val="clear" w:color="auto" w:fill="auto"/>
          </w:tcPr>
          <w:p w14:paraId="34C15426" w14:textId="77777777" w:rsidR="007F1D03" w:rsidRPr="00EC13BE" w:rsidRDefault="007F1D03" w:rsidP="009D5011">
            <w:pPr>
              <w:jc w:val="center"/>
              <w:rPr>
                <w:sz w:val="20"/>
                <w:szCs w:val="20"/>
              </w:rPr>
            </w:pPr>
            <w:r w:rsidRPr="00EC13BE">
              <w:rPr>
                <w:sz w:val="20"/>
                <w:szCs w:val="20"/>
              </w:rPr>
              <w:t>Left and right</w:t>
            </w:r>
          </w:p>
          <w:p w14:paraId="77C60C7E" w14:textId="77777777" w:rsidR="007F1D03" w:rsidRPr="00EC13BE" w:rsidRDefault="007F1D03" w:rsidP="009D5011">
            <w:pPr>
              <w:jc w:val="center"/>
              <w:rPr>
                <w:sz w:val="20"/>
                <w:szCs w:val="20"/>
              </w:rPr>
            </w:pPr>
            <w:r w:rsidRPr="00EC13BE">
              <w:rPr>
                <w:sz w:val="20"/>
                <w:szCs w:val="20"/>
              </w:rPr>
              <w:t>wheel paths</w:t>
            </w:r>
          </w:p>
        </w:tc>
        <w:tc>
          <w:tcPr>
            <w:tcW w:w="781" w:type="dxa"/>
            <w:tcBorders>
              <w:top w:val="single" w:sz="7" w:space="0" w:color="000000"/>
              <w:left w:val="single" w:sz="7" w:space="0" w:color="000000"/>
              <w:right w:val="single" w:sz="7" w:space="0" w:color="000000"/>
            </w:tcBorders>
            <w:shd w:val="clear" w:color="auto" w:fill="auto"/>
          </w:tcPr>
          <w:p w14:paraId="03DA440D" w14:textId="77777777" w:rsidR="007F1D03" w:rsidRPr="00EC13BE" w:rsidRDefault="007F1D03" w:rsidP="009D5011">
            <w:pPr>
              <w:jc w:val="center"/>
              <w:rPr>
                <w:sz w:val="20"/>
                <w:szCs w:val="20"/>
              </w:rPr>
            </w:pPr>
            <w:r w:rsidRPr="00EC13BE">
              <w:rPr>
                <w:sz w:val="20"/>
                <w:szCs w:val="20"/>
              </w:rPr>
              <w:t>No</w:t>
            </w:r>
          </w:p>
        </w:tc>
        <w:tc>
          <w:tcPr>
            <w:tcW w:w="1080" w:type="dxa"/>
            <w:tcBorders>
              <w:top w:val="single" w:sz="7" w:space="0" w:color="000000"/>
              <w:left w:val="single" w:sz="7" w:space="0" w:color="000000"/>
              <w:right w:val="single" w:sz="7" w:space="0" w:color="000000"/>
            </w:tcBorders>
            <w:shd w:val="clear" w:color="auto" w:fill="auto"/>
          </w:tcPr>
          <w:p w14:paraId="67714704" w14:textId="77777777" w:rsidR="007F1D03" w:rsidRPr="00EC13BE" w:rsidRDefault="007F1D03" w:rsidP="009D5011">
            <w:pPr>
              <w:jc w:val="center"/>
              <w:rPr>
                <w:sz w:val="20"/>
                <w:szCs w:val="20"/>
              </w:rPr>
            </w:pPr>
            <w:r w:rsidRPr="00EC13BE">
              <w:rPr>
                <w:sz w:val="20"/>
                <w:szCs w:val="20"/>
              </w:rPr>
              <w:t>Within</w:t>
            </w:r>
          </w:p>
          <w:p w14:paraId="7FBE494E" w14:textId="77777777" w:rsidR="007F1D03" w:rsidRPr="00EC13BE" w:rsidRDefault="007F1D03" w:rsidP="009D5011">
            <w:pPr>
              <w:jc w:val="center"/>
              <w:rPr>
                <w:sz w:val="20"/>
                <w:szCs w:val="20"/>
              </w:rPr>
            </w:pPr>
            <w:r w:rsidRPr="00EC13BE">
              <w:rPr>
                <w:sz w:val="20"/>
                <w:szCs w:val="20"/>
              </w:rPr>
              <w:t>14 days of</w:t>
            </w:r>
          </w:p>
          <w:p w14:paraId="420F21E8" w14:textId="77777777" w:rsidR="007F1D03" w:rsidRPr="00EC13BE" w:rsidRDefault="007F1D03" w:rsidP="009D5011">
            <w:pPr>
              <w:jc w:val="center"/>
              <w:rPr>
                <w:sz w:val="20"/>
                <w:szCs w:val="20"/>
              </w:rPr>
            </w:pPr>
            <w:r w:rsidRPr="00EC13BE">
              <w:rPr>
                <w:sz w:val="20"/>
                <w:szCs w:val="20"/>
              </w:rPr>
              <w:t>Notice to</w:t>
            </w:r>
          </w:p>
          <w:p w14:paraId="5994A2C3" w14:textId="77777777" w:rsidR="007F1D03" w:rsidRPr="00EC13BE" w:rsidRDefault="007F1D03" w:rsidP="009D5011">
            <w:pPr>
              <w:jc w:val="center"/>
              <w:rPr>
                <w:sz w:val="20"/>
                <w:szCs w:val="20"/>
              </w:rPr>
            </w:pPr>
            <w:r w:rsidRPr="00EC13BE">
              <w:rPr>
                <w:sz w:val="20"/>
                <w:szCs w:val="20"/>
              </w:rPr>
              <w:t>Proceed</w:t>
            </w:r>
          </w:p>
        </w:tc>
        <w:tc>
          <w:tcPr>
            <w:tcW w:w="1260" w:type="dxa"/>
            <w:tcBorders>
              <w:top w:val="single" w:sz="7" w:space="0" w:color="000000"/>
              <w:left w:val="single" w:sz="7" w:space="0" w:color="000000"/>
              <w:right w:val="single" w:sz="7" w:space="0" w:color="000000"/>
            </w:tcBorders>
            <w:shd w:val="clear" w:color="auto" w:fill="auto"/>
          </w:tcPr>
          <w:p w14:paraId="3634F8BE" w14:textId="77777777" w:rsidR="007F1D03" w:rsidRPr="00EC13BE" w:rsidRDefault="007F1D03" w:rsidP="009D5011">
            <w:pPr>
              <w:jc w:val="center"/>
              <w:rPr>
                <w:sz w:val="20"/>
                <w:szCs w:val="20"/>
              </w:rPr>
            </w:pPr>
            <w:r w:rsidRPr="00EC13BE">
              <w:rPr>
                <w:sz w:val="20"/>
                <w:szCs w:val="20"/>
              </w:rPr>
              <w:t>Original</w:t>
            </w:r>
          </w:p>
          <w:p w14:paraId="29376C10" w14:textId="77777777" w:rsidR="007F1D03" w:rsidRPr="00EC13BE" w:rsidRDefault="007F1D03" w:rsidP="009D5011">
            <w:pPr>
              <w:jc w:val="center"/>
              <w:rPr>
                <w:sz w:val="20"/>
                <w:szCs w:val="20"/>
              </w:rPr>
            </w:pPr>
            <w:r w:rsidRPr="00EC13BE">
              <w:rPr>
                <w:sz w:val="20"/>
                <w:szCs w:val="20"/>
              </w:rPr>
              <w:t>surface before</w:t>
            </w:r>
          </w:p>
          <w:p w14:paraId="4E396FE3" w14:textId="77777777" w:rsidR="007F1D03" w:rsidRPr="00EC13BE" w:rsidRDefault="007F1D03" w:rsidP="009D5011">
            <w:pPr>
              <w:jc w:val="center"/>
              <w:rPr>
                <w:sz w:val="20"/>
                <w:szCs w:val="20"/>
              </w:rPr>
            </w:pPr>
            <w:r w:rsidRPr="00EC13BE">
              <w:rPr>
                <w:sz w:val="20"/>
                <w:szCs w:val="20"/>
              </w:rPr>
              <w:t>construction</w:t>
            </w:r>
          </w:p>
        </w:tc>
      </w:tr>
      <w:tr w:rsidR="007F1D03" w:rsidRPr="003A33E2" w14:paraId="631059BB" w14:textId="77777777" w:rsidTr="009D5011">
        <w:trPr>
          <w:cantSplit/>
          <w:trHeight w:val="840"/>
        </w:trPr>
        <w:tc>
          <w:tcPr>
            <w:tcW w:w="1379" w:type="dxa"/>
            <w:vMerge/>
            <w:tcBorders>
              <w:left w:val="single" w:sz="8" w:space="0" w:color="000000"/>
              <w:right w:val="single" w:sz="8" w:space="0" w:color="000000"/>
            </w:tcBorders>
            <w:shd w:val="clear" w:color="auto" w:fill="auto"/>
          </w:tcPr>
          <w:p w14:paraId="14AAFD2A" w14:textId="77777777" w:rsidR="007F1D03" w:rsidRPr="00EC13BE" w:rsidRDefault="007F1D03" w:rsidP="009D5011">
            <w:pPr>
              <w:jc w:val="center"/>
              <w:rPr>
                <w:sz w:val="20"/>
                <w:szCs w:val="20"/>
              </w:rPr>
            </w:pPr>
          </w:p>
        </w:tc>
        <w:tc>
          <w:tcPr>
            <w:tcW w:w="1260" w:type="dxa"/>
            <w:vMerge/>
            <w:tcBorders>
              <w:left w:val="single" w:sz="8" w:space="0" w:color="000000"/>
              <w:right w:val="single" w:sz="7" w:space="0" w:color="000000"/>
            </w:tcBorders>
            <w:shd w:val="clear" w:color="auto" w:fill="auto"/>
          </w:tcPr>
          <w:p w14:paraId="7EBEEE06" w14:textId="77777777" w:rsidR="007F1D03" w:rsidRPr="00EC13BE" w:rsidRDefault="007F1D03" w:rsidP="009D5011">
            <w:pPr>
              <w:jc w:val="center"/>
              <w:rPr>
                <w:sz w:val="20"/>
                <w:szCs w:val="20"/>
              </w:rPr>
            </w:pPr>
          </w:p>
        </w:tc>
        <w:tc>
          <w:tcPr>
            <w:tcW w:w="1411" w:type="dxa"/>
            <w:tcBorders>
              <w:left w:val="single" w:sz="7" w:space="0" w:color="000000"/>
              <w:right w:val="single" w:sz="8" w:space="0" w:color="000000"/>
            </w:tcBorders>
            <w:shd w:val="clear" w:color="auto" w:fill="auto"/>
          </w:tcPr>
          <w:p w14:paraId="7DBE5E1A" w14:textId="77777777" w:rsidR="007F1D03" w:rsidRPr="00EC13BE" w:rsidRDefault="007F1D03" w:rsidP="009D5011">
            <w:pPr>
              <w:jc w:val="center"/>
              <w:rPr>
                <w:sz w:val="20"/>
                <w:szCs w:val="20"/>
              </w:rPr>
            </w:pPr>
            <w:r w:rsidRPr="00EC13BE">
              <w:rPr>
                <w:sz w:val="20"/>
                <w:szCs w:val="20"/>
              </w:rPr>
              <w:t>Type I</w:t>
            </w:r>
          </w:p>
          <w:p w14:paraId="0B2D0A74" w14:textId="77777777" w:rsidR="007F1D03" w:rsidRPr="00EC13BE" w:rsidRDefault="007F1D03" w:rsidP="009D5011">
            <w:pPr>
              <w:jc w:val="center"/>
              <w:rPr>
                <w:sz w:val="20"/>
                <w:szCs w:val="20"/>
              </w:rPr>
            </w:pPr>
            <w:r w:rsidRPr="00EC13BE">
              <w:rPr>
                <w:sz w:val="20"/>
                <w:szCs w:val="20"/>
              </w:rPr>
              <w:t>roughness,</w:t>
            </w:r>
          </w:p>
          <w:p w14:paraId="59F6B31F" w14:textId="77777777" w:rsidR="007F1D03" w:rsidRPr="00EC13BE" w:rsidRDefault="007F1D03" w:rsidP="009D5011">
            <w:pPr>
              <w:jc w:val="center"/>
              <w:rPr>
                <w:sz w:val="20"/>
                <w:szCs w:val="20"/>
              </w:rPr>
            </w:pPr>
            <w:r w:rsidRPr="00EC13BE">
              <w:rPr>
                <w:sz w:val="20"/>
                <w:szCs w:val="20"/>
              </w:rPr>
              <w:t>after</w:t>
            </w:r>
          </w:p>
          <w:p w14:paraId="684281D4" w14:textId="77777777" w:rsidR="007F1D03" w:rsidRPr="00EC13BE" w:rsidRDefault="007F1D03" w:rsidP="009D5011">
            <w:pPr>
              <w:jc w:val="center"/>
              <w:rPr>
                <w:sz w:val="20"/>
                <w:szCs w:val="20"/>
              </w:rPr>
            </w:pPr>
            <w:r w:rsidRPr="00EC13BE">
              <w:rPr>
                <w:sz w:val="20"/>
                <w:szCs w:val="20"/>
              </w:rPr>
              <w:t>construction</w:t>
            </w:r>
          </w:p>
          <w:p w14:paraId="5A7B8C7D" w14:textId="77777777" w:rsidR="007F1D03" w:rsidRPr="00EC13BE" w:rsidRDefault="007F1D03" w:rsidP="009D5011">
            <w:pPr>
              <w:jc w:val="center"/>
              <w:rPr>
                <w:sz w:val="20"/>
                <w:szCs w:val="20"/>
              </w:rPr>
            </w:pPr>
            <w:r w:rsidRPr="00EC13BE">
              <w:rPr>
                <w:sz w:val="20"/>
                <w:szCs w:val="20"/>
              </w:rPr>
              <w:t>(Final MRI)</w:t>
            </w:r>
          </w:p>
        </w:tc>
        <w:tc>
          <w:tcPr>
            <w:tcW w:w="1440" w:type="dxa"/>
            <w:tcBorders>
              <w:left w:val="single" w:sz="8" w:space="0" w:color="000000"/>
              <w:right w:val="single" w:sz="8" w:space="0" w:color="000000"/>
            </w:tcBorders>
            <w:shd w:val="clear" w:color="auto" w:fill="auto"/>
          </w:tcPr>
          <w:p w14:paraId="50C97585"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5BAE4E8D" w14:textId="77777777" w:rsidR="007F1D03" w:rsidRPr="00EC13BE" w:rsidRDefault="007F1D03" w:rsidP="009D5011">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49084BE4" w14:textId="77777777" w:rsidR="007F1D03" w:rsidRPr="00EC13BE" w:rsidRDefault="007F1D03" w:rsidP="009D5011">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5E544D68"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632A77FB" w14:textId="77777777" w:rsidR="007F1D03" w:rsidRPr="00EC13BE" w:rsidRDefault="007F1D03" w:rsidP="009D5011">
            <w:pPr>
              <w:jc w:val="center"/>
              <w:rPr>
                <w:sz w:val="20"/>
                <w:szCs w:val="20"/>
              </w:rPr>
            </w:pPr>
            <w:r w:rsidRPr="00EC13BE">
              <w:rPr>
                <w:sz w:val="20"/>
                <w:szCs w:val="20"/>
              </w:rPr>
              <w:t>Within</w:t>
            </w:r>
          </w:p>
          <w:p w14:paraId="6F49B2EB" w14:textId="77777777" w:rsidR="007F1D03" w:rsidRPr="00EC13BE" w:rsidRDefault="007F1D03" w:rsidP="009D5011">
            <w:pPr>
              <w:jc w:val="center"/>
              <w:rPr>
                <w:sz w:val="20"/>
                <w:szCs w:val="20"/>
              </w:rPr>
            </w:pPr>
            <w:r w:rsidRPr="00EC13BE">
              <w:rPr>
                <w:sz w:val="20"/>
                <w:szCs w:val="20"/>
              </w:rPr>
              <w:t>21 days</w:t>
            </w:r>
          </w:p>
          <w:p w14:paraId="7961E04C" w14:textId="77777777" w:rsidR="007F1D03" w:rsidRPr="00EC13BE" w:rsidRDefault="007F1D03" w:rsidP="009D5011">
            <w:pPr>
              <w:jc w:val="center"/>
              <w:rPr>
                <w:sz w:val="20"/>
                <w:szCs w:val="20"/>
              </w:rPr>
            </w:pPr>
            <w:r w:rsidRPr="00EC13BE">
              <w:rPr>
                <w:sz w:val="20"/>
                <w:szCs w:val="20"/>
              </w:rPr>
              <w:t>after</w:t>
            </w:r>
          </w:p>
          <w:p w14:paraId="3AE6B86C" w14:textId="77777777" w:rsidR="007F1D03" w:rsidRPr="00EC13BE" w:rsidRDefault="007F1D03" w:rsidP="009D5011">
            <w:pPr>
              <w:jc w:val="center"/>
              <w:rPr>
                <w:sz w:val="20"/>
                <w:szCs w:val="20"/>
              </w:rPr>
            </w:pPr>
            <w:r w:rsidRPr="00EC13BE">
              <w:rPr>
                <w:sz w:val="20"/>
                <w:szCs w:val="20"/>
              </w:rPr>
              <w:t>completing</w:t>
            </w:r>
          </w:p>
          <w:p w14:paraId="403DE7F8" w14:textId="77777777" w:rsidR="007F1D03" w:rsidRPr="00EC13BE" w:rsidRDefault="007F1D03" w:rsidP="009D5011">
            <w:pPr>
              <w:jc w:val="center"/>
              <w:rPr>
                <w:sz w:val="20"/>
                <w:szCs w:val="20"/>
              </w:rPr>
            </w:pPr>
            <w:r w:rsidRPr="00EC13BE">
              <w:rPr>
                <w:sz w:val="20"/>
                <w:szCs w:val="20"/>
              </w:rPr>
              <w:t>paving</w:t>
            </w:r>
          </w:p>
        </w:tc>
        <w:tc>
          <w:tcPr>
            <w:tcW w:w="1260" w:type="dxa"/>
            <w:tcBorders>
              <w:left w:val="single" w:sz="8" w:space="0" w:color="000000"/>
              <w:right w:val="single" w:sz="8" w:space="0" w:color="000000"/>
            </w:tcBorders>
            <w:shd w:val="clear" w:color="auto" w:fill="auto"/>
          </w:tcPr>
          <w:p w14:paraId="21F8DBAE" w14:textId="77777777" w:rsidR="007F1D03" w:rsidRPr="00EC13BE" w:rsidRDefault="007F1D03" w:rsidP="009D5011">
            <w:pPr>
              <w:jc w:val="center"/>
              <w:rPr>
                <w:sz w:val="20"/>
                <w:szCs w:val="20"/>
              </w:rPr>
            </w:pPr>
            <w:r w:rsidRPr="00EC13BE">
              <w:rPr>
                <w:rFonts w:eastAsia="MS Mincho"/>
                <w:sz w:val="20"/>
                <w:szCs w:val="20"/>
              </w:rPr>
              <w:t>Surface after construction</w:t>
            </w:r>
          </w:p>
        </w:tc>
      </w:tr>
      <w:tr w:rsidR="007F1D03" w:rsidRPr="003A33E2" w14:paraId="043FE427" w14:textId="77777777" w:rsidTr="009D5011">
        <w:trPr>
          <w:cantSplit/>
          <w:trHeight w:val="840"/>
        </w:trPr>
        <w:tc>
          <w:tcPr>
            <w:tcW w:w="1379" w:type="dxa"/>
            <w:vMerge/>
            <w:tcBorders>
              <w:left w:val="single" w:sz="8" w:space="0" w:color="000000"/>
              <w:right w:val="single" w:sz="8" w:space="0" w:color="000000"/>
            </w:tcBorders>
            <w:shd w:val="clear" w:color="auto" w:fill="auto"/>
          </w:tcPr>
          <w:p w14:paraId="054F4BA1" w14:textId="77777777" w:rsidR="007F1D03" w:rsidRPr="00EC13BE" w:rsidRDefault="007F1D03" w:rsidP="009D5011">
            <w:pPr>
              <w:jc w:val="center"/>
              <w:rPr>
                <w:sz w:val="20"/>
                <w:szCs w:val="20"/>
              </w:rPr>
            </w:pPr>
          </w:p>
        </w:tc>
        <w:tc>
          <w:tcPr>
            <w:tcW w:w="1260" w:type="dxa"/>
            <w:vMerge/>
            <w:tcBorders>
              <w:left w:val="single" w:sz="8" w:space="0" w:color="000000"/>
              <w:right w:val="single" w:sz="7" w:space="0" w:color="000000"/>
            </w:tcBorders>
            <w:shd w:val="clear" w:color="auto" w:fill="auto"/>
          </w:tcPr>
          <w:p w14:paraId="4E151A28" w14:textId="77777777" w:rsidR="007F1D03" w:rsidRPr="00EC13BE" w:rsidRDefault="007F1D03" w:rsidP="009D5011">
            <w:pPr>
              <w:jc w:val="center"/>
              <w:rPr>
                <w:sz w:val="20"/>
                <w:szCs w:val="20"/>
              </w:rPr>
            </w:pPr>
          </w:p>
        </w:tc>
        <w:tc>
          <w:tcPr>
            <w:tcW w:w="1411" w:type="dxa"/>
            <w:tcBorders>
              <w:left w:val="single" w:sz="7" w:space="0" w:color="000000"/>
              <w:right w:val="single" w:sz="8" w:space="0" w:color="000000"/>
            </w:tcBorders>
            <w:shd w:val="clear" w:color="auto" w:fill="auto"/>
          </w:tcPr>
          <w:p w14:paraId="1A9952FD" w14:textId="77777777" w:rsidR="007F1D03" w:rsidRPr="00EC13BE" w:rsidRDefault="007F1D03" w:rsidP="009D5011">
            <w:pPr>
              <w:jc w:val="center"/>
              <w:rPr>
                <w:sz w:val="20"/>
                <w:szCs w:val="20"/>
              </w:rPr>
            </w:pPr>
            <w:r w:rsidRPr="00EC13BE">
              <w:rPr>
                <w:sz w:val="20"/>
                <w:szCs w:val="20"/>
              </w:rPr>
              <w:t>Type II</w:t>
            </w:r>
          </w:p>
          <w:p w14:paraId="07118151" w14:textId="77777777" w:rsidR="007F1D03" w:rsidRPr="00EC13BE" w:rsidRDefault="007F1D03" w:rsidP="009D5011">
            <w:pPr>
              <w:jc w:val="center"/>
              <w:rPr>
                <w:sz w:val="20"/>
                <w:szCs w:val="20"/>
              </w:rPr>
            </w:pPr>
            <w:r w:rsidRPr="00EC13BE">
              <w:rPr>
                <w:sz w:val="20"/>
                <w:szCs w:val="20"/>
              </w:rPr>
              <w:t>roughness,</w:t>
            </w:r>
          </w:p>
          <w:p w14:paraId="459AA5E4" w14:textId="77777777" w:rsidR="007F1D03" w:rsidRPr="00EC13BE" w:rsidRDefault="007F1D03" w:rsidP="009D5011">
            <w:pPr>
              <w:jc w:val="center"/>
              <w:rPr>
                <w:sz w:val="20"/>
                <w:szCs w:val="20"/>
              </w:rPr>
            </w:pPr>
            <w:r w:rsidRPr="00EC13BE">
              <w:rPr>
                <w:sz w:val="20"/>
                <w:szCs w:val="20"/>
              </w:rPr>
              <w:t>before</w:t>
            </w:r>
          </w:p>
          <w:p w14:paraId="58DAEEC6" w14:textId="77777777" w:rsidR="007F1D03" w:rsidRPr="00EC13BE" w:rsidRDefault="007F1D03" w:rsidP="009D5011">
            <w:pPr>
              <w:jc w:val="center"/>
              <w:rPr>
                <w:sz w:val="20"/>
                <w:szCs w:val="20"/>
              </w:rPr>
            </w:pPr>
            <w:r w:rsidRPr="00EC13BE">
              <w:rPr>
                <w:sz w:val="20"/>
                <w:szCs w:val="20"/>
              </w:rPr>
              <w:t>construction</w:t>
            </w:r>
          </w:p>
          <w:p w14:paraId="6206FEB0" w14:textId="77777777" w:rsidR="007F1D03" w:rsidRPr="00EC13BE" w:rsidRDefault="007F1D03" w:rsidP="009D5011">
            <w:pPr>
              <w:jc w:val="center"/>
              <w:rPr>
                <w:sz w:val="20"/>
                <w:szCs w:val="20"/>
              </w:rPr>
            </w:pPr>
            <w:r w:rsidRPr="00EC13BE">
              <w:rPr>
                <w:sz w:val="20"/>
                <w:szCs w:val="20"/>
              </w:rPr>
              <w:t>(Initial MRI)</w:t>
            </w:r>
          </w:p>
        </w:tc>
        <w:tc>
          <w:tcPr>
            <w:tcW w:w="1440" w:type="dxa"/>
            <w:tcBorders>
              <w:left w:val="single" w:sz="8" w:space="0" w:color="000000"/>
              <w:right w:val="single" w:sz="8" w:space="0" w:color="000000"/>
            </w:tcBorders>
            <w:shd w:val="clear" w:color="auto" w:fill="auto"/>
          </w:tcPr>
          <w:p w14:paraId="4165A132"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72E5CD48" w14:textId="77777777" w:rsidR="007F1D03" w:rsidRPr="00EC13BE" w:rsidRDefault="007F1D03" w:rsidP="009D5011">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7501465A" w14:textId="77777777" w:rsidR="007F1D03" w:rsidRPr="00EC13BE" w:rsidRDefault="007F1D03" w:rsidP="009D5011">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4CF4ECFF"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6B34C7AE" w14:textId="77777777" w:rsidR="007F1D03" w:rsidRPr="00EC13BE" w:rsidRDefault="007F1D03" w:rsidP="009D5011">
            <w:pPr>
              <w:jc w:val="center"/>
              <w:rPr>
                <w:sz w:val="20"/>
                <w:szCs w:val="20"/>
              </w:rPr>
            </w:pPr>
            <w:r w:rsidRPr="00EC13BE">
              <w:rPr>
                <w:sz w:val="20"/>
                <w:szCs w:val="20"/>
              </w:rPr>
              <w:t>Within</w:t>
            </w:r>
          </w:p>
          <w:p w14:paraId="62DD3E44" w14:textId="77777777" w:rsidR="007F1D03" w:rsidRPr="00EC13BE" w:rsidRDefault="007F1D03" w:rsidP="009D5011">
            <w:pPr>
              <w:jc w:val="center"/>
              <w:rPr>
                <w:sz w:val="20"/>
                <w:szCs w:val="20"/>
              </w:rPr>
            </w:pPr>
            <w:r w:rsidRPr="00EC13BE">
              <w:rPr>
                <w:sz w:val="20"/>
                <w:szCs w:val="20"/>
              </w:rPr>
              <w:t>14 days of</w:t>
            </w:r>
          </w:p>
          <w:p w14:paraId="5CAAB1CF" w14:textId="77777777" w:rsidR="007F1D03" w:rsidRPr="00EC13BE" w:rsidRDefault="007F1D03" w:rsidP="009D5011">
            <w:pPr>
              <w:jc w:val="center"/>
              <w:rPr>
                <w:sz w:val="20"/>
                <w:szCs w:val="20"/>
              </w:rPr>
            </w:pPr>
            <w:r w:rsidRPr="00EC13BE">
              <w:rPr>
                <w:sz w:val="20"/>
                <w:szCs w:val="20"/>
              </w:rPr>
              <w:t>Notice to</w:t>
            </w:r>
          </w:p>
          <w:p w14:paraId="1B743CC0" w14:textId="77777777" w:rsidR="007F1D03" w:rsidRPr="00EC13BE" w:rsidRDefault="007F1D03" w:rsidP="009D5011">
            <w:pPr>
              <w:jc w:val="center"/>
              <w:rPr>
                <w:sz w:val="20"/>
                <w:szCs w:val="20"/>
              </w:rPr>
            </w:pPr>
            <w:r w:rsidRPr="00EC13BE">
              <w:rPr>
                <w:sz w:val="20"/>
                <w:szCs w:val="20"/>
              </w:rPr>
              <w:t>Proceed</w:t>
            </w:r>
          </w:p>
        </w:tc>
        <w:tc>
          <w:tcPr>
            <w:tcW w:w="1260" w:type="dxa"/>
            <w:tcBorders>
              <w:left w:val="single" w:sz="8" w:space="0" w:color="000000"/>
              <w:right w:val="single" w:sz="8" w:space="0" w:color="000000"/>
            </w:tcBorders>
            <w:shd w:val="clear" w:color="auto" w:fill="auto"/>
          </w:tcPr>
          <w:p w14:paraId="554B5077" w14:textId="77777777" w:rsidR="007F1D03" w:rsidRPr="00EC13BE" w:rsidRDefault="007F1D03" w:rsidP="009D5011">
            <w:pPr>
              <w:jc w:val="center"/>
              <w:rPr>
                <w:sz w:val="20"/>
                <w:szCs w:val="20"/>
              </w:rPr>
            </w:pPr>
            <w:r w:rsidRPr="00EC13BE">
              <w:rPr>
                <w:sz w:val="20"/>
                <w:szCs w:val="20"/>
              </w:rPr>
              <w:t>Original</w:t>
            </w:r>
          </w:p>
          <w:p w14:paraId="455AC058" w14:textId="77777777" w:rsidR="007F1D03" w:rsidRPr="00EC13BE" w:rsidRDefault="007F1D03" w:rsidP="009D5011">
            <w:pPr>
              <w:jc w:val="center"/>
              <w:rPr>
                <w:sz w:val="20"/>
                <w:szCs w:val="20"/>
              </w:rPr>
            </w:pPr>
            <w:r w:rsidRPr="00EC13BE">
              <w:rPr>
                <w:sz w:val="20"/>
                <w:szCs w:val="20"/>
              </w:rPr>
              <w:t>surface before</w:t>
            </w:r>
          </w:p>
          <w:p w14:paraId="4591C503" w14:textId="77777777" w:rsidR="007F1D03" w:rsidRPr="00EC13BE" w:rsidRDefault="007F1D03" w:rsidP="009D5011">
            <w:pPr>
              <w:jc w:val="center"/>
              <w:rPr>
                <w:sz w:val="20"/>
                <w:szCs w:val="20"/>
              </w:rPr>
            </w:pPr>
            <w:r w:rsidRPr="00EC13BE">
              <w:rPr>
                <w:sz w:val="20"/>
                <w:szCs w:val="20"/>
              </w:rPr>
              <w:t>construction</w:t>
            </w:r>
          </w:p>
        </w:tc>
      </w:tr>
      <w:tr w:rsidR="007F1D03" w:rsidRPr="003A33E2" w14:paraId="4FA7D8B2" w14:textId="77777777" w:rsidTr="009D5011">
        <w:trPr>
          <w:cantSplit/>
          <w:trHeight w:val="840"/>
        </w:trPr>
        <w:tc>
          <w:tcPr>
            <w:tcW w:w="1379" w:type="dxa"/>
            <w:vMerge/>
            <w:tcBorders>
              <w:left w:val="single" w:sz="8" w:space="0" w:color="000000"/>
              <w:right w:val="single" w:sz="8" w:space="0" w:color="000000"/>
            </w:tcBorders>
            <w:shd w:val="clear" w:color="auto" w:fill="auto"/>
          </w:tcPr>
          <w:p w14:paraId="22205A67" w14:textId="77777777" w:rsidR="007F1D03" w:rsidRPr="00EC13BE" w:rsidRDefault="007F1D03" w:rsidP="009D5011">
            <w:pPr>
              <w:jc w:val="center"/>
              <w:rPr>
                <w:sz w:val="20"/>
                <w:szCs w:val="20"/>
              </w:rPr>
            </w:pPr>
          </w:p>
        </w:tc>
        <w:tc>
          <w:tcPr>
            <w:tcW w:w="1260" w:type="dxa"/>
            <w:vMerge/>
            <w:tcBorders>
              <w:left w:val="single" w:sz="8" w:space="0" w:color="000000"/>
              <w:right w:val="single" w:sz="7" w:space="0" w:color="000000"/>
            </w:tcBorders>
            <w:shd w:val="clear" w:color="auto" w:fill="auto"/>
          </w:tcPr>
          <w:p w14:paraId="4E38D7AA" w14:textId="77777777" w:rsidR="007F1D03" w:rsidRPr="00EC13BE" w:rsidRDefault="007F1D03" w:rsidP="009D5011">
            <w:pPr>
              <w:jc w:val="center"/>
              <w:rPr>
                <w:sz w:val="20"/>
                <w:szCs w:val="20"/>
              </w:rPr>
            </w:pPr>
          </w:p>
        </w:tc>
        <w:tc>
          <w:tcPr>
            <w:tcW w:w="1411" w:type="dxa"/>
            <w:tcBorders>
              <w:left w:val="single" w:sz="7" w:space="0" w:color="000000"/>
              <w:right w:val="single" w:sz="8" w:space="0" w:color="000000"/>
            </w:tcBorders>
            <w:shd w:val="clear" w:color="auto" w:fill="auto"/>
          </w:tcPr>
          <w:p w14:paraId="75B68213" w14:textId="77777777" w:rsidR="007F1D03" w:rsidRPr="00EC13BE" w:rsidRDefault="007F1D03" w:rsidP="009D5011">
            <w:pPr>
              <w:jc w:val="center"/>
              <w:rPr>
                <w:sz w:val="20"/>
                <w:szCs w:val="20"/>
              </w:rPr>
            </w:pPr>
            <w:r w:rsidRPr="00EC13BE">
              <w:rPr>
                <w:sz w:val="20"/>
                <w:szCs w:val="20"/>
              </w:rPr>
              <w:t>Type II</w:t>
            </w:r>
          </w:p>
          <w:p w14:paraId="75A913A0" w14:textId="77777777" w:rsidR="007F1D03" w:rsidRPr="00EC13BE" w:rsidRDefault="007F1D03" w:rsidP="009D5011">
            <w:pPr>
              <w:jc w:val="center"/>
              <w:rPr>
                <w:sz w:val="20"/>
                <w:szCs w:val="20"/>
              </w:rPr>
            </w:pPr>
            <w:r w:rsidRPr="00EC13BE">
              <w:rPr>
                <w:sz w:val="20"/>
                <w:szCs w:val="20"/>
              </w:rPr>
              <w:t>roughness,</w:t>
            </w:r>
          </w:p>
          <w:p w14:paraId="7262E3B9" w14:textId="77777777" w:rsidR="007F1D03" w:rsidRPr="00EC13BE" w:rsidRDefault="007F1D03" w:rsidP="009D5011">
            <w:pPr>
              <w:jc w:val="center"/>
              <w:rPr>
                <w:sz w:val="20"/>
                <w:szCs w:val="20"/>
              </w:rPr>
            </w:pPr>
            <w:r w:rsidRPr="00EC13BE">
              <w:rPr>
                <w:sz w:val="20"/>
                <w:szCs w:val="20"/>
              </w:rPr>
              <w:t>after</w:t>
            </w:r>
          </w:p>
          <w:p w14:paraId="56C7211F" w14:textId="77777777" w:rsidR="007F1D03" w:rsidRPr="00EC13BE" w:rsidRDefault="007F1D03" w:rsidP="009D5011">
            <w:pPr>
              <w:jc w:val="center"/>
              <w:rPr>
                <w:sz w:val="20"/>
                <w:szCs w:val="20"/>
              </w:rPr>
            </w:pPr>
            <w:r w:rsidRPr="00EC13BE">
              <w:rPr>
                <w:sz w:val="20"/>
                <w:szCs w:val="20"/>
              </w:rPr>
              <w:t>construction</w:t>
            </w:r>
          </w:p>
          <w:p w14:paraId="304E9846" w14:textId="77777777" w:rsidR="007F1D03" w:rsidRPr="00EC13BE" w:rsidRDefault="007F1D03" w:rsidP="009D5011">
            <w:pPr>
              <w:jc w:val="center"/>
              <w:rPr>
                <w:sz w:val="20"/>
                <w:szCs w:val="20"/>
              </w:rPr>
            </w:pPr>
            <w:r w:rsidRPr="00EC13BE">
              <w:rPr>
                <w:sz w:val="20"/>
                <w:szCs w:val="20"/>
              </w:rPr>
              <w:t>(Final MRI)</w:t>
            </w:r>
          </w:p>
        </w:tc>
        <w:tc>
          <w:tcPr>
            <w:tcW w:w="1440" w:type="dxa"/>
            <w:tcBorders>
              <w:left w:val="single" w:sz="8" w:space="0" w:color="000000"/>
              <w:right w:val="single" w:sz="8" w:space="0" w:color="000000"/>
            </w:tcBorders>
            <w:shd w:val="clear" w:color="auto" w:fill="auto"/>
          </w:tcPr>
          <w:p w14:paraId="5234927D"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45E4B62D" w14:textId="77777777" w:rsidR="007F1D03" w:rsidRPr="00EC13BE" w:rsidRDefault="007F1D03" w:rsidP="009D5011">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722DC458" w14:textId="77777777" w:rsidR="007F1D03" w:rsidRPr="00EC13BE" w:rsidRDefault="007F1D03" w:rsidP="009D5011">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60D268AA"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030635FA" w14:textId="77777777" w:rsidR="007F1D03" w:rsidRPr="00EC13BE" w:rsidRDefault="007F1D03" w:rsidP="009D5011">
            <w:pPr>
              <w:jc w:val="center"/>
              <w:rPr>
                <w:sz w:val="20"/>
                <w:szCs w:val="20"/>
              </w:rPr>
            </w:pPr>
            <w:r w:rsidRPr="00EC13BE">
              <w:rPr>
                <w:sz w:val="20"/>
                <w:szCs w:val="20"/>
              </w:rPr>
              <w:t>Within</w:t>
            </w:r>
          </w:p>
          <w:p w14:paraId="205160BC" w14:textId="77777777" w:rsidR="007F1D03" w:rsidRPr="00EC13BE" w:rsidRDefault="007F1D03" w:rsidP="009D5011">
            <w:pPr>
              <w:jc w:val="center"/>
              <w:rPr>
                <w:sz w:val="20"/>
                <w:szCs w:val="20"/>
              </w:rPr>
            </w:pPr>
            <w:r w:rsidRPr="00EC13BE">
              <w:rPr>
                <w:sz w:val="20"/>
                <w:szCs w:val="20"/>
              </w:rPr>
              <w:t>21 days</w:t>
            </w:r>
          </w:p>
          <w:p w14:paraId="6CF8C684" w14:textId="77777777" w:rsidR="007F1D03" w:rsidRPr="00EC13BE" w:rsidRDefault="007F1D03" w:rsidP="009D5011">
            <w:pPr>
              <w:jc w:val="center"/>
              <w:rPr>
                <w:sz w:val="20"/>
                <w:szCs w:val="20"/>
              </w:rPr>
            </w:pPr>
            <w:r w:rsidRPr="00EC13BE">
              <w:rPr>
                <w:sz w:val="20"/>
                <w:szCs w:val="20"/>
              </w:rPr>
              <w:t>after</w:t>
            </w:r>
          </w:p>
          <w:p w14:paraId="1EE4ABF8" w14:textId="77777777" w:rsidR="007F1D03" w:rsidRPr="00EC13BE" w:rsidRDefault="007F1D03" w:rsidP="009D5011">
            <w:pPr>
              <w:jc w:val="center"/>
              <w:rPr>
                <w:sz w:val="20"/>
                <w:szCs w:val="20"/>
              </w:rPr>
            </w:pPr>
            <w:r w:rsidRPr="00EC13BE">
              <w:rPr>
                <w:sz w:val="20"/>
                <w:szCs w:val="20"/>
              </w:rPr>
              <w:t>completing</w:t>
            </w:r>
          </w:p>
          <w:p w14:paraId="45A5FFDE" w14:textId="77777777" w:rsidR="007F1D03" w:rsidRPr="00EC13BE" w:rsidRDefault="007F1D03" w:rsidP="009D5011">
            <w:pPr>
              <w:jc w:val="center"/>
              <w:rPr>
                <w:sz w:val="20"/>
                <w:szCs w:val="20"/>
              </w:rPr>
            </w:pPr>
            <w:r w:rsidRPr="00EC13BE">
              <w:rPr>
                <w:sz w:val="20"/>
                <w:szCs w:val="20"/>
              </w:rPr>
              <w:t>paving</w:t>
            </w:r>
          </w:p>
        </w:tc>
        <w:tc>
          <w:tcPr>
            <w:tcW w:w="1260" w:type="dxa"/>
            <w:tcBorders>
              <w:left w:val="single" w:sz="8" w:space="0" w:color="000000"/>
              <w:right w:val="single" w:sz="8" w:space="0" w:color="000000"/>
            </w:tcBorders>
            <w:shd w:val="clear" w:color="auto" w:fill="auto"/>
          </w:tcPr>
          <w:p w14:paraId="0C55B906" w14:textId="77777777" w:rsidR="007F1D03" w:rsidRPr="00EC13BE" w:rsidRDefault="007F1D03" w:rsidP="009D5011">
            <w:pPr>
              <w:jc w:val="center"/>
              <w:rPr>
                <w:sz w:val="20"/>
                <w:szCs w:val="20"/>
              </w:rPr>
            </w:pPr>
            <w:r w:rsidRPr="00EC13BE">
              <w:rPr>
                <w:rFonts w:eastAsia="MS Mincho"/>
                <w:sz w:val="20"/>
                <w:szCs w:val="20"/>
              </w:rPr>
              <w:t>Surface after construction</w:t>
            </w:r>
          </w:p>
        </w:tc>
      </w:tr>
      <w:tr w:rsidR="007F1D03" w:rsidRPr="003A33E2" w14:paraId="79C763D0" w14:textId="77777777" w:rsidTr="009D5011">
        <w:trPr>
          <w:cantSplit/>
          <w:trHeight w:val="1380"/>
        </w:trPr>
        <w:tc>
          <w:tcPr>
            <w:tcW w:w="1379" w:type="dxa"/>
            <w:vMerge/>
            <w:tcBorders>
              <w:left w:val="single" w:sz="8" w:space="0" w:color="000000"/>
              <w:right w:val="single" w:sz="8" w:space="0" w:color="000000"/>
            </w:tcBorders>
            <w:shd w:val="clear" w:color="auto" w:fill="auto"/>
          </w:tcPr>
          <w:p w14:paraId="7531035F" w14:textId="77777777" w:rsidR="007F1D03" w:rsidRPr="00EC13BE" w:rsidRDefault="007F1D03" w:rsidP="009D5011">
            <w:pPr>
              <w:jc w:val="center"/>
              <w:rPr>
                <w:sz w:val="20"/>
                <w:szCs w:val="20"/>
              </w:rPr>
            </w:pPr>
          </w:p>
        </w:tc>
        <w:tc>
          <w:tcPr>
            <w:tcW w:w="1260" w:type="dxa"/>
            <w:vMerge/>
            <w:tcBorders>
              <w:left w:val="single" w:sz="8" w:space="0" w:color="000000"/>
              <w:right w:val="single" w:sz="7" w:space="0" w:color="000000"/>
            </w:tcBorders>
            <w:shd w:val="clear" w:color="auto" w:fill="auto"/>
          </w:tcPr>
          <w:p w14:paraId="745B4420" w14:textId="77777777" w:rsidR="007F1D03" w:rsidRPr="00EC13BE" w:rsidRDefault="007F1D03" w:rsidP="009D5011">
            <w:pPr>
              <w:jc w:val="center"/>
              <w:rPr>
                <w:sz w:val="20"/>
                <w:szCs w:val="20"/>
              </w:rPr>
            </w:pPr>
          </w:p>
        </w:tc>
        <w:tc>
          <w:tcPr>
            <w:tcW w:w="1411" w:type="dxa"/>
            <w:tcBorders>
              <w:left w:val="single" w:sz="7" w:space="0" w:color="000000"/>
              <w:right w:val="single" w:sz="8" w:space="0" w:color="000000"/>
            </w:tcBorders>
            <w:shd w:val="clear" w:color="auto" w:fill="auto"/>
          </w:tcPr>
          <w:p w14:paraId="6C518020" w14:textId="77777777" w:rsidR="007F1D03" w:rsidRPr="00EC13BE" w:rsidRDefault="007F1D03" w:rsidP="009D5011">
            <w:pPr>
              <w:jc w:val="center"/>
              <w:rPr>
                <w:sz w:val="20"/>
                <w:szCs w:val="20"/>
              </w:rPr>
            </w:pPr>
            <w:r w:rsidRPr="00EC13BE">
              <w:rPr>
                <w:sz w:val="20"/>
                <w:szCs w:val="20"/>
              </w:rPr>
              <w:t>Type III</w:t>
            </w:r>
          </w:p>
          <w:p w14:paraId="0DAD3940" w14:textId="77777777" w:rsidR="007F1D03" w:rsidRPr="00EC13BE" w:rsidRDefault="007F1D03" w:rsidP="009D5011">
            <w:pPr>
              <w:jc w:val="center"/>
              <w:rPr>
                <w:sz w:val="20"/>
                <w:szCs w:val="20"/>
              </w:rPr>
            </w:pPr>
            <w:r w:rsidRPr="00EC13BE">
              <w:rPr>
                <w:sz w:val="20"/>
                <w:szCs w:val="20"/>
              </w:rPr>
              <w:t>roughness</w:t>
            </w:r>
          </w:p>
          <w:p w14:paraId="4979F5D6" w14:textId="77777777" w:rsidR="007F1D03" w:rsidRPr="00EC13BE" w:rsidRDefault="007F1D03" w:rsidP="009D5011">
            <w:pPr>
              <w:jc w:val="center"/>
              <w:rPr>
                <w:sz w:val="20"/>
                <w:szCs w:val="20"/>
              </w:rPr>
            </w:pPr>
            <w:r w:rsidRPr="00EC13BE">
              <w:rPr>
                <w:sz w:val="20"/>
                <w:szCs w:val="20"/>
              </w:rPr>
              <w:t>(Final MRI)</w:t>
            </w:r>
          </w:p>
        </w:tc>
        <w:tc>
          <w:tcPr>
            <w:tcW w:w="1440" w:type="dxa"/>
            <w:tcBorders>
              <w:left w:val="single" w:sz="8" w:space="0" w:color="000000"/>
              <w:right w:val="single" w:sz="8" w:space="0" w:color="000000"/>
            </w:tcBorders>
            <w:shd w:val="clear" w:color="auto" w:fill="auto"/>
          </w:tcPr>
          <w:p w14:paraId="66D8E550"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29E20E59" w14:textId="77777777" w:rsidR="007F1D03" w:rsidRPr="00EC13BE" w:rsidRDefault="007F1D03" w:rsidP="009D5011">
            <w:pPr>
              <w:jc w:val="center"/>
              <w:rPr>
                <w:sz w:val="20"/>
                <w:szCs w:val="20"/>
              </w:rPr>
            </w:pPr>
            <w:r w:rsidRPr="00EC13BE">
              <w:rPr>
                <w:sz w:val="20"/>
                <w:szCs w:val="20"/>
              </w:rPr>
              <w:t>"</w:t>
            </w:r>
          </w:p>
        </w:tc>
        <w:tc>
          <w:tcPr>
            <w:tcW w:w="1289" w:type="dxa"/>
            <w:tcBorders>
              <w:left w:val="single" w:sz="8" w:space="0" w:color="000000"/>
              <w:right w:val="single" w:sz="8" w:space="0" w:color="000000"/>
            </w:tcBorders>
            <w:shd w:val="clear" w:color="auto" w:fill="auto"/>
          </w:tcPr>
          <w:p w14:paraId="604D2F77" w14:textId="77777777" w:rsidR="007F1D03" w:rsidRPr="00EC13BE" w:rsidRDefault="007F1D03" w:rsidP="009D5011">
            <w:pPr>
              <w:jc w:val="center"/>
              <w:rPr>
                <w:sz w:val="20"/>
                <w:szCs w:val="20"/>
              </w:rPr>
            </w:pPr>
            <w:r w:rsidRPr="00EC13BE">
              <w:rPr>
                <w:sz w:val="20"/>
                <w:szCs w:val="20"/>
              </w:rPr>
              <w:t>"</w:t>
            </w:r>
          </w:p>
        </w:tc>
        <w:tc>
          <w:tcPr>
            <w:tcW w:w="781" w:type="dxa"/>
            <w:tcBorders>
              <w:left w:val="single" w:sz="8" w:space="0" w:color="000000"/>
              <w:right w:val="single" w:sz="8" w:space="0" w:color="000000"/>
            </w:tcBorders>
            <w:shd w:val="clear" w:color="auto" w:fill="auto"/>
          </w:tcPr>
          <w:p w14:paraId="0C22DED8" w14:textId="77777777" w:rsidR="007F1D03" w:rsidRPr="00EC13BE" w:rsidRDefault="007F1D03" w:rsidP="009D5011">
            <w:pPr>
              <w:jc w:val="center"/>
              <w:rPr>
                <w:sz w:val="20"/>
                <w:szCs w:val="20"/>
              </w:rPr>
            </w:pPr>
            <w:r w:rsidRPr="00EC13BE">
              <w:rPr>
                <w:sz w:val="20"/>
                <w:szCs w:val="20"/>
              </w:rPr>
              <w:t>"</w:t>
            </w:r>
          </w:p>
        </w:tc>
        <w:tc>
          <w:tcPr>
            <w:tcW w:w="1080" w:type="dxa"/>
            <w:tcBorders>
              <w:left w:val="single" w:sz="8" w:space="0" w:color="000000"/>
              <w:right w:val="single" w:sz="8" w:space="0" w:color="000000"/>
            </w:tcBorders>
            <w:shd w:val="clear" w:color="auto" w:fill="auto"/>
          </w:tcPr>
          <w:p w14:paraId="30CBCC8D" w14:textId="77777777" w:rsidR="007F1D03" w:rsidRPr="00EC13BE" w:rsidRDefault="007F1D03" w:rsidP="009D5011">
            <w:pPr>
              <w:jc w:val="center"/>
              <w:rPr>
                <w:sz w:val="20"/>
                <w:szCs w:val="20"/>
              </w:rPr>
            </w:pPr>
            <w:r w:rsidRPr="00EC13BE">
              <w:rPr>
                <w:sz w:val="20"/>
                <w:szCs w:val="20"/>
              </w:rPr>
              <w:t>Within 21 days after completing paving</w:t>
            </w:r>
          </w:p>
        </w:tc>
        <w:tc>
          <w:tcPr>
            <w:tcW w:w="1260" w:type="dxa"/>
            <w:tcBorders>
              <w:left w:val="single" w:sz="8" w:space="0" w:color="000000"/>
              <w:right w:val="single" w:sz="8" w:space="0" w:color="000000"/>
            </w:tcBorders>
            <w:shd w:val="clear" w:color="auto" w:fill="auto"/>
          </w:tcPr>
          <w:p w14:paraId="15730D06" w14:textId="77777777" w:rsidR="007F1D03" w:rsidRPr="00EC13BE" w:rsidRDefault="007F1D03" w:rsidP="009D5011">
            <w:pPr>
              <w:jc w:val="center"/>
              <w:rPr>
                <w:sz w:val="20"/>
                <w:szCs w:val="20"/>
              </w:rPr>
            </w:pPr>
            <w:r w:rsidRPr="00EC13BE">
              <w:rPr>
                <w:rFonts w:eastAsia="MS Mincho"/>
                <w:sz w:val="20"/>
                <w:szCs w:val="20"/>
              </w:rPr>
              <w:t>Surface after construction</w:t>
            </w:r>
          </w:p>
        </w:tc>
      </w:tr>
      <w:tr w:rsidR="007F1D03" w:rsidRPr="003A33E2" w14:paraId="4ACFDDF8" w14:textId="77777777" w:rsidTr="009D5011">
        <w:trPr>
          <w:cantSplit/>
          <w:trHeight w:val="743"/>
        </w:trPr>
        <w:tc>
          <w:tcPr>
            <w:tcW w:w="1379" w:type="dxa"/>
            <w:vMerge/>
            <w:tcBorders>
              <w:left w:val="single" w:sz="8" w:space="0" w:color="000000"/>
              <w:bottom w:val="single" w:sz="8" w:space="0" w:color="000000"/>
              <w:right w:val="single" w:sz="8" w:space="0" w:color="000000"/>
            </w:tcBorders>
            <w:shd w:val="clear" w:color="auto" w:fill="auto"/>
          </w:tcPr>
          <w:p w14:paraId="714D0B16" w14:textId="77777777" w:rsidR="007F1D03" w:rsidRPr="00EC13BE" w:rsidRDefault="007F1D03" w:rsidP="009D5011">
            <w:pPr>
              <w:jc w:val="center"/>
              <w:rPr>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33AF33D1" w14:textId="77777777" w:rsidR="007F1D03" w:rsidRPr="00EC13BE" w:rsidRDefault="007F1D03" w:rsidP="009D5011">
            <w:pPr>
              <w:jc w:val="center"/>
              <w:rPr>
                <w:sz w:val="20"/>
                <w:szCs w:val="20"/>
              </w:rPr>
            </w:pPr>
            <w:r w:rsidRPr="00EC13BE">
              <w:rPr>
                <w:sz w:val="20"/>
                <w:szCs w:val="20"/>
              </w:rPr>
              <w:t>Process</w:t>
            </w:r>
          </w:p>
          <w:p w14:paraId="6363B742" w14:textId="77777777" w:rsidR="007F1D03" w:rsidRPr="00EC13BE" w:rsidRDefault="007F1D03" w:rsidP="009D5011">
            <w:pPr>
              <w:jc w:val="center"/>
              <w:rPr>
                <w:sz w:val="20"/>
                <w:szCs w:val="20"/>
              </w:rPr>
            </w:pPr>
            <w:r w:rsidRPr="00EC13BE">
              <w:rPr>
                <w:sz w:val="20"/>
                <w:szCs w:val="20"/>
              </w:rPr>
              <w:t>control</w:t>
            </w:r>
          </w:p>
          <w:p w14:paraId="037A531F" w14:textId="77777777" w:rsidR="007F1D03" w:rsidRPr="00EC13BE" w:rsidRDefault="007F1D03" w:rsidP="009D5011">
            <w:pPr>
              <w:jc w:val="center"/>
              <w:rPr>
                <w:sz w:val="20"/>
                <w:szCs w:val="20"/>
              </w:rPr>
            </w:pPr>
            <w:r w:rsidRPr="00EC13BE">
              <w:rPr>
                <w:sz w:val="20"/>
                <w:szCs w:val="20"/>
              </w:rPr>
              <w:t>(153.03)</w:t>
            </w:r>
          </w:p>
        </w:tc>
        <w:tc>
          <w:tcPr>
            <w:tcW w:w="1411" w:type="dxa"/>
            <w:tcBorders>
              <w:top w:val="single" w:sz="8" w:space="0" w:color="000000"/>
              <w:left w:val="single" w:sz="8" w:space="0" w:color="000000"/>
              <w:bottom w:val="single" w:sz="8" w:space="0" w:color="000000"/>
              <w:right w:val="single" w:sz="8" w:space="0" w:color="000000"/>
            </w:tcBorders>
            <w:shd w:val="clear" w:color="auto" w:fill="auto"/>
          </w:tcPr>
          <w:p w14:paraId="06D36E35" w14:textId="77777777" w:rsidR="007F1D03" w:rsidRPr="00EC13BE" w:rsidRDefault="007F1D03" w:rsidP="009D5011">
            <w:pPr>
              <w:jc w:val="center"/>
              <w:rPr>
                <w:sz w:val="20"/>
                <w:szCs w:val="20"/>
              </w:rPr>
            </w:pPr>
            <w:r w:rsidRPr="00EC13BE">
              <w:rPr>
                <w:sz w:val="20"/>
                <w:szCs w:val="20"/>
              </w:rPr>
              <w:t>Surface</w:t>
            </w:r>
          </w:p>
          <w:p w14:paraId="7837A597" w14:textId="77777777" w:rsidR="007F1D03" w:rsidRPr="00EC13BE" w:rsidRDefault="007F1D03" w:rsidP="009D5011">
            <w:pPr>
              <w:jc w:val="center"/>
              <w:rPr>
                <w:sz w:val="20"/>
                <w:szCs w:val="20"/>
              </w:rPr>
            </w:pPr>
            <w:r w:rsidRPr="00EC13BE">
              <w:rPr>
                <w:sz w:val="20"/>
                <w:szCs w:val="20"/>
              </w:rPr>
              <w:t>tolerance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09D896DB" w14:textId="77777777" w:rsidR="007F1D03" w:rsidRPr="00EC13BE" w:rsidRDefault="007F1D03" w:rsidP="009D5011">
            <w:pPr>
              <w:jc w:val="center"/>
              <w:rPr>
                <w:sz w:val="20"/>
                <w:szCs w:val="20"/>
              </w:rPr>
            </w:pPr>
            <w:r w:rsidRPr="00EC13BE">
              <w:rPr>
                <w:sz w:val="20"/>
                <w:szCs w:val="20"/>
              </w:rPr>
              <w:t>Straightedge</w:t>
            </w:r>
          </w:p>
          <w:p w14:paraId="552012EB" w14:textId="77777777" w:rsidR="007F1D03" w:rsidRPr="00EC13BE" w:rsidRDefault="007F1D03" w:rsidP="009D5011">
            <w:pPr>
              <w:jc w:val="center"/>
              <w:rPr>
                <w:sz w:val="20"/>
                <w:szCs w:val="20"/>
              </w:rPr>
            </w:pPr>
            <w:r w:rsidRPr="00EC13BE">
              <w:rPr>
                <w:sz w:val="20"/>
                <w:szCs w:val="20"/>
              </w:rPr>
              <w:t>measurements</w:t>
            </w:r>
          </w:p>
          <w:p w14:paraId="4A82A686" w14:textId="77777777" w:rsidR="007F1D03" w:rsidRPr="00EC13BE" w:rsidRDefault="007F1D03" w:rsidP="009D5011">
            <w:pPr>
              <w:jc w:val="center"/>
              <w:rPr>
                <w:sz w:val="20"/>
                <w:szCs w:val="20"/>
              </w:rPr>
            </w:pPr>
            <w:r w:rsidRPr="00EC13BE">
              <w:rPr>
                <w:sz w:val="20"/>
                <w:szCs w:val="20"/>
              </w:rPr>
              <w:t>Subsection</w:t>
            </w:r>
          </w:p>
          <w:p w14:paraId="113B44C4" w14:textId="77777777" w:rsidR="007F1D03" w:rsidRPr="00EC13BE" w:rsidRDefault="007F1D03" w:rsidP="009D5011">
            <w:pPr>
              <w:jc w:val="center"/>
              <w:rPr>
                <w:sz w:val="20"/>
                <w:szCs w:val="20"/>
              </w:rPr>
            </w:pPr>
            <w:r w:rsidRPr="00EC13BE">
              <w:rPr>
                <w:sz w:val="20"/>
                <w:szCs w:val="20"/>
              </w:rPr>
              <w:t>401.16(e)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29C9BDC4" w14:textId="77777777" w:rsidR="007F1D03" w:rsidRPr="00EC13BE" w:rsidRDefault="007F1D03" w:rsidP="009D5011">
            <w:pPr>
              <w:jc w:val="center"/>
              <w:rPr>
                <w:sz w:val="20"/>
                <w:szCs w:val="20"/>
              </w:rPr>
            </w:pPr>
            <w:r w:rsidRPr="00EC13BE">
              <w:rPr>
                <w:sz w:val="20"/>
                <w:szCs w:val="20"/>
              </w:rPr>
              <w:t>Contractor</w:t>
            </w:r>
          </w:p>
          <w:p w14:paraId="3B81C246" w14:textId="77777777" w:rsidR="007F1D03" w:rsidRPr="00EC13BE" w:rsidRDefault="007F1D03" w:rsidP="009D5011">
            <w:pPr>
              <w:jc w:val="center"/>
              <w:rPr>
                <w:sz w:val="20"/>
                <w:szCs w:val="20"/>
              </w:rPr>
            </w:pPr>
            <w:r w:rsidRPr="00EC13BE">
              <w:rPr>
                <w:sz w:val="20"/>
                <w:szCs w:val="20"/>
              </w:rPr>
              <w:t>determined</w:t>
            </w:r>
          </w:p>
        </w:tc>
        <w:tc>
          <w:tcPr>
            <w:tcW w:w="1289" w:type="dxa"/>
            <w:tcBorders>
              <w:top w:val="single" w:sz="8" w:space="0" w:color="000000"/>
              <w:left w:val="single" w:sz="8" w:space="0" w:color="000000"/>
              <w:bottom w:val="single" w:sz="8" w:space="0" w:color="000000"/>
              <w:right w:val="single" w:sz="8" w:space="0" w:color="000000"/>
            </w:tcBorders>
            <w:shd w:val="clear" w:color="auto" w:fill="auto"/>
          </w:tcPr>
          <w:p w14:paraId="7C06C880" w14:textId="77777777" w:rsidR="007F1D03" w:rsidRPr="00EC13BE" w:rsidRDefault="007F1D03" w:rsidP="009D5011">
            <w:pPr>
              <w:jc w:val="center"/>
              <w:rPr>
                <w:sz w:val="20"/>
                <w:szCs w:val="20"/>
              </w:rPr>
            </w:pPr>
            <w:r w:rsidRPr="00EC13BE">
              <w:rPr>
                <w:sz w:val="20"/>
                <w:szCs w:val="20"/>
              </w:rPr>
              <w:t>See</w:t>
            </w:r>
          </w:p>
          <w:p w14:paraId="2B46C4DF" w14:textId="77777777" w:rsidR="007F1D03" w:rsidRPr="00EC13BE" w:rsidRDefault="007F1D03" w:rsidP="009D5011">
            <w:pPr>
              <w:jc w:val="center"/>
              <w:rPr>
                <w:sz w:val="20"/>
                <w:szCs w:val="20"/>
              </w:rPr>
            </w:pPr>
            <w:r w:rsidRPr="00EC13BE">
              <w:rPr>
                <w:sz w:val="20"/>
                <w:szCs w:val="20"/>
              </w:rPr>
              <w:t>Subsection</w:t>
            </w:r>
          </w:p>
          <w:p w14:paraId="54FB67EA" w14:textId="77777777" w:rsidR="007F1D03" w:rsidRPr="00EC13BE" w:rsidRDefault="007F1D03" w:rsidP="009D5011">
            <w:pPr>
              <w:jc w:val="center"/>
              <w:rPr>
                <w:sz w:val="20"/>
                <w:szCs w:val="20"/>
              </w:rPr>
            </w:pPr>
            <w:r w:rsidRPr="00EC13BE">
              <w:rPr>
                <w:sz w:val="20"/>
                <w:szCs w:val="20"/>
              </w:rPr>
              <w:t>401.16(e)</w:t>
            </w:r>
          </w:p>
        </w:tc>
        <w:tc>
          <w:tcPr>
            <w:tcW w:w="781" w:type="dxa"/>
            <w:tcBorders>
              <w:top w:val="single" w:sz="8" w:space="0" w:color="000000"/>
              <w:left w:val="single" w:sz="8" w:space="0" w:color="000000"/>
              <w:bottom w:val="single" w:sz="8" w:space="0" w:color="000000"/>
              <w:right w:val="single" w:sz="8" w:space="0" w:color="000000"/>
            </w:tcBorders>
            <w:shd w:val="clear" w:color="auto" w:fill="auto"/>
          </w:tcPr>
          <w:p w14:paraId="4BCE7218" w14:textId="77777777" w:rsidR="007F1D03" w:rsidRPr="00EC13BE" w:rsidRDefault="007F1D03" w:rsidP="009D5011">
            <w:pPr>
              <w:jc w:val="center"/>
              <w:rPr>
                <w:sz w:val="20"/>
                <w:szCs w:val="20"/>
              </w:rPr>
            </w:pPr>
            <w:r w:rsidRPr="00EC13BE">
              <w:rPr>
                <w:sz w:val="20"/>
                <w:szCs w:val="2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Pr>
          <w:p w14:paraId="49FBE6BF" w14:textId="77777777" w:rsidR="007F1D03" w:rsidRPr="00EC13BE" w:rsidRDefault="007F1D03" w:rsidP="009D5011">
            <w:pPr>
              <w:jc w:val="center"/>
              <w:rPr>
                <w:sz w:val="20"/>
                <w:szCs w:val="20"/>
              </w:rPr>
            </w:pPr>
            <w:r w:rsidRPr="00EC13BE">
              <w:rPr>
                <w:sz w:val="20"/>
                <w:szCs w:val="20"/>
              </w:rPr>
              <w:t>24</w:t>
            </w:r>
          </w:p>
          <w:p w14:paraId="5FD01A08" w14:textId="77777777" w:rsidR="007F1D03" w:rsidRPr="00EC13BE" w:rsidRDefault="007F1D03" w:rsidP="009D5011">
            <w:pPr>
              <w:jc w:val="center"/>
              <w:rPr>
                <w:sz w:val="20"/>
                <w:szCs w:val="20"/>
              </w:rPr>
            </w:pPr>
            <w:r w:rsidRPr="00EC13BE">
              <w:rPr>
                <w:sz w:val="20"/>
                <w:szCs w:val="20"/>
              </w:rPr>
              <w:t>hours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4D838D48" w14:textId="77777777" w:rsidR="007F1D03" w:rsidRPr="00EC13BE" w:rsidRDefault="007F1D03" w:rsidP="009D5011">
            <w:pPr>
              <w:jc w:val="center"/>
              <w:rPr>
                <w:sz w:val="20"/>
                <w:szCs w:val="20"/>
              </w:rPr>
            </w:pPr>
            <w:r w:rsidRPr="00EC13BE">
              <w:rPr>
                <w:rFonts w:eastAsia="MS Mincho"/>
                <w:sz w:val="20"/>
                <w:szCs w:val="20"/>
              </w:rPr>
              <w:t>−</w:t>
            </w:r>
          </w:p>
        </w:tc>
      </w:tr>
    </w:tbl>
    <w:p w14:paraId="238352A1" w14:textId="77777777" w:rsidR="007F1D03" w:rsidRDefault="007F1D03" w:rsidP="007F1D03">
      <w:pPr>
        <w:jc w:val="center"/>
      </w:pPr>
    </w:p>
    <w:p w14:paraId="2173CD7B"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04/01/2020</w:t>
      </w:r>
    </w:p>
    <w:p w14:paraId="729EB66E"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S402-14_04012020.docx</w:t>
      </w:r>
    </w:p>
    <w:tbl>
      <w:tblPr>
        <w:tblW w:w="9360"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14:paraId="499F356B" w14:textId="77777777" w:rsidTr="009D5011">
        <w:trPr>
          <w:hidden/>
        </w:trPr>
        <w:tc>
          <w:tcPr>
            <w:tcW w:w="9360" w:type="dxa"/>
          </w:tcPr>
          <w:p w14:paraId="4DC9967E" w14:textId="77777777" w:rsidR="007F1D03" w:rsidRPr="002F7790" w:rsidRDefault="007F1D03" w:rsidP="009D5011">
            <w:pPr>
              <w:pStyle w:val="PlainText"/>
              <w:rPr>
                <w:rFonts w:ascii="Arial" w:eastAsia="MS Mincho" w:hAnsi="Arial" w:cs="Arial"/>
                <w:vanish/>
                <w:color w:val="0000FF"/>
              </w:rPr>
            </w:pPr>
            <w:r>
              <w:rPr>
                <w:rFonts w:ascii="Times New Roman" w:eastAsia="MS Mincho" w:hAnsi="Times New Roman"/>
                <w:vanish/>
                <w:color w:val="0000FF"/>
                <w:sz w:val="24"/>
              </w:rPr>
              <w:br w:type="page"/>
            </w:r>
            <w:r>
              <w:rPr>
                <w:rFonts w:ascii="Times New Roman" w:eastAsia="MS Mincho" w:hAnsi="Times New Roman"/>
                <w:vanish/>
                <w:color w:val="0000FF"/>
                <w:sz w:val="24"/>
              </w:rPr>
              <w:br w:type="page"/>
            </w:r>
            <w:r>
              <w:rPr>
                <w:rFonts w:ascii="Arial" w:eastAsia="MS Mincho" w:hAnsi="Arial" w:cs="Arial"/>
                <w:vanish/>
                <w:color w:val="0000FF"/>
              </w:rPr>
              <w:t xml:space="preserve">Use on all projects when a Hveem or Marshall job-mix-formula will be developed for the specific project, and statistical acceptance will be used.  Be mindful of the project duration: it takes 1 month to do a mix design.  Use this for </w:t>
            </w:r>
            <w:r>
              <w:rPr>
                <w:rFonts w:ascii="Arial" w:eastAsia="MS Mincho" w:hAnsi="Arial" w:cs="Arial"/>
                <w:b/>
                <w:bCs/>
                <w:vanish/>
                <w:color w:val="0000FF"/>
              </w:rPr>
              <w:t>more</w:t>
            </w:r>
            <w:r>
              <w:rPr>
                <w:rFonts w:ascii="Arial" w:eastAsia="MS Mincho" w:hAnsi="Arial" w:cs="Arial"/>
                <w:vanish/>
                <w:color w:val="0000FF"/>
              </w:rPr>
              <w:t xml:space="preserve"> than 7000 tons of asphalt concrete pavement.</w:t>
            </w:r>
          </w:p>
        </w:tc>
      </w:tr>
    </w:tbl>
    <w:p w14:paraId="7BD114F2" w14:textId="77777777" w:rsidR="007F1D03" w:rsidRPr="003A33E2" w:rsidRDefault="007F1D03" w:rsidP="007F1D03">
      <w:pPr>
        <w:pStyle w:val="Heading2"/>
        <w:rPr>
          <w:rFonts w:eastAsia="MS Mincho"/>
        </w:rPr>
      </w:pPr>
      <w:bookmarkStart w:id="70" w:name="_Toc334092544"/>
      <w:bookmarkStart w:id="71" w:name="_Toc359918968"/>
      <w:bookmarkStart w:id="72" w:name="_Toc382981307"/>
      <w:r w:rsidRPr="003A33E2">
        <w:lastRenderedPageBreak/>
        <w:t xml:space="preserve">Section 402. — ASPHALT CONCRETE PAVEMENT </w:t>
      </w:r>
      <w:r w:rsidRPr="003A33E2">
        <w:rPr>
          <w:rFonts w:eastAsia="MS Mincho"/>
        </w:rPr>
        <w:t>BY</w:t>
      </w:r>
      <w:bookmarkEnd w:id="70"/>
      <w:r w:rsidRPr="003A33E2">
        <w:rPr>
          <w:rFonts w:eastAsia="MS Mincho"/>
        </w:rPr>
        <w:br/>
      </w:r>
      <w:bookmarkStart w:id="73" w:name="_Toc334092545"/>
      <w:r w:rsidRPr="003A33E2">
        <w:rPr>
          <w:rFonts w:eastAsia="MS Mincho"/>
        </w:rPr>
        <w:t>HVEEM OR MARSHALL MIX DESIGN METHOD</w:t>
      </w:r>
      <w:bookmarkEnd w:id="71"/>
      <w:bookmarkEnd w:id="72"/>
      <w:bookmarkEnd w:id="73"/>
    </w:p>
    <w:p w14:paraId="1F1D8845" w14:textId="77777777" w:rsidR="007F1D03" w:rsidRDefault="007F1D03" w:rsidP="007F1D03">
      <w:pPr>
        <w:pStyle w:val="PlainText"/>
        <w:spacing w:after="240"/>
        <w:jc w:val="center"/>
        <w:rPr>
          <w:rFonts w:ascii="Times New Roman" w:eastAsia="MS Mincho" w:hAnsi="Times New Roman"/>
          <w:b/>
          <w:bCs/>
          <w:sz w:val="24"/>
        </w:rPr>
      </w:pPr>
      <w:r>
        <w:rPr>
          <w:rFonts w:ascii="Times New Roman" w:eastAsia="MS Mincho" w:hAnsi="Times New Roman"/>
          <w:b/>
          <w:bCs/>
          <w:sz w:val="24"/>
        </w:rPr>
        <w:t>Description</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14:paraId="138B0C0F" w14:textId="77777777" w:rsidTr="009D5011">
        <w:trPr>
          <w:hidden/>
        </w:trPr>
        <w:tc>
          <w:tcPr>
            <w:tcW w:w="9360" w:type="dxa"/>
            <w:tcBorders>
              <w:top w:val="thickThinSmallGap" w:sz="24" w:space="0" w:color="FF0000"/>
              <w:left w:val="thickThinSmallGap" w:sz="24" w:space="0" w:color="FF0000"/>
              <w:bottom w:val="thickThinSmallGap" w:sz="24" w:space="0" w:color="FF0000"/>
              <w:right w:val="thickThinSmallGap" w:sz="24" w:space="0" w:color="FF0000"/>
            </w:tcBorders>
          </w:tcPr>
          <w:p w14:paraId="4B017863"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Enter the pavement roughness type and asphalt binder grade in the </w:t>
            </w:r>
            <w:r w:rsidRPr="004068C1">
              <w:rPr>
                <w:rFonts w:ascii="Arial" w:eastAsia="MS Mincho" w:hAnsi="Arial" w:cs="Arial"/>
                <w:vanish/>
                <w:color w:val="0000FF"/>
              </w:rPr>
              <w:t>highlighted areas below</w:t>
            </w:r>
            <w:r>
              <w:rPr>
                <w:rFonts w:ascii="Arial" w:eastAsia="MS Mincho" w:hAnsi="Arial" w:cs="Arial"/>
                <w:vanish/>
                <w:color w:val="0000FF"/>
              </w:rPr>
              <w:t>.  Materials will provide to the designer the following:</w:t>
            </w:r>
          </w:p>
          <w:p w14:paraId="12744615"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1) </w:t>
            </w:r>
            <w:r w:rsidRPr="004068C1">
              <w:rPr>
                <w:rFonts w:ascii="Arial" w:eastAsia="MS Mincho" w:hAnsi="Arial" w:cs="Arial"/>
                <w:vanish/>
                <w:color w:val="0000FF"/>
              </w:rPr>
              <w:t>Roughness type</w:t>
            </w:r>
            <w:r>
              <w:rPr>
                <w:rFonts w:ascii="Arial" w:eastAsia="MS Mincho" w:hAnsi="Arial" w:cs="Arial"/>
                <w:vanish/>
                <w:color w:val="0000FF"/>
              </w:rPr>
              <w:t>:  Use the following guidelines:</w:t>
            </w:r>
          </w:p>
          <w:p w14:paraId="11B15E7C" w14:textId="77777777" w:rsidR="007F1D03" w:rsidRPr="00ED4048" w:rsidRDefault="007F1D03" w:rsidP="007F1D03">
            <w:pPr>
              <w:pStyle w:val="PlainText"/>
              <w:numPr>
                <w:ilvl w:val="0"/>
                <w:numId w:val="34"/>
              </w:numPr>
              <w:rPr>
                <w:rFonts w:ascii="Arial" w:eastAsia="MS Mincho" w:hAnsi="Arial" w:cs="Arial"/>
                <w:vanish/>
                <w:color w:val="0000FF"/>
              </w:rPr>
            </w:pPr>
            <w:r w:rsidRPr="004068C1">
              <w:rPr>
                <w:rFonts w:ascii="Arial" w:eastAsia="MS Mincho" w:hAnsi="Arial" w:cs="Arial"/>
                <w:vanish/>
                <w:color w:val="0000FF"/>
              </w:rPr>
              <w:t xml:space="preserve">Type I </w:t>
            </w:r>
            <w:r w:rsidRPr="00ED4048">
              <w:rPr>
                <w:rFonts w:ascii="Arial" w:eastAsia="MS Mincho" w:hAnsi="Arial" w:cs="Arial"/>
                <w:vanish/>
                <w:color w:val="0000FF"/>
              </w:rPr>
              <w:t xml:space="preserve">is for 3R mill and fill </w:t>
            </w:r>
            <w:r w:rsidRPr="004068C1">
              <w:rPr>
                <w:rFonts w:ascii="Arial" w:eastAsia="MS Mincho" w:hAnsi="Arial" w:cs="Arial"/>
                <w:vanish/>
                <w:color w:val="0000FF"/>
              </w:rPr>
              <w:t>ONE lift</w:t>
            </w:r>
            <w:r w:rsidRPr="00ED4048">
              <w:rPr>
                <w:rFonts w:ascii="Arial" w:eastAsia="MS Mincho" w:hAnsi="Arial" w:cs="Arial"/>
                <w:vanish/>
                <w:color w:val="0000FF"/>
              </w:rPr>
              <w:t>.</w:t>
            </w:r>
            <w:r>
              <w:rPr>
                <w:rFonts w:ascii="Arial" w:eastAsia="MS Mincho" w:hAnsi="Arial" w:cs="Arial"/>
                <w:vanish/>
                <w:color w:val="0000FF"/>
              </w:rPr>
              <w:t xml:space="preserve">  This requires before and after IRI measurement.</w:t>
            </w:r>
          </w:p>
          <w:p w14:paraId="5C828021" w14:textId="77777777" w:rsidR="007F1D03" w:rsidRPr="00ED4048"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4068C1">
              <w:rPr>
                <w:rFonts w:ascii="Arial" w:eastAsia="MS Mincho" w:hAnsi="Arial" w:cs="Arial"/>
                <w:vanish/>
                <w:color w:val="0000FF"/>
              </w:rPr>
              <w:t>greater than 35 mph</w:t>
            </w:r>
          </w:p>
          <w:p w14:paraId="157A5DF6" w14:textId="77777777" w:rsidR="007F1D03"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4068C1">
              <w:rPr>
                <w:rFonts w:ascii="Arial" w:eastAsia="MS Mincho" w:hAnsi="Arial" w:cs="Arial"/>
                <w:vanish/>
                <w:color w:val="0000FF"/>
              </w:rPr>
              <w:t>less than 35 mph</w:t>
            </w:r>
            <w:r>
              <w:rPr>
                <w:rFonts w:ascii="Arial" w:eastAsia="MS Mincho" w:hAnsi="Arial" w:cs="Arial"/>
                <w:vanish/>
                <w:color w:val="0000FF"/>
              </w:rPr>
              <w:t>.</w:t>
            </w:r>
          </w:p>
          <w:p w14:paraId="12737665" w14:textId="77777777" w:rsidR="007F1D03" w:rsidRDefault="007F1D03" w:rsidP="007F1D03">
            <w:pPr>
              <w:pStyle w:val="PlainText"/>
              <w:numPr>
                <w:ilvl w:val="0"/>
                <w:numId w:val="34"/>
              </w:numPr>
              <w:rPr>
                <w:rFonts w:ascii="Arial" w:eastAsia="MS Mincho" w:hAnsi="Arial" w:cs="Arial"/>
                <w:vanish/>
                <w:color w:val="0000FF"/>
              </w:rPr>
            </w:pPr>
            <w:r w:rsidRPr="004068C1">
              <w:rPr>
                <w:rFonts w:ascii="Arial" w:eastAsia="MS Mincho" w:hAnsi="Arial" w:cs="Arial"/>
                <w:vanish/>
                <w:color w:val="0000FF"/>
              </w:rPr>
              <w:t>Type II</w:t>
            </w:r>
            <w:r>
              <w:rPr>
                <w:rFonts w:ascii="Arial" w:eastAsia="MS Mincho" w:hAnsi="Arial" w:cs="Arial"/>
                <w:vanish/>
                <w:color w:val="0000FF"/>
              </w:rPr>
              <w:t xml:space="preserve"> is for 3R mill and fill </w:t>
            </w:r>
            <w:r w:rsidRPr="004068C1">
              <w:rPr>
                <w:rFonts w:ascii="Arial" w:eastAsia="MS Mincho" w:hAnsi="Arial" w:cs="Arial"/>
                <w:vanish/>
                <w:color w:val="0000FF"/>
              </w:rPr>
              <w:t>TWO</w:t>
            </w:r>
            <w:r>
              <w:rPr>
                <w:rFonts w:ascii="Arial" w:eastAsia="MS Mincho" w:hAnsi="Arial" w:cs="Arial"/>
                <w:vanish/>
                <w:color w:val="0000FF"/>
              </w:rPr>
              <w:t xml:space="preserve"> lifts. This requires before and after IRI measurement.</w:t>
            </w:r>
          </w:p>
          <w:p w14:paraId="7291B3DD" w14:textId="77777777" w:rsidR="007F1D03" w:rsidRPr="00ED4048"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4068C1">
              <w:rPr>
                <w:rFonts w:ascii="Arial" w:eastAsia="MS Mincho" w:hAnsi="Arial" w:cs="Arial"/>
                <w:vanish/>
                <w:color w:val="0000FF"/>
              </w:rPr>
              <w:t>greater than 35 mph</w:t>
            </w:r>
          </w:p>
          <w:p w14:paraId="5AAE27CF" w14:textId="77777777" w:rsidR="007F1D03" w:rsidRDefault="007F1D03" w:rsidP="007F1D03">
            <w:pPr>
              <w:pStyle w:val="PlainText"/>
              <w:numPr>
                <w:ilvl w:val="0"/>
                <w:numId w:val="33"/>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4068C1">
              <w:rPr>
                <w:rFonts w:ascii="Arial" w:eastAsia="MS Mincho" w:hAnsi="Arial" w:cs="Arial"/>
                <w:vanish/>
                <w:color w:val="0000FF"/>
              </w:rPr>
              <w:t>less than 35 mph</w:t>
            </w:r>
            <w:r>
              <w:rPr>
                <w:rFonts w:ascii="Arial" w:eastAsia="MS Mincho" w:hAnsi="Arial" w:cs="Arial"/>
                <w:vanish/>
                <w:color w:val="0000FF"/>
              </w:rPr>
              <w:t>.</w:t>
            </w:r>
          </w:p>
          <w:p w14:paraId="663A1A39" w14:textId="77777777" w:rsidR="007F1D03" w:rsidRDefault="007F1D03" w:rsidP="007F1D03">
            <w:pPr>
              <w:pStyle w:val="PlainText"/>
              <w:numPr>
                <w:ilvl w:val="0"/>
                <w:numId w:val="34"/>
              </w:numPr>
              <w:rPr>
                <w:rFonts w:ascii="Arial" w:eastAsia="MS Mincho" w:hAnsi="Arial" w:cs="Arial"/>
                <w:vanish/>
                <w:color w:val="0000FF"/>
              </w:rPr>
            </w:pPr>
            <w:r w:rsidRPr="004068C1">
              <w:rPr>
                <w:rFonts w:ascii="Arial" w:eastAsia="MS Mincho" w:hAnsi="Arial" w:cs="Arial"/>
                <w:vanish/>
                <w:color w:val="0000FF"/>
              </w:rPr>
              <w:t>Type III</w:t>
            </w:r>
            <w:r>
              <w:rPr>
                <w:rFonts w:ascii="Arial" w:eastAsia="MS Mincho" w:hAnsi="Arial" w:cs="Arial"/>
                <w:vanish/>
                <w:color w:val="0000FF"/>
              </w:rPr>
              <w:t xml:space="preserve"> is for 4R and 3R work with pulverization, base, or other typical section work prior to placing the asphalt.</w:t>
            </w:r>
          </w:p>
          <w:p w14:paraId="5E0CD75E" w14:textId="77777777" w:rsidR="007F1D03" w:rsidRDefault="007F1D03" w:rsidP="007F1D03">
            <w:pPr>
              <w:pStyle w:val="PlainText"/>
              <w:numPr>
                <w:ilvl w:val="0"/>
                <w:numId w:val="35"/>
              </w:numPr>
              <w:rPr>
                <w:rFonts w:ascii="Arial" w:eastAsia="MS Mincho" w:hAnsi="Arial" w:cs="Arial"/>
                <w:vanish/>
                <w:color w:val="0000FF"/>
              </w:rPr>
            </w:pPr>
            <w:r>
              <w:rPr>
                <w:rFonts w:ascii="Arial" w:eastAsia="MS Mincho" w:hAnsi="Arial" w:cs="Arial"/>
                <w:vanish/>
                <w:color w:val="0000FF"/>
              </w:rPr>
              <w:t xml:space="preserve">Type III-A is for higher speeds </w:t>
            </w:r>
            <w:r w:rsidRPr="004068C1">
              <w:rPr>
                <w:rFonts w:ascii="Arial" w:eastAsia="MS Mincho" w:hAnsi="Arial" w:cs="Arial"/>
                <w:vanish/>
                <w:color w:val="0000FF"/>
              </w:rPr>
              <w:t>greater than 35 mph</w:t>
            </w:r>
            <w:r>
              <w:rPr>
                <w:rFonts w:ascii="Arial" w:eastAsia="MS Mincho" w:hAnsi="Arial" w:cs="Arial"/>
                <w:vanish/>
                <w:color w:val="0000FF"/>
              </w:rPr>
              <w:t>.</w:t>
            </w:r>
          </w:p>
          <w:p w14:paraId="2DAF291C" w14:textId="77777777" w:rsidR="007F1D03" w:rsidRDefault="007F1D03" w:rsidP="007F1D03">
            <w:pPr>
              <w:pStyle w:val="PlainText"/>
              <w:numPr>
                <w:ilvl w:val="0"/>
                <w:numId w:val="35"/>
              </w:numPr>
              <w:rPr>
                <w:rFonts w:ascii="Arial" w:eastAsia="MS Mincho" w:hAnsi="Arial" w:cs="Arial"/>
                <w:vanish/>
                <w:color w:val="0000FF"/>
              </w:rPr>
            </w:pPr>
            <w:r>
              <w:rPr>
                <w:rFonts w:ascii="Arial" w:eastAsia="MS Mincho" w:hAnsi="Arial" w:cs="Arial"/>
                <w:vanish/>
                <w:color w:val="0000FF"/>
              </w:rPr>
              <w:t xml:space="preserve">Type III-B is for slower winding roads </w:t>
            </w:r>
            <w:r w:rsidRPr="004068C1">
              <w:rPr>
                <w:rFonts w:ascii="Arial" w:eastAsia="MS Mincho" w:hAnsi="Arial" w:cs="Arial"/>
                <w:vanish/>
                <w:color w:val="0000FF"/>
              </w:rPr>
              <w:t>less than 35 mph</w:t>
            </w:r>
            <w:r>
              <w:rPr>
                <w:rFonts w:ascii="Arial" w:eastAsia="MS Mincho" w:hAnsi="Arial" w:cs="Arial"/>
                <w:vanish/>
                <w:color w:val="0000FF"/>
              </w:rPr>
              <w:t>.</w:t>
            </w:r>
          </w:p>
          <w:p w14:paraId="33C8E998"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2) </w:t>
            </w:r>
            <w:r w:rsidRPr="004068C1">
              <w:rPr>
                <w:rFonts w:ascii="Arial" w:eastAsia="MS Mincho" w:hAnsi="Arial" w:cs="Arial"/>
                <w:vanish/>
                <w:color w:val="0000FF"/>
              </w:rPr>
              <w:t>Asphalt binder grade</w:t>
            </w:r>
            <w:r>
              <w:rPr>
                <w:rFonts w:ascii="Arial" w:eastAsia="MS Mincho" w:hAnsi="Arial" w:cs="Arial"/>
                <w:vanish/>
                <w:color w:val="0000FF"/>
              </w:rPr>
              <w:t>:  Binder grade is project specific.</w:t>
            </w:r>
          </w:p>
          <w:p w14:paraId="3DB63E91" w14:textId="77777777" w:rsidR="007F1D03" w:rsidRPr="00834710"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3) </w:t>
            </w:r>
            <w:r w:rsidRPr="004068C1">
              <w:rPr>
                <w:rFonts w:ascii="Arial" w:eastAsia="MS Mincho" w:hAnsi="Arial" w:cs="Arial"/>
                <w:vanish/>
                <w:color w:val="0000FF"/>
              </w:rPr>
              <w:t>Pressure Aging Vessel Temperature</w:t>
            </w:r>
            <w:r>
              <w:rPr>
                <w:rFonts w:ascii="Arial" w:eastAsia="MS Mincho" w:hAnsi="Arial" w:cs="Arial"/>
                <w:vanish/>
                <w:color w:val="0000FF"/>
              </w:rPr>
              <w:t xml:space="preserve">:  </w:t>
            </w:r>
            <w:r w:rsidRPr="00BF5447">
              <w:rPr>
                <w:rFonts w:ascii="Arial" w:eastAsia="MS Mincho" w:hAnsi="Arial" w:cs="Arial"/>
                <w:vanish/>
                <w:color w:val="0000FF"/>
              </w:rPr>
              <w:t>The default temperature should be110°C (212°F). If the project is in a desert environment the temperature could change to 110°C (230°F) in the</w:t>
            </w:r>
            <w:r w:rsidRPr="004068C1">
              <w:rPr>
                <w:rFonts w:ascii="Arial" w:eastAsia="MS Mincho" w:hAnsi="Arial" w:cs="Arial"/>
                <w:vanish/>
                <w:color w:val="0000FF"/>
              </w:rPr>
              <w:t xml:space="preserve"> highlighted area below.</w:t>
            </w:r>
          </w:p>
        </w:tc>
      </w:tr>
    </w:tbl>
    <w:p w14:paraId="585A4495" w14:textId="77777777" w:rsidR="007F1D03" w:rsidRDefault="007F1D03" w:rsidP="007F1D03">
      <w:pPr>
        <w:pStyle w:val="bodytext1"/>
        <w:spacing w:after="240" w:line="240" w:lineRule="auto"/>
        <w:jc w:val="left"/>
        <w:rPr>
          <w:sz w:val="24"/>
          <w:szCs w:val="24"/>
          <w:u w:val="single"/>
        </w:rPr>
      </w:pPr>
      <w:r>
        <w:rPr>
          <w:b/>
          <w:bCs/>
          <w:sz w:val="24"/>
          <w:szCs w:val="24"/>
        </w:rPr>
        <w:t>402</w:t>
      </w:r>
      <w:r w:rsidRPr="008E1BD3">
        <w:rPr>
          <w:b/>
          <w:bCs/>
          <w:sz w:val="24"/>
          <w:szCs w:val="24"/>
        </w:rPr>
        <w:t>.01</w:t>
      </w:r>
      <w:r w:rsidRPr="008E1BD3">
        <w:rPr>
          <w:sz w:val="24"/>
          <w:szCs w:val="24"/>
        </w:rPr>
        <w:t xml:space="preserve"> </w:t>
      </w:r>
      <w:r w:rsidRPr="009054B5">
        <w:rPr>
          <w:sz w:val="24"/>
          <w:szCs w:val="24"/>
          <w:u w:val="single"/>
        </w:rPr>
        <w:t>Delete</w:t>
      </w:r>
      <w:r w:rsidRPr="00896B40">
        <w:rPr>
          <w:sz w:val="24"/>
          <w:szCs w:val="24"/>
          <w:u w:val="single"/>
        </w:rPr>
        <w:t xml:space="preserve"> the fifth paragraph and substitute the following:</w:t>
      </w:r>
    </w:p>
    <w:p w14:paraId="1A05FD9E" w14:textId="77777777" w:rsidR="007F1D03" w:rsidRPr="00896B40" w:rsidRDefault="007F1D03" w:rsidP="007F1D03">
      <w:pPr>
        <w:pStyle w:val="bodytext1"/>
        <w:spacing w:after="240" w:line="240" w:lineRule="auto"/>
        <w:jc w:val="left"/>
        <w:rPr>
          <w:sz w:val="24"/>
          <w:szCs w:val="24"/>
        </w:rPr>
      </w:pPr>
      <w:r>
        <w:rPr>
          <w:sz w:val="24"/>
          <w:szCs w:val="24"/>
        </w:rPr>
        <w:t>Antistrip additive type is designated according to Subsection 702.05.  A minimum of one percent Type 3 (lime) is required in the asphalt concrete mixture.</w:t>
      </w:r>
    </w:p>
    <w:p w14:paraId="72DF690B" w14:textId="77777777" w:rsidR="007F1D03" w:rsidRPr="008E1BD3" w:rsidRDefault="007F1D03" w:rsidP="007F1D03">
      <w:pPr>
        <w:pStyle w:val="bodytext1"/>
        <w:spacing w:after="240" w:line="240" w:lineRule="auto"/>
        <w:jc w:val="left"/>
        <w:rPr>
          <w:sz w:val="24"/>
          <w:szCs w:val="24"/>
        </w:rPr>
      </w:pPr>
      <w:r w:rsidRPr="00F71325">
        <w:rPr>
          <w:sz w:val="24"/>
          <w:szCs w:val="24"/>
          <w:u w:val="single"/>
        </w:rPr>
        <w:t>Add the following</w:t>
      </w:r>
      <w:r>
        <w:rPr>
          <w:sz w:val="24"/>
          <w:szCs w:val="24"/>
          <w:u w:val="single"/>
        </w:rPr>
        <w:t>:</w:t>
      </w:r>
    </w:p>
    <w:p w14:paraId="7FCDB23E"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sz w:val="24"/>
        </w:rPr>
        <w:t>Aggregate grading designation is ¾-inch (19-millimeter) or ½-inch (12.5-millimeter) as shown in Table 703-4.</w:t>
      </w:r>
    </w:p>
    <w:p w14:paraId="113C006B" w14:textId="77777777" w:rsidR="007F1D03" w:rsidRDefault="007F1D03" w:rsidP="007F1D03">
      <w:pPr>
        <w:pStyle w:val="PlainText"/>
        <w:spacing w:after="240"/>
        <w:rPr>
          <w:rFonts w:ascii="Times New Roman" w:hAnsi="Times New Roman"/>
          <w:sz w:val="24"/>
          <w:szCs w:val="24"/>
        </w:rPr>
      </w:pPr>
      <w:r w:rsidRPr="00453535">
        <w:rPr>
          <w:rFonts w:ascii="Times New Roman" w:eastAsia="MS Mincho" w:hAnsi="Times New Roman"/>
          <w:sz w:val="24"/>
        </w:rPr>
        <w:t xml:space="preserve">Pavement roughness is type </w:t>
      </w:r>
      <w:r w:rsidRPr="00453535">
        <w:rPr>
          <w:rFonts w:ascii="Times New Roman" w:eastAsia="MS Mincho" w:hAnsi="Times New Roman"/>
          <w:sz w:val="24"/>
          <w:highlight w:val="yellow"/>
        </w:rPr>
        <w:t>I</w:t>
      </w:r>
      <w:r>
        <w:rPr>
          <w:rFonts w:ascii="Times New Roman" w:eastAsia="MS Mincho" w:hAnsi="Times New Roman"/>
          <w:sz w:val="24"/>
          <w:highlight w:val="yellow"/>
        </w:rPr>
        <w:t>-A</w:t>
      </w:r>
      <w:r w:rsidRPr="00453535">
        <w:rPr>
          <w:rFonts w:ascii="Times New Roman" w:eastAsia="MS Mincho" w:hAnsi="Times New Roman"/>
          <w:sz w:val="24"/>
          <w:highlight w:val="yellow"/>
        </w:rPr>
        <w:t xml:space="preserve">, </w:t>
      </w:r>
      <w:r>
        <w:rPr>
          <w:rFonts w:ascii="Times New Roman" w:eastAsia="MS Mincho" w:hAnsi="Times New Roman"/>
          <w:sz w:val="24"/>
          <w:highlight w:val="yellow"/>
        </w:rPr>
        <w:t xml:space="preserve">I-B, </w:t>
      </w:r>
      <w:r w:rsidRPr="00453535">
        <w:rPr>
          <w:rFonts w:ascii="Times New Roman" w:eastAsia="MS Mincho" w:hAnsi="Times New Roman"/>
          <w:sz w:val="24"/>
          <w:highlight w:val="yellow"/>
        </w:rPr>
        <w:t>II</w:t>
      </w:r>
      <w:r>
        <w:rPr>
          <w:rFonts w:ascii="Times New Roman" w:eastAsia="MS Mincho" w:hAnsi="Times New Roman"/>
          <w:sz w:val="24"/>
          <w:highlight w:val="yellow"/>
        </w:rPr>
        <w:t>-A, II-B,</w:t>
      </w:r>
      <w:r w:rsidRPr="00453535">
        <w:rPr>
          <w:rFonts w:ascii="Times New Roman" w:eastAsia="MS Mincho" w:hAnsi="Times New Roman"/>
          <w:sz w:val="24"/>
          <w:highlight w:val="yellow"/>
        </w:rPr>
        <w:t xml:space="preserve"> I</w:t>
      </w:r>
      <w:r>
        <w:rPr>
          <w:rFonts w:ascii="Times New Roman" w:eastAsia="MS Mincho" w:hAnsi="Times New Roman"/>
          <w:sz w:val="24"/>
          <w:highlight w:val="yellow"/>
        </w:rPr>
        <w:t>II-A, or III-B,</w:t>
      </w:r>
      <w:r w:rsidRPr="00453535">
        <w:rPr>
          <w:rFonts w:ascii="Times New Roman" w:eastAsia="MS Mincho" w:hAnsi="Times New Roman"/>
          <w:sz w:val="24"/>
        </w:rPr>
        <w:t xml:space="preserve"> </w:t>
      </w:r>
      <w:r>
        <w:rPr>
          <w:rFonts w:ascii="Times New Roman" w:eastAsia="MS Mincho" w:hAnsi="Times New Roman"/>
          <w:sz w:val="24"/>
        </w:rPr>
        <w:t xml:space="preserve">and IV </w:t>
      </w:r>
      <w:r w:rsidRPr="00453535">
        <w:rPr>
          <w:rFonts w:ascii="Times New Roman" w:hAnsi="Times New Roman"/>
          <w:sz w:val="24"/>
          <w:szCs w:val="24"/>
        </w:rPr>
        <w:t>as shown in Subsection 40</w:t>
      </w:r>
      <w:r>
        <w:rPr>
          <w:rFonts w:ascii="Times New Roman" w:hAnsi="Times New Roman"/>
          <w:sz w:val="24"/>
          <w:szCs w:val="24"/>
        </w:rPr>
        <w:t>2</w:t>
      </w:r>
      <w:r w:rsidRPr="00453535">
        <w:rPr>
          <w:rFonts w:ascii="Times New Roman" w:hAnsi="Times New Roman"/>
          <w:sz w:val="24"/>
          <w:szCs w:val="24"/>
        </w:rPr>
        <w:t>.16.</w:t>
      </w:r>
    </w:p>
    <w:p w14:paraId="45E8C124"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sz w:val="24"/>
        </w:rPr>
        <w:t xml:space="preserve">Asphalt binder grade is </w:t>
      </w:r>
      <w:r w:rsidRPr="00CB1C53">
        <w:rPr>
          <w:rFonts w:ascii="Times New Roman" w:eastAsia="MS Mincho" w:hAnsi="Times New Roman"/>
          <w:sz w:val="24"/>
          <w:highlight w:val="yellow"/>
        </w:rPr>
        <w:t xml:space="preserve">PG xx-xx.  The Pressure Aging Vessel </w:t>
      </w:r>
      <w:r>
        <w:rPr>
          <w:rFonts w:ascii="Times New Roman" w:eastAsia="MS Mincho" w:hAnsi="Times New Roman"/>
          <w:sz w:val="24"/>
          <w:highlight w:val="yellow"/>
        </w:rPr>
        <w:t>test temperature shall be 212°F (</w:t>
      </w:r>
      <w:r w:rsidRPr="00873B1B">
        <w:rPr>
          <w:rFonts w:ascii="Times New Roman" w:eastAsia="MS Mincho" w:hAnsi="Times New Roman"/>
          <w:sz w:val="24"/>
          <w:szCs w:val="24"/>
          <w:highlight w:val="yellow"/>
        </w:rPr>
        <w:t>100°C</w:t>
      </w:r>
      <w:r>
        <w:rPr>
          <w:rFonts w:ascii="Times New Roman" w:eastAsia="MS Mincho" w:hAnsi="Times New Roman"/>
          <w:sz w:val="24"/>
          <w:highlight w:val="yellow"/>
        </w:rPr>
        <w:t>)</w:t>
      </w:r>
      <w:r w:rsidRPr="00CB1C53">
        <w:rPr>
          <w:rFonts w:ascii="Times New Roman" w:eastAsia="MS Mincho" w:hAnsi="Times New Roman"/>
          <w:sz w:val="24"/>
          <w:highlight w:val="yellow"/>
        </w:rPr>
        <w:t>.</w:t>
      </w:r>
    </w:p>
    <w:p w14:paraId="0D466BBB" w14:textId="77777777" w:rsidR="007F1D03" w:rsidRDefault="007F1D03" w:rsidP="007F1D03">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619F9CC1" w14:textId="77777777" w:rsidR="007F1D03" w:rsidRPr="00395473" w:rsidRDefault="007F1D03" w:rsidP="007F1D03">
      <w:pPr>
        <w:pStyle w:val="PlainText"/>
        <w:spacing w:after="240"/>
        <w:rPr>
          <w:rFonts w:ascii="Times New Roman" w:eastAsia="MS Mincho" w:hAnsi="Times New Roman"/>
          <w:sz w:val="24"/>
        </w:rPr>
      </w:pPr>
      <w:r>
        <w:rPr>
          <w:rFonts w:ascii="Times New Roman" w:eastAsia="MS Mincho" w:hAnsi="Times New Roman"/>
          <w:b/>
          <w:bCs/>
          <w:sz w:val="24"/>
        </w:rPr>
        <w:t>402.03 Composition of Mix (Job-Mix Formula).</w:t>
      </w:r>
      <w:r>
        <w:rPr>
          <w:rFonts w:ascii="Times New Roman" w:eastAsia="MS Mincho" w:hAnsi="Times New Roman"/>
          <w:sz w:val="24"/>
        </w:rPr>
        <w:t xml:space="preserve">  </w:t>
      </w:r>
      <w:r w:rsidRPr="008C639D">
        <w:rPr>
          <w:rFonts w:ascii="Times New Roman" w:eastAsia="MS Mincho" w:hAnsi="Times New Roman"/>
          <w:sz w:val="24"/>
          <w:u w:val="single"/>
        </w:rPr>
        <w:t>Add the following after the first paragraph</w:t>
      </w:r>
      <w:r>
        <w:rPr>
          <w:rFonts w:ascii="Times New Roman" w:eastAsia="MS Mincho" w:hAnsi="Times New Roman"/>
          <w:sz w:val="24"/>
        </w:rPr>
        <w:t>:</w:t>
      </w:r>
    </w:p>
    <w:p w14:paraId="434D7E51" w14:textId="77777777" w:rsidR="007F1D03" w:rsidRDefault="007F1D03" w:rsidP="007F1D03">
      <w:pPr>
        <w:pStyle w:val="PlainText"/>
        <w:spacing w:after="240"/>
        <w:rPr>
          <w:rFonts w:ascii="Times New Roman" w:eastAsia="MS Mincho" w:hAnsi="Times New Roman"/>
          <w:color w:val="000000"/>
          <w:sz w:val="24"/>
        </w:rPr>
      </w:pPr>
      <w:r w:rsidRPr="000E11EA">
        <w:rPr>
          <w:rFonts w:ascii="Times New Roman" w:eastAsia="MS Mincho" w:hAnsi="Times New Roman"/>
          <w:color w:val="000000"/>
          <w:sz w:val="24"/>
        </w:rPr>
        <w:t xml:space="preserve">If </w:t>
      </w:r>
      <w:r>
        <w:rPr>
          <w:rFonts w:ascii="Times New Roman" w:eastAsia="MS Mincho" w:hAnsi="Times New Roman"/>
          <w:color w:val="000000"/>
          <w:sz w:val="24"/>
        </w:rPr>
        <w:t xml:space="preserve">more than 1.0 percent hydrated lime is proposed in the JMF, provide AASHTO T 283 </w:t>
      </w:r>
      <w:r w:rsidRPr="000E11EA">
        <w:rPr>
          <w:rFonts w:ascii="Times New Roman" w:eastAsia="MS Mincho" w:hAnsi="Times New Roman"/>
          <w:color w:val="000000"/>
          <w:sz w:val="24"/>
        </w:rPr>
        <w:t xml:space="preserve">test results </w:t>
      </w:r>
      <w:r>
        <w:rPr>
          <w:rFonts w:ascii="Times New Roman" w:eastAsia="MS Mincho" w:hAnsi="Times New Roman"/>
          <w:color w:val="000000"/>
          <w:sz w:val="24"/>
        </w:rPr>
        <w:t xml:space="preserve">showing the additional lime is necessary to meet the </w:t>
      </w:r>
      <w:r w:rsidRPr="000E11EA">
        <w:rPr>
          <w:rFonts w:ascii="Times New Roman" w:eastAsia="MS Mincho" w:hAnsi="Times New Roman"/>
          <w:color w:val="000000"/>
          <w:sz w:val="24"/>
        </w:rPr>
        <w:t xml:space="preserve">minimum </w:t>
      </w:r>
      <w:r>
        <w:rPr>
          <w:rFonts w:ascii="Times New Roman" w:eastAsia="MS Mincho" w:hAnsi="Times New Roman"/>
          <w:color w:val="000000"/>
          <w:sz w:val="24"/>
        </w:rPr>
        <w:t>tensile strength ratio requirements in Table 402-1.</w:t>
      </w:r>
    </w:p>
    <w:p w14:paraId="0EF3B9FA" w14:textId="77777777" w:rsidR="007F1D03" w:rsidRPr="00F47892" w:rsidRDefault="007F1D03" w:rsidP="007F1D03">
      <w:pPr>
        <w:pStyle w:val="PlainText"/>
        <w:spacing w:after="240"/>
        <w:rPr>
          <w:rFonts w:ascii="Times New Roman" w:eastAsia="MS Mincho" w:hAnsi="Times New Roman"/>
          <w:color w:val="000000"/>
          <w:sz w:val="24"/>
          <w:u w:val="single"/>
        </w:rPr>
      </w:pPr>
      <w:r w:rsidRPr="00F47892">
        <w:rPr>
          <w:rFonts w:ascii="Times New Roman" w:eastAsia="MS Mincho" w:hAnsi="Times New Roman"/>
          <w:color w:val="000000"/>
          <w:sz w:val="24"/>
          <w:u w:val="single"/>
        </w:rPr>
        <w:t>Delete Table 402-2 and substitute the following:</w:t>
      </w:r>
    </w:p>
    <w:p w14:paraId="3732696A" w14:textId="77777777" w:rsidR="007F1D03" w:rsidRPr="004A3C66" w:rsidRDefault="007F1D03" w:rsidP="007F1D03">
      <w:pPr>
        <w:jc w:val="center"/>
        <w:rPr>
          <w:b/>
        </w:rPr>
      </w:pPr>
      <w:r w:rsidRPr="004A3C66">
        <w:rPr>
          <w:b/>
        </w:rPr>
        <w:lastRenderedPageBreak/>
        <w:t>Table 402-2</w:t>
      </w:r>
    </w:p>
    <w:p w14:paraId="2402C6D3" w14:textId="77777777" w:rsidR="007F1D03" w:rsidRPr="004A3C66" w:rsidRDefault="007F1D03" w:rsidP="007F1D03">
      <w:pPr>
        <w:jc w:val="center"/>
        <w:rPr>
          <w:b/>
        </w:rPr>
      </w:pPr>
      <w:r w:rsidRPr="004A3C66">
        <w:rPr>
          <w:b/>
        </w:rPr>
        <w:t>Voids in Mineral Aggregate (VMA)</w:t>
      </w:r>
    </w:p>
    <w:p w14:paraId="199252CA" w14:textId="77777777" w:rsidR="007F1D03" w:rsidRDefault="007F1D03" w:rsidP="007F1D03">
      <w:pPr>
        <w:pStyle w:val="PlainText"/>
        <w:jc w:val="center"/>
        <w:rPr>
          <w:rFonts w:ascii="Times New Roman" w:hAnsi="Times New Roman"/>
          <w:b/>
          <w:sz w:val="24"/>
          <w:szCs w:val="24"/>
        </w:rPr>
      </w:pPr>
      <w:proofErr w:type="spellStart"/>
      <w:r w:rsidRPr="004A3C66">
        <w:rPr>
          <w:rFonts w:ascii="Times New Roman" w:hAnsi="Times New Roman"/>
          <w:b/>
          <w:sz w:val="24"/>
          <w:szCs w:val="24"/>
        </w:rPr>
        <w:t>Hveem</w:t>
      </w:r>
      <w:proofErr w:type="spellEnd"/>
      <w:r w:rsidRPr="004A3C66">
        <w:rPr>
          <w:rFonts w:ascii="Times New Roman" w:hAnsi="Times New Roman"/>
          <w:b/>
          <w:sz w:val="24"/>
          <w:szCs w:val="24"/>
        </w:rPr>
        <w:t xml:space="preserve"> or Marshall Mix Design</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766"/>
        <w:gridCol w:w="2718"/>
      </w:tblGrid>
      <w:tr w:rsidR="007F1D03" w:rsidRPr="004A3C66" w14:paraId="77996B84" w14:textId="77777777" w:rsidTr="009D5011">
        <w:trPr>
          <w:trHeight w:val="548"/>
          <w:jc w:val="center"/>
        </w:trPr>
        <w:tc>
          <w:tcPr>
            <w:tcW w:w="2553" w:type="dxa"/>
            <w:vAlign w:val="center"/>
          </w:tcPr>
          <w:p w14:paraId="1D7EC376" w14:textId="77777777" w:rsidR="007F1D03" w:rsidRPr="004A3C66" w:rsidRDefault="007F1D03" w:rsidP="009D5011">
            <w:pPr>
              <w:jc w:val="center"/>
              <w:rPr>
                <w:rFonts w:eastAsia="MS Mincho"/>
                <w:b/>
              </w:rPr>
            </w:pPr>
            <w:r w:rsidRPr="004A3C66">
              <w:rPr>
                <w:rFonts w:eastAsia="MS Mincho"/>
                <w:b/>
              </w:rPr>
              <w:t xml:space="preserve">Sieve Size </w:t>
            </w:r>
            <w:r w:rsidRPr="004A3C66">
              <w:rPr>
                <w:rFonts w:eastAsia="MS Mincho"/>
                <w:b/>
                <w:vertAlign w:val="superscript"/>
              </w:rPr>
              <w:t>(1)</w:t>
            </w:r>
          </w:p>
        </w:tc>
        <w:tc>
          <w:tcPr>
            <w:tcW w:w="5484" w:type="dxa"/>
            <w:gridSpan w:val="2"/>
            <w:vAlign w:val="center"/>
          </w:tcPr>
          <w:p w14:paraId="231D4290" w14:textId="77777777" w:rsidR="007F1D03" w:rsidRPr="004A3C66" w:rsidRDefault="007F1D03" w:rsidP="009D5011">
            <w:pPr>
              <w:jc w:val="center"/>
              <w:rPr>
                <w:rFonts w:eastAsia="MS Mincho"/>
                <w:b/>
              </w:rPr>
            </w:pPr>
            <w:r w:rsidRPr="004A3C66">
              <w:rPr>
                <w:rFonts w:eastAsia="MS Mincho"/>
                <w:b/>
              </w:rPr>
              <w:t>Voids in Mineral Aggregate,</w:t>
            </w:r>
          </w:p>
          <w:p w14:paraId="348F46BC" w14:textId="77777777" w:rsidR="007F1D03" w:rsidRPr="004A3C66" w:rsidRDefault="007F1D03" w:rsidP="009D5011">
            <w:pPr>
              <w:jc w:val="center"/>
              <w:rPr>
                <w:rFonts w:eastAsia="MS Mincho"/>
                <w:b/>
              </w:rPr>
            </w:pPr>
            <w:r w:rsidRPr="004A3C66">
              <w:rPr>
                <w:rFonts w:eastAsia="MS Mincho"/>
                <w:b/>
              </w:rPr>
              <w:t xml:space="preserve">Minimum, % </w:t>
            </w:r>
            <w:r w:rsidRPr="004A3C66">
              <w:rPr>
                <w:rFonts w:eastAsia="MS Mincho"/>
                <w:b/>
                <w:vertAlign w:val="superscript"/>
              </w:rPr>
              <w:t>(2)(3)</w:t>
            </w:r>
          </w:p>
        </w:tc>
      </w:tr>
      <w:tr w:rsidR="007F1D03" w:rsidRPr="004A3C66" w14:paraId="543BDEBA" w14:textId="77777777" w:rsidTr="009D5011">
        <w:trPr>
          <w:trHeight w:val="360"/>
          <w:jc w:val="center"/>
        </w:trPr>
        <w:tc>
          <w:tcPr>
            <w:tcW w:w="2553" w:type="dxa"/>
            <w:vAlign w:val="center"/>
          </w:tcPr>
          <w:p w14:paraId="53BEA342" w14:textId="77777777" w:rsidR="007F1D03" w:rsidRPr="004A3C66" w:rsidRDefault="007F1D03" w:rsidP="009D5011">
            <w:pPr>
              <w:jc w:val="center"/>
              <w:rPr>
                <w:rFonts w:eastAsia="MS Mincho"/>
                <w:b/>
              </w:rPr>
            </w:pPr>
          </w:p>
        </w:tc>
        <w:tc>
          <w:tcPr>
            <w:tcW w:w="2766" w:type="dxa"/>
            <w:vAlign w:val="center"/>
          </w:tcPr>
          <w:p w14:paraId="538A0201" w14:textId="77777777" w:rsidR="007F1D03" w:rsidRPr="004A3C66" w:rsidRDefault="007F1D03" w:rsidP="009D5011">
            <w:pPr>
              <w:jc w:val="center"/>
              <w:rPr>
                <w:rFonts w:eastAsia="MS Mincho"/>
                <w:b/>
              </w:rPr>
            </w:pPr>
            <w:proofErr w:type="spellStart"/>
            <w:r w:rsidRPr="004A3C66">
              <w:rPr>
                <w:rFonts w:eastAsia="MS Mincho"/>
                <w:b/>
              </w:rPr>
              <w:t>Hveem</w:t>
            </w:r>
            <w:proofErr w:type="spellEnd"/>
          </w:p>
        </w:tc>
        <w:tc>
          <w:tcPr>
            <w:tcW w:w="2718" w:type="dxa"/>
            <w:vAlign w:val="center"/>
          </w:tcPr>
          <w:p w14:paraId="707BB0D5" w14:textId="77777777" w:rsidR="007F1D03" w:rsidRPr="004A3C66" w:rsidRDefault="007F1D03" w:rsidP="009D5011">
            <w:pPr>
              <w:jc w:val="center"/>
              <w:rPr>
                <w:rFonts w:eastAsia="MS Mincho"/>
                <w:b/>
              </w:rPr>
            </w:pPr>
            <w:r w:rsidRPr="004A3C66">
              <w:rPr>
                <w:rFonts w:eastAsia="MS Mincho"/>
                <w:b/>
              </w:rPr>
              <w:t>Marshall</w:t>
            </w:r>
          </w:p>
        </w:tc>
      </w:tr>
      <w:tr w:rsidR="007F1D03" w:rsidRPr="004A3C66" w14:paraId="495B2C1E" w14:textId="77777777" w:rsidTr="009D5011">
        <w:trPr>
          <w:trHeight w:val="360"/>
          <w:jc w:val="center"/>
        </w:trPr>
        <w:tc>
          <w:tcPr>
            <w:tcW w:w="2553" w:type="dxa"/>
            <w:vAlign w:val="center"/>
          </w:tcPr>
          <w:p w14:paraId="17DC6F72" w14:textId="77777777" w:rsidR="007F1D03" w:rsidRPr="004A3C66" w:rsidRDefault="007F1D03" w:rsidP="009D5011">
            <w:pPr>
              <w:rPr>
                <w:rFonts w:eastAsia="MS Mincho"/>
              </w:rPr>
            </w:pPr>
            <w:r w:rsidRPr="004A3C66">
              <w:rPr>
                <w:rFonts w:eastAsia="MS Mincho"/>
              </w:rPr>
              <w:t>No. 4 (4.75 mm)</w:t>
            </w:r>
          </w:p>
        </w:tc>
        <w:tc>
          <w:tcPr>
            <w:tcW w:w="2766" w:type="dxa"/>
            <w:vAlign w:val="center"/>
          </w:tcPr>
          <w:p w14:paraId="7EAC3523" w14:textId="77777777" w:rsidR="007F1D03" w:rsidRPr="004A3C66" w:rsidRDefault="007F1D03" w:rsidP="009D5011">
            <w:pPr>
              <w:jc w:val="center"/>
              <w:rPr>
                <w:rFonts w:eastAsia="MS Mincho"/>
              </w:rPr>
            </w:pPr>
            <w:r w:rsidRPr="004A3C66">
              <w:rPr>
                <w:rFonts w:eastAsia="MS Mincho"/>
              </w:rPr>
              <w:t>16.0</w:t>
            </w:r>
            <w:r>
              <w:rPr>
                <w:rFonts w:eastAsia="MS Mincho"/>
              </w:rPr>
              <w:t>-19.0</w:t>
            </w:r>
          </w:p>
        </w:tc>
        <w:tc>
          <w:tcPr>
            <w:tcW w:w="2718" w:type="dxa"/>
            <w:vAlign w:val="center"/>
          </w:tcPr>
          <w:p w14:paraId="2F7F7FEB" w14:textId="77777777" w:rsidR="007F1D03" w:rsidRPr="004A3C66" w:rsidRDefault="007F1D03" w:rsidP="009D5011">
            <w:pPr>
              <w:jc w:val="center"/>
              <w:rPr>
                <w:rFonts w:eastAsia="MS Mincho"/>
              </w:rPr>
            </w:pPr>
            <w:r w:rsidRPr="004A3C66">
              <w:rPr>
                <w:rFonts w:eastAsia="MS Mincho"/>
              </w:rPr>
              <w:t>18.0</w:t>
            </w:r>
            <w:r>
              <w:rPr>
                <w:rFonts w:eastAsia="MS Mincho"/>
              </w:rPr>
              <w:t>-21.0</w:t>
            </w:r>
          </w:p>
        </w:tc>
      </w:tr>
      <w:tr w:rsidR="007F1D03" w:rsidRPr="004A3C66" w14:paraId="1BB0CCEF" w14:textId="77777777" w:rsidTr="009D5011">
        <w:trPr>
          <w:trHeight w:val="360"/>
          <w:jc w:val="center"/>
        </w:trPr>
        <w:tc>
          <w:tcPr>
            <w:tcW w:w="2553" w:type="dxa"/>
            <w:vAlign w:val="center"/>
          </w:tcPr>
          <w:p w14:paraId="49B85B42" w14:textId="77777777" w:rsidR="007F1D03" w:rsidRPr="004A3C66" w:rsidRDefault="007F1D03" w:rsidP="009D5011">
            <w:pPr>
              <w:rPr>
                <w:rFonts w:eastAsia="MS Mincho"/>
              </w:rPr>
            </w:pPr>
            <w:r w:rsidRPr="004A3C66">
              <w:rPr>
                <w:rFonts w:eastAsia="MS Mincho"/>
              </w:rPr>
              <w:t>⅜ inch (9.5 mm)</w:t>
            </w:r>
          </w:p>
        </w:tc>
        <w:tc>
          <w:tcPr>
            <w:tcW w:w="2766" w:type="dxa"/>
            <w:vAlign w:val="center"/>
          </w:tcPr>
          <w:p w14:paraId="4091BD15" w14:textId="77777777" w:rsidR="007F1D03" w:rsidRPr="004A3C66" w:rsidRDefault="007F1D03" w:rsidP="009D5011">
            <w:pPr>
              <w:jc w:val="center"/>
              <w:rPr>
                <w:rFonts w:eastAsia="MS Mincho"/>
              </w:rPr>
            </w:pPr>
            <w:r w:rsidRPr="004A3C66">
              <w:rPr>
                <w:rFonts w:eastAsia="MS Mincho"/>
              </w:rPr>
              <w:t>14.0</w:t>
            </w:r>
            <w:r>
              <w:rPr>
                <w:rFonts w:eastAsia="MS Mincho"/>
              </w:rPr>
              <w:t>-17.0</w:t>
            </w:r>
          </w:p>
        </w:tc>
        <w:tc>
          <w:tcPr>
            <w:tcW w:w="2718" w:type="dxa"/>
            <w:vAlign w:val="center"/>
          </w:tcPr>
          <w:p w14:paraId="320F9AC2" w14:textId="77777777" w:rsidR="007F1D03" w:rsidRPr="004A3C66" w:rsidRDefault="007F1D03" w:rsidP="009D5011">
            <w:pPr>
              <w:jc w:val="center"/>
              <w:rPr>
                <w:rFonts w:eastAsia="MS Mincho"/>
              </w:rPr>
            </w:pPr>
            <w:r w:rsidRPr="004A3C66">
              <w:rPr>
                <w:rFonts w:eastAsia="MS Mincho"/>
              </w:rPr>
              <w:t>16.0</w:t>
            </w:r>
            <w:r>
              <w:rPr>
                <w:rFonts w:eastAsia="MS Mincho"/>
              </w:rPr>
              <w:t>-19.0</w:t>
            </w:r>
          </w:p>
        </w:tc>
      </w:tr>
      <w:tr w:rsidR="007F1D03" w:rsidRPr="004A3C66" w14:paraId="6E093838" w14:textId="77777777" w:rsidTr="009D5011">
        <w:trPr>
          <w:trHeight w:val="360"/>
          <w:jc w:val="center"/>
        </w:trPr>
        <w:tc>
          <w:tcPr>
            <w:tcW w:w="2553" w:type="dxa"/>
            <w:vAlign w:val="center"/>
          </w:tcPr>
          <w:p w14:paraId="68B2B919" w14:textId="77777777" w:rsidR="007F1D03" w:rsidRPr="004A3C66" w:rsidRDefault="007F1D03" w:rsidP="009D5011">
            <w:pPr>
              <w:rPr>
                <w:rFonts w:eastAsia="MS Mincho"/>
              </w:rPr>
            </w:pPr>
            <w:r w:rsidRPr="004A3C66">
              <w:rPr>
                <w:rFonts w:eastAsia="MS Mincho"/>
              </w:rPr>
              <w:t>½ inch (12.5 mm)</w:t>
            </w:r>
          </w:p>
        </w:tc>
        <w:tc>
          <w:tcPr>
            <w:tcW w:w="2766" w:type="dxa"/>
            <w:vAlign w:val="center"/>
          </w:tcPr>
          <w:p w14:paraId="2B73F0D7" w14:textId="77777777" w:rsidR="007F1D03" w:rsidRPr="004A3C66" w:rsidRDefault="007F1D03" w:rsidP="009D5011">
            <w:pPr>
              <w:jc w:val="center"/>
              <w:rPr>
                <w:rFonts w:eastAsia="MS Mincho"/>
              </w:rPr>
            </w:pPr>
            <w:r w:rsidRPr="004A3C66">
              <w:rPr>
                <w:rFonts w:eastAsia="MS Mincho"/>
              </w:rPr>
              <w:t>13.0</w:t>
            </w:r>
            <w:r>
              <w:rPr>
                <w:rFonts w:eastAsia="MS Mincho"/>
              </w:rPr>
              <w:t>-16.0</w:t>
            </w:r>
          </w:p>
        </w:tc>
        <w:tc>
          <w:tcPr>
            <w:tcW w:w="2718" w:type="dxa"/>
            <w:vAlign w:val="center"/>
          </w:tcPr>
          <w:p w14:paraId="19EB2C25" w14:textId="77777777" w:rsidR="007F1D03" w:rsidRPr="004A3C66" w:rsidRDefault="007F1D03" w:rsidP="009D5011">
            <w:pPr>
              <w:jc w:val="center"/>
              <w:rPr>
                <w:rFonts w:eastAsia="MS Mincho"/>
              </w:rPr>
            </w:pPr>
            <w:r w:rsidRPr="004A3C66">
              <w:rPr>
                <w:rFonts w:eastAsia="MS Mincho"/>
              </w:rPr>
              <w:t>15.0</w:t>
            </w:r>
            <w:r>
              <w:rPr>
                <w:rFonts w:eastAsia="MS Mincho"/>
              </w:rPr>
              <w:t>-18.0</w:t>
            </w:r>
          </w:p>
        </w:tc>
      </w:tr>
      <w:tr w:rsidR="007F1D03" w:rsidRPr="004A3C66" w14:paraId="75635FEB" w14:textId="77777777" w:rsidTr="009D5011">
        <w:trPr>
          <w:trHeight w:val="360"/>
          <w:jc w:val="center"/>
        </w:trPr>
        <w:tc>
          <w:tcPr>
            <w:tcW w:w="2553" w:type="dxa"/>
            <w:vAlign w:val="center"/>
          </w:tcPr>
          <w:p w14:paraId="72BE9FB2" w14:textId="77777777" w:rsidR="007F1D03" w:rsidRPr="004A3C66" w:rsidRDefault="007F1D03" w:rsidP="009D5011">
            <w:pPr>
              <w:rPr>
                <w:rFonts w:eastAsia="MS Mincho"/>
              </w:rPr>
            </w:pPr>
            <w:r w:rsidRPr="004A3C66">
              <w:rPr>
                <w:rFonts w:eastAsia="MS Mincho"/>
              </w:rPr>
              <w:t>¾ inch (19 mm)</w:t>
            </w:r>
          </w:p>
        </w:tc>
        <w:tc>
          <w:tcPr>
            <w:tcW w:w="2766" w:type="dxa"/>
            <w:vAlign w:val="center"/>
          </w:tcPr>
          <w:p w14:paraId="16016A79" w14:textId="77777777" w:rsidR="007F1D03" w:rsidRPr="004A3C66" w:rsidRDefault="007F1D03" w:rsidP="009D5011">
            <w:pPr>
              <w:jc w:val="center"/>
              <w:rPr>
                <w:rFonts w:eastAsia="MS Mincho"/>
              </w:rPr>
            </w:pPr>
            <w:r w:rsidRPr="004A3C66">
              <w:rPr>
                <w:rFonts w:eastAsia="MS Mincho"/>
              </w:rPr>
              <w:t>12.0</w:t>
            </w:r>
            <w:r>
              <w:rPr>
                <w:rFonts w:eastAsia="MS Mincho"/>
              </w:rPr>
              <w:t>-15.0</w:t>
            </w:r>
          </w:p>
        </w:tc>
        <w:tc>
          <w:tcPr>
            <w:tcW w:w="2718" w:type="dxa"/>
            <w:vAlign w:val="center"/>
          </w:tcPr>
          <w:p w14:paraId="4F5E72B5" w14:textId="77777777" w:rsidR="007F1D03" w:rsidRPr="004A3C66" w:rsidRDefault="007F1D03" w:rsidP="009D5011">
            <w:pPr>
              <w:jc w:val="center"/>
              <w:rPr>
                <w:rFonts w:eastAsia="MS Mincho"/>
              </w:rPr>
            </w:pPr>
            <w:r w:rsidRPr="004A3C66">
              <w:rPr>
                <w:rFonts w:eastAsia="MS Mincho"/>
              </w:rPr>
              <w:t>14.0</w:t>
            </w:r>
            <w:r>
              <w:rPr>
                <w:rFonts w:eastAsia="MS Mincho"/>
              </w:rPr>
              <w:t>-17.0</w:t>
            </w:r>
          </w:p>
        </w:tc>
      </w:tr>
      <w:tr w:rsidR="007F1D03" w:rsidRPr="004A3C66" w14:paraId="1C0804FB" w14:textId="77777777" w:rsidTr="009D5011">
        <w:trPr>
          <w:trHeight w:val="360"/>
          <w:jc w:val="center"/>
        </w:trPr>
        <w:tc>
          <w:tcPr>
            <w:tcW w:w="2553" w:type="dxa"/>
            <w:tcBorders>
              <w:bottom w:val="single" w:sz="4" w:space="0" w:color="auto"/>
            </w:tcBorders>
            <w:vAlign w:val="center"/>
          </w:tcPr>
          <w:p w14:paraId="0063B63B" w14:textId="77777777" w:rsidR="007F1D03" w:rsidRPr="004A3C66" w:rsidRDefault="007F1D03" w:rsidP="009D5011">
            <w:pPr>
              <w:rPr>
                <w:rFonts w:eastAsia="MS Mincho"/>
              </w:rPr>
            </w:pPr>
            <w:r w:rsidRPr="004A3C66">
              <w:rPr>
                <w:rFonts w:eastAsia="MS Mincho"/>
              </w:rPr>
              <w:t>1 inch (25 mm)</w:t>
            </w:r>
          </w:p>
        </w:tc>
        <w:tc>
          <w:tcPr>
            <w:tcW w:w="2766" w:type="dxa"/>
            <w:tcBorders>
              <w:bottom w:val="single" w:sz="4" w:space="0" w:color="auto"/>
            </w:tcBorders>
            <w:vAlign w:val="center"/>
          </w:tcPr>
          <w:p w14:paraId="0C52B2A7" w14:textId="77777777" w:rsidR="007F1D03" w:rsidRPr="004A3C66" w:rsidRDefault="007F1D03" w:rsidP="009D5011">
            <w:pPr>
              <w:jc w:val="center"/>
              <w:rPr>
                <w:rFonts w:eastAsia="MS Mincho"/>
              </w:rPr>
            </w:pPr>
            <w:r w:rsidRPr="004A3C66">
              <w:rPr>
                <w:rFonts w:eastAsia="MS Mincho"/>
              </w:rPr>
              <w:t>11.0</w:t>
            </w:r>
            <w:r>
              <w:rPr>
                <w:rFonts w:eastAsia="MS Mincho"/>
              </w:rPr>
              <w:t>-14.0</w:t>
            </w:r>
          </w:p>
        </w:tc>
        <w:tc>
          <w:tcPr>
            <w:tcW w:w="2718" w:type="dxa"/>
            <w:tcBorders>
              <w:bottom w:val="single" w:sz="4" w:space="0" w:color="auto"/>
            </w:tcBorders>
            <w:vAlign w:val="center"/>
          </w:tcPr>
          <w:p w14:paraId="5B9C7381" w14:textId="77777777" w:rsidR="007F1D03" w:rsidRPr="004A3C66" w:rsidRDefault="007F1D03" w:rsidP="009D5011">
            <w:pPr>
              <w:jc w:val="center"/>
              <w:rPr>
                <w:rFonts w:eastAsia="MS Mincho"/>
              </w:rPr>
            </w:pPr>
            <w:r w:rsidRPr="004A3C66">
              <w:rPr>
                <w:rFonts w:eastAsia="MS Mincho"/>
              </w:rPr>
              <w:t>13.0</w:t>
            </w:r>
            <w:r>
              <w:rPr>
                <w:rFonts w:eastAsia="MS Mincho"/>
              </w:rPr>
              <w:t>-16.0</w:t>
            </w:r>
          </w:p>
        </w:tc>
      </w:tr>
    </w:tbl>
    <w:p w14:paraId="7AB3D5AA" w14:textId="77777777" w:rsidR="007F1D03" w:rsidRPr="004A3C66" w:rsidRDefault="007F1D03" w:rsidP="007F1D03">
      <w:pPr>
        <w:widowControl w:val="0"/>
        <w:autoSpaceDE w:val="0"/>
        <w:autoSpaceDN w:val="0"/>
        <w:adjustRightInd w:val="0"/>
        <w:spacing w:after="40"/>
        <w:ind w:left="720"/>
        <w:jc w:val="both"/>
        <w:rPr>
          <w:sz w:val="20"/>
          <w:szCs w:val="20"/>
        </w:rPr>
      </w:pPr>
      <w:r w:rsidRPr="004A3C66">
        <w:rPr>
          <w:sz w:val="20"/>
          <w:szCs w:val="20"/>
        </w:rPr>
        <w:t>(1) The largest sieve size listed in the applicable specification upon which material is permitted to be retained.</w:t>
      </w:r>
    </w:p>
    <w:p w14:paraId="6018DBB5" w14:textId="77777777" w:rsidR="007F1D03" w:rsidRDefault="007F1D03" w:rsidP="007F1D03">
      <w:pPr>
        <w:widowControl w:val="0"/>
        <w:autoSpaceDE w:val="0"/>
        <w:autoSpaceDN w:val="0"/>
        <w:adjustRightInd w:val="0"/>
        <w:spacing w:after="40"/>
        <w:ind w:left="720"/>
        <w:jc w:val="both"/>
        <w:rPr>
          <w:iCs/>
          <w:sz w:val="20"/>
          <w:szCs w:val="20"/>
        </w:rPr>
      </w:pPr>
      <w:r w:rsidRPr="004A3C66">
        <w:rPr>
          <w:sz w:val="20"/>
          <w:szCs w:val="20"/>
        </w:rPr>
        <w:t>(2) VMA to be determined according to AASHTO R 35</w:t>
      </w:r>
      <w:r w:rsidRPr="004A3C66">
        <w:rPr>
          <w:iCs/>
          <w:sz w:val="20"/>
          <w:szCs w:val="20"/>
        </w:rPr>
        <w:t>.</w:t>
      </w:r>
    </w:p>
    <w:p w14:paraId="34B19FD2" w14:textId="77777777" w:rsidR="007F1D03" w:rsidRPr="004A3C66" w:rsidRDefault="007F1D03" w:rsidP="007F1D03">
      <w:pPr>
        <w:widowControl w:val="0"/>
        <w:autoSpaceDE w:val="0"/>
        <w:autoSpaceDN w:val="0"/>
        <w:adjustRightInd w:val="0"/>
        <w:spacing w:after="40"/>
        <w:ind w:left="720"/>
        <w:jc w:val="both"/>
        <w:rPr>
          <w:rFonts w:eastAsia="MS Mincho"/>
          <w:sz w:val="20"/>
          <w:szCs w:val="20"/>
        </w:rPr>
      </w:pPr>
      <w:r w:rsidRPr="004A3C66">
        <w:rPr>
          <w:rFonts w:eastAsia="MS Mincho"/>
          <w:sz w:val="20"/>
          <w:szCs w:val="20"/>
        </w:rPr>
        <w:t>(3) When mineral filler or hydrated lime is used, include in the calculation for compliance with the VMA.</w:t>
      </w:r>
    </w:p>
    <w:p w14:paraId="1D4D18CD" w14:textId="77777777" w:rsidR="007F1D03" w:rsidRDefault="007F1D03" w:rsidP="007F1D03">
      <w:pPr>
        <w:pStyle w:val="PlainText"/>
        <w:jc w:val="center"/>
        <w:rPr>
          <w:rFonts w:ascii="Times New Roman" w:hAnsi="Times New Roman"/>
          <w:b/>
          <w:sz w:val="24"/>
          <w:szCs w:val="24"/>
        </w:rPr>
      </w:pPr>
    </w:p>
    <w:p w14:paraId="31BD3E53" w14:textId="77777777" w:rsidR="007F1D03" w:rsidRDefault="007F1D03" w:rsidP="007F1D03">
      <w:pPr>
        <w:pStyle w:val="indentbodytext3"/>
        <w:spacing w:after="240"/>
        <w:ind w:left="360"/>
        <w:jc w:val="left"/>
        <w:rPr>
          <w:b/>
          <w:sz w:val="24"/>
          <w:szCs w:val="24"/>
        </w:rPr>
      </w:pPr>
      <w:r>
        <w:rPr>
          <w:b/>
          <w:sz w:val="24"/>
          <w:szCs w:val="24"/>
        </w:rPr>
        <w:t>(c) Submission</w:t>
      </w:r>
    </w:p>
    <w:p w14:paraId="440CC56D" w14:textId="77777777" w:rsidR="007F1D03" w:rsidRDefault="007F1D03" w:rsidP="007F1D03">
      <w:pPr>
        <w:pStyle w:val="indentbodytext2"/>
        <w:spacing w:after="160"/>
        <w:jc w:val="left"/>
        <w:rPr>
          <w:b/>
          <w:sz w:val="24"/>
          <w:szCs w:val="24"/>
        </w:rPr>
      </w:pPr>
      <w:r>
        <w:rPr>
          <w:b/>
          <w:sz w:val="24"/>
          <w:szCs w:val="24"/>
        </w:rPr>
        <w:t>(1) Aggregate and mineral filler</w:t>
      </w:r>
    </w:p>
    <w:p w14:paraId="38FEC72E" w14:textId="77777777" w:rsidR="007F1D03" w:rsidRDefault="007F1D03" w:rsidP="007F1D03">
      <w:pPr>
        <w:pStyle w:val="indentbodytext2"/>
        <w:spacing w:after="160"/>
        <w:ind w:left="1080"/>
        <w:jc w:val="left"/>
        <w:rPr>
          <w:b/>
          <w:sz w:val="24"/>
          <w:szCs w:val="24"/>
        </w:rPr>
      </w:pPr>
      <w:r w:rsidRPr="002039DF">
        <w:rPr>
          <w:i/>
          <w:sz w:val="24"/>
          <w:szCs w:val="24"/>
        </w:rPr>
        <w:t>(a)</w:t>
      </w:r>
      <w:r w:rsidRPr="002039DF">
        <w:rPr>
          <w:sz w:val="24"/>
          <w:szCs w:val="24"/>
        </w:rPr>
        <w:t xml:space="preserve"> Target values:</w:t>
      </w:r>
      <w:r w:rsidRPr="00ED41EA">
        <w:rPr>
          <w:sz w:val="24"/>
          <w:szCs w:val="24"/>
        </w:rPr>
        <w:t xml:space="preserve">  </w:t>
      </w:r>
      <w:r w:rsidRPr="006F55D1">
        <w:rPr>
          <w:sz w:val="24"/>
          <w:szCs w:val="24"/>
          <w:u w:val="single"/>
        </w:rPr>
        <w:t xml:space="preserve">Delete line </w:t>
      </w:r>
      <w:r w:rsidRPr="002039DF">
        <w:rPr>
          <w:i/>
          <w:sz w:val="24"/>
          <w:szCs w:val="24"/>
          <w:u w:val="single"/>
        </w:rPr>
        <w:t>(2)</w:t>
      </w:r>
      <w:r w:rsidRPr="006F55D1">
        <w:rPr>
          <w:sz w:val="24"/>
          <w:szCs w:val="24"/>
          <w:u w:val="single"/>
        </w:rPr>
        <w:t xml:space="preserve"> and substitute the following</w:t>
      </w:r>
      <w:r w:rsidRPr="006F55D1">
        <w:rPr>
          <w:sz w:val="24"/>
          <w:szCs w:val="24"/>
        </w:rPr>
        <w:t>:</w:t>
      </w:r>
    </w:p>
    <w:p w14:paraId="212C0EB9" w14:textId="77777777" w:rsidR="007F1D03" w:rsidRPr="00ED41EA" w:rsidRDefault="007F1D03" w:rsidP="007F1D03">
      <w:pPr>
        <w:pStyle w:val="indentbodytext2"/>
        <w:spacing w:after="160"/>
        <w:ind w:left="1440"/>
        <w:jc w:val="left"/>
        <w:rPr>
          <w:sz w:val="24"/>
          <w:szCs w:val="24"/>
        </w:rPr>
      </w:pPr>
      <w:r>
        <w:rPr>
          <w:i/>
          <w:sz w:val="24"/>
          <w:szCs w:val="24"/>
        </w:rPr>
        <w:t xml:space="preserve">(2) </w:t>
      </w:r>
      <w:r>
        <w:rPr>
          <w:sz w:val="24"/>
          <w:szCs w:val="24"/>
        </w:rPr>
        <w:t>Designate target values within the gradation band specified for the nominal maximum size aggregate grading shown in Table 703-4.  Allowable deviations are shown in Table 703-5:</w:t>
      </w:r>
    </w:p>
    <w:p w14:paraId="323D8EF9" w14:textId="77777777" w:rsidR="007F1D03" w:rsidRDefault="007F1D03" w:rsidP="007F1D03">
      <w:pPr>
        <w:pStyle w:val="indentbodytext2"/>
        <w:spacing w:after="160"/>
        <w:jc w:val="left"/>
        <w:rPr>
          <w:sz w:val="24"/>
          <w:szCs w:val="24"/>
        </w:rPr>
      </w:pPr>
      <w:r>
        <w:rPr>
          <w:b/>
          <w:sz w:val="24"/>
          <w:szCs w:val="24"/>
        </w:rPr>
        <w:t>(2) Asphalt binder.</w:t>
      </w:r>
      <w:r>
        <w:rPr>
          <w:sz w:val="24"/>
          <w:szCs w:val="24"/>
        </w:rPr>
        <w:t xml:space="preserve">  </w:t>
      </w:r>
      <w:r w:rsidRPr="00BF18F1">
        <w:rPr>
          <w:sz w:val="24"/>
          <w:szCs w:val="24"/>
          <w:u w:val="single"/>
        </w:rPr>
        <w:t>Add the following:</w:t>
      </w:r>
    </w:p>
    <w:p w14:paraId="7EA2B008" w14:textId="77777777" w:rsidR="007F1D03" w:rsidRPr="00BF18F1" w:rsidRDefault="007F1D03" w:rsidP="007F1D03">
      <w:pPr>
        <w:pStyle w:val="indentbodytext2"/>
        <w:spacing w:after="160"/>
        <w:ind w:left="1080"/>
        <w:jc w:val="left"/>
        <w:rPr>
          <w:sz w:val="24"/>
          <w:szCs w:val="24"/>
        </w:rPr>
      </w:pPr>
      <w:r>
        <w:rPr>
          <w:i/>
          <w:sz w:val="24"/>
          <w:szCs w:val="24"/>
        </w:rPr>
        <w:t>(e)</w:t>
      </w:r>
      <w:r>
        <w:rPr>
          <w:sz w:val="24"/>
          <w:szCs w:val="24"/>
        </w:rPr>
        <w:t xml:space="preserve"> Laboratory mixing and compaction temperatures and maximum plant mixing temperature</w:t>
      </w:r>
    </w:p>
    <w:p w14:paraId="42483158" w14:textId="77777777" w:rsidR="007F1D03" w:rsidRDefault="007F1D03" w:rsidP="007F1D03">
      <w:pPr>
        <w:pStyle w:val="indentbodytext2"/>
        <w:spacing w:after="160"/>
        <w:jc w:val="left"/>
        <w:rPr>
          <w:sz w:val="24"/>
          <w:szCs w:val="24"/>
        </w:rPr>
      </w:pPr>
      <w:r>
        <w:rPr>
          <w:b/>
          <w:sz w:val="24"/>
          <w:szCs w:val="24"/>
        </w:rPr>
        <w:t>(3) Antistrip additives.</w:t>
      </w:r>
      <w:r w:rsidRPr="004A3C66">
        <w:rPr>
          <w:sz w:val="24"/>
          <w:szCs w:val="24"/>
        </w:rPr>
        <w:t xml:space="preserve">  </w:t>
      </w:r>
      <w:r>
        <w:rPr>
          <w:sz w:val="24"/>
          <w:szCs w:val="24"/>
          <w:u w:val="single"/>
        </w:rPr>
        <w:t>Add the following:</w:t>
      </w:r>
      <w:r w:rsidRPr="008E1BD3">
        <w:rPr>
          <w:sz w:val="24"/>
          <w:szCs w:val="24"/>
        </w:rPr>
        <w:t xml:space="preserve"> </w:t>
      </w:r>
    </w:p>
    <w:p w14:paraId="6699E258" w14:textId="77777777" w:rsidR="007F1D03" w:rsidRDefault="007F1D03" w:rsidP="007F1D03">
      <w:pPr>
        <w:pStyle w:val="indentbodytext2"/>
        <w:spacing w:after="160"/>
        <w:ind w:left="1080"/>
        <w:jc w:val="left"/>
        <w:rPr>
          <w:sz w:val="24"/>
          <w:szCs w:val="24"/>
        </w:rPr>
      </w:pPr>
      <w:r w:rsidRPr="005B696A">
        <w:rPr>
          <w:bCs/>
          <w:i/>
          <w:sz w:val="24"/>
          <w:szCs w:val="24"/>
        </w:rPr>
        <w:t>(</w:t>
      </w:r>
      <w:r>
        <w:rPr>
          <w:bCs/>
          <w:i/>
          <w:sz w:val="24"/>
          <w:szCs w:val="24"/>
        </w:rPr>
        <w:t>e</w:t>
      </w:r>
      <w:r w:rsidRPr="005B696A">
        <w:rPr>
          <w:bCs/>
          <w:i/>
          <w:sz w:val="24"/>
          <w:szCs w:val="24"/>
        </w:rPr>
        <w:t>)</w:t>
      </w:r>
      <w:r>
        <w:rPr>
          <w:sz w:val="24"/>
          <w:szCs w:val="24"/>
        </w:rPr>
        <w:t xml:space="preserve"> Dosage rate.</w:t>
      </w:r>
    </w:p>
    <w:p w14:paraId="388D40F5" w14:textId="77777777" w:rsidR="007F1D03" w:rsidRDefault="007F1D03" w:rsidP="007F1D03">
      <w:pPr>
        <w:pStyle w:val="indentbodytext2"/>
        <w:spacing w:after="160"/>
        <w:jc w:val="left"/>
        <w:rPr>
          <w:sz w:val="24"/>
          <w:szCs w:val="24"/>
        </w:rPr>
      </w:pPr>
      <w:r w:rsidRPr="008E1BD3">
        <w:rPr>
          <w:b/>
          <w:bCs/>
          <w:sz w:val="24"/>
          <w:szCs w:val="24"/>
        </w:rPr>
        <w:t xml:space="preserve">(4) </w:t>
      </w:r>
      <w:r w:rsidRPr="002B6782">
        <w:rPr>
          <w:b/>
          <w:sz w:val="24"/>
          <w:szCs w:val="24"/>
        </w:rPr>
        <w:t>RAP</w:t>
      </w:r>
      <w:r w:rsidRPr="008E1BD3">
        <w:rPr>
          <w:b/>
          <w:bCs/>
          <w:sz w:val="24"/>
          <w:szCs w:val="24"/>
        </w:rPr>
        <w:t>.</w:t>
      </w:r>
      <w:r w:rsidRPr="008E1BD3">
        <w:rPr>
          <w:sz w:val="24"/>
          <w:szCs w:val="24"/>
        </w:rPr>
        <w:t xml:space="preserve"> </w:t>
      </w:r>
      <w:r>
        <w:rPr>
          <w:sz w:val="24"/>
          <w:szCs w:val="24"/>
        </w:rPr>
        <w:t xml:space="preserve"> </w:t>
      </w:r>
      <w:r>
        <w:rPr>
          <w:sz w:val="24"/>
          <w:szCs w:val="24"/>
          <w:u w:val="single"/>
        </w:rPr>
        <w:t>Add the following:</w:t>
      </w:r>
      <w:r w:rsidRPr="008E1BD3">
        <w:rPr>
          <w:sz w:val="24"/>
          <w:szCs w:val="24"/>
        </w:rPr>
        <w:t xml:space="preserve"> </w:t>
      </w:r>
    </w:p>
    <w:p w14:paraId="1E01BB91" w14:textId="77777777" w:rsidR="007F1D03" w:rsidRDefault="007F1D03" w:rsidP="007F1D03">
      <w:pPr>
        <w:pStyle w:val="indentbodytext2"/>
        <w:spacing w:after="160"/>
        <w:ind w:left="1080"/>
        <w:jc w:val="left"/>
        <w:rPr>
          <w:sz w:val="24"/>
          <w:szCs w:val="24"/>
        </w:rPr>
      </w:pPr>
      <w:r w:rsidRPr="005B696A">
        <w:rPr>
          <w:bCs/>
          <w:i/>
          <w:sz w:val="24"/>
          <w:szCs w:val="24"/>
        </w:rPr>
        <w:t>(</w:t>
      </w:r>
      <w:r>
        <w:rPr>
          <w:bCs/>
          <w:i/>
          <w:sz w:val="24"/>
          <w:szCs w:val="24"/>
        </w:rPr>
        <w:t>f</w:t>
      </w:r>
      <w:r w:rsidRPr="005B696A">
        <w:rPr>
          <w:bCs/>
          <w:i/>
          <w:sz w:val="24"/>
          <w:szCs w:val="24"/>
        </w:rPr>
        <w:t>)</w:t>
      </w:r>
      <w:r>
        <w:rPr>
          <w:sz w:val="24"/>
          <w:szCs w:val="24"/>
        </w:rPr>
        <w:t xml:space="preserve"> Optional sheet for RAP on Form FHWA 1641.</w:t>
      </w:r>
    </w:p>
    <w:p w14:paraId="438564DF" w14:textId="77777777" w:rsidR="007F1D03" w:rsidRDefault="007F1D03" w:rsidP="007F1D03">
      <w:pPr>
        <w:pStyle w:val="indentbodytext3"/>
        <w:spacing w:after="240"/>
        <w:ind w:left="360"/>
        <w:jc w:val="left"/>
        <w:rPr>
          <w:rFonts w:eastAsia="MS Mincho"/>
          <w:bCs/>
          <w:sz w:val="24"/>
          <w:szCs w:val="24"/>
          <w:u w:val="single"/>
        </w:rPr>
      </w:pPr>
      <w:r>
        <w:rPr>
          <w:rFonts w:eastAsia="MS Mincho"/>
          <w:b/>
          <w:bCs/>
          <w:sz w:val="24"/>
          <w:szCs w:val="24"/>
        </w:rPr>
        <w:t>(</w:t>
      </w:r>
      <w:r w:rsidRPr="008E1BD3">
        <w:rPr>
          <w:rFonts w:eastAsia="MS Mincho"/>
          <w:b/>
          <w:bCs/>
          <w:sz w:val="24"/>
          <w:szCs w:val="24"/>
        </w:rPr>
        <w:t xml:space="preserve">d) </w:t>
      </w:r>
      <w:r w:rsidRPr="002B6782">
        <w:rPr>
          <w:b/>
          <w:sz w:val="24"/>
          <w:szCs w:val="24"/>
        </w:rPr>
        <w:t>Verification</w:t>
      </w:r>
      <w:r w:rsidRPr="008E1BD3">
        <w:rPr>
          <w:rFonts w:eastAsia="MS Mincho"/>
          <w:b/>
          <w:bCs/>
          <w:sz w:val="24"/>
          <w:szCs w:val="24"/>
        </w:rPr>
        <w:t>.</w:t>
      </w:r>
      <w:r w:rsidRPr="008E1BD3">
        <w:rPr>
          <w:rFonts w:eastAsia="MS Mincho"/>
          <w:bCs/>
          <w:sz w:val="24"/>
          <w:szCs w:val="24"/>
        </w:rPr>
        <w:t xml:space="preserve">  </w:t>
      </w:r>
      <w:r>
        <w:rPr>
          <w:rFonts w:eastAsia="MS Mincho"/>
          <w:bCs/>
          <w:sz w:val="24"/>
          <w:szCs w:val="24"/>
          <w:u w:val="single"/>
        </w:rPr>
        <w:t>Delete the first paragraph and substitute the following:</w:t>
      </w:r>
    </w:p>
    <w:p w14:paraId="6F7B8584" w14:textId="77777777" w:rsidR="007F1D03" w:rsidRDefault="007F1D03" w:rsidP="007F1D03">
      <w:pPr>
        <w:pStyle w:val="indentbodytext1"/>
        <w:spacing w:after="240" w:line="240" w:lineRule="auto"/>
        <w:jc w:val="left"/>
        <w:rPr>
          <w:rFonts w:eastAsia="MS Mincho"/>
          <w:bCs w:val="0"/>
          <w:sz w:val="24"/>
          <w:szCs w:val="24"/>
        </w:rPr>
      </w:pPr>
      <w:r w:rsidRPr="008E1BD3">
        <w:rPr>
          <w:rFonts w:eastAsia="MS Mincho"/>
          <w:bCs w:val="0"/>
          <w:sz w:val="24"/>
          <w:szCs w:val="24"/>
        </w:rPr>
        <w:t>The verification process start</w:t>
      </w:r>
      <w:r>
        <w:rPr>
          <w:rFonts w:eastAsia="MS Mincho"/>
          <w:bCs w:val="0"/>
          <w:sz w:val="24"/>
          <w:szCs w:val="24"/>
        </w:rPr>
        <w:t>s</w:t>
      </w:r>
      <w:r w:rsidRPr="008E1BD3">
        <w:rPr>
          <w:rFonts w:eastAsia="MS Mincho"/>
          <w:bCs w:val="0"/>
          <w:sz w:val="24"/>
          <w:szCs w:val="24"/>
        </w:rPr>
        <w:t xml:space="preserve"> when all required </w:t>
      </w:r>
      <w:r>
        <w:rPr>
          <w:rFonts w:eastAsia="MS Mincho"/>
          <w:bCs w:val="0"/>
          <w:sz w:val="24"/>
          <w:szCs w:val="24"/>
        </w:rPr>
        <w:t xml:space="preserve">job mix formula </w:t>
      </w:r>
      <w:r w:rsidRPr="008E1BD3">
        <w:rPr>
          <w:rFonts w:eastAsia="MS Mincho"/>
          <w:bCs w:val="0"/>
          <w:sz w:val="24"/>
          <w:szCs w:val="24"/>
        </w:rPr>
        <w:t xml:space="preserve">documentation and materials </w:t>
      </w:r>
      <w:r>
        <w:rPr>
          <w:rFonts w:eastAsia="MS Mincho"/>
          <w:bCs w:val="0"/>
          <w:sz w:val="24"/>
          <w:szCs w:val="24"/>
        </w:rPr>
        <w:t xml:space="preserve">are </w:t>
      </w:r>
      <w:r w:rsidRPr="008E1BD3">
        <w:rPr>
          <w:rFonts w:eastAsia="MS Mincho"/>
          <w:bCs w:val="0"/>
          <w:sz w:val="24"/>
          <w:szCs w:val="24"/>
        </w:rPr>
        <w:t>received.</w:t>
      </w:r>
      <w:r w:rsidRPr="008E1BD3">
        <w:rPr>
          <w:rFonts w:eastAsia="MS Mincho"/>
          <w:b/>
          <w:bCs w:val="0"/>
          <w:sz w:val="24"/>
          <w:szCs w:val="24"/>
        </w:rPr>
        <w:t xml:space="preserve">  </w:t>
      </w:r>
      <w:r>
        <w:rPr>
          <w:rFonts w:eastAsia="MS Mincho"/>
          <w:bCs w:val="0"/>
          <w:sz w:val="24"/>
          <w:szCs w:val="24"/>
        </w:rPr>
        <w:t>The CO will review the job mix formula and may perform job mix formula verification testing.  If verification testing is performed, the information supplied in the Contractor’s job mix formula must agree with the verification test results within the tolerances shown below.  Do not begin asphalt concrete mix production for the control strip until the JMF has been approved.</w:t>
      </w:r>
    </w:p>
    <w:p w14:paraId="70BE163B" w14:textId="77777777" w:rsidR="007F1D03" w:rsidRDefault="007F1D03" w:rsidP="007F1D03">
      <w:pPr>
        <w:pStyle w:val="indentbodytext1"/>
        <w:spacing w:after="240" w:line="240" w:lineRule="auto"/>
        <w:ind w:left="0"/>
        <w:jc w:val="left"/>
        <w:rPr>
          <w:rFonts w:eastAsia="MS Mincho"/>
          <w:bCs w:val="0"/>
          <w:sz w:val="24"/>
          <w:szCs w:val="24"/>
          <w:u w:val="single"/>
        </w:rPr>
      </w:pPr>
      <w:r>
        <w:rPr>
          <w:rFonts w:eastAsia="MS Mincho"/>
          <w:bCs w:val="0"/>
          <w:sz w:val="24"/>
          <w:szCs w:val="24"/>
          <w:u w:val="single"/>
        </w:rPr>
        <w:t>Delete lines (3) and (7) and substitute the following:</w:t>
      </w:r>
    </w:p>
    <w:p w14:paraId="4767CA3F" w14:textId="77777777" w:rsidR="007F1D03" w:rsidRPr="00906954" w:rsidRDefault="007F1D03" w:rsidP="007F1D03">
      <w:pPr>
        <w:pStyle w:val="indentbodytext1"/>
        <w:spacing w:after="240" w:line="240" w:lineRule="auto"/>
        <w:ind w:left="720"/>
        <w:jc w:val="left"/>
        <w:rPr>
          <w:rFonts w:eastAsia="MS Mincho"/>
          <w:bCs w:val="0"/>
          <w:sz w:val="24"/>
          <w:szCs w:val="24"/>
        </w:rPr>
      </w:pPr>
      <w:r>
        <w:rPr>
          <w:rFonts w:eastAsia="MS Mincho"/>
          <w:b/>
          <w:bCs w:val="0"/>
          <w:sz w:val="24"/>
          <w:szCs w:val="24"/>
        </w:rPr>
        <w:lastRenderedPageBreak/>
        <w:t>(3) Bulk specific gravity of aggregate (</w:t>
      </w:r>
      <w:proofErr w:type="spellStart"/>
      <w:r>
        <w:rPr>
          <w:rFonts w:eastAsia="MS Mincho"/>
          <w:b/>
          <w:bCs w:val="0"/>
          <w:sz w:val="24"/>
          <w:szCs w:val="24"/>
        </w:rPr>
        <w:t>G</w:t>
      </w:r>
      <w:r w:rsidRPr="00906954">
        <w:rPr>
          <w:rFonts w:ascii="Times New Roman Bold" w:eastAsia="MS Mincho" w:hAnsi="Times New Roman Bold"/>
          <w:b/>
          <w:bCs w:val="0"/>
          <w:sz w:val="24"/>
          <w:szCs w:val="24"/>
          <w:vertAlign w:val="subscript"/>
        </w:rPr>
        <w:t>sb</w:t>
      </w:r>
      <w:proofErr w:type="spellEnd"/>
      <w:r>
        <w:rPr>
          <w:rFonts w:eastAsia="MS Mincho"/>
          <w:b/>
          <w:bCs w:val="0"/>
          <w:sz w:val="24"/>
          <w:szCs w:val="24"/>
        </w:rPr>
        <w:t>).</w:t>
      </w:r>
      <w:r>
        <w:rPr>
          <w:rFonts w:eastAsia="MS Mincho"/>
          <w:bCs w:val="0"/>
          <w:sz w:val="24"/>
          <w:szCs w:val="24"/>
        </w:rPr>
        <w:t xml:space="preserve">  </w:t>
      </w:r>
      <w:r w:rsidRPr="00FC6F01">
        <w:rPr>
          <w:rFonts w:eastAsia="MS Mincho"/>
          <w:sz w:val="24"/>
          <w:szCs w:val="24"/>
        </w:rPr>
        <w:t xml:space="preserve">The Contractor’s coarse and fine </w:t>
      </w:r>
      <w:proofErr w:type="spellStart"/>
      <w:r w:rsidRPr="00FC6F01">
        <w:rPr>
          <w:rFonts w:eastAsia="MS Mincho"/>
          <w:sz w:val="24"/>
          <w:szCs w:val="24"/>
        </w:rPr>
        <w:t>G</w:t>
      </w:r>
      <w:r w:rsidRPr="00FC6F01">
        <w:rPr>
          <w:rFonts w:eastAsia="MS Mincho"/>
          <w:sz w:val="24"/>
          <w:szCs w:val="24"/>
          <w:vertAlign w:val="subscript"/>
        </w:rPr>
        <w:t>sb</w:t>
      </w:r>
      <w:proofErr w:type="spellEnd"/>
      <w:r w:rsidRPr="00FC6F01">
        <w:rPr>
          <w:rFonts w:eastAsia="MS Mincho"/>
          <w:sz w:val="24"/>
          <w:szCs w:val="24"/>
        </w:rPr>
        <w:t xml:space="preserve"> is verified if the CO’s results are within 0.038 for AASHTO T 85 and 0.066 for AASHTO T 84.</w:t>
      </w:r>
    </w:p>
    <w:p w14:paraId="73C6B39E" w14:textId="77777777" w:rsidR="007F1D03" w:rsidRDefault="007F1D03" w:rsidP="007F1D03">
      <w:pPr>
        <w:pStyle w:val="indentbodytext2"/>
        <w:spacing w:after="160"/>
        <w:jc w:val="left"/>
        <w:rPr>
          <w:rFonts w:eastAsia="MS Mincho"/>
          <w:bCs/>
          <w:sz w:val="24"/>
          <w:szCs w:val="24"/>
        </w:rPr>
      </w:pPr>
      <w:r>
        <w:rPr>
          <w:rFonts w:eastAsia="MS Mincho"/>
          <w:b/>
          <w:bCs/>
          <w:sz w:val="24"/>
          <w:szCs w:val="24"/>
        </w:rPr>
        <w:t xml:space="preserve">(7) Tensile </w:t>
      </w:r>
      <w:r w:rsidRPr="002B6782">
        <w:rPr>
          <w:b/>
          <w:sz w:val="24"/>
          <w:szCs w:val="24"/>
        </w:rPr>
        <w:t>strength</w:t>
      </w:r>
      <w:r>
        <w:rPr>
          <w:rFonts w:eastAsia="MS Mincho"/>
          <w:b/>
          <w:bCs/>
          <w:sz w:val="24"/>
          <w:szCs w:val="24"/>
        </w:rPr>
        <w:t xml:space="preserve"> ratio (TSR).</w:t>
      </w:r>
      <w:r>
        <w:rPr>
          <w:rFonts w:eastAsia="MS Mincho"/>
          <w:bCs/>
          <w:sz w:val="24"/>
          <w:szCs w:val="24"/>
        </w:rPr>
        <w:t xml:space="preserve">  The Contractor’s TSR result is verified if the CO’s result is above 0.80.</w:t>
      </w:r>
    </w:p>
    <w:p w14:paraId="28E5A159" w14:textId="77777777" w:rsidR="007F1D03" w:rsidRPr="00FD16F9" w:rsidRDefault="007F1D03" w:rsidP="007F1D03">
      <w:pPr>
        <w:pStyle w:val="indentbodytext2"/>
        <w:spacing w:after="160"/>
        <w:ind w:left="0"/>
        <w:jc w:val="left"/>
        <w:rPr>
          <w:rFonts w:eastAsia="MS Mincho"/>
          <w:bCs/>
          <w:sz w:val="24"/>
          <w:szCs w:val="24"/>
          <w:u w:val="single"/>
        </w:rPr>
      </w:pPr>
      <w:r>
        <w:rPr>
          <w:rFonts w:eastAsia="MS Mincho"/>
          <w:bCs/>
          <w:sz w:val="24"/>
          <w:szCs w:val="24"/>
          <w:u w:val="single"/>
        </w:rPr>
        <w:t>Add the following:</w:t>
      </w:r>
    </w:p>
    <w:p w14:paraId="0C6B8B02" w14:textId="77777777" w:rsidR="007F1D03" w:rsidRDefault="007F1D03" w:rsidP="007F1D03">
      <w:pPr>
        <w:pStyle w:val="indentbodytext2"/>
        <w:spacing w:after="160"/>
        <w:jc w:val="left"/>
        <w:rPr>
          <w:rFonts w:eastAsia="MS Mincho"/>
          <w:sz w:val="24"/>
        </w:rPr>
      </w:pPr>
      <w:r>
        <w:rPr>
          <w:rFonts w:eastAsia="MS Mincho"/>
          <w:b/>
          <w:sz w:val="24"/>
        </w:rPr>
        <w:t>(8</w:t>
      </w:r>
      <w:r w:rsidRPr="00BA4B55">
        <w:rPr>
          <w:rFonts w:eastAsia="MS Mincho"/>
          <w:b/>
          <w:sz w:val="24"/>
        </w:rPr>
        <w:t xml:space="preserve">) </w:t>
      </w:r>
      <w:r>
        <w:rPr>
          <w:rFonts w:eastAsia="MS Mincho"/>
          <w:b/>
          <w:sz w:val="24"/>
        </w:rPr>
        <w:t xml:space="preserve">Voids in the </w:t>
      </w:r>
      <w:r w:rsidRPr="002B6782">
        <w:rPr>
          <w:b/>
          <w:sz w:val="24"/>
          <w:szCs w:val="24"/>
        </w:rPr>
        <w:t>mineral</w:t>
      </w:r>
      <w:r>
        <w:rPr>
          <w:rFonts w:eastAsia="MS Mincho"/>
          <w:b/>
          <w:sz w:val="24"/>
        </w:rPr>
        <w:t xml:space="preserve"> aggregate (VMA)</w:t>
      </w:r>
      <w:r>
        <w:rPr>
          <w:rFonts w:eastAsia="MS Mincho"/>
          <w:sz w:val="24"/>
        </w:rPr>
        <w:t>.  The Contractor’s VMA result is verified if the CO’s result is within the specification limit in Table 402-2.</w:t>
      </w:r>
    </w:p>
    <w:p w14:paraId="14C07DA2" w14:textId="77777777" w:rsidR="007F1D03" w:rsidRDefault="007F1D03" w:rsidP="007F1D03">
      <w:pPr>
        <w:spacing w:after="240"/>
        <w:rPr>
          <w:b/>
          <w:bCs/>
        </w:rPr>
      </w:pPr>
      <w:r w:rsidRPr="008E1BD3">
        <w:rPr>
          <w:b/>
          <w:bCs/>
        </w:rPr>
        <w:t>40</w:t>
      </w:r>
      <w:r>
        <w:rPr>
          <w:b/>
          <w:bCs/>
        </w:rPr>
        <w:t>2</w:t>
      </w:r>
      <w:r w:rsidRPr="008E1BD3">
        <w:rPr>
          <w:b/>
          <w:bCs/>
        </w:rPr>
        <w:t>.05 Equipment.</w:t>
      </w:r>
    </w:p>
    <w:tbl>
      <w:tblPr>
        <w:tblW w:w="9360" w:type="dxa"/>
        <w:tblInd w:w="261"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rsidRPr="00F135CF" w14:paraId="1EE72100" w14:textId="77777777" w:rsidTr="009D5011">
        <w:trPr>
          <w:hidden/>
        </w:trPr>
        <w:tc>
          <w:tcPr>
            <w:tcW w:w="9360" w:type="dxa"/>
          </w:tcPr>
          <w:p w14:paraId="37A06247" w14:textId="77777777" w:rsidR="007F1D03" w:rsidRPr="00F135CF" w:rsidRDefault="007F1D03" w:rsidP="009D5011">
            <w:pPr>
              <w:rPr>
                <w:rFonts w:ascii="Arial" w:eastAsia="MS Mincho" w:hAnsi="Arial" w:cs="Arial"/>
                <w:vanish/>
                <w:color w:val="0000FF"/>
                <w:sz w:val="20"/>
                <w:szCs w:val="20"/>
              </w:rPr>
            </w:pPr>
            <w:r w:rsidRPr="00F135CF">
              <w:rPr>
                <w:rFonts w:ascii="Arial" w:eastAsia="MS Mincho" w:hAnsi="Arial" w:cs="Arial"/>
                <w:vanish/>
                <w:color w:val="0000FF"/>
                <w:sz w:val="20"/>
                <w:szCs w:val="20"/>
              </w:rPr>
              <w:t xml:space="preserve">Do not include the pay item for a “Material Transfer Vehicle” in that it is considered incidental to construction. If haul distance is anticipated to be short (e.g. less </w:t>
            </w:r>
            <w:r>
              <w:rPr>
                <w:rFonts w:ascii="Arial" w:eastAsia="MS Mincho" w:hAnsi="Arial" w:cs="Arial"/>
                <w:vanish/>
                <w:color w:val="0000FF"/>
                <w:sz w:val="20"/>
                <w:szCs w:val="20"/>
              </w:rPr>
              <w:t>than 30 minutes), Subsection 402</w:t>
            </w:r>
            <w:r w:rsidRPr="00F135CF">
              <w:rPr>
                <w:rFonts w:ascii="Arial" w:eastAsia="MS Mincho" w:hAnsi="Arial" w:cs="Arial"/>
                <w:vanish/>
                <w:color w:val="0000FF"/>
                <w:sz w:val="20"/>
                <w:szCs w:val="20"/>
              </w:rPr>
              <w:t>.05(b) may be deleted. Verify with pavement &amp; materials group.</w:t>
            </w:r>
          </w:p>
        </w:tc>
      </w:tr>
    </w:tbl>
    <w:p w14:paraId="23E9C35C" w14:textId="77777777" w:rsidR="007F1D03" w:rsidRPr="00F135CF" w:rsidRDefault="007F1D03" w:rsidP="007F1D03">
      <w:pPr>
        <w:spacing w:after="240"/>
      </w:pPr>
      <w:r>
        <w:rPr>
          <w:b/>
        </w:rPr>
        <w:t xml:space="preserve">(b) </w:t>
      </w:r>
      <w:r w:rsidRPr="00F135CF">
        <w:rPr>
          <w:b/>
        </w:rPr>
        <w:t>Materials Transfer Vehicle (MTV).</w:t>
      </w:r>
      <w:r w:rsidRPr="00F135CF">
        <w:t xml:space="preserve">  </w:t>
      </w:r>
      <w:r w:rsidRPr="00F135CF">
        <w:rPr>
          <w:u w:val="single"/>
        </w:rPr>
        <w:t xml:space="preserve">Delete this Subsection and substitute the following: </w:t>
      </w:r>
    </w:p>
    <w:p w14:paraId="59F86967" w14:textId="77777777" w:rsidR="007F1D03" w:rsidRPr="00F135CF" w:rsidRDefault="007F1D03" w:rsidP="007F1D03">
      <w:pPr>
        <w:spacing w:after="240"/>
      </w:pPr>
      <w:r w:rsidRPr="00F135CF">
        <w:rPr>
          <w:b/>
        </w:rPr>
        <w:t>(b) Materials Transfer Vehicle (MTV).</w:t>
      </w:r>
      <w:r w:rsidRPr="00F135CF">
        <w:t xml:space="preserve">  Furnish an MTV with the following:</w:t>
      </w:r>
    </w:p>
    <w:p w14:paraId="29F06B1D" w14:textId="77777777" w:rsidR="007F1D03" w:rsidRDefault="007F1D03" w:rsidP="009E1B00">
      <w:pPr>
        <w:numPr>
          <w:ilvl w:val="0"/>
          <w:numId w:val="38"/>
        </w:numPr>
        <w:spacing w:after="240"/>
      </w:pPr>
      <w:r>
        <w:t>Independently operated with its own driver/operator;</w:t>
      </w:r>
    </w:p>
    <w:p w14:paraId="0749F115" w14:textId="77777777" w:rsidR="007F1D03" w:rsidRDefault="007F1D03" w:rsidP="009E1B00">
      <w:pPr>
        <w:numPr>
          <w:ilvl w:val="0"/>
          <w:numId w:val="38"/>
        </w:numPr>
        <w:spacing w:after="240"/>
      </w:pPr>
      <w:r>
        <w:t>Independent from the paver;</w:t>
      </w:r>
    </w:p>
    <w:p w14:paraId="3AB27949" w14:textId="77777777" w:rsidR="007F1D03" w:rsidRPr="00F135CF" w:rsidRDefault="007F1D03" w:rsidP="009E1B00">
      <w:pPr>
        <w:numPr>
          <w:ilvl w:val="0"/>
          <w:numId w:val="38"/>
        </w:numPr>
        <w:spacing w:after="240"/>
      </w:pPr>
      <w:r w:rsidRPr="00F135CF">
        <w:t>A loading system with the ability to receive mixtures from hauling equipment;</w:t>
      </w:r>
    </w:p>
    <w:p w14:paraId="6BE3CA5F" w14:textId="77777777" w:rsidR="007F1D03" w:rsidRDefault="007F1D03" w:rsidP="009E1B00">
      <w:pPr>
        <w:numPr>
          <w:ilvl w:val="0"/>
          <w:numId w:val="38"/>
        </w:numPr>
        <w:spacing w:after="240"/>
      </w:pPr>
      <w:r w:rsidRPr="00F135CF">
        <w:t>A minimum storage capacity of 1</w:t>
      </w:r>
      <w:r>
        <w:t>5</w:t>
      </w:r>
      <w:r w:rsidRPr="00F135CF">
        <w:t xml:space="preserve"> tons (</w:t>
      </w:r>
      <w:r>
        <w:t>13.6</w:t>
      </w:r>
      <w:r w:rsidRPr="00F135CF">
        <w:t xml:space="preserve"> metric tons) with a remixing system in the </w:t>
      </w:r>
      <w:r>
        <w:t>material</w:t>
      </w:r>
      <w:r w:rsidRPr="00F135CF">
        <w:t xml:space="preserve"> storage bin;</w:t>
      </w:r>
    </w:p>
    <w:p w14:paraId="1CD78B16" w14:textId="77777777" w:rsidR="007F1D03" w:rsidRPr="00F135CF" w:rsidRDefault="007F1D03" w:rsidP="009E1B00">
      <w:pPr>
        <w:numPr>
          <w:ilvl w:val="0"/>
          <w:numId w:val="38"/>
        </w:numPr>
        <w:spacing w:after="240"/>
      </w:pPr>
      <w:r>
        <w:t>Remixing capability within the storage bin;</w:t>
      </w:r>
    </w:p>
    <w:p w14:paraId="13FF861D" w14:textId="77777777" w:rsidR="007F1D03" w:rsidRPr="00F135CF" w:rsidRDefault="007F1D03" w:rsidP="009E1B00">
      <w:pPr>
        <w:numPr>
          <w:ilvl w:val="0"/>
          <w:numId w:val="38"/>
        </w:numPr>
        <w:spacing w:after="240"/>
      </w:pPr>
      <w:r w:rsidRPr="00F135CF">
        <w:t>A discharge conveyor to deliver the mixture to the paver hopper; and</w:t>
      </w:r>
    </w:p>
    <w:p w14:paraId="4CC8C613" w14:textId="77777777" w:rsidR="007F1D03" w:rsidRPr="00F135CF" w:rsidRDefault="007F1D03" w:rsidP="009E1B00">
      <w:pPr>
        <w:numPr>
          <w:ilvl w:val="0"/>
          <w:numId w:val="38"/>
        </w:numPr>
        <w:spacing w:after="240"/>
      </w:pPr>
      <w:r w:rsidRPr="00F135CF">
        <w:t>A mass not exceeding the maximum legal loadings on structures.</w:t>
      </w:r>
    </w:p>
    <w:p w14:paraId="4D63A1F1" w14:textId="77777777" w:rsidR="007F1D03" w:rsidRPr="00F135CF" w:rsidRDefault="007F1D03" w:rsidP="007F1D03">
      <w:pPr>
        <w:spacing w:after="240"/>
        <w:ind w:left="360"/>
      </w:pPr>
      <w:r w:rsidRPr="00F135CF">
        <w:t>Pick-up machines, hopper inserts, and material transfer de</w:t>
      </w:r>
      <w:r>
        <w:t>vices are not considered MTVs.</w:t>
      </w:r>
    </w:p>
    <w:p w14:paraId="024868A1" w14:textId="77777777" w:rsidR="007F1D03" w:rsidRPr="00F135CF" w:rsidRDefault="007F1D03" w:rsidP="007F1D03">
      <w:pPr>
        <w:spacing w:after="240"/>
        <w:ind w:left="360"/>
      </w:pPr>
      <w:r w:rsidRPr="00F135CF">
        <w:t>In the event the MTV malfunctions during paving operations, the Contractor must suspend paving, however mix in transit and stored in the silo at the time of breakdown may be placed without the use of an MTV.  Do not resume mix placement until the MTV is operational.</w:t>
      </w:r>
    </w:p>
    <w:p w14:paraId="2EE2A64E" w14:textId="77777777" w:rsidR="007F1D03" w:rsidRDefault="007F1D03" w:rsidP="007F1D03">
      <w:pPr>
        <w:pStyle w:val="PlainText"/>
        <w:spacing w:after="240"/>
        <w:rPr>
          <w:rFonts w:ascii="Times New Roman" w:eastAsia="MS Mincho" w:hAnsi="Times New Roman"/>
          <w:sz w:val="24"/>
        </w:rPr>
      </w:pPr>
      <w:r>
        <w:rPr>
          <w:rFonts w:ascii="Times New Roman" w:eastAsia="MS Mincho" w:hAnsi="Times New Roman"/>
          <w:b/>
          <w:bCs/>
          <w:sz w:val="24"/>
        </w:rPr>
        <w:t>402.14 Compacting.</w:t>
      </w:r>
      <w:r>
        <w:rPr>
          <w:rFonts w:ascii="Times New Roman" w:eastAsia="MS Mincho" w:hAnsi="Times New Roman"/>
          <w:sz w:val="24"/>
        </w:rPr>
        <w:t xml:space="preserve">  </w:t>
      </w:r>
      <w:r>
        <w:rPr>
          <w:rFonts w:ascii="Times New Roman" w:eastAsia="MS Mincho" w:hAnsi="Times New Roman"/>
          <w:sz w:val="24"/>
          <w:u w:val="single"/>
        </w:rPr>
        <w:t>Add the following:</w:t>
      </w:r>
    </w:p>
    <w:p w14:paraId="4812D28F" w14:textId="77777777" w:rsidR="007F1D03" w:rsidRPr="00E83091" w:rsidRDefault="007F1D03" w:rsidP="007F1D03">
      <w:pPr>
        <w:pStyle w:val="PlainText"/>
        <w:spacing w:after="240"/>
        <w:rPr>
          <w:rFonts w:ascii="Times New Roman" w:eastAsia="MS Mincho" w:hAnsi="Times New Roman"/>
          <w:sz w:val="24"/>
        </w:rPr>
      </w:pPr>
      <w:r>
        <w:rPr>
          <w:rFonts w:ascii="Times New Roman" w:hAnsi="Times New Roman"/>
          <w:sz w:val="24"/>
        </w:rPr>
        <w:t xml:space="preserve">Do not cause cracking, shoving, or undue displacement.  Continue rolling until all roller marks are eliminated, all cracks are sealed, and the required density is obtained.  </w:t>
      </w:r>
      <w:r>
        <w:rPr>
          <w:rFonts w:ascii="Times New Roman" w:eastAsia="MS Mincho" w:hAnsi="Times New Roman"/>
          <w:sz w:val="24"/>
        </w:rPr>
        <w:t xml:space="preserve">For HMA, do not roll the mix after the surface cools below 175 °F </w:t>
      </w:r>
      <w:r w:rsidRPr="00E83091">
        <w:rPr>
          <w:rFonts w:ascii="Times New Roman" w:hAnsi="Times New Roman"/>
          <w:sz w:val="24"/>
          <w:szCs w:val="24"/>
        </w:rPr>
        <w:t>(80°C)</w:t>
      </w:r>
      <w:r w:rsidRPr="00E83091">
        <w:rPr>
          <w:rFonts w:ascii="Times New Roman" w:eastAsia="MS Mincho" w:hAnsi="Times New Roman"/>
          <w:sz w:val="24"/>
        </w:rPr>
        <w:t>.</w:t>
      </w:r>
    </w:p>
    <w:p w14:paraId="152488BA" w14:textId="77777777" w:rsidR="007F1D03" w:rsidRDefault="007F1D03" w:rsidP="007F1D03">
      <w:pPr>
        <w:spacing w:after="240"/>
        <w:rPr>
          <w:bCs/>
        </w:rPr>
      </w:pPr>
      <w:r w:rsidRPr="008E1BD3">
        <w:rPr>
          <w:b/>
        </w:rPr>
        <w:t>40</w:t>
      </w:r>
      <w:r>
        <w:rPr>
          <w:b/>
        </w:rPr>
        <w:t>2</w:t>
      </w:r>
      <w:r w:rsidRPr="008E1BD3">
        <w:rPr>
          <w:b/>
        </w:rPr>
        <w:t>.15 Joints</w:t>
      </w:r>
      <w:r w:rsidRPr="00F14980">
        <w:rPr>
          <w:b/>
          <w:bCs/>
        </w:rPr>
        <w:t xml:space="preserve">, Trimming Edges, and Cleanup.  </w:t>
      </w:r>
      <w:r>
        <w:rPr>
          <w:bCs/>
          <w:u w:val="single"/>
        </w:rPr>
        <w:t>Add the following:</w:t>
      </w:r>
    </w:p>
    <w:p w14:paraId="359DF3B4" w14:textId="77777777" w:rsidR="007F1D03" w:rsidRDefault="007F1D03" w:rsidP="007F1D03">
      <w:pPr>
        <w:spacing w:after="240"/>
      </w:pPr>
      <w:r w:rsidRPr="00F14980">
        <w:lastRenderedPageBreak/>
        <w:t>Make the longitudinal joint in the top layer a</w:t>
      </w:r>
      <w:r>
        <w:t>t</w:t>
      </w:r>
      <w:r w:rsidRPr="00F14980">
        <w:t xml:space="preserve"> the centerline of </w:t>
      </w:r>
      <w:r>
        <w:t xml:space="preserve">the pavement on </w:t>
      </w:r>
      <w:r w:rsidRPr="00F14980">
        <w:t>two-lane roadways or at the lane lines of roadways with more than two lanes</w:t>
      </w:r>
      <w:r w:rsidRPr="00E13F52">
        <w:rPr>
          <w:rFonts w:eastAsia="MS Mincho"/>
        </w:rPr>
        <w:t>.</w:t>
      </w:r>
      <w:r>
        <w:rPr>
          <w:rFonts w:eastAsia="MS Mincho"/>
        </w:rPr>
        <w:t xml:space="preserve">  Establish the centerline of the pavement from recorded data defined in Subsection 152.05(b) or construction staking data if provided by the government.  </w:t>
      </w:r>
      <w:r w:rsidRPr="00F14980">
        <w:t xml:space="preserve">Offset the longitudinal joint in the layer immediately below at least </w:t>
      </w:r>
      <w:r>
        <w:t xml:space="preserve">6-inches (150-millimeters) </w:t>
      </w:r>
      <w:r w:rsidRPr="00F14980">
        <w:t>from the joint.</w:t>
      </w:r>
    </w:p>
    <w:p w14:paraId="079B19B5" w14:textId="77777777" w:rsidR="007F1D03" w:rsidRPr="00EE6936" w:rsidRDefault="007F1D03" w:rsidP="007F1D03">
      <w:pPr>
        <w:pStyle w:val="PlainText"/>
        <w:spacing w:after="240"/>
        <w:rPr>
          <w:rFonts w:ascii="Times New Roman" w:eastAsia="MS Mincho" w:hAnsi="Times New Roman"/>
          <w:sz w:val="24"/>
          <w:szCs w:val="24"/>
        </w:rPr>
      </w:pPr>
      <w:r w:rsidRPr="00EE6936">
        <w:rPr>
          <w:rFonts w:ascii="Times New Roman" w:eastAsia="MS Mincho" w:hAnsi="Times New Roman"/>
          <w:sz w:val="24"/>
          <w:szCs w:val="24"/>
        </w:rPr>
        <w:t xml:space="preserve">For curve widening see the plans for locations and details.  For </w:t>
      </w:r>
      <w:r w:rsidRPr="00EE6936">
        <w:rPr>
          <w:rFonts w:ascii="Times New Roman" w:hAnsi="Times New Roman"/>
          <w:sz w:val="24"/>
          <w:szCs w:val="24"/>
        </w:rPr>
        <w:t>two-lane roadways</w:t>
      </w:r>
      <w:r w:rsidRPr="00EE6936">
        <w:rPr>
          <w:rFonts w:ascii="Times New Roman" w:eastAsia="MS Mincho" w:hAnsi="Times New Roman"/>
          <w:sz w:val="24"/>
          <w:szCs w:val="24"/>
        </w:rPr>
        <w:t xml:space="preserve"> </w:t>
      </w:r>
      <w:r>
        <w:rPr>
          <w:rFonts w:ascii="Times New Roman" w:eastAsia="MS Mincho" w:hAnsi="Times New Roman"/>
          <w:sz w:val="24"/>
          <w:szCs w:val="24"/>
        </w:rPr>
        <w:t>m</w:t>
      </w:r>
      <w:r w:rsidRPr="00EE6936">
        <w:rPr>
          <w:rFonts w:ascii="Times New Roman" w:eastAsia="MS Mincho" w:hAnsi="Times New Roman"/>
          <w:sz w:val="24"/>
          <w:szCs w:val="24"/>
        </w:rPr>
        <w:t xml:space="preserve">ake the </w:t>
      </w:r>
      <w:r w:rsidRPr="00EE6936">
        <w:rPr>
          <w:rFonts w:ascii="Times New Roman" w:hAnsi="Times New Roman"/>
          <w:sz w:val="24"/>
          <w:szCs w:val="24"/>
        </w:rPr>
        <w:t xml:space="preserve">longitudinal joint </w:t>
      </w:r>
      <w:r>
        <w:rPr>
          <w:rFonts w:ascii="Times New Roman" w:hAnsi="Times New Roman"/>
          <w:sz w:val="24"/>
          <w:szCs w:val="24"/>
        </w:rPr>
        <w:t>at the centerline of the pavement</w:t>
      </w:r>
      <w:r w:rsidRPr="00EE6936">
        <w:rPr>
          <w:rFonts w:ascii="Times New Roman" w:hAnsi="Times New Roman"/>
          <w:sz w:val="24"/>
          <w:szCs w:val="24"/>
        </w:rPr>
        <w:t xml:space="preserve">.  </w:t>
      </w:r>
      <w:r>
        <w:rPr>
          <w:rFonts w:ascii="Times New Roman" w:hAnsi="Times New Roman"/>
          <w:sz w:val="24"/>
          <w:szCs w:val="24"/>
        </w:rPr>
        <w:t>Do not vary t</w:t>
      </w:r>
      <w:r w:rsidRPr="00EE6936">
        <w:rPr>
          <w:rFonts w:ascii="Times New Roman" w:hAnsi="Times New Roman"/>
          <w:sz w:val="24"/>
          <w:szCs w:val="24"/>
        </w:rPr>
        <w:t>he shoulder width where curve widening exists.</w:t>
      </w:r>
    </w:p>
    <w:p w14:paraId="6435FC02" w14:textId="77777777" w:rsidR="007F1D03" w:rsidRPr="008E1BD3" w:rsidRDefault="007F1D03" w:rsidP="007F1D03">
      <w:pPr>
        <w:pStyle w:val="bodytext1"/>
        <w:spacing w:after="240" w:line="240" w:lineRule="auto"/>
        <w:jc w:val="left"/>
        <w:rPr>
          <w:sz w:val="24"/>
          <w:szCs w:val="24"/>
        </w:rPr>
      </w:pPr>
      <w:r w:rsidRPr="008E1BD3">
        <w:rPr>
          <w:sz w:val="24"/>
          <w:szCs w:val="24"/>
        </w:rPr>
        <w:t xml:space="preserve">At connections to existing pavements and previously placed lifts, make the transverse joints vertical to the depth of the new pavement.  Form transverse joints by cutting back the previous run to expose the full-depth </w:t>
      </w:r>
      <w:r>
        <w:rPr>
          <w:sz w:val="24"/>
          <w:szCs w:val="24"/>
        </w:rPr>
        <w:t xml:space="preserve">of the </w:t>
      </w:r>
      <w:r w:rsidRPr="008E1BD3">
        <w:rPr>
          <w:sz w:val="24"/>
          <w:szCs w:val="24"/>
        </w:rPr>
        <w:t>course.</w:t>
      </w:r>
    </w:p>
    <w:p w14:paraId="78A78761"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04/01/2020</w:t>
      </w:r>
    </w:p>
    <w:p w14:paraId="4E018CDF"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S403-14_04012020.docx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F1D03" w14:paraId="33367F62" w14:textId="77777777" w:rsidTr="009D5011">
        <w:trPr>
          <w:hidden/>
        </w:trPr>
        <w:tc>
          <w:tcPr>
            <w:tcW w:w="9576" w:type="dxa"/>
          </w:tcPr>
          <w:p w14:paraId="2C8631F0"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 xml:space="preserve">Use on projects with a short duration and/or quantity less than 7000 tons.  This section </w:t>
            </w:r>
            <w:r>
              <w:rPr>
                <w:rFonts w:ascii="Arial" w:eastAsia="MS Mincho" w:hAnsi="Arial" w:cs="Arial"/>
                <w:b/>
                <w:bCs/>
                <w:vanish/>
                <w:color w:val="0000FF"/>
              </w:rPr>
              <w:t>does not use</w:t>
            </w:r>
            <w:r>
              <w:rPr>
                <w:rFonts w:ascii="Arial" w:eastAsia="MS Mincho" w:hAnsi="Arial" w:cs="Arial"/>
                <w:vanish/>
                <w:color w:val="0000FF"/>
              </w:rPr>
              <w:t xml:space="preserve"> statistical acceptance or QlPay and only requires a 10-foot straightedge for ride control (unless IRI is added).</w:t>
            </w:r>
          </w:p>
        </w:tc>
      </w:tr>
    </w:tbl>
    <w:p w14:paraId="4CC1991C" w14:textId="77777777" w:rsidR="007F1D03" w:rsidRPr="003A33E2" w:rsidRDefault="007F1D03" w:rsidP="007F1D03">
      <w:pPr>
        <w:pStyle w:val="Heading2"/>
      </w:pPr>
      <w:bookmarkStart w:id="74" w:name="_Toc334092546"/>
      <w:bookmarkStart w:id="75" w:name="_Toc359918969"/>
      <w:bookmarkStart w:id="76" w:name="_Toc382981308"/>
      <w:r w:rsidRPr="003A33E2">
        <w:t>Section 403. — ASPHALT CONCRETE</w:t>
      </w:r>
      <w:bookmarkEnd w:id="74"/>
      <w:bookmarkEnd w:id="75"/>
      <w:bookmarkEnd w:id="76"/>
    </w:p>
    <w:p w14:paraId="3A1B9E17" w14:textId="77777777" w:rsidR="007F1D03" w:rsidRDefault="007F1D03" w:rsidP="007F1D03">
      <w:pPr>
        <w:pStyle w:val="requirementsheader"/>
        <w:spacing w:before="0" w:after="240"/>
        <w:rPr>
          <w:sz w:val="24"/>
          <w:szCs w:val="24"/>
        </w:rPr>
      </w:pPr>
      <w:r w:rsidRPr="00813E6B">
        <w:rPr>
          <w:sz w:val="24"/>
          <w:szCs w:val="24"/>
        </w:rPr>
        <w:t>Description</w:t>
      </w:r>
    </w:p>
    <w:p w14:paraId="508CA6CE" w14:textId="77777777" w:rsidR="007F1D03" w:rsidRPr="00CB0782" w:rsidRDefault="007F1D03" w:rsidP="007F1D03">
      <w:pPr>
        <w:pStyle w:val="PlainText"/>
        <w:spacing w:after="240"/>
        <w:rPr>
          <w:rFonts w:ascii="Times New Roman" w:eastAsia="MS Mincho" w:hAnsi="Times New Roman"/>
          <w:sz w:val="24"/>
          <w:szCs w:val="24"/>
          <w:u w:val="single"/>
        </w:rPr>
      </w:pPr>
      <w:r w:rsidRPr="00CB0782">
        <w:rPr>
          <w:rFonts w:ascii="Times New Roman" w:hAnsi="Times New Roman"/>
          <w:b/>
          <w:bCs/>
          <w:sz w:val="24"/>
          <w:szCs w:val="24"/>
        </w:rPr>
        <w:t>403.01</w:t>
      </w:r>
      <w:r w:rsidRPr="00CB0782">
        <w:rPr>
          <w:rFonts w:ascii="Times New Roman" w:hAnsi="Times New Roman"/>
          <w:sz w:val="24"/>
          <w:szCs w:val="24"/>
        </w:rPr>
        <w:t xml:space="preserve"> </w:t>
      </w:r>
      <w:r w:rsidRPr="00CB0782">
        <w:rPr>
          <w:rFonts w:ascii="Times New Roman" w:eastAsia="MS Mincho" w:hAnsi="Times New Roman"/>
          <w:bCs/>
          <w:sz w:val="24"/>
          <w:szCs w:val="24"/>
          <w:u w:val="single"/>
        </w:rPr>
        <w:t>Add the following: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F1D03" w14:paraId="675A80C0" w14:textId="77777777" w:rsidTr="009D5011">
        <w:trPr>
          <w:hidden/>
        </w:trPr>
        <w:tc>
          <w:tcPr>
            <w:tcW w:w="9576" w:type="dxa"/>
          </w:tcPr>
          <w:p w14:paraId="3EE80D7E" w14:textId="77777777" w:rsidR="007F1D03" w:rsidRDefault="007F1D03" w:rsidP="009D5011">
            <w:pPr>
              <w:pStyle w:val="PlainText"/>
              <w:rPr>
                <w:rFonts w:ascii="Arial" w:eastAsia="MS Mincho" w:hAnsi="Arial" w:cs="Arial"/>
                <w:vanish/>
                <w:color w:val="0000FF"/>
              </w:rPr>
            </w:pPr>
            <w:r>
              <w:rPr>
                <w:rFonts w:ascii="Arial" w:eastAsia="MS Mincho" w:hAnsi="Arial" w:cs="Arial"/>
                <w:vanish/>
                <w:color w:val="0000FF"/>
              </w:rPr>
              <w:t>If the project warrants specifying a special grade of asphalt binder that may not be commonly used add the grade below.  This could include a polymer modified binder or a very cold climate binder.</w:t>
            </w:r>
          </w:p>
        </w:tc>
      </w:tr>
    </w:tbl>
    <w:p w14:paraId="160A27C2" w14:textId="77777777" w:rsidR="007F1D03" w:rsidRDefault="007F1D03" w:rsidP="007F1D03">
      <w:pPr>
        <w:pStyle w:val="bodytext1"/>
        <w:spacing w:after="240" w:line="240" w:lineRule="auto"/>
        <w:jc w:val="left"/>
        <w:rPr>
          <w:sz w:val="24"/>
          <w:szCs w:val="24"/>
        </w:rPr>
      </w:pPr>
      <w:r>
        <w:rPr>
          <w:sz w:val="24"/>
          <w:szCs w:val="24"/>
        </w:rPr>
        <w:t xml:space="preserve">Use an </w:t>
      </w:r>
      <w:r w:rsidRPr="00813E6B">
        <w:rPr>
          <w:sz w:val="24"/>
          <w:szCs w:val="24"/>
        </w:rPr>
        <w:t xml:space="preserve">Asphalt binder </w:t>
      </w:r>
      <w:r>
        <w:rPr>
          <w:sz w:val="24"/>
          <w:szCs w:val="24"/>
        </w:rPr>
        <w:t xml:space="preserve">that would be specified for the project location and </w:t>
      </w:r>
      <w:r w:rsidRPr="00813E6B">
        <w:rPr>
          <w:sz w:val="24"/>
          <w:szCs w:val="24"/>
        </w:rPr>
        <w:t>is designated acco</w:t>
      </w:r>
      <w:r>
        <w:rPr>
          <w:sz w:val="24"/>
          <w:szCs w:val="24"/>
        </w:rPr>
        <w:t xml:space="preserve">rding to AASHTO </w:t>
      </w:r>
      <w:r w:rsidRPr="00813E6B">
        <w:rPr>
          <w:sz w:val="24"/>
          <w:szCs w:val="24"/>
        </w:rPr>
        <w:t>M 320.</w:t>
      </w:r>
    </w:p>
    <w:p w14:paraId="1EA4076F" w14:textId="77777777" w:rsidR="007F1D03" w:rsidRPr="00813E6B" w:rsidRDefault="007F1D03" w:rsidP="007F1D03">
      <w:pPr>
        <w:pStyle w:val="requirementsheader"/>
        <w:spacing w:before="0" w:after="240"/>
        <w:rPr>
          <w:sz w:val="24"/>
          <w:szCs w:val="24"/>
        </w:rPr>
      </w:pPr>
      <w:r w:rsidRPr="00813E6B">
        <w:rPr>
          <w:sz w:val="24"/>
          <w:szCs w:val="24"/>
        </w:rPr>
        <w:t>Construction Requirements</w:t>
      </w:r>
    </w:p>
    <w:p w14:paraId="15BDEB85" w14:textId="77777777" w:rsidR="007F1D03" w:rsidRPr="005641E7" w:rsidRDefault="007F1D03" w:rsidP="007F1D03">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403.02 Composition of Mix (Job-Mix Formula). </w:t>
      </w:r>
      <w:r w:rsidRPr="00CB0782">
        <w:rPr>
          <w:rFonts w:ascii="Times New Roman" w:eastAsia="MS Mincho" w:hAnsi="Times New Roman"/>
          <w:bCs/>
          <w:sz w:val="24"/>
          <w:u w:val="single"/>
        </w:rPr>
        <w:t>Add the following:</w:t>
      </w:r>
    </w:p>
    <w:p w14:paraId="3200F7A7" w14:textId="77777777" w:rsidR="007F1D03" w:rsidRPr="002C5962" w:rsidRDefault="007F1D03" w:rsidP="007F1D03">
      <w:pPr>
        <w:pStyle w:val="PlainText"/>
        <w:spacing w:after="240"/>
        <w:rPr>
          <w:rFonts w:ascii="Times New Roman" w:hAnsi="Times New Roman"/>
          <w:sz w:val="24"/>
          <w:szCs w:val="24"/>
        </w:rPr>
      </w:pPr>
      <w:r>
        <w:rPr>
          <w:rFonts w:ascii="Times New Roman" w:eastAsia="MS Mincho" w:hAnsi="Times New Roman"/>
          <w:sz w:val="24"/>
        </w:rPr>
        <w:t xml:space="preserve">The CO may perform mix design-verification testing to confirm the mix meets the contract requirements.  If verification testing is required, submit a loose mix sample to the CO 14 days prior to placement. </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7F1D03" w:rsidRPr="00B13CF5" w14:paraId="571A9499" w14:textId="77777777" w:rsidTr="009D5011">
        <w:trPr>
          <w:hidden/>
        </w:trPr>
        <w:tc>
          <w:tcPr>
            <w:tcW w:w="9360" w:type="dxa"/>
          </w:tcPr>
          <w:p w14:paraId="6A298D32" w14:textId="77777777" w:rsidR="007F1D03" w:rsidRPr="00E84CEA" w:rsidRDefault="007F1D03" w:rsidP="009D5011">
            <w:pPr>
              <w:pStyle w:val="PlainText"/>
              <w:rPr>
                <w:rFonts w:ascii="Arial" w:eastAsia="MS Mincho" w:hAnsi="Arial" w:cs="Arial"/>
                <w:vanish/>
                <w:color w:val="0000FF"/>
              </w:rPr>
            </w:pPr>
            <w:r w:rsidRPr="00E84CEA">
              <w:rPr>
                <w:rFonts w:ascii="Arial" w:eastAsia="MS Mincho" w:hAnsi="Arial" w:cs="Arial"/>
                <w:vanish/>
                <w:color w:val="0000FF"/>
              </w:rPr>
              <w:t>Add Subsection 403.0</w:t>
            </w:r>
            <w:r>
              <w:rPr>
                <w:rFonts w:ascii="Arial" w:eastAsia="MS Mincho" w:hAnsi="Arial" w:cs="Arial"/>
                <w:vanish/>
                <w:color w:val="0000FF"/>
              </w:rPr>
              <w:t>8</w:t>
            </w:r>
            <w:r w:rsidRPr="00E84CEA">
              <w:rPr>
                <w:rFonts w:ascii="Arial" w:eastAsia="MS Mincho" w:hAnsi="Arial" w:cs="Arial"/>
                <w:vanish/>
                <w:color w:val="0000FF"/>
              </w:rPr>
              <w:t>(</w:t>
            </w:r>
            <w:r>
              <w:rPr>
                <w:rFonts w:ascii="Arial" w:eastAsia="MS Mincho" w:hAnsi="Arial" w:cs="Arial"/>
                <w:vanish/>
                <w:color w:val="0000FF"/>
              </w:rPr>
              <w:t>a</w:t>
            </w:r>
            <w:r w:rsidRPr="00E84CEA">
              <w:rPr>
                <w:rFonts w:ascii="Arial" w:eastAsia="MS Mincho" w:hAnsi="Arial" w:cs="Arial"/>
                <w:vanish/>
                <w:color w:val="0000FF"/>
              </w:rPr>
              <w:t>) when the mix haul is anticipated to be long</w:t>
            </w:r>
            <w:r>
              <w:rPr>
                <w:rFonts w:ascii="Arial" w:eastAsia="MS Mincho" w:hAnsi="Arial" w:cs="Arial"/>
                <w:vanish/>
                <w:color w:val="0000FF"/>
              </w:rPr>
              <w:t>, or if the project is large enough to warrant a higher quality pavement</w:t>
            </w:r>
            <w:r w:rsidRPr="00E84CEA">
              <w:rPr>
                <w:rFonts w:ascii="Arial" w:eastAsia="MS Mincho" w:hAnsi="Arial" w:cs="Arial"/>
                <w:vanish/>
                <w:color w:val="0000FF"/>
              </w:rPr>
              <w:t xml:space="preserve">  </w:t>
            </w:r>
            <w:r>
              <w:rPr>
                <w:rFonts w:ascii="Arial" w:eastAsia="MS Mincho" w:hAnsi="Arial" w:cs="Arial"/>
                <w:vanish/>
                <w:color w:val="0000FF"/>
              </w:rPr>
              <w:t>Do not</w:t>
            </w:r>
            <w:r w:rsidRPr="00E84CEA">
              <w:rPr>
                <w:rFonts w:ascii="Arial" w:eastAsia="MS Mincho" w:hAnsi="Arial" w:cs="Arial"/>
                <w:vanish/>
                <w:color w:val="0000FF"/>
              </w:rPr>
              <w:t xml:space="preserve"> include the </w:t>
            </w:r>
            <w:r>
              <w:rPr>
                <w:rFonts w:ascii="Arial" w:eastAsia="MS Mincho" w:hAnsi="Arial" w:cs="Arial"/>
                <w:vanish/>
                <w:color w:val="0000FF"/>
              </w:rPr>
              <w:t xml:space="preserve">622 </w:t>
            </w:r>
            <w:r w:rsidRPr="00E84CEA">
              <w:rPr>
                <w:rFonts w:ascii="Arial" w:eastAsia="MS Mincho" w:hAnsi="Arial" w:cs="Arial"/>
                <w:vanish/>
                <w:color w:val="0000FF"/>
              </w:rPr>
              <w:t xml:space="preserve">pay item for </w:t>
            </w:r>
            <w:r>
              <w:rPr>
                <w:rFonts w:ascii="Arial" w:eastAsia="MS Mincho" w:hAnsi="Arial" w:cs="Arial"/>
                <w:vanish/>
                <w:color w:val="0000FF"/>
              </w:rPr>
              <w:t xml:space="preserve">a </w:t>
            </w:r>
            <w:r w:rsidRPr="00E84CEA">
              <w:rPr>
                <w:rFonts w:ascii="Arial" w:eastAsia="MS Mincho" w:hAnsi="Arial" w:cs="Arial"/>
                <w:vanish/>
                <w:color w:val="0000FF"/>
              </w:rPr>
              <w:t>“Material Transfer Vehicle”</w:t>
            </w:r>
            <w:r>
              <w:rPr>
                <w:rFonts w:ascii="Arial" w:eastAsia="MS Mincho" w:hAnsi="Arial" w:cs="Arial"/>
                <w:vanish/>
                <w:color w:val="0000FF"/>
              </w:rPr>
              <w:t xml:space="preserve"> in that it is now considered incidental to construction</w:t>
            </w:r>
            <w:r w:rsidRPr="00E84CEA">
              <w:rPr>
                <w:rFonts w:ascii="Arial" w:eastAsia="MS Mincho" w:hAnsi="Arial" w:cs="Arial"/>
                <w:vanish/>
                <w:color w:val="0000FF"/>
              </w:rPr>
              <w:t>.</w:t>
            </w:r>
          </w:p>
        </w:tc>
      </w:tr>
    </w:tbl>
    <w:p w14:paraId="31C39ED4" w14:textId="77777777" w:rsidR="007F1D03" w:rsidRPr="00BC35E1" w:rsidRDefault="007F1D03" w:rsidP="007F1D03">
      <w:pPr>
        <w:spacing w:after="240"/>
        <w:rPr>
          <w:b/>
        </w:rPr>
      </w:pPr>
      <w:r>
        <w:rPr>
          <w:b/>
        </w:rPr>
        <w:t>403.08 Placing and Finishing.</w:t>
      </w:r>
    </w:p>
    <w:p w14:paraId="38B0FE69" w14:textId="77777777" w:rsidR="007F1D03" w:rsidRDefault="007F1D03" w:rsidP="007F1D03">
      <w:pPr>
        <w:widowControl w:val="0"/>
        <w:numPr>
          <w:ilvl w:val="0"/>
          <w:numId w:val="36"/>
        </w:numPr>
        <w:autoSpaceDE w:val="0"/>
        <w:autoSpaceDN w:val="0"/>
        <w:adjustRightInd w:val="0"/>
      </w:pPr>
      <w:r>
        <w:t xml:space="preserve"> </w:t>
      </w:r>
      <w:r w:rsidRPr="00C120E4">
        <w:rPr>
          <w:u w:val="single"/>
        </w:rPr>
        <w:t>Add the following:</w:t>
      </w:r>
    </w:p>
    <w:p w14:paraId="791CE259" w14:textId="77777777" w:rsidR="007F1D03" w:rsidRDefault="007F1D03" w:rsidP="007F1D03">
      <w:pPr>
        <w:ind w:left="720"/>
      </w:pPr>
    </w:p>
    <w:p w14:paraId="64247939" w14:textId="77777777" w:rsidR="007F1D03" w:rsidRPr="00B13CF5" w:rsidRDefault="007F1D03" w:rsidP="007F1D03">
      <w:pPr>
        <w:spacing w:after="240"/>
        <w:ind w:left="360"/>
      </w:pPr>
      <w:r>
        <w:lastRenderedPageBreak/>
        <w:t>U</w:t>
      </w:r>
      <w:r w:rsidRPr="00B13CF5">
        <w:t xml:space="preserve">se an MTV with storage and remixing capabilities on all mainline construction </w:t>
      </w:r>
      <w:r>
        <w:t>for</w:t>
      </w:r>
      <w:r w:rsidRPr="00B13CF5">
        <w:t xml:space="preserve"> placing asphalt concrete mixtures.  The MTV will independently remix and deliver mixture from the hauling equipment to the paving equipment.</w:t>
      </w:r>
    </w:p>
    <w:p w14:paraId="664B7A83" w14:textId="77777777" w:rsidR="007F1D03" w:rsidRPr="00AF51E1" w:rsidRDefault="007F1D03" w:rsidP="007F1D03">
      <w:pPr>
        <w:spacing w:after="240"/>
        <w:ind w:left="360"/>
      </w:pPr>
      <w:r w:rsidRPr="00AF51E1">
        <w:t>Furnish an MTV with the following:</w:t>
      </w:r>
    </w:p>
    <w:p w14:paraId="78A7E8A0" w14:textId="77777777" w:rsidR="007F1D03" w:rsidRPr="00AF51E1" w:rsidRDefault="007F1D03" w:rsidP="009E1B00">
      <w:pPr>
        <w:numPr>
          <w:ilvl w:val="0"/>
          <w:numId w:val="37"/>
        </w:numPr>
        <w:spacing w:after="240"/>
      </w:pPr>
      <w:r w:rsidRPr="00AF51E1">
        <w:t>Independently operated with its own driver/operator;</w:t>
      </w:r>
    </w:p>
    <w:p w14:paraId="5C9437B0" w14:textId="77777777" w:rsidR="007F1D03" w:rsidRPr="00AF51E1" w:rsidRDefault="007F1D03" w:rsidP="009E1B00">
      <w:pPr>
        <w:numPr>
          <w:ilvl w:val="0"/>
          <w:numId w:val="37"/>
        </w:numPr>
        <w:spacing w:after="240"/>
      </w:pPr>
      <w:r w:rsidRPr="00AF51E1">
        <w:t>Independent from the paver;</w:t>
      </w:r>
    </w:p>
    <w:p w14:paraId="3D2934A1" w14:textId="77777777" w:rsidR="007F1D03" w:rsidRPr="00AF51E1" w:rsidRDefault="007F1D03" w:rsidP="009E1B00">
      <w:pPr>
        <w:numPr>
          <w:ilvl w:val="0"/>
          <w:numId w:val="37"/>
        </w:numPr>
        <w:spacing w:after="240"/>
      </w:pPr>
      <w:r w:rsidRPr="00AF51E1">
        <w:t>A loading system with the ability to receive mixtures from hauling equipment;</w:t>
      </w:r>
    </w:p>
    <w:p w14:paraId="70D4C839" w14:textId="77777777" w:rsidR="007F1D03" w:rsidRPr="00AF51E1" w:rsidRDefault="007F1D03" w:rsidP="009E1B00">
      <w:pPr>
        <w:numPr>
          <w:ilvl w:val="0"/>
          <w:numId w:val="37"/>
        </w:numPr>
        <w:spacing w:after="240"/>
      </w:pPr>
      <w:r w:rsidRPr="00AF51E1">
        <w:t>A minimum storage capacity of 15 tons (13.6 metric tons) with a remixing system in the material storage bin;</w:t>
      </w:r>
    </w:p>
    <w:p w14:paraId="2E121457" w14:textId="77777777" w:rsidR="007F1D03" w:rsidRPr="00AF51E1" w:rsidRDefault="007F1D03" w:rsidP="009E1B00">
      <w:pPr>
        <w:numPr>
          <w:ilvl w:val="0"/>
          <w:numId w:val="37"/>
        </w:numPr>
        <w:spacing w:after="240"/>
      </w:pPr>
      <w:r w:rsidRPr="00AF51E1">
        <w:t>Remixing capability within the storage bin;</w:t>
      </w:r>
    </w:p>
    <w:p w14:paraId="06A31B29" w14:textId="77777777" w:rsidR="007F1D03" w:rsidRPr="00AF51E1" w:rsidRDefault="007F1D03" w:rsidP="009E1B00">
      <w:pPr>
        <w:numPr>
          <w:ilvl w:val="0"/>
          <w:numId w:val="37"/>
        </w:numPr>
        <w:spacing w:after="240"/>
      </w:pPr>
      <w:r w:rsidRPr="00AF51E1">
        <w:t>A discharge conveyor to deliver the mixture to the paver hopper; and</w:t>
      </w:r>
    </w:p>
    <w:p w14:paraId="3A55A74C" w14:textId="77777777" w:rsidR="007F1D03" w:rsidRPr="00AF51E1" w:rsidRDefault="007F1D03" w:rsidP="009E1B00">
      <w:pPr>
        <w:numPr>
          <w:ilvl w:val="0"/>
          <w:numId w:val="37"/>
        </w:numPr>
        <w:spacing w:after="240"/>
      </w:pPr>
      <w:r w:rsidRPr="00AF51E1">
        <w:t>A mass not exceeding the maximum legal loadings on structures.</w:t>
      </w:r>
    </w:p>
    <w:p w14:paraId="02FFD951" w14:textId="77777777" w:rsidR="007F1D03" w:rsidRPr="00AF51E1" w:rsidRDefault="007F1D03" w:rsidP="007F1D03">
      <w:pPr>
        <w:spacing w:after="240"/>
        <w:ind w:left="360"/>
      </w:pPr>
      <w:r w:rsidRPr="00AF51E1">
        <w:t>Pick-up machines, hopper inserts, and material transfer devices are not considered MTVs.</w:t>
      </w:r>
    </w:p>
    <w:p w14:paraId="2C40AF93" w14:textId="77777777" w:rsidR="007F1D03" w:rsidRPr="00AF51E1" w:rsidRDefault="007F1D03" w:rsidP="007F1D03">
      <w:pPr>
        <w:spacing w:after="240"/>
        <w:ind w:left="360"/>
      </w:pPr>
      <w:r w:rsidRPr="00AF51E1">
        <w:t>In the event the MTV malfunctions during paving operations, the Contractor must suspend paving, however mix in transit and stored in the silo at the time of breakdown may be placed without the use of an MTV.  Do not resume mix placement until the MTV is operational.</w:t>
      </w:r>
    </w:p>
    <w:p w14:paraId="489C6841" w14:textId="77777777" w:rsidR="007F1D03" w:rsidRDefault="007F1D03" w:rsidP="007F1D03">
      <w:pPr>
        <w:pStyle w:val="bodytext1"/>
        <w:spacing w:after="240" w:line="240" w:lineRule="auto"/>
        <w:jc w:val="left"/>
        <w:rPr>
          <w:bCs/>
          <w:sz w:val="24"/>
          <w:szCs w:val="24"/>
          <w:u w:val="single"/>
        </w:rPr>
      </w:pPr>
      <w:r w:rsidRPr="00F0733D">
        <w:rPr>
          <w:b/>
          <w:bCs/>
          <w:sz w:val="24"/>
          <w:szCs w:val="24"/>
        </w:rPr>
        <w:t>403.</w:t>
      </w:r>
      <w:r>
        <w:rPr>
          <w:b/>
          <w:bCs/>
          <w:sz w:val="24"/>
          <w:szCs w:val="24"/>
        </w:rPr>
        <w:t xml:space="preserve">09 </w:t>
      </w:r>
      <w:r w:rsidRPr="00F0733D">
        <w:rPr>
          <w:b/>
          <w:bCs/>
          <w:sz w:val="24"/>
          <w:szCs w:val="24"/>
        </w:rPr>
        <w:t xml:space="preserve">Compacting.  </w:t>
      </w:r>
      <w:r>
        <w:rPr>
          <w:bCs/>
          <w:sz w:val="24"/>
          <w:szCs w:val="24"/>
          <w:u w:val="single"/>
        </w:rPr>
        <w:t>Add the following:</w:t>
      </w:r>
    </w:p>
    <w:p w14:paraId="33586BE4" w14:textId="77777777" w:rsidR="007F1D03" w:rsidRPr="00F0733D" w:rsidRDefault="007F1D03" w:rsidP="007F1D03">
      <w:pPr>
        <w:pStyle w:val="bodytext1"/>
        <w:spacing w:after="240" w:line="240" w:lineRule="auto"/>
        <w:jc w:val="left"/>
        <w:rPr>
          <w:sz w:val="24"/>
          <w:szCs w:val="24"/>
        </w:rPr>
      </w:pPr>
      <w:r>
        <w:rPr>
          <w:sz w:val="24"/>
          <w:szCs w:val="24"/>
        </w:rPr>
        <w:t>For HMA, d</w:t>
      </w:r>
      <w:r w:rsidRPr="00F0733D">
        <w:rPr>
          <w:sz w:val="24"/>
          <w:szCs w:val="24"/>
        </w:rPr>
        <w:t>o not roll the mix after the surface cools below 175 ºF</w:t>
      </w:r>
      <w:r>
        <w:rPr>
          <w:sz w:val="24"/>
          <w:szCs w:val="24"/>
        </w:rPr>
        <w:t xml:space="preserve"> (80°C)</w:t>
      </w:r>
      <w:r w:rsidRPr="00F0733D">
        <w:rPr>
          <w:sz w:val="24"/>
          <w:szCs w:val="24"/>
        </w:rPr>
        <w:t>.</w:t>
      </w:r>
    </w:p>
    <w:p w14:paraId="622FE158" w14:textId="77777777" w:rsidR="007F1D03" w:rsidRPr="00F0733D" w:rsidRDefault="007F1D03" w:rsidP="007F1D03">
      <w:pPr>
        <w:pStyle w:val="bodytext1"/>
        <w:spacing w:after="240" w:line="240" w:lineRule="auto"/>
        <w:jc w:val="left"/>
        <w:rPr>
          <w:sz w:val="24"/>
          <w:szCs w:val="24"/>
        </w:rPr>
      </w:pPr>
      <w:r w:rsidRPr="00F0733D">
        <w:rPr>
          <w:sz w:val="24"/>
          <w:szCs w:val="24"/>
        </w:rPr>
        <w:t xml:space="preserve">Along forms, curbs, headers, walls, and other places not accessible to the rollers, compact the mix </w:t>
      </w:r>
      <w:r>
        <w:rPr>
          <w:sz w:val="24"/>
          <w:szCs w:val="24"/>
        </w:rPr>
        <w:t>w</w:t>
      </w:r>
      <w:r w:rsidRPr="00F0733D">
        <w:rPr>
          <w:sz w:val="24"/>
          <w:szCs w:val="24"/>
        </w:rPr>
        <w:t>ith alternate equipment to obtain the required compaction.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F1D03" w14:paraId="2191BA87" w14:textId="77777777" w:rsidTr="009D5011">
        <w:trPr>
          <w:hidden/>
        </w:trPr>
        <w:tc>
          <w:tcPr>
            <w:tcW w:w="9576" w:type="dxa"/>
          </w:tcPr>
          <w:p w14:paraId="61E4CCCD" w14:textId="77777777" w:rsidR="007F1D03" w:rsidRDefault="007F1D03" w:rsidP="009D5011">
            <w:pPr>
              <w:pStyle w:val="PlainText"/>
              <w:rPr>
                <w:rFonts w:ascii="Arial" w:eastAsia="MS Mincho" w:hAnsi="Arial" w:cs="Arial"/>
                <w:vanish/>
                <w:color w:val="0000FF"/>
              </w:rPr>
            </w:pPr>
            <w:r>
              <w:rPr>
                <w:rFonts w:ascii="Arial" w:eastAsia="MS Mincho" w:hAnsi="Arial" w:cs="Arial"/>
                <w:bCs/>
                <w:vanish/>
                <w:color w:val="0000FF"/>
              </w:rPr>
              <w:t>For Section 403.11,Pavement Straightedge Measurement, i</w:t>
            </w:r>
            <w:r w:rsidRPr="00300EFA">
              <w:rPr>
                <w:rFonts w:ascii="Arial" w:eastAsia="MS Mincho" w:hAnsi="Arial" w:cs="Arial"/>
                <w:bCs/>
                <w:vanish/>
                <w:color w:val="0000FF"/>
              </w:rPr>
              <w:t xml:space="preserve">f </w:t>
            </w:r>
            <w:r>
              <w:rPr>
                <w:rFonts w:ascii="Arial" w:eastAsia="MS Mincho" w:hAnsi="Arial" w:cs="Arial"/>
                <w:bCs/>
                <w:vanish/>
                <w:color w:val="0000FF"/>
              </w:rPr>
              <w:t xml:space="preserve">the </w:t>
            </w:r>
            <w:r w:rsidRPr="00300EFA">
              <w:rPr>
                <w:rFonts w:ascii="Arial" w:eastAsia="MS Mincho" w:hAnsi="Arial" w:cs="Arial"/>
                <w:bCs/>
                <w:vanish/>
                <w:color w:val="0000FF"/>
              </w:rPr>
              <w:t>length of the project is greater than 5 lane miles</w:t>
            </w:r>
            <w:r>
              <w:rPr>
                <w:rFonts w:ascii="Arial" w:eastAsia="MS Mincho" w:hAnsi="Arial" w:cs="Arial"/>
                <w:bCs/>
                <w:vanish/>
                <w:color w:val="0000FF"/>
              </w:rPr>
              <w:t xml:space="preserve"> (8 lane kilometers)</w:t>
            </w:r>
            <w:r>
              <w:rPr>
                <w:rFonts w:ascii="Arial" w:eastAsia="MS Mincho" w:hAnsi="Arial" w:cs="Arial"/>
                <w:b/>
                <w:bCs/>
                <w:vanish/>
                <w:color w:val="0000FF"/>
              </w:rPr>
              <w:t xml:space="preserve"> OR</w:t>
            </w:r>
            <w:r>
              <w:rPr>
                <w:rFonts w:ascii="Arial" w:eastAsia="MS Mincho" w:hAnsi="Arial" w:cs="Arial"/>
                <w:vanish/>
                <w:color w:val="0000FF"/>
              </w:rPr>
              <w:t xml:space="preserve"> if drivable speed is greater than 35 MPH (56 Km/hr) consideration should be given to deleting the straightedge requirement and adding the IRI requirement from Section 401/402.  This should be discussed with the Project Manager.</w:t>
            </w:r>
          </w:p>
        </w:tc>
      </w:tr>
    </w:tbl>
    <w:p w14:paraId="6EAD8FA7" w14:textId="77777777" w:rsidR="007F1D03" w:rsidRDefault="007F1D03" w:rsidP="007F1D03">
      <w:pPr>
        <w:pStyle w:val="PlainText"/>
        <w:spacing w:after="240"/>
        <w:rPr>
          <w:rFonts w:ascii="Times New Roman" w:hAnsi="Times New Roman"/>
          <w:sz w:val="24"/>
          <w:szCs w:val="24"/>
          <w:u w:val="single"/>
        </w:rPr>
      </w:pPr>
      <w:r w:rsidRPr="00E6143E">
        <w:rPr>
          <w:rFonts w:ascii="Times New Roman" w:hAnsi="Times New Roman"/>
          <w:b/>
          <w:bCs/>
          <w:sz w:val="24"/>
          <w:szCs w:val="24"/>
        </w:rPr>
        <w:t>403.</w:t>
      </w:r>
      <w:r>
        <w:rPr>
          <w:rFonts w:ascii="Times New Roman" w:hAnsi="Times New Roman"/>
          <w:b/>
          <w:bCs/>
          <w:sz w:val="24"/>
          <w:szCs w:val="24"/>
        </w:rPr>
        <w:t>12</w:t>
      </w:r>
      <w:r w:rsidRPr="00E6143E">
        <w:rPr>
          <w:rFonts w:ascii="Times New Roman" w:hAnsi="Times New Roman"/>
          <w:b/>
          <w:bCs/>
          <w:sz w:val="24"/>
          <w:szCs w:val="24"/>
        </w:rPr>
        <w:t xml:space="preserve"> Acceptance.</w:t>
      </w:r>
      <w:r w:rsidRPr="00E6143E">
        <w:rPr>
          <w:rFonts w:ascii="Times New Roman" w:hAnsi="Times New Roman"/>
          <w:sz w:val="24"/>
          <w:szCs w:val="24"/>
        </w:rPr>
        <w:t xml:space="preserve">  </w:t>
      </w:r>
      <w:r>
        <w:rPr>
          <w:rFonts w:ascii="Times New Roman" w:hAnsi="Times New Roman"/>
          <w:sz w:val="24"/>
          <w:szCs w:val="24"/>
          <w:u w:val="single"/>
        </w:rPr>
        <w:t>Add the following:</w:t>
      </w:r>
    </w:p>
    <w:p w14:paraId="136CE5DE" w14:textId="77777777" w:rsidR="007F1D03" w:rsidRDefault="007F1D03" w:rsidP="007F1D03">
      <w:pPr>
        <w:pStyle w:val="PlainText"/>
        <w:spacing w:after="240"/>
        <w:rPr>
          <w:rFonts w:ascii="Times New Roman" w:eastAsia="MS Mincho" w:hAnsi="Times New Roman"/>
          <w:sz w:val="24"/>
        </w:rPr>
      </w:pPr>
      <w:r w:rsidRPr="00E6143E">
        <w:rPr>
          <w:rFonts w:ascii="Times New Roman" w:eastAsia="MS Mincho" w:hAnsi="Times New Roman"/>
          <w:sz w:val="24"/>
        </w:rPr>
        <w:t xml:space="preserve">During </w:t>
      </w:r>
      <w:r>
        <w:rPr>
          <w:rFonts w:ascii="Times New Roman" w:eastAsia="MS Mincho" w:hAnsi="Times New Roman"/>
          <w:sz w:val="24"/>
        </w:rPr>
        <w:t xml:space="preserve">production </w:t>
      </w:r>
      <w:r w:rsidRPr="00E6143E">
        <w:rPr>
          <w:rFonts w:ascii="Times New Roman" w:eastAsia="MS Mincho" w:hAnsi="Times New Roman"/>
          <w:sz w:val="24"/>
        </w:rPr>
        <w:t>placement of the</w:t>
      </w:r>
      <w:r>
        <w:rPr>
          <w:rFonts w:ascii="Times New Roman" w:eastAsia="MS Mincho" w:hAnsi="Times New Roman"/>
          <w:sz w:val="24"/>
        </w:rPr>
        <w:t xml:space="preserve"> mix, sample</w:t>
      </w:r>
      <w:r w:rsidRPr="00E6143E">
        <w:rPr>
          <w:rFonts w:ascii="Times New Roman" w:eastAsia="MS Mincho" w:hAnsi="Times New Roman"/>
          <w:sz w:val="24"/>
        </w:rPr>
        <w:t xml:space="preserve"> loose mix </w:t>
      </w:r>
      <w:r>
        <w:rPr>
          <w:rFonts w:ascii="Times New Roman" w:eastAsia="MS Mincho" w:hAnsi="Times New Roman"/>
          <w:sz w:val="24"/>
        </w:rPr>
        <w:t>and compacted cores according to Table 403-2</w:t>
      </w:r>
      <w:r w:rsidRPr="00E6143E">
        <w:rPr>
          <w:rFonts w:ascii="Times New Roman" w:eastAsia="MS Mincho" w:hAnsi="Times New Roman"/>
          <w:sz w:val="24"/>
        </w:rPr>
        <w:t xml:space="preserve"> and submit to the CO for acceptance.  Materials that do not meet the approved job-mix formula are considered unacceptable.</w:t>
      </w:r>
    </w:p>
    <w:p w14:paraId="53BB3436" w14:textId="77777777" w:rsidR="007F1D03" w:rsidRPr="00967ABE" w:rsidRDefault="007F1D03" w:rsidP="007F1D03">
      <w:pPr>
        <w:pStyle w:val="PlainText"/>
        <w:spacing w:after="240"/>
        <w:rPr>
          <w:rFonts w:ascii="Times New Roman" w:hAnsi="Times New Roman"/>
          <w:sz w:val="24"/>
          <w:szCs w:val="24"/>
          <w:u w:val="single"/>
        </w:rPr>
      </w:pPr>
      <w:r>
        <w:rPr>
          <w:rFonts w:ascii="Times New Roman" w:eastAsia="MS Mincho" w:hAnsi="Times New Roman"/>
          <w:sz w:val="24"/>
        </w:rPr>
        <w:br w:type="page"/>
      </w:r>
      <w:r w:rsidRPr="00967ABE">
        <w:rPr>
          <w:rFonts w:ascii="Times New Roman" w:hAnsi="Times New Roman"/>
          <w:sz w:val="24"/>
          <w:szCs w:val="24"/>
          <w:u w:val="single"/>
        </w:rPr>
        <w:lastRenderedPageBreak/>
        <w:t>Delete Table 403-2 and substitute the following:</w:t>
      </w:r>
    </w:p>
    <w:p w14:paraId="4FCEEF28" w14:textId="77777777" w:rsidR="007F1D03" w:rsidRDefault="007F1D03" w:rsidP="007F1D03">
      <w:pPr>
        <w:pStyle w:val="bodytext1"/>
        <w:spacing w:after="0" w:line="240" w:lineRule="auto"/>
        <w:jc w:val="left"/>
        <w:rPr>
          <w:sz w:val="24"/>
          <w:szCs w:val="24"/>
        </w:rPr>
      </w:pP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350"/>
        <w:gridCol w:w="1080"/>
        <w:gridCol w:w="1350"/>
        <w:gridCol w:w="1350"/>
        <w:gridCol w:w="1260"/>
        <w:gridCol w:w="630"/>
        <w:gridCol w:w="1170"/>
        <w:gridCol w:w="866"/>
      </w:tblGrid>
      <w:tr w:rsidR="007F1D03" w:rsidRPr="003A33E2" w14:paraId="52A9446F" w14:textId="77777777" w:rsidTr="009D5011">
        <w:trPr>
          <w:jc w:val="center"/>
        </w:trPr>
        <w:tc>
          <w:tcPr>
            <w:tcW w:w="10406" w:type="dxa"/>
            <w:gridSpan w:val="9"/>
            <w:tcBorders>
              <w:top w:val="nil"/>
              <w:left w:val="nil"/>
              <w:bottom w:val="single" w:sz="4" w:space="0" w:color="auto"/>
              <w:right w:val="nil"/>
            </w:tcBorders>
            <w:vAlign w:val="center"/>
          </w:tcPr>
          <w:p w14:paraId="50B9AED1" w14:textId="77777777" w:rsidR="007F1D03" w:rsidRPr="003A33E2" w:rsidRDefault="007F1D03" w:rsidP="009D5011">
            <w:pPr>
              <w:pStyle w:val="PlainText"/>
              <w:jc w:val="center"/>
              <w:rPr>
                <w:rFonts w:ascii="Times New Roman" w:eastAsia="MS Mincho" w:hAnsi="Times New Roman"/>
                <w:b/>
                <w:bCs/>
                <w:sz w:val="24"/>
              </w:rPr>
            </w:pPr>
            <w:r w:rsidRPr="003A33E2">
              <w:rPr>
                <w:rFonts w:ascii="Times New Roman" w:eastAsia="MS Mincho" w:hAnsi="Times New Roman"/>
                <w:b/>
                <w:bCs/>
                <w:sz w:val="24"/>
              </w:rPr>
              <w:t>Table 403-2</w:t>
            </w:r>
          </w:p>
          <w:p w14:paraId="7E74673B" w14:textId="77777777" w:rsidR="007F1D03" w:rsidRPr="003A33E2" w:rsidRDefault="007F1D03" w:rsidP="009D5011">
            <w:pPr>
              <w:pStyle w:val="PlainText"/>
              <w:jc w:val="center"/>
              <w:rPr>
                <w:rFonts w:ascii="Times New Roman" w:eastAsia="MS Mincho" w:hAnsi="Times New Roman"/>
                <w:b/>
                <w:bCs/>
                <w:sz w:val="24"/>
              </w:rPr>
            </w:pPr>
            <w:r w:rsidRPr="003A33E2">
              <w:rPr>
                <w:rFonts w:ascii="Times New Roman" w:eastAsia="MS Mincho" w:hAnsi="Times New Roman"/>
                <w:b/>
                <w:bCs/>
                <w:sz w:val="24"/>
              </w:rPr>
              <w:t>Sampling, Testing, and Acceptance Requirements</w:t>
            </w:r>
          </w:p>
        </w:tc>
      </w:tr>
      <w:tr w:rsidR="007F1D03" w:rsidRPr="003A33E2" w14:paraId="4ECFB3D2" w14:textId="77777777" w:rsidTr="007F1D03">
        <w:trPr>
          <w:cantSplit/>
          <w:trHeight w:val="1610"/>
          <w:jc w:val="center"/>
        </w:trPr>
        <w:tc>
          <w:tcPr>
            <w:tcW w:w="1350" w:type="dxa"/>
            <w:tcBorders>
              <w:top w:val="single" w:sz="4" w:space="0" w:color="auto"/>
              <w:bottom w:val="single" w:sz="4" w:space="0" w:color="auto"/>
            </w:tcBorders>
            <w:vAlign w:val="center"/>
          </w:tcPr>
          <w:p w14:paraId="42B335DC"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Material or</w:t>
            </w:r>
          </w:p>
          <w:p w14:paraId="70260319" w14:textId="77777777" w:rsidR="007F1D03" w:rsidRPr="007F1D03" w:rsidRDefault="007F1D03" w:rsidP="009D5011">
            <w:pPr>
              <w:pStyle w:val="PlainText"/>
              <w:jc w:val="center"/>
              <w:rPr>
                <w:rFonts w:ascii="Times New Roman" w:hAnsi="Times New Roman"/>
                <w:b/>
              </w:rPr>
            </w:pPr>
            <w:r w:rsidRPr="007F1D03">
              <w:rPr>
                <w:rFonts w:ascii="Times New Roman" w:hAnsi="Times New Roman"/>
                <w:b/>
              </w:rPr>
              <w:t>Product</w:t>
            </w:r>
          </w:p>
          <w:p w14:paraId="7D51CF8A"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hAnsi="Times New Roman"/>
                <w:b/>
              </w:rPr>
              <w:t>(Subsection)</w:t>
            </w:r>
          </w:p>
        </w:tc>
        <w:tc>
          <w:tcPr>
            <w:tcW w:w="1350" w:type="dxa"/>
            <w:tcBorders>
              <w:top w:val="single" w:sz="4" w:space="0" w:color="auto"/>
              <w:bottom w:val="single" w:sz="4" w:space="0" w:color="auto"/>
            </w:tcBorders>
            <w:vAlign w:val="center"/>
          </w:tcPr>
          <w:p w14:paraId="4693CBE8"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Type of</w:t>
            </w:r>
          </w:p>
          <w:p w14:paraId="2F0256FA"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Acceptance</w:t>
            </w:r>
          </w:p>
          <w:p w14:paraId="07CF8A8B"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(Subsection)</w:t>
            </w:r>
          </w:p>
        </w:tc>
        <w:tc>
          <w:tcPr>
            <w:tcW w:w="1080" w:type="dxa"/>
            <w:tcBorders>
              <w:top w:val="single" w:sz="4" w:space="0" w:color="auto"/>
              <w:bottom w:val="single" w:sz="4" w:space="0" w:color="auto"/>
            </w:tcBorders>
            <w:textDirection w:val="btLr"/>
            <w:vAlign w:val="center"/>
          </w:tcPr>
          <w:p w14:paraId="4002A22E" w14:textId="77777777" w:rsidR="007F1D03" w:rsidRPr="007F1D03" w:rsidRDefault="007F1D03" w:rsidP="009D5011">
            <w:pPr>
              <w:pStyle w:val="PlainText"/>
              <w:ind w:left="113" w:right="113"/>
              <w:jc w:val="center"/>
              <w:rPr>
                <w:rFonts w:ascii="Times New Roman" w:eastAsia="MS Mincho" w:hAnsi="Times New Roman"/>
                <w:b/>
                <w:bCs/>
              </w:rPr>
            </w:pPr>
            <w:r w:rsidRPr="007F1D03">
              <w:rPr>
                <w:rFonts w:ascii="Times New Roman" w:eastAsia="MS Mincho" w:hAnsi="Times New Roman"/>
                <w:b/>
                <w:bCs/>
              </w:rPr>
              <w:t>Characteristic</w:t>
            </w:r>
          </w:p>
        </w:tc>
        <w:tc>
          <w:tcPr>
            <w:tcW w:w="1350" w:type="dxa"/>
            <w:tcBorders>
              <w:top w:val="single" w:sz="4" w:space="0" w:color="auto"/>
              <w:bottom w:val="single" w:sz="4" w:space="0" w:color="auto"/>
            </w:tcBorders>
            <w:textDirection w:val="btLr"/>
            <w:vAlign w:val="center"/>
          </w:tcPr>
          <w:p w14:paraId="40149494" w14:textId="77777777" w:rsidR="007F1D03" w:rsidRPr="007F1D03" w:rsidRDefault="007F1D03" w:rsidP="009D5011">
            <w:pPr>
              <w:pStyle w:val="PlainText"/>
              <w:ind w:left="113" w:right="113"/>
              <w:jc w:val="center"/>
              <w:rPr>
                <w:rFonts w:ascii="Times New Roman" w:eastAsia="MS Mincho" w:hAnsi="Times New Roman"/>
                <w:b/>
                <w:bCs/>
              </w:rPr>
            </w:pPr>
            <w:r w:rsidRPr="007F1D03">
              <w:rPr>
                <w:rFonts w:ascii="Times New Roman" w:eastAsia="MS Mincho" w:hAnsi="Times New Roman"/>
                <w:b/>
                <w:bCs/>
              </w:rPr>
              <w:t>Test Methods</w:t>
            </w:r>
          </w:p>
          <w:p w14:paraId="7094D1BF" w14:textId="77777777" w:rsidR="007F1D03" w:rsidRPr="007F1D03" w:rsidRDefault="007F1D03" w:rsidP="009D5011">
            <w:pPr>
              <w:pStyle w:val="PlainText"/>
              <w:ind w:left="113" w:right="113"/>
              <w:jc w:val="center"/>
              <w:rPr>
                <w:rFonts w:ascii="Times New Roman" w:eastAsia="MS Mincho" w:hAnsi="Times New Roman"/>
                <w:b/>
                <w:bCs/>
              </w:rPr>
            </w:pPr>
            <w:r w:rsidRPr="007F1D03">
              <w:rPr>
                <w:rFonts w:ascii="Times New Roman" w:eastAsia="MS Mincho" w:hAnsi="Times New Roman"/>
                <w:b/>
                <w:bCs/>
              </w:rPr>
              <w:t>Specifications</w:t>
            </w:r>
          </w:p>
        </w:tc>
        <w:tc>
          <w:tcPr>
            <w:tcW w:w="1350" w:type="dxa"/>
            <w:tcBorders>
              <w:top w:val="single" w:sz="4" w:space="0" w:color="auto"/>
              <w:bottom w:val="single" w:sz="4" w:space="0" w:color="auto"/>
            </w:tcBorders>
            <w:vAlign w:val="center"/>
          </w:tcPr>
          <w:p w14:paraId="183F8061"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Sampling</w:t>
            </w:r>
          </w:p>
          <w:p w14:paraId="572CC39B"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Frequency</w:t>
            </w:r>
          </w:p>
        </w:tc>
        <w:tc>
          <w:tcPr>
            <w:tcW w:w="1260" w:type="dxa"/>
            <w:tcBorders>
              <w:top w:val="single" w:sz="4" w:space="0" w:color="auto"/>
              <w:bottom w:val="single" w:sz="4" w:space="0" w:color="auto"/>
            </w:tcBorders>
            <w:vAlign w:val="center"/>
          </w:tcPr>
          <w:p w14:paraId="6B58FE41"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Point of</w:t>
            </w:r>
          </w:p>
          <w:p w14:paraId="501EE17F"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Sampling</w:t>
            </w:r>
          </w:p>
        </w:tc>
        <w:tc>
          <w:tcPr>
            <w:tcW w:w="630" w:type="dxa"/>
            <w:tcBorders>
              <w:top w:val="single" w:sz="4" w:space="0" w:color="auto"/>
              <w:bottom w:val="single" w:sz="4" w:space="0" w:color="auto"/>
            </w:tcBorders>
            <w:textDirection w:val="btLr"/>
            <w:vAlign w:val="center"/>
          </w:tcPr>
          <w:p w14:paraId="4BBDB5E7" w14:textId="77777777" w:rsidR="007F1D03" w:rsidRPr="007F1D03" w:rsidRDefault="007F1D03" w:rsidP="009D5011">
            <w:pPr>
              <w:pStyle w:val="PlainText"/>
              <w:ind w:left="113" w:right="113"/>
              <w:jc w:val="center"/>
              <w:rPr>
                <w:rFonts w:ascii="Times New Roman" w:eastAsia="MS Mincho" w:hAnsi="Times New Roman"/>
                <w:b/>
                <w:bCs/>
              </w:rPr>
            </w:pPr>
            <w:r w:rsidRPr="007F1D03">
              <w:rPr>
                <w:rFonts w:ascii="Times New Roman" w:eastAsia="MS Mincho" w:hAnsi="Times New Roman"/>
                <w:b/>
                <w:bCs/>
              </w:rPr>
              <w:t>Split</w:t>
            </w:r>
          </w:p>
          <w:p w14:paraId="47F846EB" w14:textId="77777777" w:rsidR="007F1D03" w:rsidRPr="007F1D03" w:rsidRDefault="007F1D03" w:rsidP="009D5011">
            <w:pPr>
              <w:pStyle w:val="PlainText"/>
              <w:ind w:left="113" w:right="113"/>
              <w:jc w:val="center"/>
              <w:rPr>
                <w:rFonts w:ascii="Times New Roman" w:eastAsia="MS Mincho" w:hAnsi="Times New Roman"/>
                <w:b/>
                <w:bCs/>
              </w:rPr>
            </w:pPr>
            <w:r w:rsidRPr="007F1D03">
              <w:rPr>
                <w:rFonts w:ascii="Times New Roman" w:eastAsia="MS Mincho" w:hAnsi="Times New Roman"/>
                <w:b/>
                <w:bCs/>
              </w:rPr>
              <w:t>Sample</w:t>
            </w:r>
          </w:p>
        </w:tc>
        <w:tc>
          <w:tcPr>
            <w:tcW w:w="1170" w:type="dxa"/>
            <w:tcBorders>
              <w:top w:val="single" w:sz="4" w:space="0" w:color="auto"/>
              <w:bottom w:val="single" w:sz="4" w:space="0" w:color="auto"/>
            </w:tcBorders>
            <w:vAlign w:val="center"/>
          </w:tcPr>
          <w:p w14:paraId="1AC583B5"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Reporting</w:t>
            </w:r>
          </w:p>
          <w:p w14:paraId="265A8488"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b/>
                <w:bCs/>
              </w:rPr>
              <w:t>Time</w:t>
            </w:r>
          </w:p>
        </w:tc>
        <w:tc>
          <w:tcPr>
            <w:tcW w:w="866" w:type="dxa"/>
            <w:tcBorders>
              <w:top w:val="single" w:sz="4" w:space="0" w:color="auto"/>
              <w:bottom w:val="single" w:sz="4" w:space="0" w:color="auto"/>
            </w:tcBorders>
            <w:textDirection w:val="btLr"/>
            <w:vAlign w:val="center"/>
          </w:tcPr>
          <w:p w14:paraId="799B1DB5" w14:textId="77777777" w:rsidR="007F1D03" w:rsidRPr="007F1D03" w:rsidRDefault="007F1D03" w:rsidP="009D5011">
            <w:pPr>
              <w:pStyle w:val="PlainText"/>
              <w:ind w:left="113" w:right="113"/>
              <w:jc w:val="center"/>
              <w:rPr>
                <w:rFonts w:ascii="Times New Roman" w:eastAsia="MS Mincho" w:hAnsi="Times New Roman"/>
                <w:b/>
                <w:bCs/>
              </w:rPr>
            </w:pPr>
            <w:r w:rsidRPr="007F1D03">
              <w:rPr>
                <w:rFonts w:ascii="Times New Roman" w:eastAsia="MS Mincho" w:hAnsi="Times New Roman"/>
                <w:b/>
                <w:bCs/>
              </w:rPr>
              <w:t>Remarks</w:t>
            </w:r>
          </w:p>
        </w:tc>
      </w:tr>
      <w:tr w:rsidR="007F1D03" w:rsidRPr="003A33E2" w14:paraId="544A1062" w14:textId="77777777" w:rsidTr="009D5011">
        <w:trPr>
          <w:jc w:val="center"/>
        </w:trPr>
        <w:tc>
          <w:tcPr>
            <w:tcW w:w="10406" w:type="dxa"/>
            <w:gridSpan w:val="9"/>
            <w:tcBorders>
              <w:top w:val="single" w:sz="4" w:space="0" w:color="auto"/>
              <w:bottom w:val="single" w:sz="4" w:space="0" w:color="auto"/>
            </w:tcBorders>
          </w:tcPr>
          <w:p w14:paraId="11325DED" w14:textId="77777777" w:rsidR="007F1D03" w:rsidRPr="003A33E2" w:rsidRDefault="007F1D03" w:rsidP="009D5011">
            <w:pPr>
              <w:pStyle w:val="PlainText"/>
              <w:jc w:val="center"/>
              <w:rPr>
                <w:rFonts w:ascii="Times New Roman" w:eastAsia="MS Mincho" w:hAnsi="Times New Roman"/>
                <w:b/>
                <w:bCs/>
              </w:rPr>
            </w:pPr>
            <w:r>
              <w:rPr>
                <w:rFonts w:ascii="Times New Roman" w:eastAsia="MS Mincho" w:hAnsi="Times New Roman"/>
                <w:b/>
                <w:bCs/>
              </w:rPr>
              <w:t>Mix Design</w:t>
            </w:r>
          </w:p>
        </w:tc>
      </w:tr>
      <w:tr w:rsidR="007F1D03" w:rsidRPr="003A33E2" w14:paraId="58195898" w14:textId="77777777" w:rsidTr="007F1D03">
        <w:trPr>
          <w:jc w:val="center"/>
        </w:trPr>
        <w:tc>
          <w:tcPr>
            <w:tcW w:w="1350" w:type="dxa"/>
            <w:tcBorders>
              <w:top w:val="single" w:sz="4" w:space="0" w:color="auto"/>
              <w:bottom w:val="single" w:sz="4" w:space="0" w:color="auto"/>
            </w:tcBorders>
          </w:tcPr>
          <w:p w14:paraId="38635DCA" w14:textId="77777777" w:rsidR="007F1D03" w:rsidRPr="007F1D03" w:rsidRDefault="007F1D03" w:rsidP="009D5011">
            <w:pPr>
              <w:pStyle w:val="PlainText"/>
              <w:jc w:val="center"/>
              <w:rPr>
                <w:rFonts w:ascii="Times New Roman" w:eastAsia="MS Mincho" w:hAnsi="Times New Roman"/>
                <w:bCs/>
              </w:rPr>
            </w:pPr>
            <w:r w:rsidRPr="007F1D03">
              <w:rPr>
                <w:rFonts w:ascii="Times New Roman" w:eastAsia="MS Mincho" w:hAnsi="Times New Roman"/>
                <w:bCs/>
              </w:rPr>
              <w:t>Asphalt concrete mixture</w:t>
            </w:r>
          </w:p>
          <w:p w14:paraId="5711CE38" w14:textId="77777777" w:rsidR="007F1D03" w:rsidRPr="007F1D03" w:rsidRDefault="007F1D03" w:rsidP="009D5011">
            <w:pPr>
              <w:jc w:val="center"/>
              <w:rPr>
                <w:rFonts w:eastAsia="MS Mincho"/>
                <w:sz w:val="20"/>
                <w:szCs w:val="20"/>
              </w:rPr>
            </w:pPr>
            <w:r w:rsidRPr="007F1D03">
              <w:rPr>
                <w:rFonts w:eastAsia="MS Mincho"/>
                <w:sz w:val="20"/>
                <w:szCs w:val="20"/>
              </w:rPr>
              <w:t>Type I</w:t>
            </w:r>
          </w:p>
          <w:p w14:paraId="61213141" w14:textId="77777777" w:rsidR="007F1D03" w:rsidRPr="007F1D03" w:rsidRDefault="007F1D03" w:rsidP="009D5011">
            <w:pPr>
              <w:pStyle w:val="PlainText"/>
              <w:jc w:val="center"/>
              <w:rPr>
                <w:rFonts w:ascii="Times New Roman" w:eastAsia="MS Mincho" w:hAnsi="Times New Roman"/>
                <w:bCs/>
              </w:rPr>
            </w:pPr>
            <w:r w:rsidRPr="007F1D03">
              <w:rPr>
                <w:rFonts w:ascii="Times New Roman" w:eastAsia="MS Mincho" w:hAnsi="Times New Roman"/>
              </w:rPr>
              <w:t>(403.02(a))</w:t>
            </w:r>
          </w:p>
        </w:tc>
        <w:tc>
          <w:tcPr>
            <w:tcW w:w="1350" w:type="dxa"/>
            <w:tcBorders>
              <w:top w:val="single" w:sz="4" w:space="0" w:color="auto"/>
              <w:bottom w:val="single" w:sz="4" w:space="0" w:color="auto"/>
            </w:tcBorders>
          </w:tcPr>
          <w:p w14:paraId="516B6E91" w14:textId="77777777" w:rsidR="007F1D03" w:rsidRPr="007F1D03" w:rsidRDefault="007F1D03" w:rsidP="009D5011">
            <w:pPr>
              <w:jc w:val="center"/>
              <w:rPr>
                <w:sz w:val="20"/>
                <w:szCs w:val="20"/>
              </w:rPr>
            </w:pPr>
            <w:r w:rsidRPr="007F1D03">
              <w:rPr>
                <w:sz w:val="20"/>
                <w:szCs w:val="20"/>
              </w:rPr>
              <w:t>Measured and</w:t>
            </w:r>
          </w:p>
          <w:p w14:paraId="217D965B" w14:textId="77777777" w:rsidR="007F1D03" w:rsidRPr="007F1D03" w:rsidRDefault="007F1D03" w:rsidP="009D5011">
            <w:pPr>
              <w:jc w:val="center"/>
              <w:rPr>
                <w:sz w:val="20"/>
                <w:szCs w:val="20"/>
              </w:rPr>
            </w:pPr>
            <w:r w:rsidRPr="007F1D03">
              <w:rPr>
                <w:sz w:val="20"/>
                <w:szCs w:val="20"/>
              </w:rPr>
              <w:t>tested for</w:t>
            </w:r>
          </w:p>
          <w:p w14:paraId="69FDE730" w14:textId="77777777" w:rsidR="007F1D03" w:rsidRPr="007F1D03" w:rsidRDefault="007F1D03" w:rsidP="009D5011">
            <w:pPr>
              <w:jc w:val="center"/>
              <w:rPr>
                <w:sz w:val="20"/>
                <w:szCs w:val="20"/>
              </w:rPr>
            </w:pPr>
            <w:r w:rsidRPr="007F1D03">
              <w:rPr>
                <w:sz w:val="20"/>
                <w:szCs w:val="20"/>
              </w:rPr>
              <w:t>conformance</w:t>
            </w:r>
          </w:p>
          <w:p w14:paraId="4C9B1D3D"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hAnsi="Times New Roman"/>
              </w:rPr>
              <w:t>(106.04)</w:t>
            </w:r>
          </w:p>
        </w:tc>
        <w:tc>
          <w:tcPr>
            <w:tcW w:w="1080" w:type="dxa"/>
            <w:tcBorders>
              <w:top w:val="single" w:sz="4" w:space="0" w:color="auto"/>
              <w:bottom w:val="single" w:sz="4" w:space="0" w:color="auto"/>
            </w:tcBorders>
          </w:tcPr>
          <w:p w14:paraId="75BD9036"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rPr>
              <w:t>Job-mix formula</w:t>
            </w:r>
          </w:p>
        </w:tc>
        <w:tc>
          <w:tcPr>
            <w:tcW w:w="1350" w:type="dxa"/>
            <w:tcBorders>
              <w:top w:val="single" w:sz="4" w:space="0" w:color="auto"/>
              <w:bottom w:val="single" w:sz="4" w:space="0" w:color="auto"/>
            </w:tcBorders>
          </w:tcPr>
          <w:p w14:paraId="04526CC5"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rPr>
              <w:t>Subsection 403.02(a)</w:t>
            </w:r>
          </w:p>
        </w:tc>
        <w:tc>
          <w:tcPr>
            <w:tcW w:w="1350" w:type="dxa"/>
            <w:tcBorders>
              <w:top w:val="single" w:sz="4" w:space="0" w:color="auto"/>
              <w:bottom w:val="single" w:sz="4" w:space="0" w:color="auto"/>
            </w:tcBorders>
          </w:tcPr>
          <w:p w14:paraId="69236C80"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rPr>
              <w:t>When requested by the CO.</w:t>
            </w:r>
          </w:p>
        </w:tc>
        <w:tc>
          <w:tcPr>
            <w:tcW w:w="1260" w:type="dxa"/>
            <w:tcBorders>
              <w:top w:val="single" w:sz="4" w:space="0" w:color="auto"/>
              <w:bottom w:val="single" w:sz="4" w:space="0" w:color="auto"/>
            </w:tcBorders>
          </w:tcPr>
          <w:p w14:paraId="0F06476A"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rPr>
              <w:t>Flowing mix stream (bin or belt discharge) or behind the paver before compaction.</w:t>
            </w:r>
          </w:p>
        </w:tc>
        <w:tc>
          <w:tcPr>
            <w:tcW w:w="630" w:type="dxa"/>
            <w:tcBorders>
              <w:top w:val="single" w:sz="4" w:space="0" w:color="auto"/>
              <w:bottom w:val="single" w:sz="4" w:space="0" w:color="auto"/>
            </w:tcBorders>
          </w:tcPr>
          <w:p w14:paraId="7EEE69F9" w14:textId="77777777" w:rsidR="007F1D03" w:rsidRPr="007F1D03" w:rsidRDefault="007F1D03" w:rsidP="009D5011">
            <w:pPr>
              <w:pStyle w:val="PlainText"/>
              <w:jc w:val="center"/>
              <w:rPr>
                <w:rFonts w:ascii="Times New Roman" w:eastAsia="MS Mincho" w:hAnsi="Times New Roman"/>
                <w:bCs/>
              </w:rPr>
            </w:pPr>
            <w:r w:rsidRPr="007F1D03">
              <w:rPr>
                <w:rFonts w:ascii="Times New Roman" w:eastAsia="MS Mincho" w:hAnsi="Times New Roman"/>
                <w:bCs/>
              </w:rPr>
              <w:t>Yes</w:t>
            </w:r>
          </w:p>
        </w:tc>
        <w:tc>
          <w:tcPr>
            <w:tcW w:w="1170" w:type="dxa"/>
            <w:tcBorders>
              <w:top w:val="single" w:sz="4" w:space="0" w:color="auto"/>
              <w:bottom w:val="single" w:sz="4" w:space="0" w:color="auto"/>
            </w:tcBorders>
          </w:tcPr>
          <w:p w14:paraId="1B6465B4"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rPr>
              <w:t>Before approval of job-mix formula</w:t>
            </w:r>
          </w:p>
        </w:tc>
        <w:tc>
          <w:tcPr>
            <w:tcW w:w="866" w:type="dxa"/>
            <w:tcBorders>
              <w:top w:val="single" w:sz="4" w:space="0" w:color="auto"/>
              <w:bottom w:val="single" w:sz="4" w:space="0" w:color="auto"/>
            </w:tcBorders>
          </w:tcPr>
          <w:p w14:paraId="759E61C2" w14:textId="77777777" w:rsidR="007F1D03" w:rsidRPr="007F1D03" w:rsidRDefault="007F1D03" w:rsidP="009D5011">
            <w:pPr>
              <w:pStyle w:val="PlainText"/>
              <w:jc w:val="center"/>
              <w:rPr>
                <w:rFonts w:ascii="Times New Roman" w:eastAsia="MS Mincho" w:hAnsi="Times New Roman"/>
                <w:b/>
                <w:bCs/>
              </w:rPr>
            </w:pPr>
            <w:r w:rsidRPr="007F1D03">
              <w:rPr>
                <w:rFonts w:ascii="Times New Roman" w:eastAsia="MS Mincho" w:hAnsi="Times New Roman"/>
              </w:rPr>
              <w:t>Tested by the CO</w:t>
            </w:r>
          </w:p>
        </w:tc>
      </w:tr>
      <w:tr w:rsidR="007F1D03" w:rsidRPr="003A33E2" w14:paraId="4D1A8B39" w14:textId="77777777" w:rsidTr="009D5011">
        <w:trPr>
          <w:trHeight w:val="251"/>
          <w:jc w:val="center"/>
        </w:trPr>
        <w:tc>
          <w:tcPr>
            <w:tcW w:w="10406" w:type="dxa"/>
            <w:gridSpan w:val="9"/>
            <w:tcBorders>
              <w:top w:val="single" w:sz="4" w:space="0" w:color="auto"/>
            </w:tcBorders>
            <w:shd w:val="clear" w:color="auto" w:fill="auto"/>
            <w:vAlign w:val="center"/>
          </w:tcPr>
          <w:p w14:paraId="5F68A8A4" w14:textId="77777777" w:rsidR="007F1D03" w:rsidRPr="003A33E2" w:rsidRDefault="007F1D03" w:rsidP="009D5011">
            <w:pPr>
              <w:jc w:val="center"/>
              <w:rPr>
                <w:rFonts w:eastAsia="MS Mincho"/>
              </w:rPr>
            </w:pPr>
            <w:r w:rsidRPr="007F1D03">
              <w:rPr>
                <w:b/>
                <w:bCs/>
                <w:sz w:val="20"/>
                <w:szCs w:val="20"/>
              </w:rPr>
              <w:t>Production</w:t>
            </w:r>
          </w:p>
        </w:tc>
      </w:tr>
      <w:tr w:rsidR="007F1D03" w:rsidRPr="005C7602" w14:paraId="14CD59B9" w14:textId="77777777" w:rsidTr="007F1D03">
        <w:trPr>
          <w:trHeight w:val="432"/>
          <w:jc w:val="center"/>
        </w:trPr>
        <w:tc>
          <w:tcPr>
            <w:tcW w:w="1350" w:type="dxa"/>
            <w:vMerge w:val="restart"/>
            <w:shd w:val="clear" w:color="auto" w:fill="auto"/>
          </w:tcPr>
          <w:p w14:paraId="0E5BD5EA"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Asphalt</w:t>
            </w:r>
          </w:p>
          <w:p w14:paraId="742A1B11"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concrete,</w:t>
            </w:r>
          </w:p>
          <w:p w14:paraId="0E5D49B3" w14:textId="77777777" w:rsidR="007F1D03" w:rsidRPr="007F1D03" w:rsidRDefault="007F1D03" w:rsidP="009D5011">
            <w:pPr>
              <w:jc w:val="center"/>
              <w:rPr>
                <w:rFonts w:eastAsia="MS Mincho"/>
                <w:sz w:val="20"/>
                <w:szCs w:val="20"/>
              </w:rPr>
            </w:pPr>
            <w:r w:rsidRPr="007F1D03">
              <w:rPr>
                <w:rFonts w:eastAsia="MS Mincho"/>
                <w:sz w:val="20"/>
                <w:szCs w:val="20"/>
              </w:rPr>
              <w:t>Type I</w:t>
            </w:r>
          </w:p>
          <w:p w14:paraId="2BE10882" w14:textId="77777777" w:rsidR="007F1D03" w:rsidRPr="007F1D03" w:rsidRDefault="007F1D03" w:rsidP="009D5011">
            <w:pPr>
              <w:jc w:val="center"/>
              <w:rPr>
                <w:sz w:val="20"/>
                <w:szCs w:val="20"/>
              </w:rPr>
            </w:pPr>
            <w:r w:rsidRPr="007F1D03">
              <w:rPr>
                <w:rFonts w:eastAsia="MS Mincho"/>
                <w:sz w:val="20"/>
                <w:szCs w:val="20"/>
              </w:rPr>
              <w:t>(403.02(a))</w:t>
            </w:r>
          </w:p>
        </w:tc>
        <w:tc>
          <w:tcPr>
            <w:tcW w:w="1350" w:type="dxa"/>
            <w:vMerge w:val="restart"/>
          </w:tcPr>
          <w:p w14:paraId="73102AB5" w14:textId="77777777" w:rsidR="007F1D03" w:rsidRPr="007F1D03" w:rsidRDefault="007F1D03" w:rsidP="009D5011">
            <w:pPr>
              <w:jc w:val="center"/>
              <w:rPr>
                <w:sz w:val="20"/>
                <w:szCs w:val="20"/>
              </w:rPr>
            </w:pPr>
            <w:r w:rsidRPr="007F1D03">
              <w:rPr>
                <w:sz w:val="20"/>
                <w:szCs w:val="20"/>
              </w:rPr>
              <w:t>Measured and</w:t>
            </w:r>
          </w:p>
          <w:p w14:paraId="4E434688" w14:textId="77777777" w:rsidR="007F1D03" w:rsidRPr="007F1D03" w:rsidRDefault="007F1D03" w:rsidP="009D5011">
            <w:pPr>
              <w:jc w:val="center"/>
              <w:rPr>
                <w:sz w:val="20"/>
                <w:szCs w:val="20"/>
              </w:rPr>
            </w:pPr>
            <w:r w:rsidRPr="007F1D03">
              <w:rPr>
                <w:sz w:val="20"/>
                <w:szCs w:val="20"/>
              </w:rPr>
              <w:t>tested for</w:t>
            </w:r>
          </w:p>
          <w:p w14:paraId="05F5B516" w14:textId="77777777" w:rsidR="007F1D03" w:rsidRPr="007F1D03" w:rsidRDefault="007F1D03" w:rsidP="009D5011">
            <w:pPr>
              <w:jc w:val="center"/>
              <w:rPr>
                <w:sz w:val="20"/>
                <w:szCs w:val="20"/>
              </w:rPr>
            </w:pPr>
            <w:r w:rsidRPr="007F1D03">
              <w:rPr>
                <w:sz w:val="20"/>
                <w:szCs w:val="20"/>
              </w:rPr>
              <w:t>conformance</w:t>
            </w:r>
          </w:p>
          <w:p w14:paraId="3E30D320" w14:textId="77777777" w:rsidR="007F1D03" w:rsidRPr="007F1D03" w:rsidRDefault="007F1D03" w:rsidP="009D5011">
            <w:pPr>
              <w:jc w:val="center"/>
              <w:rPr>
                <w:sz w:val="20"/>
                <w:szCs w:val="20"/>
              </w:rPr>
            </w:pPr>
            <w:r w:rsidRPr="007F1D03">
              <w:rPr>
                <w:sz w:val="20"/>
                <w:szCs w:val="20"/>
              </w:rPr>
              <w:t>(106.04)</w:t>
            </w:r>
          </w:p>
        </w:tc>
        <w:tc>
          <w:tcPr>
            <w:tcW w:w="1080" w:type="dxa"/>
            <w:tcBorders>
              <w:bottom w:val="nil"/>
            </w:tcBorders>
          </w:tcPr>
          <w:p w14:paraId="72204D10"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Job-mix formula</w:t>
            </w:r>
          </w:p>
          <w:p w14:paraId="5C3941DE" w14:textId="77777777" w:rsidR="007F1D03" w:rsidRPr="007F1D03" w:rsidRDefault="007F1D03" w:rsidP="009D5011">
            <w:pPr>
              <w:pStyle w:val="PlainText"/>
              <w:jc w:val="center"/>
              <w:rPr>
                <w:rFonts w:ascii="Times New Roman" w:eastAsia="MS Mincho" w:hAnsi="Times New Roman"/>
              </w:rPr>
            </w:pPr>
          </w:p>
          <w:p w14:paraId="1BA0C096" w14:textId="77777777" w:rsidR="007F1D03" w:rsidRPr="007F1D03" w:rsidRDefault="007F1D03" w:rsidP="009D5011">
            <w:pPr>
              <w:pStyle w:val="PlainText"/>
              <w:jc w:val="center"/>
              <w:rPr>
                <w:rFonts w:ascii="Times New Roman" w:eastAsia="MS Mincho" w:hAnsi="Times New Roman"/>
              </w:rPr>
            </w:pPr>
          </w:p>
          <w:p w14:paraId="0108F34B" w14:textId="77777777" w:rsidR="007F1D03" w:rsidRPr="007F1D03" w:rsidRDefault="007F1D03" w:rsidP="009D5011">
            <w:pPr>
              <w:pStyle w:val="PlainText"/>
              <w:jc w:val="center"/>
              <w:rPr>
                <w:rFonts w:ascii="Times New Roman" w:eastAsia="MS Mincho" w:hAnsi="Times New Roman"/>
                <w:vertAlign w:val="superscript"/>
              </w:rPr>
            </w:pPr>
            <w:r w:rsidRPr="007F1D03">
              <w:rPr>
                <w:rFonts w:ascii="Times New Roman" w:eastAsia="MS Mincho" w:hAnsi="Times New Roman"/>
              </w:rPr>
              <w:t xml:space="preserve">Density </w:t>
            </w:r>
            <w:r w:rsidRPr="007F1D03">
              <w:rPr>
                <w:rFonts w:ascii="Times New Roman" w:eastAsia="MS Mincho" w:hAnsi="Times New Roman"/>
                <w:vertAlign w:val="superscript"/>
              </w:rPr>
              <w:t>(1)</w:t>
            </w:r>
          </w:p>
          <w:p w14:paraId="4F6A2B95" w14:textId="77777777" w:rsidR="007F1D03" w:rsidRPr="007F1D03" w:rsidRDefault="007F1D03" w:rsidP="009D5011">
            <w:pPr>
              <w:pStyle w:val="PlainText"/>
              <w:jc w:val="center"/>
              <w:rPr>
                <w:rFonts w:ascii="Times New Roman" w:eastAsia="MS Mincho" w:hAnsi="Times New Roman"/>
              </w:rPr>
            </w:pPr>
          </w:p>
          <w:p w14:paraId="3716DAD5" w14:textId="77777777" w:rsidR="007F1D03" w:rsidRPr="007F1D03" w:rsidRDefault="007F1D03" w:rsidP="009D5011">
            <w:pPr>
              <w:pStyle w:val="PlainText"/>
              <w:jc w:val="center"/>
              <w:rPr>
                <w:rFonts w:ascii="Times New Roman" w:eastAsia="MS Mincho" w:hAnsi="Times New Roman"/>
              </w:rPr>
            </w:pPr>
          </w:p>
          <w:p w14:paraId="02D5EB4F"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Maximum specific gravity</w:t>
            </w:r>
          </w:p>
          <w:p w14:paraId="63B0E594" w14:textId="77777777" w:rsidR="007F1D03" w:rsidRPr="007F1D03" w:rsidRDefault="007F1D03" w:rsidP="009D5011">
            <w:pPr>
              <w:pStyle w:val="PlainText"/>
              <w:jc w:val="center"/>
              <w:rPr>
                <w:rFonts w:ascii="Times New Roman" w:eastAsia="MS Mincho" w:hAnsi="Times New Roman"/>
              </w:rPr>
            </w:pPr>
          </w:p>
        </w:tc>
        <w:tc>
          <w:tcPr>
            <w:tcW w:w="1350" w:type="dxa"/>
            <w:tcBorders>
              <w:bottom w:val="nil"/>
            </w:tcBorders>
          </w:tcPr>
          <w:p w14:paraId="14643B3C"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Subsection 403.02</w:t>
            </w:r>
          </w:p>
          <w:p w14:paraId="64411675" w14:textId="77777777" w:rsidR="007F1D03" w:rsidRPr="007F1D03" w:rsidRDefault="007F1D03" w:rsidP="009D5011">
            <w:pPr>
              <w:pStyle w:val="PlainText"/>
              <w:jc w:val="center"/>
              <w:rPr>
                <w:rFonts w:ascii="Times New Roman" w:eastAsia="MS Mincho" w:hAnsi="Times New Roman"/>
              </w:rPr>
            </w:pPr>
          </w:p>
          <w:p w14:paraId="3007600B" w14:textId="77777777" w:rsidR="007F1D03" w:rsidRPr="007F1D03" w:rsidRDefault="007F1D03" w:rsidP="009D5011">
            <w:pPr>
              <w:pStyle w:val="PlainText"/>
              <w:jc w:val="center"/>
              <w:rPr>
                <w:rFonts w:ascii="Times New Roman" w:eastAsia="MS Mincho" w:hAnsi="Times New Roman"/>
              </w:rPr>
            </w:pPr>
          </w:p>
          <w:p w14:paraId="25FC6229"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AASHTO</w:t>
            </w:r>
          </w:p>
          <w:p w14:paraId="5E4E8267"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T 166</w:t>
            </w:r>
          </w:p>
          <w:p w14:paraId="04ED9C83" w14:textId="77777777" w:rsidR="007F1D03" w:rsidRPr="007F1D03" w:rsidRDefault="007F1D03" w:rsidP="009D5011">
            <w:pPr>
              <w:pStyle w:val="PlainText"/>
              <w:jc w:val="center"/>
              <w:rPr>
                <w:rFonts w:ascii="Times New Roman" w:eastAsia="MS Mincho" w:hAnsi="Times New Roman"/>
              </w:rPr>
            </w:pPr>
          </w:p>
          <w:p w14:paraId="2A9A0111"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 xml:space="preserve">AASHTO T 209 </w:t>
            </w:r>
            <w:r w:rsidRPr="007F1D03">
              <w:rPr>
                <w:rFonts w:ascii="Times New Roman" w:eastAsia="MS Mincho" w:hAnsi="Times New Roman"/>
                <w:color w:val="000000"/>
                <w:vertAlign w:val="superscript"/>
              </w:rPr>
              <w:t>(2)</w:t>
            </w:r>
          </w:p>
        </w:tc>
        <w:tc>
          <w:tcPr>
            <w:tcW w:w="1350" w:type="dxa"/>
            <w:tcBorders>
              <w:bottom w:val="nil"/>
            </w:tcBorders>
          </w:tcPr>
          <w:p w14:paraId="7127BAD8"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1 per 700 tons</w:t>
            </w:r>
          </w:p>
          <w:p w14:paraId="1C37F039"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(650 metric tons)</w:t>
            </w:r>
          </w:p>
          <w:p w14:paraId="29078902" w14:textId="77777777" w:rsidR="007F1D03" w:rsidRPr="007F1D03" w:rsidRDefault="007F1D03" w:rsidP="009D5011">
            <w:pPr>
              <w:pStyle w:val="PlainText"/>
              <w:jc w:val="center"/>
              <w:rPr>
                <w:rFonts w:ascii="Times New Roman" w:eastAsia="MS Mincho" w:hAnsi="Times New Roman"/>
              </w:rPr>
            </w:pPr>
          </w:p>
          <w:p w14:paraId="211FE473" w14:textId="77777777" w:rsidR="007F1D03" w:rsidRPr="007F1D03" w:rsidRDefault="007F1D03" w:rsidP="009D5011">
            <w:pPr>
              <w:pStyle w:val="PlainText"/>
              <w:jc w:val="center"/>
              <w:rPr>
                <w:rFonts w:ascii="Times New Roman" w:eastAsia="MS Mincho" w:hAnsi="Times New Roman"/>
              </w:rPr>
            </w:pPr>
          </w:p>
          <w:p w14:paraId="5F8BD7A2"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w:t>
            </w:r>
          </w:p>
          <w:p w14:paraId="12DC431D" w14:textId="77777777" w:rsidR="007F1D03" w:rsidRPr="007F1D03" w:rsidRDefault="007F1D03" w:rsidP="009D5011">
            <w:pPr>
              <w:pStyle w:val="PlainText"/>
              <w:jc w:val="center"/>
              <w:rPr>
                <w:rFonts w:ascii="Times New Roman" w:eastAsia="MS Mincho" w:hAnsi="Times New Roman"/>
              </w:rPr>
            </w:pPr>
          </w:p>
          <w:p w14:paraId="27075A2C" w14:textId="77777777" w:rsidR="007F1D03" w:rsidRPr="007F1D03" w:rsidRDefault="007F1D03" w:rsidP="009D5011">
            <w:pPr>
              <w:pStyle w:val="PlainText"/>
              <w:jc w:val="center"/>
              <w:rPr>
                <w:rFonts w:ascii="Times New Roman" w:eastAsia="MS Mincho" w:hAnsi="Times New Roman"/>
              </w:rPr>
            </w:pPr>
          </w:p>
          <w:p w14:paraId="601B0B05"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w:t>
            </w:r>
          </w:p>
        </w:tc>
        <w:tc>
          <w:tcPr>
            <w:tcW w:w="1260" w:type="dxa"/>
            <w:tcBorders>
              <w:bottom w:val="nil"/>
            </w:tcBorders>
          </w:tcPr>
          <w:p w14:paraId="0882B222"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Behind the paver before compaction.</w:t>
            </w:r>
          </w:p>
          <w:p w14:paraId="18F88ABC" w14:textId="77777777" w:rsidR="007F1D03" w:rsidRPr="007F1D03" w:rsidRDefault="007F1D03" w:rsidP="009D5011">
            <w:pPr>
              <w:pStyle w:val="PlainText"/>
              <w:jc w:val="center"/>
              <w:rPr>
                <w:rFonts w:ascii="Times New Roman" w:eastAsia="MS Mincho" w:hAnsi="Times New Roman"/>
              </w:rPr>
            </w:pPr>
          </w:p>
          <w:p w14:paraId="11EF139C"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In-place after</w:t>
            </w:r>
          </w:p>
          <w:p w14:paraId="1BCFFBD3"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Compacting</w:t>
            </w:r>
          </w:p>
          <w:p w14:paraId="14FC9151" w14:textId="77777777" w:rsidR="007F1D03" w:rsidRPr="007F1D03" w:rsidRDefault="007F1D03" w:rsidP="009D5011">
            <w:pPr>
              <w:pStyle w:val="PlainText"/>
              <w:jc w:val="center"/>
              <w:rPr>
                <w:rFonts w:ascii="Times New Roman" w:eastAsia="MS Mincho" w:hAnsi="Times New Roman"/>
              </w:rPr>
            </w:pPr>
          </w:p>
          <w:p w14:paraId="385F84BA"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Behind the paver before compaction</w:t>
            </w:r>
          </w:p>
          <w:p w14:paraId="4373A52B" w14:textId="77777777" w:rsidR="007F1D03" w:rsidRPr="007F1D03" w:rsidRDefault="007F1D03" w:rsidP="009D5011">
            <w:pPr>
              <w:pStyle w:val="PlainText"/>
              <w:jc w:val="center"/>
              <w:rPr>
                <w:rFonts w:ascii="Times New Roman" w:eastAsia="MS Mincho" w:hAnsi="Times New Roman"/>
              </w:rPr>
            </w:pPr>
          </w:p>
        </w:tc>
        <w:tc>
          <w:tcPr>
            <w:tcW w:w="630" w:type="dxa"/>
            <w:tcBorders>
              <w:bottom w:val="nil"/>
            </w:tcBorders>
          </w:tcPr>
          <w:p w14:paraId="4694350B"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Yes</w:t>
            </w:r>
          </w:p>
          <w:p w14:paraId="3EC3B958" w14:textId="77777777" w:rsidR="007F1D03" w:rsidRPr="007F1D03" w:rsidRDefault="007F1D03" w:rsidP="009D5011">
            <w:pPr>
              <w:pStyle w:val="PlainText"/>
              <w:jc w:val="center"/>
              <w:rPr>
                <w:rFonts w:ascii="Times New Roman" w:eastAsia="MS Mincho" w:hAnsi="Times New Roman"/>
              </w:rPr>
            </w:pPr>
          </w:p>
          <w:p w14:paraId="75AA3058" w14:textId="77777777" w:rsidR="007F1D03" w:rsidRPr="007F1D03" w:rsidRDefault="007F1D03" w:rsidP="009D5011">
            <w:pPr>
              <w:pStyle w:val="PlainText"/>
              <w:jc w:val="center"/>
              <w:rPr>
                <w:rFonts w:ascii="Times New Roman" w:eastAsia="MS Mincho" w:hAnsi="Times New Roman"/>
              </w:rPr>
            </w:pPr>
          </w:p>
          <w:p w14:paraId="1D0D95D5" w14:textId="77777777" w:rsidR="007F1D03" w:rsidRPr="007F1D03" w:rsidRDefault="007F1D03" w:rsidP="009D5011">
            <w:pPr>
              <w:pStyle w:val="PlainText"/>
              <w:jc w:val="center"/>
              <w:rPr>
                <w:rFonts w:ascii="Times New Roman" w:eastAsia="MS Mincho" w:hAnsi="Times New Roman"/>
              </w:rPr>
            </w:pPr>
          </w:p>
          <w:p w14:paraId="2D39DB94"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Yes</w:t>
            </w:r>
          </w:p>
          <w:p w14:paraId="1FA99662" w14:textId="77777777" w:rsidR="007F1D03" w:rsidRPr="007F1D03" w:rsidRDefault="007F1D03" w:rsidP="009D5011">
            <w:pPr>
              <w:pStyle w:val="PlainText"/>
              <w:jc w:val="center"/>
              <w:rPr>
                <w:rFonts w:ascii="Times New Roman" w:eastAsia="MS Mincho" w:hAnsi="Times New Roman"/>
              </w:rPr>
            </w:pPr>
          </w:p>
          <w:p w14:paraId="47FAEA5E" w14:textId="77777777" w:rsidR="007F1D03" w:rsidRPr="007F1D03" w:rsidRDefault="007F1D03" w:rsidP="009D5011">
            <w:pPr>
              <w:pStyle w:val="PlainText"/>
              <w:jc w:val="center"/>
              <w:rPr>
                <w:rFonts w:ascii="Times New Roman" w:eastAsia="MS Mincho" w:hAnsi="Times New Roman"/>
              </w:rPr>
            </w:pPr>
          </w:p>
          <w:p w14:paraId="7FFDFDE6"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Yes</w:t>
            </w:r>
          </w:p>
        </w:tc>
        <w:tc>
          <w:tcPr>
            <w:tcW w:w="1170" w:type="dxa"/>
            <w:tcBorders>
              <w:bottom w:val="nil"/>
            </w:tcBorders>
          </w:tcPr>
          <w:p w14:paraId="4E025405" w14:textId="77777777" w:rsidR="007F1D03" w:rsidRPr="007F1D03" w:rsidRDefault="007F1D03" w:rsidP="009D5011">
            <w:pPr>
              <w:pStyle w:val="PlainText"/>
              <w:jc w:val="center"/>
              <w:rPr>
                <w:rFonts w:ascii="Times New Roman" w:eastAsia="MS Mincho" w:hAnsi="Times New Roman"/>
              </w:rPr>
            </w:pPr>
          </w:p>
          <w:p w14:paraId="4A5E1A35" w14:textId="77777777" w:rsidR="007F1D03" w:rsidRPr="007F1D03" w:rsidRDefault="007F1D03" w:rsidP="009D5011">
            <w:pPr>
              <w:pStyle w:val="PlainText"/>
              <w:jc w:val="center"/>
              <w:rPr>
                <w:rFonts w:ascii="Times New Roman" w:eastAsia="MS Mincho" w:hAnsi="Times New Roman"/>
              </w:rPr>
            </w:pPr>
          </w:p>
          <w:p w14:paraId="17204DA8" w14:textId="77777777" w:rsidR="007F1D03" w:rsidRPr="007F1D03" w:rsidRDefault="007F1D03" w:rsidP="009D5011">
            <w:pPr>
              <w:pStyle w:val="PlainText"/>
              <w:jc w:val="center"/>
              <w:rPr>
                <w:rFonts w:ascii="Times New Roman" w:eastAsia="MS Mincho" w:hAnsi="Times New Roman"/>
              </w:rPr>
            </w:pPr>
          </w:p>
          <w:p w14:paraId="4D4FD6CF" w14:textId="77777777" w:rsidR="007F1D03" w:rsidRPr="007F1D03" w:rsidRDefault="007F1D03" w:rsidP="009D5011">
            <w:pPr>
              <w:pStyle w:val="PlainText"/>
              <w:jc w:val="center"/>
              <w:rPr>
                <w:rFonts w:ascii="Times New Roman" w:eastAsia="MS Mincho" w:hAnsi="Times New Roman"/>
              </w:rPr>
            </w:pPr>
          </w:p>
          <w:p w14:paraId="0AF0A68F" w14:textId="77777777" w:rsidR="007F1D03" w:rsidRPr="007F1D03" w:rsidRDefault="007F1D03" w:rsidP="009D5011">
            <w:pPr>
              <w:pStyle w:val="PlainText"/>
              <w:jc w:val="center"/>
              <w:rPr>
                <w:rFonts w:ascii="Times New Roman" w:eastAsia="MS Mincho" w:hAnsi="Times New Roman"/>
              </w:rPr>
            </w:pPr>
          </w:p>
          <w:p w14:paraId="4D3269E1" w14:textId="77777777" w:rsidR="007F1D03" w:rsidRPr="007F1D03" w:rsidRDefault="007F1D03" w:rsidP="009D5011">
            <w:pPr>
              <w:pStyle w:val="PlainText"/>
              <w:jc w:val="center"/>
              <w:rPr>
                <w:rFonts w:ascii="Times New Roman" w:eastAsia="MS Mincho" w:hAnsi="Times New Roman"/>
              </w:rPr>
            </w:pPr>
          </w:p>
        </w:tc>
        <w:tc>
          <w:tcPr>
            <w:tcW w:w="866" w:type="dxa"/>
            <w:tcBorders>
              <w:bottom w:val="nil"/>
            </w:tcBorders>
          </w:tcPr>
          <w:p w14:paraId="2214C3D7" w14:textId="77777777" w:rsidR="007F1D03" w:rsidRPr="007F1D03" w:rsidRDefault="007F1D03" w:rsidP="009D5011">
            <w:pPr>
              <w:jc w:val="center"/>
              <w:rPr>
                <w:rFonts w:eastAsia="MS Mincho"/>
                <w:sz w:val="20"/>
                <w:szCs w:val="20"/>
              </w:rPr>
            </w:pPr>
            <w:r w:rsidRPr="007F1D03">
              <w:rPr>
                <w:rFonts w:eastAsia="MS Mincho"/>
                <w:sz w:val="20"/>
                <w:szCs w:val="20"/>
              </w:rPr>
              <w:t>Deliver</w:t>
            </w:r>
          </w:p>
          <w:p w14:paraId="11A9E68D" w14:textId="77777777" w:rsidR="007F1D03" w:rsidRPr="007F1D03" w:rsidRDefault="007F1D03" w:rsidP="009D5011">
            <w:pPr>
              <w:jc w:val="center"/>
              <w:rPr>
                <w:rFonts w:eastAsia="MS Mincho"/>
                <w:sz w:val="20"/>
                <w:szCs w:val="20"/>
              </w:rPr>
            </w:pPr>
            <w:r w:rsidRPr="007F1D03">
              <w:rPr>
                <w:rFonts w:eastAsia="MS Mincho"/>
                <w:sz w:val="20"/>
                <w:szCs w:val="20"/>
              </w:rPr>
              <w:t>cores to CO</w:t>
            </w:r>
          </w:p>
          <w:p w14:paraId="3DFE61BA" w14:textId="77777777" w:rsidR="007F1D03" w:rsidRPr="007F1D03" w:rsidRDefault="007F1D03" w:rsidP="009D5011">
            <w:pPr>
              <w:jc w:val="center"/>
              <w:rPr>
                <w:rFonts w:eastAsia="MS Mincho"/>
                <w:sz w:val="20"/>
                <w:szCs w:val="20"/>
              </w:rPr>
            </w:pPr>
            <w:r w:rsidRPr="007F1D03">
              <w:rPr>
                <w:rFonts w:eastAsia="MS Mincho"/>
                <w:sz w:val="20"/>
                <w:szCs w:val="20"/>
              </w:rPr>
              <w:t>for testing</w:t>
            </w:r>
          </w:p>
          <w:p w14:paraId="62F7E061" w14:textId="77777777" w:rsidR="007F1D03" w:rsidRPr="007F1D03" w:rsidRDefault="007F1D03" w:rsidP="009D5011">
            <w:pPr>
              <w:jc w:val="center"/>
              <w:rPr>
                <w:rFonts w:eastAsia="Calibri"/>
                <w:sz w:val="20"/>
                <w:szCs w:val="20"/>
              </w:rPr>
            </w:pPr>
          </w:p>
          <w:p w14:paraId="5A67D1D6" w14:textId="77777777" w:rsidR="007F1D03" w:rsidRPr="007F1D03" w:rsidRDefault="007F1D03" w:rsidP="009D5011">
            <w:pPr>
              <w:jc w:val="center"/>
              <w:rPr>
                <w:rFonts w:eastAsia="Calibri"/>
                <w:sz w:val="20"/>
                <w:szCs w:val="20"/>
              </w:rPr>
            </w:pPr>
          </w:p>
          <w:p w14:paraId="5BE9EE75" w14:textId="77777777" w:rsidR="007F1D03" w:rsidRPr="007F1D03" w:rsidRDefault="007F1D03" w:rsidP="009D5011">
            <w:pPr>
              <w:jc w:val="center"/>
              <w:rPr>
                <w:rFonts w:eastAsia="Calibri"/>
                <w:sz w:val="20"/>
                <w:szCs w:val="20"/>
              </w:rPr>
            </w:pPr>
            <w:r w:rsidRPr="007F1D03">
              <w:rPr>
                <w:rFonts w:eastAsia="Calibri"/>
                <w:sz w:val="20"/>
                <w:szCs w:val="20"/>
              </w:rPr>
              <w:t>‘</w:t>
            </w:r>
          </w:p>
          <w:p w14:paraId="386DF80A" w14:textId="77777777" w:rsidR="007F1D03" w:rsidRPr="007F1D03" w:rsidRDefault="007F1D03" w:rsidP="009D5011">
            <w:pPr>
              <w:jc w:val="center"/>
              <w:rPr>
                <w:rFonts w:eastAsia="Calibri"/>
                <w:sz w:val="20"/>
                <w:szCs w:val="20"/>
              </w:rPr>
            </w:pPr>
          </w:p>
          <w:p w14:paraId="6DD162EF" w14:textId="77777777" w:rsidR="007F1D03" w:rsidRPr="007F1D03" w:rsidRDefault="007F1D03" w:rsidP="009D5011">
            <w:pPr>
              <w:jc w:val="center"/>
              <w:rPr>
                <w:rFonts w:eastAsia="Calibri"/>
                <w:sz w:val="20"/>
                <w:szCs w:val="20"/>
              </w:rPr>
            </w:pPr>
            <w:r w:rsidRPr="007F1D03">
              <w:rPr>
                <w:rFonts w:eastAsia="Calibri"/>
                <w:sz w:val="20"/>
                <w:szCs w:val="20"/>
              </w:rPr>
              <w:t>‘</w:t>
            </w:r>
          </w:p>
        </w:tc>
      </w:tr>
      <w:tr w:rsidR="007F1D03" w:rsidRPr="003A33E2" w14:paraId="1D4B3495" w14:textId="77777777" w:rsidTr="007F1D03">
        <w:trPr>
          <w:trHeight w:val="432"/>
          <w:jc w:val="center"/>
        </w:trPr>
        <w:tc>
          <w:tcPr>
            <w:tcW w:w="1350" w:type="dxa"/>
            <w:vMerge/>
            <w:shd w:val="clear" w:color="auto" w:fill="auto"/>
          </w:tcPr>
          <w:p w14:paraId="24F7BB17" w14:textId="77777777" w:rsidR="007F1D03" w:rsidRPr="003A33E2" w:rsidRDefault="007F1D03" w:rsidP="009D5011">
            <w:pPr>
              <w:jc w:val="center"/>
            </w:pPr>
          </w:p>
        </w:tc>
        <w:tc>
          <w:tcPr>
            <w:tcW w:w="1350" w:type="dxa"/>
            <w:vMerge/>
          </w:tcPr>
          <w:p w14:paraId="4ED133A0" w14:textId="77777777" w:rsidR="007F1D03" w:rsidRPr="003A33E2" w:rsidRDefault="007F1D03" w:rsidP="009D5011">
            <w:pPr>
              <w:jc w:val="center"/>
            </w:pPr>
          </w:p>
        </w:tc>
        <w:tc>
          <w:tcPr>
            <w:tcW w:w="1080" w:type="dxa"/>
            <w:tcBorders>
              <w:top w:val="nil"/>
              <w:bottom w:val="nil"/>
            </w:tcBorders>
          </w:tcPr>
          <w:p w14:paraId="4AB66BE6"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Surface</w:t>
            </w:r>
          </w:p>
          <w:p w14:paraId="53562A2C"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Tolerance</w:t>
            </w:r>
          </w:p>
          <w:p w14:paraId="2B9CCF19" w14:textId="77777777" w:rsidR="007F1D03" w:rsidRPr="007F1D03" w:rsidRDefault="007F1D03" w:rsidP="009D5011">
            <w:pPr>
              <w:pStyle w:val="PlainText"/>
              <w:jc w:val="center"/>
              <w:rPr>
                <w:rFonts w:ascii="Times New Roman" w:eastAsia="MS Mincho" w:hAnsi="Times New Roman"/>
              </w:rPr>
            </w:pPr>
          </w:p>
          <w:p w14:paraId="39C1C840" w14:textId="77777777" w:rsidR="007F1D03" w:rsidRPr="007F1D03" w:rsidRDefault="007F1D03" w:rsidP="009D5011">
            <w:pPr>
              <w:pStyle w:val="PlainText"/>
              <w:jc w:val="center"/>
              <w:rPr>
                <w:rFonts w:ascii="Times New Roman" w:eastAsia="MS Mincho" w:hAnsi="Times New Roman"/>
              </w:rPr>
            </w:pPr>
          </w:p>
          <w:p w14:paraId="5A2C14BE" w14:textId="77777777" w:rsidR="007F1D03" w:rsidRPr="007F1D03" w:rsidRDefault="007F1D03" w:rsidP="009D5011">
            <w:pPr>
              <w:pStyle w:val="PlainText"/>
              <w:jc w:val="center"/>
              <w:rPr>
                <w:rFonts w:ascii="Times New Roman" w:eastAsia="MS Mincho" w:hAnsi="Times New Roman"/>
              </w:rPr>
            </w:pPr>
          </w:p>
        </w:tc>
        <w:tc>
          <w:tcPr>
            <w:tcW w:w="1350" w:type="dxa"/>
            <w:tcBorders>
              <w:top w:val="nil"/>
              <w:bottom w:val="nil"/>
            </w:tcBorders>
          </w:tcPr>
          <w:p w14:paraId="6824A087"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Straightedge</w:t>
            </w:r>
          </w:p>
          <w:p w14:paraId="602F3D46"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measurement,</w:t>
            </w:r>
          </w:p>
          <w:p w14:paraId="0F4E854B"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Subsection</w:t>
            </w:r>
          </w:p>
          <w:p w14:paraId="525C4013"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403.11</w:t>
            </w:r>
          </w:p>
        </w:tc>
        <w:tc>
          <w:tcPr>
            <w:tcW w:w="1350" w:type="dxa"/>
            <w:tcBorders>
              <w:top w:val="nil"/>
              <w:bottom w:val="nil"/>
            </w:tcBorders>
          </w:tcPr>
          <w:p w14:paraId="3812EABA"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Continuously,</w:t>
            </w:r>
          </w:p>
          <w:p w14:paraId="48C3A288"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after</w:t>
            </w:r>
          </w:p>
          <w:p w14:paraId="143F27C1"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compaction</w:t>
            </w:r>
          </w:p>
        </w:tc>
        <w:tc>
          <w:tcPr>
            <w:tcW w:w="1260" w:type="dxa"/>
            <w:tcBorders>
              <w:top w:val="nil"/>
              <w:bottom w:val="nil"/>
            </w:tcBorders>
          </w:tcPr>
          <w:p w14:paraId="55E4E39D"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Finished</w:t>
            </w:r>
          </w:p>
          <w:p w14:paraId="48FCE955"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pavement</w:t>
            </w:r>
          </w:p>
          <w:p w14:paraId="29903FEA"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surface</w:t>
            </w:r>
          </w:p>
        </w:tc>
        <w:tc>
          <w:tcPr>
            <w:tcW w:w="630" w:type="dxa"/>
            <w:tcBorders>
              <w:top w:val="nil"/>
              <w:bottom w:val="nil"/>
            </w:tcBorders>
          </w:tcPr>
          <w:p w14:paraId="1DF0CC47" w14:textId="77777777" w:rsidR="007F1D03" w:rsidRPr="007F1D03" w:rsidRDefault="007F1D03" w:rsidP="009D5011">
            <w:pPr>
              <w:pStyle w:val="PlainText"/>
              <w:jc w:val="center"/>
              <w:rPr>
                <w:rFonts w:ascii="Times New Roman" w:eastAsia="MS Mincho" w:hAnsi="Times New Roman"/>
              </w:rPr>
            </w:pPr>
            <w:r w:rsidRPr="007F1D03">
              <w:rPr>
                <w:rFonts w:ascii="Times New Roman" w:eastAsia="MS Mincho" w:hAnsi="Times New Roman"/>
              </w:rPr>
              <w:t>No</w:t>
            </w:r>
          </w:p>
        </w:tc>
        <w:tc>
          <w:tcPr>
            <w:tcW w:w="1170" w:type="dxa"/>
            <w:tcBorders>
              <w:top w:val="nil"/>
              <w:bottom w:val="nil"/>
            </w:tcBorders>
          </w:tcPr>
          <w:p w14:paraId="39D97238" w14:textId="77777777" w:rsidR="007F1D03" w:rsidRPr="007F1D03" w:rsidRDefault="007F1D03" w:rsidP="009D5011">
            <w:pPr>
              <w:pStyle w:val="PlainText"/>
              <w:jc w:val="center"/>
              <w:rPr>
                <w:rFonts w:ascii="Calibri" w:eastAsia="MS Mincho" w:hAnsi="Calibri" w:cs="Calibri"/>
                <w:b/>
              </w:rPr>
            </w:pPr>
          </w:p>
        </w:tc>
        <w:tc>
          <w:tcPr>
            <w:tcW w:w="866" w:type="dxa"/>
            <w:tcBorders>
              <w:top w:val="nil"/>
              <w:bottom w:val="nil"/>
            </w:tcBorders>
          </w:tcPr>
          <w:p w14:paraId="65FFB18C" w14:textId="77777777" w:rsidR="007F1D03" w:rsidRPr="007F1D03" w:rsidRDefault="007F1D03" w:rsidP="009D5011">
            <w:pPr>
              <w:jc w:val="center"/>
              <w:rPr>
                <w:sz w:val="20"/>
                <w:szCs w:val="20"/>
              </w:rPr>
            </w:pPr>
            <w:r w:rsidRPr="007F1D03">
              <w:rPr>
                <w:rFonts w:eastAsia="MS Mincho"/>
                <w:sz w:val="20"/>
                <w:szCs w:val="20"/>
              </w:rPr>
              <w:t>−</w:t>
            </w:r>
          </w:p>
        </w:tc>
      </w:tr>
      <w:tr w:rsidR="007F1D03" w:rsidRPr="003A33E2" w14:paraId="19B92977" w14:textId="77777777" w:rsidTr="007F1D03">
        <w:trPr>
          <w:trHeight w:val="432"/>
          <w:jc w:val="center"/>
        </w:trPr>
        <w:tc>
          <w:tcPr>
            <w:tcW w:w="1350" w:type="dxa"/>
            <w:vMerge/>
            <w:shd w:val="clear" w:color="auto" w:fill="auto"/>
          </w:tcPr>
          <w:p w14:paraId="692D011B" w14:textId="77777777" w:rsidR="007F1D03" w:rsidRPr="003A33E2" w:rsidRDefault="007F1D03" w:rsidP="009D5011">
            <w:pPr>
              <w:jc w:val="center"/>
              <w:rPr>
                <w:color w:val="000000"/>
              </w:rPr>
            </w:pPr>
          </w:p>
        </w:tc>
        <w:tc>
          <w:tcPr>
            <w:tcW w:w="1350" w:type="dxa"/>
            <w:vMerge/>
          </w:tcPr>
          <w:p w14:paraId="7E9065DC" w14:textId="77777777" w:rsidR="007F1D03" w:rsidRPr="003A33E2" w:rsidRDefault="007F1D03" w:rsidP="009D5011">
            <w:pPr>
              <w:jc w:val="center"/>
              <w:rPr>
                <w:color w:val="000000"/>
              </w:rPr>
            </w:pPr>
          </w:p>
        </w:tc>
        <w:tc>
          <w:tcPr>
            <w:tcW w:w="1080" w:type="dxa"/>
            <w:tcBorders>
              <w:top w:val="nil"/>
            </w:tcBorders>
          </w:tcPr>
          <w:p w14:paraId="04A0AF33" w14:textId="77777777" w:rsidR="007F1D03" w:rsidRPr="007F1D03" w:rsidRDefault="007F1D03" w:rsidP="009D5011">
            <w:pPr>
              <w:jc w:val="center"/>
              <w:rPr>
                <w:sz w:val="20"/>
                <w:szCs w:val="20"/>
              </w:rPr>
            </w:pPr>
            <w:r w:rsidRPr="007F1D03">
              <w:rPr>
                <w:sz w:val="20"/>
                <w:szCs w:val="20"/>
              </w:rPr>
              <w:t>Placement</w:t>
            </w:r>
          </w:p>
          <w:p w14:paraId="236DD7D3" w14:textId="77777777" w:rsidR="007F1D03" w:rsidRPr="007F1D03" w:rsidRDefault="007F1D03" w:rsidP="009D5011">
            <w:pPr>
              <w:pStyle w:val="PlainText"/>
              <w:jc w:val="center"/>
              <w:rPr>
                <w:rFonts w:ascii="Times New Roman" w:eastAsia="MS Mincho" w:hAnsi="Times New Roman"/>
              </w:rPr>
            </w:pPr>
            <w:r w:rsidRPr="007F1D03">
              <w:rPr>
                <w:rFonts w:ascii="Times New Roman" w:hAnsi="Times New Roman"/>
              </w:rPr>
              <w:t>temperature</w:t>
            </w:r>
          </w:p>
        </w:tc>
        <w:tc>
          <w:tcPr>
            <w:tcW w:w="1350" w:type="dxa"/>
            <w:tcBorders>
              <w:top w:val="nil"/>
            </w:tcBorders>
          </w:tcPr>
          <w:p w14:paraId="47FD7824" w14:textId="77777777" w:rsidR="007F1D03" w:rsidRPr="007F1D03" w:rsidRDefault="007F1D03" w:rsidP="009D5011">
            <w:pPr>
              <w:pStyle w:val="PlainText"/>
              <w:jc w:val="center"/>
              <w:rPr>
                <w:rFonts w:ascii="Times New Roman" w:eastAsia="MS Mincho" w:hAnsi="Times New Roman"/>
              </w:rPr>
            </w:pPr>
            <w:r w:rsidRPr="007F1D03">
              <w:rPr>
                <w:rFonts w:ascii="Times New Roman" w:hAnsi="Times New Roman"/>
              </w:rPr>
              <w:t>−</w:t>
            </w:r>
          </w:p>
        </w:tc>
        <w:tc>
          <w:tcPr>
            <w:tcW w:w="1350" w:type="dxa"/>
            <w:tcBorders>
              <w:top w:val="nil"/>
            </w:tcBorders>
          </w:tcPr>
          <w:p w14:paraId="61F6E9A6" w14:textId="77777777" w:rsidR="007F1D03" w:rsidRPr="007F1D03" w:rsidRDefault="007F1D03" w:rsidP="009D5011">
            <w:pPr>
              <w:jc w:val="center"/>
              <w:rPr>
                <w:sz w:val="20"/>
                <w:szCs w:val="20"/>
              </w:rPr>
            </w:pPr>
            <w:r w:rsidRPr="007F1D03">
              <w:rPr>
                <w:sz w:val="20"/>
                <w:szCs w:val="20"/>
              </w:rPr>
              <w:t>First load</w:t>
            </w:r>
          </w:p>
          <w:p w14:paraId="586E66B6" w14:textId="77777777" w:rsidR="007F1D03" w:rsidRPr="007F1D03" w:rsidRDefault="007F1D03" w:rsidP="009D5011">
            <w:pPr>
              <w:jc w:val="center"/>
              <w:rPr>
                <w:sz w:val="20"/>
                <w:szCs w:val="20"/>
              </w:rPr>
            </w:pPr>
            <w:r w:rsidRPr="007F1D03">
              <w:rPr>
                <w:sz w:val="20"/>
                <w:szCs w:val="20"/>
              </w:rPr>
              <w:t>and as</w:t>
            </w:r>
          </w:p>
          <w:p w14:paraId="1E67330E" w14:textId="77777777" w:rsidR="007F1D03" w:rsidRPr="007F1D03" w:rsidRDefault="007F1D03" w:rsidP="009D5011">
            <w:pPr>
              <w:jc w:val="center"/>
              <w:rPr>
                <w:sz w:val="20"/>
                <w:szCs w:val="20"/>
              </w:rPr>
            </w:pPr>
            <w:r w:rsidRPr="007F1D03">
              <w:rPr>
                <w:sz w:val="20"/>
                <w:szCs w:val="20"/>
              </w:rPr>
              <w:t>determined by</w:t>
            </w:r>
          </w:p>
          <w:p w14:paraId="781E58E1" w14:textId="77777777" w:rsidR="007F1D03" w:rsidRPr="007F1D03" w:rsidRDefault="007F1D03" w:rsidP="009D5011">
            <w:pPr>
              <w:pStyle w:val="PlainText"/>
              <w:jc w:val="center"/>
              <w:rPr>
                <w:rFonts w:ascii="Times New Roman" w:eastAsia="MS Mincho" w:hAnsi="Times New Roman"/>
              </w:rPr>
            </w:pPr>
            <w:r w:rsidRPr="007F1D03">
              <w:rPr>
                <w:rFonts w:ascii="Times New Roman" w:hAnsi="Times New Roman"/>
              </w:rPr>
              <w:t>CO thereafter</w:t>
            </w:r>
          </w:p>
        </w:tc>
        <w:tc>
          <w:tcPr>
            <w:tcW w:w="1260" w:type="dxa"/>
            <w:tcBorders>
              <w:top w:val="nil"/>
            </w:tcBorders>
          </w:tcPr>
          <w:p w14:paraId="3F44A3CD" w14:textId="77777777" w:rsidR="007F1D03" w:rsidRPr="007F1D03" w:rsidRDefault="007F1D03" w:rsidP="009D5011">
            <w:pPr>
              <w:jc w:val="center"/>
              <w:rPr>
                <w:sz w:val="20"/>
                <w:szCs w:val="20"/>
              </w:rPr>
            </w:pPr>
            <w:r w:rsidRPr="007F1D03">
              <w:rPr>
                <w:sz w:val="20"/>
                <w:szCs w:val="20"/>
              </w:rPr>
              <w:t>Hauling vehicle</w:t>
            </w:r>
          </w:p>
          <w:p w14:paraId="474CD740" w14:textId="77777777" w:rsidR="007F1D03" w:rsidRPr="007F1D03" w:rsidRDefault="007F1D03" w:rsidP="009D5011">
            <w:pPr>
              <w:jc w:val="center"/>
              <w:rPr>
                <w:sz w:val="20"/>
                <w:szCs w:val="20"/>
              </w:rPr>
            </w:pPr>
            <w:r w:rsidRPr="007F1D03">
              <w:rPr>
                <w:sz w:val="20"/>
                <w:szCs w:val="20"/>
              </w:rPr>
              <w:t>before dumping,</w:t>
            </w:r>
          </w:p>
          <w:p w14:paraId="69EA7BAD" w14:textId="77777777" w:rsidR="007F1D03" w:rsidRPr="007F1D03" w:rsidRDefault="007F1D03" w:rsidP="009D5011">
            <w:pPr>
              <w:jc w:val="center"/>
              <w:rPr>
                <w:sz w:val="20"/>
                <w:szCs w:val="20"/>
              </w:rPr>
            </w:pPr>
            <w:r w:rsidRPr="007F1D03">
              <w:rPr>
                <w:sz w:val="20"/>
                <w:szCs w:val="20"/>
              </w:rPr>
              <w:t>or windrow</w:t>
            </w:r>
          </w:p>
          <w:p w14:paraId="63979C59" w14:textId="77777777" w:rsidR="007F1D03" w:rsidRPr="007F1D03" w:rsidRDefault="007F1D03" w:rsidP="009D5011">
            <w:pPr>
              <w:jc w:val="center"/>
              <w:rPr>
                <w:rFonts w:eastAsia="MS Mincho"/>
                <w:sz w:val="20"/>
                <w:szCs w:val="20"/>
              </w:rPr>
            </w:pPr>
            <w:r w:rsidRPr="007F1D03">
              <w:rPr>
                <w:sz w:val="20"/>
                <w:szCs w:val="20"/>
              </w:rPr>
              <w:t>before pickup</w:t>
            </w:r>
          </w:p>
        </w:tc>
        <w:tc>
          <w:tcPr>
            <w:tcW w:w="630" w:type="dxa"/>
            <w:tcBorders>
              <w:top w:val="nil"/>
            </w:tcBorders>
          </w:tcPr>
          <w:p w14:paraId="4A55EFE0" w14:textId="77777777" w:rsidR="007F1D03" w:rsidRPr="007F1D03" w:rsidRDefault="007F1D03" w:rsidP="009D5011">
            <w:pPr>
              <w:jc w:val="center"/>
              <w:rPr>
                <w:sz w:val="20"/>
                <w:szCs w:val="20"/>
              </w:rPr>
            </w:pPr>
            <w:r w:rsidRPr="007F1D03">
              <w:rPr>
                <w:sz w:val="20"/>
                <w:szCs w:val="20"/>
              </w:rPr>
              <w:t>No</w:t>
            </w:r>
          </w:p>
        </w:tc>
        <w:tc>
          <w:tcPr>
            <w:tcW w:w="1170" w:type="dxa"/>
            <w:tcBorders>
              <w:top w:val="nil"/>
            </w:tcBorders>
          </w:tcPr>
          <w:p w14:paraId="5DE053A4" w14:textId="77777777" w:rsidR="007F1D03" w:rsidRPr="007F1D03" w:rsidRDefault="007F1D03" w:rsidP="009D5011">
            <w:pPr>
              <w:jc w:val="center"/>
              <w:rPr>
                <w:sz w:val="20"/>
                <w:szCs w:val="20"/>
              </w:rPr>
            </w:pPr>
            <w:r w:rsidRPr="007F1D03">
              <w:rPr>
                <w:sz w:val="20"/>
                <w:szCs w:val="20"/>
              </w:rPr>
              <w:t>Upon</w:t>
            </w:r>
          </w:p>
          <w:p w14:paraId="01F5B0AB" w14:textId="77777777" w:rsidR="007F1D03" w:rsidRPr="007F1D03" w:rsidRDefault="007F1D03" w:rsidP="009D5011">
            <w:pPr>
              <w:jc w:val="center"/>
              <w:rPr>
                <w:sz w:val="20"/>
                <w:szCs w:val="20"/>
              </w:rPr>
            </w:pPr>
            <w:r w:rsidRPr="007F1D03">
              <w:rPr>
                <w:sz w:val="20"/>
                <w:szCs w:val="20"/>
              </w:rPr>
              <w:t>completion</w:t>
            </w:r>
          </w:p>
          <w:p w14:paraId="49874DC9" w14:textId="77777777" w:rsidR="007F1D03" w:rsidRPr="007F1D03" w:rsidRDefault="007F1D03" w:rsidP="009D5011">
            <w:pPr>
              <w:jc w:val="center"/>
              <w:rPr>
                <w:sz w:val="20"/>
                <w:szCs w:val="20"/>
              </w:rPr>
            </w:pPr>
            <w:r w:rsidRPr="007F1D03">
              <w:rPr>
                <w:sz w:val="20"/>
                <w:szCs w:val="20"/>
              </w:rPr>
              <w:t>of</w:t>
            </w:r>
          </w:p>
          <w:p w14:paraId="66C004AA" w14:textId="77777777" w:rsidR="007F1D03" w:rsidRPr="007F1D03" w:rsidRDefault="007F1D03" w:rsidP="009D5011">
            <w:pPr>
              <w:jc w:val="center"/>
              <w:rPr>
                <w:rFonts w:eastAsia="MS Mincho"/>
                <w:sz w:val="20"/>
                <w:szCs w:val="20"/>
              </w:rPr>
            </w:pPr>
            <w:r w:rsidRPr="007F1D03">
              <w:rPr>
                <w:sz w:val="20"/>
                <w:szCs w:val="20"/>
              </w:rPr>
              <w:t>measurement</w:t>
            </w:r>
          </w:p>
        </w:tc>
        <w:tc>
          <w:tcPr>
            <w:tcW w:w="866" w:type="dxa"/>
            <w:tcBorders>
              <w:top w:val="nil"/>
            </w:tcBorders>
          </w:tcPr>
          <w:p w14:paraId="6F7FED22" w14:textId="77777777" w:rsidR="007F1D03" w:rsidRPr="007F1D03" w:rsidRDefault="007F1D03" w:rsidP="009D5011">
            <w:pPr>
              <w:jc w:val="center"/>
              <w:rPr>
                <w:rFonts w:eastAsia="MS Mincho"/>
                <w:sz w:val="20"/>
                <w:szCs w:val="20"/>
              </w:rPr>
            </w:pPr>
            <w:r w:rsidRPr="007F1D03">
              <w:rPr>
                <w:rFonts w:eastAsia="MS Mincho"/>
                <w:sz w:val="20"/>
                <w:szCs w:val="20"/>
              </w:rPr>
              <w:t>−</w:t>
            </w:r>
          </w:p>
        </w:tc>
      </w:tr>
    </w:tbl>
    <w:p w14:paraId="6F78744C" w14:textId="77777777" w:rsidR="007F1D03" w:rsidRDefault="007F1D03" w:rsidP="007F1D03">
      <w: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260"/>
        <w:gridCol w:w="1350"/>
        <w:gridCol w:w="1350"/>
        <w:gridCol w:w="1260"/>
        <w:gridCol w:w="540"/>
        <w:gridCol w:w="1260"/>
        <w:gridCol w:w="900"/>
      </w:tblGrid>
      <w:tr w:rsidR="007F1D03" w:rsidRPr="003A33E2" w14:paraId="42C36E97" w14:textId="77777777" w:rsidTr="009D5011">
        <w:trPr>
          <w:jc w:val="center"/>
        </w:trPr>
        <w:tc>
          <w:tcPr>
            <w:tcW w:w="10440" w:type="dxa"/>
            <w:gridSpan w:val="9"/>
            <w:tcBorders>
              <w:top w:val="nil"/>
              <w:left w:val="nil"/>
              <w:bottom w:val="single" w:sz="4" w:space="0" w:color="auto"/>
              <w:right w:val="nil"/>
            </w:tcBorders>
            <w:vAlign w:val="center"/>
          </w:tcPr>
          <w:p w14:paraId="7B127F0B" w14:textId="77777777" w:rsidR="007F1D03" w:rsidRDefault="007F1D03" w:rsidP="009D5011">
            <w:pPr>
              <w:pStyle w:val="PlainText"/>
              <w:jc w:val="center"/>
              <w:rPr>
                <w:rFonts w:ascii="Times New Roman" w:eastAsia="MS Mincho" w:hAnsi="Times New Roman"/>
                <w:b/>
                <w:bCs/>
                <w:sz w:val="24"/>
              </w:rPr>
            </w:pPr>
            <w:r>
              <w:rPr>
                <w:rFonts w:ascii="Times New Roman" w:eastAsia="MS Mincho" w:hAnsi="Times New Roman"/>
                <w:b/>
                <w:bCs/>
                <w:sz w:val="24"/>
              </w:rPr>
              <w:lastRenderedPageBreak/>
              <w:br w:type="page"/>
            </w:r>
            <w:r>
              <w:rPr>
                <w:rFonts w:ascii="Times New Roman" w:eastAsia="MS Mincho" w:hAnsi="Times New Roman"/>
                <w:b/>
                <w:bCs/>
                <w:sz w:val="24"/>
              </w:rPr>
              <w:br w:type="page"/>
            </w:r>
          </w:p>
          <w:p w14:paraId="0FA0B785" w14:textId="77777777" w:rsidR="007F1D03" w:rsidRPr="003A33E2" w:rsidRDefault="007F1D03" w:rsidP="009D5011">
            <w:pPr>
              <w:pStyle w:val="PlainText"/>
              <w:jc w:val="center"/>
              <w:rPr>
                <w:rFonts w:ascii="Times New Roman" w:eastAsia="MS Mincho" w:hAnsi="Times New Roman"/>
                <w:b/>
                <w:bCs/>
                <w:sz w:val="24"/>
              </w:rPr>
            </w:pPr>
            <w:r w:rsidRPr="003A33E2">
              <w:rPr>
                <w:rFonts w:ascii="Times New Roman" w:eastAsia="MS Mincho" w:hAnsi="Times New Roman"/>
                <w:b/>
                <w:bCs/>
                <w:sz w:val="24"/>
              </w:rPr>
              <w:t>Table 403-2</w:t>
            </w:r>
            <w:r>
              <w:rPr>
                <w:rFonts w:ascii="Times New Roman" w:eastAsia="MS Mincho" w:hAnsi="Times New Roman"/>
                <w:b/>
                <w:bCs/>
                <w:sz w:val="24"/>
              </w:rPr>
              <w:t xml:space="preserve"> (continued)</w:t>
            </w:r>
          </w:p>
          <w:p w14:paraId="23AD19CC" w14:textId="77777777" w:rsidR="007F1D03" w:rsidRPr="003A33E2" w:rsidRDefault="007F1D03" w:rsidP="009D5011">
            <w:pPr>
              <w:pStyle w:val="PlainText"/>
              <w:jc w:val="center"/>
              <w:rPr>
                <w:rFonts w:ascii="Times New Roman" w:eastAsia="MS Mincho" w:hAnsi="Times New Roman"/>
                <w:b/>
                <w:bCs/>
                <w:sz w:val="24"/>
              </w:rPr>
            </w:pPr>
            <w:r w:rsidRPr="003A33E2">
              <w:rPr>
                <w:rFonts w:ascii="Times New Roman" w:eastAsia="MS Mincho" w:hAnsi="Times New Roman"/>
                <w:b/>
                <w:bCs/>
                <w:sz w:val="24"/>
              </w:rPr>
              <w:t>Sampling, Testing, and Acceptance Requirements</w:t>
            </w:r>
          </w:p>
        </w:tc>
      </w:tr>
      <w:tr w:rsidR="007F1D03" w:rsidRPr="003A33E2" w14:paraId="6D4801FC" w14:textId="77777777" w:rsidTr="009D5011">
        <w:trPr>
          <w:cantSplit/>
          <w:trHeight w:val="1448"/>
          <w:jc w:val="center"/>
        </w:trPr>
        <w:tc>
          <w:tcPr>
            <w:tcW w:w="1260" w:type="dxa"/>
            <w:tcBorders>
              <w:top w:val="single" w:sz="4" w:space="0" w:color="auto"/>
              <w:bottom w:val="single" w:sz="4" w:space="0" w:color="auto"/>
            </w:tcBorders>
            <w:vAlign w:val="center"/>
          </w:tcPr>
          <w:p w14:paraId="5E767BA2"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Material or</w:t>
            </w:r>
          </w:p>
          <w:p w14:paraId="0271DB75" w14:textId="77777777" w:rsidR="007F1D03" w:rsidRPr="003A33E2" w:rsidRDefault="007F1D03" w:rsidP="009D5011">
            <w:pPr>
              <w:pStyle w:val="PlainText"/>
              <w:jc w:val="center"/>
              <w:rPr>
                <w:rFonts w:ascii="Times New Roman" w:hAnsi="Times New Roman"/>
                <w:b/>
              </w:rPr>
            </w:pPr>
            <w:r w:rsidRPr="003A33E2">
              <w:rPr>
                <w:rFonts w:ascii="Times New Roman" w:hAnsi="Times New Roman"/>
                <w:b/>
              </w:rPr>
              <w:t>Product</w:t>
            </w:r>
          </w:p>
          <w:p w14:paraId="64FCD6AB" w14:textId="77777777" w:rsidR="007F1D03" w:rsidRPr="003A33E2" w:rsidRDefault="007F1D03" w:rsidP="009D5011">
            <w:pPr>
              <w:pStyle w:val="PlainText"/>
              <w:jc w:val="center"/>
              <w:rPr>
                <w:rFonts w:ascii="Times New Roman" w:eastAsia="MS Mincho" w:hAnsi="Times New Roman"/>
                <w:b/>
                <w:bCs/>
              </w:rPr>
            </w:pPr>
            <w:r w:rsidRPr="002642E5">
              <w:rPr>
                <w:rFonts w:ascii="Times New Roman" w:hAnsi="Times New Roman"/>
                <w:b/>
                <w:sz w:val="18"/>
              </w:rPr>
              <w:t>(Subsection)</w:t>
            </w:r>
          </w:p>
        </w:tc>
        <w:tc>
          <w:tcPr>
            <w:tcW w:w="1260" w:type="dxa"/>
            <w:tcBorders>
              <w:top w:val="single" w:sz="4" w:space="0" w:color="auto"/>
              <w:bottom w:val="single" w:sz="4" w:space="0" w:color="auto"/>
            </w:tcBorders>
            <w:vAlign w:val="center"/>
          </w:tcPr>
          <w:p w14:paraId="52C43CAF"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Type of</w:t>
            </w:r>
          </w:p>
          <w:p w14:paraId="4D58D8E5"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Acceptance</w:t>
            </w:r>
          </w:p>
          <w:p w14:paraId="6485A26E" w14:textId="77777777" w:rsidR="007F1D03" w:rsidRPr="003A33E2" w:rsidRDefault="007F1D03" w:rsidP="009D5011">
            <w:pPr>
              <w:pStyle w:val="PlainText"/>
              <w:jc w:val="center"/>
              <w:rPr>
                <w:rFonts w:ascii="Times New Roman" w:eastAsia="MS Mincho" w:hAnsi="Times New Roman"/>
                <w:b/>
                <w:bCs/>
              </w:rPr>
            </w:pPr>
            <w:r w:rsidRPr="002642E5">
              <w:rPr>
                <w:rFonts w:ascii="Times New Roman" w:eastAsia="MS Mincho" w:hAnsi="Times New Roman"/>
                <w:b/>
                <w:bCs/>
                <w:sz w:val="18"/>
              </w:rPr>
              <w:t>(Subsection)</w:t>
            </w:r>
          </w:p>
        </w:tc>
        <w:tc>
          <w:tcPr>
            <w:tcW w:w="1260" w:type="dxa"/>
            <w:tcBorders>
              <w:top w:val="single" w:sz="4" w:space="0" w:color="auto"/>
              <w:bottom w:val="single" w:sz="4" w:space="0" w:color="auto"/>
            </w:tcBorders>
            <w:textDirection w:val="btLr"/>
            <w:vAlign w:val="center"/>
          </w:tcPr>
          <w:p w14:paraId="75B53C9C" w14:textId="77777777" w:rsidR="007F1D03" w:rsidRPr="003A33E2" w:rsidRDefault="007F1D03" w:rsidP="009D5011">
            <w:pPr>
              <w:pStyle w:val="PlainText"/>
              <w:ind w:left="113" w:right="113"/>
              <w:jc w:val="center"/>
              <w:rPr>
                <w:rFonts w:ascii="Times New Roman" w:eastAsia="MS Mincho" w:hAnsi="Times New Roman"/>
                <w:b/>
                <w:bCs/>
              </w:rPr>
            </w:pPr>
            <w:r w:rsidRPr="003A33E2">
              <w:rPr>
                <w:rFonts w:ascii="Times New Roman" w:eastAsia="MS Mincho" w:hAnsi="Times New Roman"/>
                <w:b/>
                <w:bCs/>
              </w:rPr>
              <w:t>Characteristic</w:t>
            </w:r>
          </w:p>
        </w:tc>
        <w:tc>
          <w:tcPr>
            <w:tcW w:w="1350" w:type="dxa"/>
            <w:tcBorders>
              <w:top w:val="single" w:sz="4" w:space="0" w:color="auto"/>
              <w:bottom w:val="single" w:sz="4" w:space="0" w:color="auto"/>
            </w:tcBorders>
            <w:textDirection w:val="btLr"/>
            <w:vAlign w:val="center"/>
          </w:tcPr>
          <w:p w14:paraId="44E32708" w14:textId="77777777" w:rsidR="007F1D03" w:rsidRPr="003A33E2" w:rsidRDefault="007F1D03" w:rsidP="009D5011">
            <w:pPr>
              <w:pStyle w:val="PlainText"/>
              <w:ind w:left="113" w:right="113"/>
              <w:jc w:val="center"/>
              <w:rPr>
                <w:rFonts w:ascii="Times New Roman" w:eastAsia="MS Mincho" w:hAnsi="Times New Roman"/>
                <w:b/>
                <w:bCs/>
              </w:rPr>
            </w:pPr>
            <w:r w:rsidRPr="003A33E2">
              <w:rPr>
                <w:rFonts w:ascii="Times New Roman" w:eastAsia="MS Mincho" w:hAnsi="Times New Roman"/>
                <w:b/>
                <w:bCs/>
              </w:rPr>
              <w:t>Test Methods</w:t>
            </w:r>
          </w:p>
          <w:p w14:paraId="595D2935" w14:textId="77777777" w:rsidR="007F1D03" w:rsidRPr="003A33E2" w:rsidRDefault="007F1D03" w:rsidP="009D5011">
            <w:pPr>
              <w:pStyle w:val="PlainText"/>
              <w:ind w:left="113" w:right="113"/>
              <w:jc w:val="center"/>
              <w:rPr>
                <w:rFonts w:ascii="Times New Roman" w:eastAsia="MS Mincho" w:hAnsi="Times New Roman"/>
                <w:b/>
                <w:bCs/>
              </w:rPr>
            </w:pPr>
            <w:r w:rsidRPr="003A33E2">
              <w:rPr>
                <w:rFonts w:ascii="Times New Roman" w:eastAsia="MS Mincho" w:hAnsi="Times New Roman"/>
                <w:b/>
                <w:bCs/>
              </w:rPr>
              <w:t>Specifications</w:t>
            </w:r>
          </w:p>
        </w:tc>
        <w:tc>
          <w:tcPr>
            <w:tcW w:w="1350" w:type="dxa"/>
            <w:tcBorders>
              <w:top w:val="single" w:sz="4" w:space="0" w:color="auto"/>
              <w:bottom w:val="single" w:sz="4" w:space="0" w:color="auto"/>
            </w:tcBorders>
            <w:vAlign w:val="center"/>
          </w:tcPr>
          <w:p w14:paraId="6602C525"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Sampling</w:t>
            </w:r>
          </w:p>
          <w:p w14:paraId="1352160E"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Frequency</w:t>
            </w:r>
          </w:p>
        </w:tc>
        <w:tc>
          <w:tcPr>
            <w:tcW w:w="1260" w:type="dxa"/>
            <w:tcBorders>
              <w:top w:val="single" w:sz="4" w:space="0" w:color="auto"/>
              <w:bottom w:val="single" w:sz="4" w:space="0" w:color="auto"/>
            </w:tcBorders>
            <w:vAlign w:val="center"/>
          </w:tcPr>
          <w:p w14:paraId="4F24C2FE"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Point of</w:t>
            </w:r>
          </w:p>
          <w:p w14:paraId="5059750C"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Sampling</w:t>
            </w:r>
          </w:p>
        </w:tc>
        <w:tc>
          <w:tcPr>
            <w:tcW w:w="540" w:type="dxa"/>
            <w:tcBorders>
              <w:top w:val="single" w:sz="4" w:space="0" w:color="auto"/>
              <w:bottom w:val="single" w:sz="4" w:space="0" w:color="auto"/>
            </w:tcBorders>
            <w:textDirection w:val="btLr"/>
            <w:vAlign w:val="center"/>
          </w:tcPr>
          <w:p w14:paraId="12EC20FC" w14:textId="77777777" w:rsidR="007F1D03" w:rsidRPr="00C152B0" w:rsidRDefault="007F1D03" w:rsidP="009D5011">
            <w:pPr>
              <w:pStyle w:val="PlainText"/>
              <w:ind w:left="113" w:right="113"/>
              <w:jc w:val="center"/>
              <w:rPr>
                <w:rFonts w:ascii="Times New Roman" w:eastAsia="MS Mincho" w:hAnsi="Times New Roman"/>
                <w:b/>
                <w:bCs/>
                <w:sz w:val="18"/>
              </w:rPr>
            </w:pPr>
            <w:r w:rsidRPr="00C152B0">
              <w:rPr>
                <w:rFonts w:ascii="Times New Roman" w:eastAsia="MS Mincho" w:hAnsi="Times New Roman"/>
                <w:b/>
                <w:bCs/>
                <w:sz w:val="18"/>
              </w:rPr>
              <w:t>Split</w:t>
            </w:r>
          </w:p>
          <w:p w14:paraId="07BA0BF0" w14:textId="77777777" w:rsidR="007F1D03" w:rsidRPr="003A33E2" w:rsidRDefault="007F1D03" w:rsidP="009D5011">
            <w:pPr>
              <w:pStyle w:val="PlainText"/>
              <w:ind w:left="113" w:right="113"/>
              <w:jc w:val="center"/>
              <w:rPr>
                <w:rFonts w:ascii="Times New Roman" w:eastAsia="MS Mincho" w:hAnsi="Times New Roman"/>
                <w:b/>
                <w:bCs/>
              </w:rPr>
            </w:pPr>
            <w:r w:rsidRPr="00C152B0">
              <w:rPr>
                <w:rFonts w:ascii="Times New Roman" w:eastAsia="MS Mincho" w:hAnsi="Times New Roman"/>
                <w:b/>
                <w:bCs/>
                <w:sz w:val="18"/>
              </w:rPr>
              <w:t>Sample</w:t>
            </w:r>
          </w:p>
        </w:tc>
        <w:tc>
          <w:tcPr>
            <w:tcW w:w="1260" w:type="dxa"/>
            <w:tcBorders>
              <w:top w:val="single" w:sz="4" w:space="0" w:color="auto"/>
              <w:bottom w:val="single" w:sz="4" w:space="0" w:color="auto"/>
            </w:tcBorders>
            <w:vAlign w:val="center"/>
          </w:tcPr>
          <w:p w14:paraId="0768A5FF"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Reporting</w:t>
            </w:r>
          </w:p>
          <w:p w14:paraId="54B4D6C4" w14:textId="77777777" w:rsidR="007F1D03" w:rsidRPr="003A33E2" w:rsidRDefault="007F1D03" w:rsidP="009D5011">
            <w:pPr>
              <w:pStyle w:val="PlainText"/>
              <w:jc w:val="center"/>
              <w:rPr>
                <w:rFonts w:ascii="Times New Roman" w:eastAsia="MS Mincho" w:hAnsi="Times New Roman"/>
                <w:b/>
                <w:bCs/>
              </w:rPr>
            </w:pPr>
            <w:r w:rsidRPr="003A33E2">
              <w:rPr>
                <w:rFonts w:ascii="Times New Roman" w:eastAsia="MS Mincho" w:hAnsi="Times New Roman"/>
                <w:b/>
                <w:bCs/>
              </w:rPr>
              <w:t>Time</w:t>
            </w:r>
          </w:p>
        </w:tc>
        <w:tc>
          <w:tcPr>
            <w:tcW w:w="900" w:type="dxa"/>
            <w:tcBorders>
              <w:top w:val="single" w:sz="4" w:space="0" w:color="auto"/>
              <w:bottom w:val="single" w:sz="4" w:space="0" w:color="auto"/>
            </w:tcBorders>
            <w:textDirection w:val="btLr"/>
            <w:vAlign w:val="center"/>
          </w:tcPr>
          <w:p w14:paraId="38A000B5" w14:textId="77777777" w:rsidR="007F1D03" w:rsidRPr="003A33E2" w:rsidRDefault="007F1D03" w:rsidP="009D5011">
            <w:pPr>
              <w:pStyle w:val="PlainText"/>
              <w:ind w:left="113" w:right="113"/>
              <w:jc w:val="center"/>
              <w:rPr>
                <w:rFonts w:ascii="Times New Roman" w:eastAsia="MS Mincho" w:hAnsi="Times New Roman"/>
                <w:b/>
                <w:bCs/>
              </w:rPr>
            </w:pPr>
            <w:r w:rsidRPr="003A33E2">
              <w:rPr>
                <w:rFonts w:ascii="Times New Roman" w:eastAsia="MS Mincho" w:hAnsi="Times New Roman"/>
                <w:b/>
                <w:bCs/>
              </w:rPr>
              <w:t>Remarks</w:t>
            </w:r>
          </w:p>
        </w:tc>
      </w:tr>
      <w:tr w:rsidR="007F1D03" w:rsidRPr="003A33E2" w14:paraId="35D3111F" w14:textId="77777777" w:rsidTr="009D5011">
        <w:trPr>
          <w:trHeight w:val="251"/>
          <w:jc w:val="center"/>
        </w:trPr>
        <w:tc>
          <w:tcPr>
            <w:tcW w:w="10440" w:type="dxa"/>
            <w:gridSpan w:val="9"/>
            <w:tcBorders>
              <w:top w:val="single" w:sz="4" w:space="0" w:color="auto"/>
            </w:tcBorders>
            <w:shd w:val="clear" w:color="auto" w:fill="auto"/>
            <w:vAlign w:val="center"/>
          </w:tcPr>
          <w:p w14:paraId="7E80FF67" w14:textId="77777777" w:rsidR="007F1D03" w:rsidRPr="003A33E2" w:rsidRDefault="007F1D03" w:rsidP="009D5011">
            <w:pPr>
              <w:jc w:val="center"/>
              <w:rPr>
                <w:rFonts w:eastAsia="MS Mincho"/>
              </w:rPr>
            </w:pPr>
            <w:r w:rsidRPr="003A33E2">
              <w:rPr>
                <w:b/>
                <w:bCs/>
              </w:rPr>
              <w:t>Production</w:t>
            </w:r>
          </w:p>
        </w:tc>
      </w:tr>
      <w:tr w:rsidR="007F1D03" w:rsidRPr="003A33E2" w14:paraId="35D7A422" w14:textId="77777777" w:rsidTr="009D5011">
        <w:trPr>
          <w:trHeight w:val="432"/>
          <w:jc w:val="center"/>
        </w:trPr>
        <w:tc>
          <w:tcPr>
            <w:tcW w:w="1260" w:type="dxa"/>
            <w:vMerge w:val="restart"/>
            <w:shd w:val="clear" w:color="auto" w:fill="auto"/>
          </w:tcPr>
          <w:p w14:paraId="7D44B217" w14:textId="77777777" w:rsidR="007F1D03" w:rsidRPr="003A33E2" w:rsidRDefault="007F1D03" w:rsidP="009D5011">
            <w:pPr>
              <w:jc w:val="center"/>
              <w:rPr>
                <w:color w:val="000000"/>
              </w:rPr>
            </w:pPr>
          </w:p>
        </w:tc>
        <w:tc>
          <w:tcPr>
            <w:tcW w:w="1260" w:type="dxa"/>
            <w:vMerge w:val="restart"/>
          </w:tcPr>
          <w:p w14:paraId="4F7128C5" w14:textId="77777777" w:rsidR="007F1D03" w:rsidRPr="003A33E2" w:rsidRDefault="007F1D03" w:rsidP="009D5011">
            <w:pPr>
              <w:jc w:val="center"/>
              <w:rPr>
                <w:color w:val="000000"/>
              </w:rPr>
            </w:pPr>
            <w:r w:rsidRPr="003A33E2">
              <w:rPr>
                <w:color w:val="000000"/>
              </w:rPr>
              <w:t>Process control</w:t>
            </w:r>
          </w:p>
          <w:p w14:paraId="4335F6B1" w14:textId="77777777" w:rsidR="007F1D03" w:rsidRPr="005C7602" w:rsidRDefault="007F1D03" w:rsidP="009D5011">
            <w:pPr>
              <w:jc w:val="center"/>
              <w:rPr>
                <w:rFonts w:eastAsia="Calibri"/>
                <w:color w:val="000000"/>
              </w:rPr>
            </w:pPr>
            <w:r w:rsidRPr="003A33E2">
              <w:rPr>
                <w:color w:val="000000"/>
              </w:rPr>
              <w:t>(153.03)</w:t>
            </w:r>
          </w:p>
        </w:tc>
        <w:tc>
          <w:tcPr>
            <w:tcW w:w="1260" w:type="dxa"/>
            <w:tcBorders>
              <w:bottom w:val="nil"/>
            </w:tcBorders>
          </w:tcPr>
          <w:p w14:paraId="0845B813" w14:textId="77777777" w:rsidR="007F1D03" w:rsidRPr="003A33E2" w:rsidRDefault="007F1D03" w:rsidP="009D5011">
            <w:pPr>
              <w:jc w:val="center"/>
            </w:pPr>
            <w:r w:rsidRPr="003A33E2">
              <w:t>Gradation</w:t>
            </w:r>
          </w:p>
          <w:p w14:paraId="75B36739" w14:textId="77777777" w:rsidR="007F1D03" w:rsidRPr="003A33E2" w:rsidRDefault="007F1D03" w:rsidP="009D5011">
            <w:pPr>
              <w:jc w:val="center"/>
            </w:pPr>
            <w:r w:rsidRPr="003A33E2">
              <w:t>at the plant</w:t>
            </w:r>
          </w:p>
        </w:tc>
        <w:tc>
          <w:tcPr>
            <w:tcW w:w="1350" w:type="dxa"/>
            <w:tcBorders>
              <w:bottom w:val="nil"/>
            </w:tcBorders>
          </w:tcPr>
          <w:p w14:paraId="7E8BE9FE" w14:textId="77777777" w:rsidR="007F1D03" w:rsidRPr="003A33E2" w:rsidRDefault="007F1D03" w:rsidP="009D5011">
            <w:pPr>
              <w:pStyle w:val="PlainText"/>
              <w:jc w:val="center"/>
              <w:rPr>
                <w:rFonts w:ascii="Times New Roman" w:hAnsi="Times New Roman"/>
              </w:rPr>
            </w:pPr>
            <w:r w:rsidRPr="003A33E2">
              <w:rPr>
                <w:rFonts w:ascii="Times New Roman" w:hAnsi="Times New Roman"/>
              </w:rPr>
              <w:t>AASHTO</w:t>
            </w:r>
          </w:p>
          <w:p w14:paraId="589CB1E1" w14:textId="77777777" w:rsidR="007F1D03" w:rsidRPr="003A33E2" w:rsidRDefault="007F1D03" w:rsidP="009D5011">
            <w:pPr>
              <w:pStyle w:val="PlainText"/>
              <w:jc w:val="center"/>
              <w:rPr>
                <w:rFonts w:ascii="Times New Roman" w:hAnsi="Times New Roman"/>
              </w:rPr>
            </w:pPr>
            <w:r w:rsidRPr="003A33E2">
              <w:rPr>
                <w:rFonts w:ascii="Times New Roman" w:hAnsi="Times New Roman"/>
              </w:rPr>
              <w:t xml:space="preserve">T </w:t>
            </w:r>
            <w:r>
              <w:rPr>
                <w:rFonts w:ascii="Times New Roman" w:hAnsi="Times New Roman"/>
              </w:rPr>
              <w:t>27</w:t>
            </w:r>
            <w:r w:rsidRPr="003A33E2">
              <w:rPr>
                <w:rFonts w:ascii="Times New Roman" w:hAnsi="Times New Roman"/>
              </w:rPr>
              <w:t xml:space="preserve"> &amp; T </w:t>
            </w:r>
            <w:r>
              <w:rPr>
                <w:rFonts w:ascii="Times New Roman" w:hAnsi="Times New Roman"/>
              </w:rPr>
              <w:t>11</w:t>
            </w:r>
          </w:p>
        </w:tc>
        <w:tc>
          <w:tcPr>
            <w:tcW w:w="1350" w:type="dxa"/>
            <w:tcBorders>
              <w:bottom w:val="nil"/>
            </w:tcBorders>
          </w:tcPr>
          <w:p w14:paraId="0E60E147" w14:textId="77777777" w:rsidR="007F1D03" w:rsidRPr="003A33E2" w:rsidRDefault="007F1D03" w:rsidP="009D5011">
            <w:pPr>
              <w:jc w:val="center"/>
            </w:pPr>
            <w:r w:rsidRPr="003A33E2">
              <w:t>Contractor</w:t>
            </w:r>
          </w:p>
          <w:p w14:paraId="35AF20C8" w14:textId="77777777" w:rsidR="007F1D03" w:rsidRPr="003A33E2" w:rsidRDefault="007F1D03" w:rsidP="009D5011">
            <w:pPr>
              <w:jc w:val="center"/>
            </w:pPr>
            <w:r w:rsidRPr="003A33E2">
              <w:t>determined</w:t>
            </w:r>
          </w:p>
        </w:tc>
        <w:tc>
          <w:tcPr>
            <w:tcW w:w="1260" w:type="dxa"/>
            <w:tcBorders>
              <w:bottom w:val="nil"/>
            </w:tcBorders>
          </w:tcPr>
          <w:p w14:paraId="1A897725" w14:textId="77777777" w:rsidR="007F1D03" w:rsidRPr="003A33E2" w:rsidRDefault="007F1D03" w:rsidP="009D5011">
            <w:pPr>
              <w:jc w:val="center"/>
            </w:pPr>
            <w:r w:rsidRPr="003A33E2">
              <w:t>Cold feed or</w:t>
            </w:r>
          </w:p>
          <w:p w14:paraId="26AC7BCB" w14:textId="77777777" w:rsidR="007F1D03" w:rsidRPr="003A33E2" w:rsidRDefault="007F1D03" w:rsidP="009D5011">
            <w:pPr>
              <w:jc w:val="center"/>
            </w:pPr>
            <w:r w:rsidRPr="003A33E2">
              <w:t>hot bins</w:t>
            </w:r>
          </w:p>
          <w:p w14:paraId="4215DACF" w14:textId="77777777" w:rsidR="007F1D03" w:rsidRPr="003A33E2" w:rsidRDefault="007F1D03" w:rsidP="009D5011">
            <w:pPr>
              <w:jc w:val="center"/>
            </w:pPr>
            <w:r w:rsidRPr="003A33E2">
              <w:t>as applicable</w:t>
            </w:r>
          </w:p>
        </w:tc>
        <w:tc>
          <w:tcPr>
            <w:tcW w:w="540" w:type="dxa"/>
            <w:tcBorders>
              <w:bottom w:val="nil"/>
            </w:tcBorders>
          </w:tcPr>
          <w:p w14:paraId="5B781CA7" w14:textId="77777777" w:rsidR="007F1D03" w:rsidRPr="003A33E2" w:rsidRDefault="007F1D03" w:rsidP="009D5011">
            <w:pPr>
              <w:jc w:val="center"/>
            </w:pPr>
            <w:r>
              <w:t>No</w:t>
            </w:r>
          </w:p>
        </w:tc>
        <w:tc>
          <w:tcPr>
            <w:tcW w:w="1260" w:type="dxa"/>
            <w:tcBorders>
              <w:bottom w:val="nil"/>
            </w:tcBorders>
          </w:tcPr>
          <w:p w14:paraId="29F00A43" w14:textId="77777777" w:rsidR="007F1D03" w:rsidRPr="003A33E2" w:rsidRDefault="007F1D03" w:rsidP="009D5011">
            <w:pPr>
              <w:jc w:val="center"/>
            </w:pPr>
            <w:r w:rsidRPr="003A33E2">
              <w:t>24</w:t>
            </w:r>
          </w:p>
          <w:p w14:paraId="78C66CC6" w14:textId="77777777" w:rsidR="007F1D03" w:rsidRPr="003A33E2" w:rsidRDefault="007F1D03" w:rsidP="009D5011">
            <w:pPr>
              <w:jc w:val="center"/>
            </w:pPr>
            <w:r w:rsidRPr="003A33E2">
              <w:t>hours</w:t>
            </w:r>
          </w:p>
        </w:tc>
        <w:tc>
          <w:tcPr>
            <w:tcW w:w="900" w:type="dxa"/>
            <w:tcBorders>
              <w:bottom w:val="nil"/>
            </w:tcBorders>
          </w:tcPr>
          <w:p w14:paraId="6F47F039" w14:textId="77777777" w:rsidR="007F1D03" w:rsidRPr="003A33E2" w:rsidRDefault="007F1D03" w:rsidP="009D5011">
            <w:pPr>
              <w:jc w:val="center"/>
              <w:rPr>
                <w:rFonts w:eastAsia="MS Mincho"/>
              </w:rPr>
            </w:pPr>
            <w:r w:rsidRPr="003A33E2">
              <w:rPr>
                <w:rFonts w:eastAsia="MS Mincho"/>
              </w:rPr>
              <w:t>−</w:t>
            </w:r>
          </w:p>
        </w:tc>
      </w:tr>
      <w:tr w:rsidR="007F1D03" w:rsidRPr="003A33E2" w14:paraId="080D805C" w14:textId="77777777" w:rsidTr="009D5011">
        <w:trPr>
          <w:trHeight w:val="432"/>
          <w:jc w:val="center"/>
        </w:trPr>
        <w:tc>
          <w:tcPr>
            <w:tcW w:w="1260" w:type="dxa"/>
            <w:vMerge/>
            <w:shd w:val="clear" w:color="auto" w:fill="auto"/>
          </w:tcPr>
          <w:p w14:paraId="2CC075B5" w14:textId="77777777" w:rsidR="007F1D03" w:rsidRPr="003A33E2" w:rsidRDefault="007F1D03" w:rsidP="009D5011">
            <w:pPr>
              <w:jc w:val="center"/>
              <w:rPr>
                <w:color w:val="000000"/>
              </w:rPr>
            </w:pPr>
          </w:p>
        </w:tc>
        <w:tc>
          <w:tcPr>
            <w:tcW w:w="1260" w:type="dxa"/>
            <w:vMerge/>
          </w:tcPr>
          <w:p w14:paraId="6E7073EC" w14:textId="77777777" w:rsidR="007F1D03" w:rsidRPr="003A33E2" w:rsidRDefault="007F1D03" w:rsidP="009D5011">
            <w:pPr>
              <w:jc w:val="center"/>
              <w:rPr>
                <w:color w:val="000000"/>
              </w:rPr>
            </w:pPr>
          </w:p>
        </w:tc>
        <w:tc>
          <w:tcPr>
            <w:tcW w:w="1260" w:type="dxa"/>
            <w:tcBorders>
              <w:top w:val="nil"/>
              <w:bottom w:val="nil"/>
            </w:tcBorders>
          </w:tcPr>
          <w:p w14:paraId="6B1C1666" w14:textId="77777777" w:rsidR="007F1D03" w:rsidRPr="003A33E2" w:rsidRDefault="007F1D03" w:rsidP="009D5011">
            <w:pPr>
              <w:jc w:val="center"/>
            </w:pPr>
            <w:r w:rsidRPr="003A33E2">
              <w:t>Moisture</w:t>
            </w:r>
          </w:p>
          <w:p w14:paraId="2F943606" w14:textId="77777777" w:rsidR="007F1D03" w:rsidRPr="003A33E2" w:rsidRDefault="007F1D03" w:rsidP="009D5011">
            <w:pPr>
              <w:jc w:val="center"/>
            </w:pPr>
            <w:r w:rsidRPr="003A33E2">
              <w:t>content of</w:t>
            </w:r>
          </w:p>
          <w:p w14:paraId="63E95E77" w14:textId="77777777" w:rsidR="007F1D03" w:rsidRPr="003A33E2" w:rsidRDefault="007F1D03" w:rsidP="009D5011">
            <w:pPr>
              <w:jc w:val="center"/>
            </w:pPr>
            <w:r w:rsidRPr="003A33E2">
              <w:t>aggregates</w:t>
            </w:r>
          </w:p>
        </w:tc>
        <w:tc>
          <w:tcPr>
            <w:tcW w:w="1350" w:type="dxa"/>
            <w:tcBorders>
              <w:top w:val="nil"/>
              <w:bottom w:val="nil"/>
            </w:tcBorders>
          </w:tcPr>
          <w:p w14:paraId="0AD9F6B7" w14:textId="77777777" w:rsidR="007F1D03" w:rsidRPr="003A33E2" w:rsidRDefault="007F1D03" w:rsidP="009D5011">
            <w:pPr>
              <w:pStyle w:val="PlainText"/>
              <w:jc w:val="center"/>
              <w:rPr>
                <w:rFonts w:ascii="Times New Roman" w:hAnsi="Times New Roman"/>
              </w:rPr>
            </w:pPr>
            <w:r w:rsidRPr="003A33E2">
              <w:rPr>
                <w:rFonts w:ascii="Times New Roman" w:hAnsi="Times New Roman"/>
              </w:rPr>
              <w:t>AASHTO</w:t>
            </w:r>
          </w:p>
          <w:p w14:paraId="66DA8B24" w14:textId="77777777" w:rsidR="007F1D03" w:rsidRPr="003A33E2" w:rsidRDefault="007F1D03" w:rsidP="009D5011">
            <w:pPr>
              <w:pStyle w:val="PlainText"/>
              <w:jc w:val="center"/>
              <w:rPr>
                <w:rFonts w:ascii="Times New Roman" w:hAnsi="Times New Roman"/>
              </w:rPr>
            </w:pPr>
            <w:r w:rsidRPr="003A33E2">
              <w:rPr>
                <w:rFonts w:ascii="Times New Roman" w:hAnsi="Times New Roman"/>
              </w:rPr>
              <w:t>T 255</w:t>
            </w:r>
          </w:p>
        </w:tc>
        <w:tc>
          <w:tcPr>
            <w:tcW w:w="1350" w:type="dxa"/>
            <w:tcBorders>
              <w:top w:val="nil"/>
              <w:bottom w:val="nil"/>
            </w:tcBorders>
          </w:tcPr>
          <w:p w14:paraId="6918DAEA" w14:textId="77777777" w:rsidR="007F1D03" w:rsidRPr="003A33E2" w:rsidRDefault="007F1D03" w:rsidP="009D5011">
            <w:pPr>
              <w:jc w:val="center"/>
            </w:pPr>
            <w:r w:rsidRPr="003A33E2">
              <w:t>"</w:t>
            </w:r>
          </w:p>
        </w:tc>
        <w:tc>
          <w:tcPr>
            <w:tcW w:w="1260" w:type="dxa"/>
            <w:tcBorders>
              <w:top w:val="nil"/>
              <w:bottom w:val="nil"/>
            </w:tcBorders>
          </w:tcPr>
          <w:p w14:paraId="79931FFE" w14:textId="77777777" w:rsidR="007F1D03" w:rsidRPr="003A33E2" w:rsidRDefault="007F1D03" w:rsidP="009D5011">
            <w:pPr>
              <w:jc w:val="center"/>
            </w:pPr>
            <w:r w:rsidRPr="003A33E2">
              <w:t>Stockpile</w:t>
            </w:r>
          </w:p>
        </w:tc>
        <w:tc>
          <w:tcPr>
            <w:tcW w:w="540" w:type="dxa"/>
            <w:tcBorders>
              <w:top w:val="nil"/>
              <w:bottom w:val="nil"/>
            </w:tcBorders>
          </w:tcPr>
          <w:p w14:paraId="1C3F3D13" w14:textId="77777777" w:rsidR="007F1D03" w:rsidRPr="003A33E2" w:rsidRDefault="007F1D03" w:rsidP="009D5011">
            <w:pPr>
              <w:jc w:val="center"/>
            </w:pPr>
            <w:r>
              <w:t>No</w:t>
            </w:r>
          </w:p>
        </w:tc>
        <w:tc>
          <w:tcPr>
            <w:tcW w:w="1260" w:type="dxa"/>
            <w:tcBorders>
              <w:top w:val="nil"/>
              <w:bottom w:val="nil"/>
            </w:tcBorders>
          </w:tcPr>
          <w:p w14:paraId="4116C7A9" w14:textId="77777777" w:rsidR="007F1D03" w:rsidRPr="003A33E2" w:rsidRDefault="007F1D03" w:rsidP="009D5011">
            <w:pPr>
              <w:jc w:val="center"/>
            </w:pPr>
            <w:r w:rsidRPr="003A33E2">
              <w:t>"</w:t>
            </w:r>
          </w:p>
        </w:tc>
        <w:tc>
          <w:tcPr>
            <w:tcW w:w="900" w:type="dxa"/>
            <w:tcBorders>
              <w:top w:val="nil"/>
              <w:bottom w:val="nil"/>
            </w:tcBorders>
          </w:tcPr>
          <w:p w14:paraId="21F67C5B" w14:textId="77777777" w:rsidR="007F1D03" w:rsidRPr="003A33E2" w:rsidRDefault="007F1D03" w:rsidP="009D5011">
            <w:pPr>
              <w:jc w:val="center"/>
              <w:rPr>
                <w:rFonts w:eastAsia="MS Mincho"/>
              </w:rPr>
            </w:pPr>
            <w:r w:rsidRPr="003A33E2">
              <w:rPr>
                <w:rFonts w:eastAsia="MS Mincho"/>
              </w:rPr>
              <w:t>−</w:t>
            </w:r>
          </w:p>
        </w:tc>
      </w:tr>
      <w:tr w:rsidR="007F1D03" w:rsidRPr="003A33E2" w14:paraId="04AC68A3" w14:textId="77777777" w:rsidTr="009D5011">
        <w:trPr>
          <w:trHeight w:val="432"/>
          <w:jc w:val="center"/>
        </w:trPr>
        <w:tc>
          <w:tcPr>
            <w:tcW w:w="1260" w:type="dxa"/>
            <w:vMerge/>
            <w:shd w:val="clear" w:color="auto" w:fill="auto"/>
          </w:tcPr>
          <w:p w14:paraId="0901FFF9" w14:textId="77777777" w:rsidR="007F1D03" w:rsidRPr="003A33E2" w:rsidRDefault="007F1D03" w:rsidP="009D5011">
            <w:pPr>
              <w:jc w:val="center"/>
              <w:rPr>
                <w:color w:val="000000"/>
              </w:rPr>
            </w:pPr>
          </w:p>
        </w:tc>
        <w:tc>
          <w:tcPr>
            <w:tcW w:w="1260" w:type="dxa"/>
            <w:vMerge/>
          </w:tcPr>
          <w:p w14:paraId="2CC5AFED" w14:textId="77777777" w:rsidR="007F1D03" w:rsidRPr="003A33E2" w:rsidRDefault="007F1D03" w:rsidP="009D5011">
            <w:pPr>
              <w:jc w:val="center"/>
              <w:rPr>
                <w:color w:val="000000"/>
              </w:rPr>
            </w:pPr>
          </w:p>
        </w:tc>
        <w:tc>
          <w:tcPr>
            <w:tcW w:w="1260" w:type="dxa"/>
            <w:tcBorders>
              <w:top w:val="nil"/>
            </w:tcBorders>
          </w:tcPr>
          <w:p w14:paraId="36FAE0FA" w14:textId="77777777" w:rsidR="007F1D03" w:rsidRPr="003A33E2" w:rsidRDefault="007F1D03" w:rsidP="009D5011">
            <w:pPr>
              <w:tabs>
                <w:tab w:val="left" w:pos="326"/>
                <w:tab w:val="center" w:pos="657"/>
              </w:tabs>
            </w:pPr>
            <w:r>
              <w:tab/>
              <w:t>D</w:t>
            </w:r>
            <w:r w:rsidRPr="003A33E2">
              <w:t>ensity</w:t>
            </w:r>
          </w:p>
        </w:tc>
        <w:tc>
          <w:tcPr>
            <w:tcW w:w="1350" w:type="dxa"/>
            <w:tcBorders>
              <w:top w:val="nil"/>
            </w:tcBorders>
          </w:tcPr>
          <w:p w14:paraId="5195B468" w14:textId="77777777" w:rsidR="007F1D03" w:rsidRPr="003A33E2" w:rsidRDefault="007F1D03" w:rsidP="009D5011">
            <w:pPr>
              <w:pStyle w:val="PlainText"/>
              <w:jc w:val="center"/>
              <w:rPr>
                <w:rFonts w:ascii="Times New Roman" w:hAnsi="Times New Roman"/>
              </w:rPr>
            </w:pPr>
            <w:r w:rsidRPr="003A33E2">
              <w:rPr>
                <w:rFonts w:ascii="Times New Roman" w:hAnsi="Times New Roman"/>
              </w:rPr>
              <w:t>ASTM</w:t>
            </w:r>
          </w:p>
          <w:p w14:paraId="7736CE99" w14:textId="77777777" w:rsidR="007F1D03" w:rsidRPr="003A33E2" w:rsidRDefault="007F1D03" w:rsidP="009D5011">
            <w:pPr>
              <w:pStyle w:val="PlainText"/>
              <w:jc w:val="center"/>
              <w:rPr>
                <w:rFonts w:ascii="Times New Roman" w:hAnsi="Times New Roman"/>
              </w:rPr>
            </w:pPr>
            <w:r w:rsidRPr="003A33E2">
              <w:rPr>
                <w:rFonts w:ascii="Times New Roman" w:hAnsi="Times New Roman"/>
              </w:rPr>
              <w:t>D2950</w:t>
            </w:r>
          </w:p>
        </w:tc>
        <w:tc>
          <w:tcPr>
            <w:tcW w:w="1350" w:type="dxa"/>
            <w:tcBorders>
              <w:top w:val="nil"/>
            </w:tcBorders>
          </w:tcPr>
          <w:p w14:paraId="0CA0B51A" w14:textId="77777777" w:rsidR="007F1D03" w:rsidRPr="003A33E2" w:rsidRDefault="007F1D03" w:rsidP="009D5011">
            <w:pPr>
              <w:jc w:val="center"/>
            </w:pPr>
            <w:r w:rsidRPr="003A33E2">
              <w:t>1 per</w:t>
            </w:r>
          </w:p>
          <w:p w14:paraId="0C50611E" w14:textId="77777777" w:rsidR="007F1D03" w:rsidRPr="003A33E2" w:rsidRDefault="007F1D03" w:rsidP="009D5011">
            <w:pPr>
              <w:jc w:val="center"/>
            </w:pPr>
            <w:r w:rsidRPr="003A33E2">
              <w:t>500 feet</w:t>
            </w:r>
          </w:p>
          <w:p w14:paraId="02AA77FF" w14:textId="77777777" w:rsidR="007F1D03" w:rsidRPr="003A33E2" w:rsidRDefault="007F1D03" w:rsidP="009D5011">
            <w:pPr>
              <w:jc w:val="center"/>
            </w:pPr>
            <w:r w:rsidRPr="003A33E2">
              <w:t>(150 meters)</w:t>
            </w:r>
          </w:p>
        </w:tc>
        <w:tc>
          <w:tcPr>
            <w:tcW w:w="1260" w:type="dxa"/>
            <w:tcBorders>
              <w:top w:val="nil"/>
            </w:tcBorders>
          </w:tcPr>
          <w:p w14:paraId="60CA18AC" w14:textId="77777777" w:rsidR="007F1D03" w:rsidRPr="003A33E2" w:rsidRDefault="007F1D03" w:rsidP="009D5011">
            <w:pPr>
              <w:jc w:val="center"/>
            </w:pPr>
            <w:r w:rsidRPr="003A33E2">
              <w:t>In-place after</w:t>
            </w:r>
          </w:p>
          <w:p w14:paraId="442170AD" w14:textId="77777777" w:rsidR="007F1D03" w:rsidRPr="003A33E2" w:rsidRDefault="007F1D03" w:rsidP="009D5011">
            <w:pPr>
              <w:jc w:val="center"/>
            </w:pPr>
            <w:r w:rsidRPr="003A33E2">
              <w:t>compacting</w:t>
            </w:r>
          </w:p>
        </w:tc>
        <w:tc>
          <w:tcPr>
            <w:tcW w:w="540" w:type="dxa"/>
            <w:tcBorders>
              <w:top w:val="nil"/>
            </w:tcBorders>
          </w:tcPr>
          <w:p w14:paraId="51EC86CC" w14:textId="77777777" w:rsidR="007F1D03" w:rsidRPr="003A33E2" w:rsidRDefault="007F1D03" w:rsidP="009D5011">
            <w:pPr>
              <w:jc w:val="center"/>
            </w:pPr>
            <w:r>
              <w:t>No</w:t>
            </w:r>
          </w:p>
        </w:tc>
        <w:tc>
          <w:tcPr>
            <w:tcW w:w="1260" w:type="dxa"/>
            <w:tcBorders>
              <w:top w:val="nil"/>
            </w:tcBorders>
          </w:tcPr>
          <w:p w14:paraId="79FC13CD" w14:textId="77777777" w:rsidR="007F1D03" w:rsidRPr="003A33E2" w:rsidRDefault="007F1D03" w:rsidP="009D5011">
            <w:pPr>
              <w:jc w:val="center"/>
            </w:pPr>
            <w:r w:rsidRPr="003A33E2">
              <w:t>"</w:t>
            </w:r>
          </w:p>
        </w:tc>
        <w:tc>
          <w:tcPr>
            <w:tcW w:w="900" w:type="dxa"/>
            <w:tcBorders>
              <w:top w:val="nil"/>
            </w:tcBorders>
          </w:tcPr>
          <w:p w14:paraId="56909B8E" w14:textId="77777777" w:rsidR="007F1D03" w:rsidRPr="003A33E2" w:rsidRDefault="007F1D03" w:rsidP="009D5011">
            <w:pPr>
              <w:jc w:val="center"/>
              <w:rPr>
                <w:rFonts w:eastAsia="MS Mincho"/>
              </w:rPr>
            </w:pPr>
            <w:r w:rsidRPr="003A33E2">
              <w:rPr>
                <w:rFonts w:eastAsia="MS Mincho"/>
              </w:rPr>
              <w:t>−</w:t>
            </w:r>
          </w:p>
        </w:tc>
      </w:tr>
      <w:tr w:rsidR="007F1D03" w:rsidRPr="003A33E2" w14:paraId="431EFAFB" w14:textId="77777777" w:rsidTr="009D5011">
        <w:trPr>
          <w:trHeight w:val="899"/>
          <w:jc w:val="center"/>
        </w:trPr>
        <w:tc>
          <w:tcPr>
            <w:tcW w:w="1260" w:type="dxa"/>
            <w:tcBorders>
              <w:bottom w:val="single" w:sz="4" w:space="0" w:color="auto"/>
            </w:tcBorders>
            <w:shd w:val="clear" w:color="auto" w:fill="auto"/>
          </w:tcPr>
          <w:p w14:paraId="6536E4B8"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Asphalt</w:t>
            </w:r>
          </w:p>
          <w:p w14:paraId="05F146D5"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concrete,</w:t>
            </w:r>
          </w:p>
          <w:p w14:paraId="143700A5"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Type II</w:t>
            </w:r>
          </w:p>
          <w:p w14:paraId="1D207450"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(403.02(b))</w:t>
            </w:r>
          </w:p>
        </w:tc>
        <w:tc>
          <w:tcPr>
            <w:tcW w:w="1260" w:type="dxa"/>
            <w:tcBorders>
              <w:bottom w:val="single" w:sz="4" w:space="0" w:color="auto"/>
            </w:tcBorders>
          </w:tcPr>
          <w:p w14:paraId="011AE7A6"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Measured and</w:t>
            </w:r>
          </w:p>
          <w:p w14:paraId="003582D5"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tested for</w:t>
            </w:r>
          </w:p>
          <w:p w14:paraId="1FE8C959"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conformance</w:t>
            </w:r>
          </w:p>
          <w:p w14:paraId="40812180"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(106.04)</w:t>
            </w:r>
          </w:p>
        </w:tc>
        <w:tc>
          <w:tcPr>
            <w:tcW w:w="1260" w:type="dxa"/>
            <w:tcBorders>
              <w:bottom w:val="single" w:sz="4" w:space="0" w:color="auto"/>
            </w:tcBorders>
          </w:tcPr>
          <w:p w14:paraId="34EF087D" w14:textId="77777777" w:rsidR="007F1D03" w:rsidRPr="003A33E2" w:rsidRDefault="007F1D03" w:rsidP="009D5011">
            <w:pPr>
              <w:jc w:val="center"/>
            </w:pPr>
            <w:r w:rsidRPr="003A33E2">
              <w:t>"</w:t>
            </w:r>
          </w:p>
        </w:tc>
        <w:tc>
          <w:tcPr>
            <w:tcW w:w="1350" w:type="dxa"/>
            <w:tcBorders>
              <w:bottom w:val="single" w:sz="4" w:space="0" w:color="auto"/>
            </w:tcBorders>
          </w:tcPr>
          <w:p w14:paraId="512566D8" w14:textId="77777777" w:rsidR="007F1D03" w:rsidRPr="003A33E2" w:rsidRDefault="007F1D03" w:rsidP="009D5011">
            <w:pPr>
              <w:jc w:val="center"/>
            </w:pPr>
            <w:r w:rsidRPr="003A33E2">
              <w:t>"</w:t>
            </w:r>
          </w:p>
        </w:tc>
        <w:tc>
          <w:tcPr>
            <w:tcW w:w="1350" w:type="dxa"/>
            <w:tcBorders>
              <w:bottom w:val="single" w:sz="4" w:space="0" w:color="auto"/>
            </w:tcBorders>
          </w:tcPr>
          <w:p w14:paraId="22E75898"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3 per</w:t>
            </w:r>
          </w:p>
          <w:p w14:paraId="203E76D1"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700 tons</w:t>
            </w:r>
          </w:p>
          <w:p w14:paraId="1761013A"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(650 metric tons)</w:t>
            </w:r>
          </w:p>
        </w:tc>
        <w:tc>
          <w:tcPr>
            <w:tcW w:w="1260" w:type="dxa"/>
            <w:tcBorders>
              <w:bottom w:val="single" w:sz="4" w:space="0" w:color="auto"/>
            </w:tcBorders>
          </w:tcPr>
          <w:p w14:paraId="7F78C49D"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In-place after</w:t>
            </w:r>
          </w:p>
          <w:p w14:paraId="571BC43A" w14:textId="77777777" w:rsidR="007F1D03" w:rsidRPr="003A33E2" w:rsidRDefault="007F1D03" w:rsidP="009D5011">
            <w:pPr>
              <w:pStyle w:val="PlainText"/>
              <w:jc w:val="center"/>
              <w:rPr>
                <w:rFonts w:ascii="Times New Roman" w:eastAsia="MS Mincho" w:hAnsi="Times New Roman"/>
              </w:rPr>
            </w:pPr>
            <w:r w:rsidRPr="003A33E2">
              <w:rPr>
                <w:rFonts w:ascii="Times New Roman" w:eastAsia="MS Mincho" w:hAnsi="Times New Roman"/>
              </w:rPr>
              <w:t>compacting</w:t>
            </w:r>
          </w:p>
        </w:tc>
        <w:tc>
          <w:tcPr>
            <w:tcW w:w="540" w:type="dxa"/>
            <w:tcBorders>
              <w:bottom w:val="single" w:sz="4" w:space="0" w:color="auto"/>
            </w:tcBorders>
          </w:tcPr>
          <w:p w14:paraId="5F43D563" w14:textId="77777777" w:rsidR="007F1D03" w:rsidRPr="003A33E2" w:rsidRDefault="007F1D03" w:rsidP="009D5011">
            <w:pPr>
              <w:jc w:val="center"/>
            </w:pPr>
            <w:r>
              <w:t>No</w:t>
            </w:r>
          </w:p>
        </w:tc>
        <w:tc>
          <w:tcPr>
            <w:tcW w:w="1260" w:type="dxa"/>
            <w:tcBorders>
              <w:bottom w:val="single" w:sz="4" w:space="0" w:color="auto"/>
            </w:tcBorders>
          </w:tcPr>
          <w:p w14:paraId="485E1B85" w14:textId="77777777" w:rsidR="007F1D03" w:rsidRPr="003A33E2" w:rsidRDefault="007F1D03" w:rsidP="009D5011">
            <w:pPr>
              <w:jc w:val="center"/>
            </w:pPr>
            <w:r w:rsidRPr="003A33E2">
              <w:t>"</w:t>
            </w:r>
          </w:p>
        </w:tc>
        <w:tc>
          <w:tcPr>
            <w:tcW w:w="900" w:type="dxa"/>
            <w:tcBorders>
              <w:bottom w:val="single" w:sz="4" w:space="0" w:color="auto"/>
            </w:tcBorders>
          </w:tcPr>
          <w:p w14:paraId="5D528E03" w14:textId="77777777" w:rsidR="007F1D03" w:rsidRPr="003A33E2" w:rsidRDefault="007F1D03" w:rsidP="009D5011">
            <w:pPr>
              <w:jc w:val="center"/>
            </w:pPr>
            <w:r w:rsidRPr="003A33E2">
              <w:rPr>
                <w:rFonts w:eastAsia="MS Mincho"/>
              </w:rPr>
              <w:t>−</w:t>
            </w:r>
          </w:p>
        </w:tc>
      </w:tr>
      <w:tr w:rsidR="007F1D03" w:rsidRPr="003A33E2" w14:paraId="1BEC2B57" w14:textId="77777777" w:rsidTr="009D5011">
        <w:trPr>
          <w:trHeight w:val="440"/>
          <w:jc w:val="center"/>
        </w:trPr>
        <w:tc>
          <w:tcPr>
            <w:tcW w:w="10440" w:type="dxa"/>
            <w:gridSpan w:val="9"/>
            <w:tcBorders>
              <w:left w:val="nil"/>
              <w:bottom w:val="nil"/>
              <w:right w:val="nil"/>
            </w:tcBorders>
            <w:shd w:val="clear" w:color="auto" w:fill="auto"/>
            <w:vAlign w:val="center"/>
          </w:tcPr>
          <w:p w14:paraId="168F4C9F" w14:textId="77777777" w:rsidR="007F1D03" w:rsidRDefault="007F1D03" w:rsidP="009D5011">
            <w:pPr>
              <w:pStyle w:val="PlainText"/>
              <w:ind w:left="180" w:right="576" w:hanging="180"/>
              <w:rPr>
                <w:rFonts w:ascii="Times New Roman" w:eastAsia="MS Mincho" w:hAnsi="Times New Roman"/>
              </w:rPr>
            </w:pPr>
            <w:r w:rsidRPr="003A33E2">
              <w:rPr>
                <w:rFonts w:ascii="Times New Roman" w:eastAsia="MS Mincho" w:hAnsi="Times New Roman"/>
              </w:rPr>
              <w:t xml:space="preserve">(1) </w:t>
            </w:r>
            <w:r w:rsidRPr="003A33E2">
              <w:rPr>
                <w:rFonts w:ascii="Times New Roman" w:hAnsi="Times New Roman"/>
              </w:rPr>
              <w:t>Dr</w:t>
            </w:r>
            <w:r>
              <w:rPr>
                <w:rFonts w:ascii="Times New Roman" w:hAnsi="Times New Roman"/>
              </w:rPr>
              <w:t>y cores to constant mass at 125±</w:t>
            </w:r>
            <w:r w:rsidRPr="003A33E2">
              <w:rPr>
                <w:rFonts w:ascii="Times New Roman" w:hAnsi="Times New Roman"/>
              </w:rPr>
              <w:t xml:space="preserve">5°F </w:t>
            </w:r>
            <w:r>
              <w:rPr>
                <w:rFonts w:ascii="Times New Roman" w:hAnsi="Times New Roman"/>
                <w:color w:val="000000"/>
              </w:rPr>
              <w:t>(52±</w:t>
            </w:r>
            <w:r w:rsidRPr="003A33E2">
              <w:rPr>
                <w:rFonts w:ascii="Times New Roman" w:hAnsi="Times New Roman"/>
                <w:color w:val="000000"/>
              </w:rPr>
              <w:t>3 °C</w:t>
            </w:r>
            <w:r w:rsidRPr="005C7602">
              <w:rPr>
                <w:rFonts w:ascii="Times New Roman" w:hAnsi="Times New Roman"/>
                <w:color w:val="000000"/>
              </w:rPr>
              <w:t>)</w:t>
            </w:r>
            <w:r w:rsidRPr="005C7602">
              <w:rPr>
                <w:rFonts w:ascii="Times New Roman" w:hAnsi="Times New Roman"/>
              </w:rPr>
              <w:t xml:space="preserve"> or vacuum dry, ASTM D7227</w:t>
            </w:r>
            <w:r w:rsidRPr="003A33E2">
              <w:rPr>
                <w:rFonts w:ascii="Times New Roman" w:hAnsi="Times New Roman"/>
              </w:rPr>
              <w:t xml:space="preserve"> before testing. </w:t>
            </w:r>
            <w:r w:rsidRPr="003A33E2">
              <w:rPr>
                <w:rFonts w:ascii="Times New Roman" w:eastAsia="MS Mincho" w:hAnsi="Times New Roman"/>
              </w:rPr>
              <w:t>For asphalt concrete Type I, c</w:t>
            </w:r>
            <w:r w:rsidRPr="003A33E2">
              <w:rPr>
                <w:rFonts w:ascii="Times New Roman" w:hAnsi="Times New Roman"/>
                <w:spacing w:val="-2"/>
              </w:rPr>
              <w:t>ut two 6-inch (150</w:t>
            </w:r>
            <w:r w:rsidRPr="003A33E2">
              <w:rPr>
                <w:rFonts w:ascii="Times New Roman" w:hAnsi="Times New Roman"/>
                <w:spacing w:val="-2"/>
              </w:rPr>
              <w:noBreakHyphen/>
              <w:t xml:space="preserve">millimeter) diameter </w:t>
            </w:r>
            <w:r w:rsidRPr="003A33E2">
              <w:rPr>
                <w:rFonts w:ascii="Times New Roman" w:hAnsi="Times New Roman"/>
                <w:color w:val="000000"/>
              </w:rPr>
              <w:t xml:space="preserve">side by side cores. </w:t>
            </w:r>
            <w:r w:rsidRPr="003A33E2">
              <w:rPr>
                <w:rFonts w:ascii="Times New Roman" w:hAnsi="Times New Roman"/>
                <w:spacing w:val="-2"/>
              </w:rPr>
              <w:t xml:space="preserve">Remove them with a core retriever and fill and compact the core holes with asphalt concrete mixture. Label the cores and protect them from damage due to handling and temperature. </w:t>
            </w:r>
            <w:r w:rsidRPr="003A33E2">
              <w:rPr>
                <w:rFonts w:ascii="Times New Roman" w:hAnsi="Times New Roman"/>
                <w:color w:val="000000"/>
              </w:rPr>
              <w:t>Submit one core for verification testing. Dry the oth</w:t>
            </w:r>
            <w:r>
              <w:rPr>
                <w:rFonts w:ascii="Times New Roman" w:hAnsi="Times New Roman"/>
                <w:color w:val="000000"/>
              </w:rPr>
              <w:t>er core to constant mass at 125±</w:t>
            </w:r>
            <w:r w:rsidRPr="003A33E2">
              <w:rPr>
                <w:rFonts w:ascii="Times New Roman" w:hAnsi="Times New Roman"/>
                <w:color w:val="000000"/>
              </w:rPr>
              <w:t>5</w:t>
            </w:r>
            <w:r w:rsidRPr="003A33E2">
              <w:rPr>
                <w:rFonts w:ascii="Times New Roman" w:hAnsi="Times New Roman"/>
              </w:rPr>
              <w:t> </w:t>
            </w:r>
            <w:r>
              <w:rPr>
                <w:rFonts w:ascii="Times New Roman" w:hAnsi="Times New Roman"/>
                <w:color w:val="000000"/>
              </w:rPr>
              <w:t>°F (52±</w:t>
            </w:r>
            <w:r w:rsidRPr="003A33E2">
              <w:rPr>
                <w:rFonts w:ascii="Times New Roman" w:hAnsi="Times New Roman"/>
                <w:color w:val="000000"/>
              </w:rPr>
              <w:t>3 °C) or vacuum dry it according to ASTM D7227 before p</w:t>
            </w:r>
            <w:r w:rsidRPr="003A33E2">
              <w:rPr>
                <w:rFonts w:ascii="Times New Roman" w:eastAsia="MS Mincho" w:hAnsi="Times New Roman"/>
                <w:color w:val="000000"/>
              </w:rPr>
              <w:t>erforming the core density and measuring the thickness.</w:t>
            </w:r>
            <w:r w:rsidRPr="003A33E2">
              <w:rPr>
                <w:rFonts w:ascii="Times New Roman" w:hAnsi="Times New Roman"/>
                <w:spacing w:val="-2"/>
              </w:rPr>
              <w:t xml:space="preserve"> Use 62.245 pounds per cubic foot (997.1 kilograms per cubic meter) to convert specific gravity to density.</w:t>
            </w:r>
            <w:r>
              <w:rPr>
                <w:rFonts w:ascii="Times New Roman" w:hAnsi="Times New Roman"/>
                <w:spacing w:val="-2"/>
              </w:rPr>
              <w:t xml:space="preserve">  </w:t>
            </w:r>
            <w:r>
              <w:rPr>
                <w:rFonts w:ascii="Times New Roman" w:hAnsi="Times New Roman"/>
              </w:rPr>
              <w:t xml:space="preserve">Use </w:t>
            </w:r>
            <w:r w:rsidRPr="00FA6E09">
              <w:rPr>
                <w:rFonts w:ascii="Times New Roman" w:hAnsi="Times New Roman"/>
              </w:rPr>
              <w:t>AASHTO T 166</w:t>
            </w:r>
            <w:r>
              <w:rPr>
                <w:rFonts w:ascii="Times New Roman" w:hAnsi="Times New Roman"/>
              </w:rPr>
              <w:t xml:space="preserve"> regardless of the volume of water absorbed</w:t>
            </w:r>
            <w:r w:rsidRPr="00FA6E09">
              <w:rPr>
                <w:rFonts w:ascii="Times New Roman" w:hAnsi="Times New Roman"/>
              </w:rPr>
              <w:t>.</w:t>
            </w:r>
            <w:r>
              <w:rPr>
                <w:rFonts w:ascii="Times New Roman" w:hAnsi="Times New Roman"/>
              </w:rPr>
              <w:t xml:space="preserve">  U</w:t>
            </w:r>
            <w:r>
              <w:rPr>
                <w:rFonts w:ascii="Times New Roman" w:eastAsia="MS Mincho" w:hAnsi="Times New Roman"/>
              </w:rPr>
              <w:t>se the average maximum specific gravity value (AASHTO T 209) of the first three samples to determine the percent compaction of each Lot.</w:t>
            </w:r>
          </w:p>
          <w:p w14:paraId="127B36A6" w14:textId="77777777" w:rsidR="007F1D03" w:rsidRPr="003A33E2" w:rsidRDefault="007F1D03" w:rsidP="009D5011">
            <w:pPr>
              <w:pStyle w:val="PlainText"/>
              <w:spacing w:after="40"/>
              <w:jc w:val="both"/>
              <w:rPr>
                <w:rFonts w:ascii="Times New Roman" w:hAnsi="Times New Roman"/>
              </w:rPr>
            </w:pPr>
            <w:r w:rsidRPr="009C7CA9">
              <w:rPr>
                <w:rFonts w:ascii="Times New Roman" w:eastAsia="MS Mincho" w:hAnsi="Times New Roman"/>
                <w:color w:val="000000"/>
                <w:vertAlign w:val="superscript"/>
              </w:rPr>
              <w:t>(</w:t>
            </w:r>
            <w:r>
              <w:rPr>
                <w:rFonts w:ascii="Times New Roman" w:eastAsia="MS Mincho" w:hAnsi="Times New Roman"/>
                <w:color w:val="000000"/>
                <w:vertAlign w:val="superscript"/>
              </w:rPr>
              <w:t>2</w:t>
            </w:r>
            <w:r w:rsidRPr="009C7CA9">
              <w:rPr>
                <w:rFonts w:ascii="Times New Roman" w:eastAsia="MS Mincho" w:hAnsi="Times New Roman"/>
                <w:color w:val="000000"/>
                <w:vertAlign w:val="superscript"/>
              </w:rPr>
              <w:t>)</w:t>
            </w:r>
            <w:r w:rsidRPr="009C7CA9">
              <w:rPr>
                <w:rFonts w:ascii="Times New Roman" w:eastAsia="MS Mincho" w:hAnsi="Times New Roman"/>
                <w:color w:val="000000"/>
              </w:rPr>
              <w:t xml:space="preserve"> </w:t>
            </w:r>
            <w:r>
              <w:rPr>
                <w:rFonts w:ascii="Times New Roman" w:eastAsia="MS Mincho" w:hAnsi="Times New Roman"/>
                <w:color w:val="000000"/>
              </w:rPr>
              <w:t>Do not use t</w:t>
            </w:r>
            <w:r w:rsidRPr="009C7CA9">
              <w:rPr>
                <w:rFonts w:ascii="Times New Roman" w:eastAsia="MS Mincho" w:hAnsi="Times New Roman"/>
                <w:color w:val="000000"/>
              </w:rPr>
              <w:t>he dry back method (Section 11 of AASHTO T 209)</w:t>
            </w:r>
            <w:r>
              <w:rPr>
                <w:rFonts w:ascii="Times New Roman" w:eastAsia="MS Mincho" w:hAnsi="Times New Roman"/>
                <w:color w:val="000000"/>
              </w:rPr>
              <w:t>.</w:t>
            </w:r>
          </w:p>
        </w:tc>
      </w:tr>
    </w:tbl>
    <w:p w14:paraId="4E476273" w14:textId="77777777" w:rsidR="007F1D03" w:rsidRDefault="007F1D03" w:rsidP="007F1D03">
      <w:pPr>
        <w:pStyle w:val="PlainText"/>
        <w:jc w:val="center"/>
        <w:rPr>
          <w:rFonts w:ascii="Times New Roman" w:eastAsia="MS Mincho" w:hAnsi="Times New Roman"/>
          <w:b/>
          <w:bCs/>
          <w:sz w:val="24"/>
        </w:rPr>
      </w:pPr>
    </w:p>
    <w:p w14:paraId="41C51B2D"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03/22/2022</w:t>
      </w:r>
    </w:p>
    <w:p w14:paraId="41B051D5"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S404-14_03222022.docx</w:t>
      </w:r>
    </w:p>
    <w:tbl>
      <w:tblPr>
        <w:tblW w:w="9315"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15"/>
      </w:tblGrid>
      <w:tr w:rsidR="007F1D03" w:rsidRPr="008959A1" w14:paraId="4DF01EB9" w14:textId="77777777" w:rsidTr="009D5011">
        <w:trPr>
          <w:hidden/>
        </w:trPr>
        <w:tc>
          <w:tcPr>
            <w:tcW w:w="9315" w:type="dxa"/>
          </w:tcPr>
          <w:p w14:paraId="244032F8" w14:textId="77777777" w:rsidR="007F1D03" w:rsidRPr="008959A1" w:rsidRDefault="007F1D03" w:rsidP="009D5011">
            <w:pPr>
              <w:rPr>
                <w:rFonts w:ascii="Arial" w:eastAsia="MS Mincho" w:hAnsi="Arial"/>
                <w:vanish/>
                <w:color w:val="0000FF"/>
                <w:sz w:val="20"/>
                <w:szCs w:val="20"/>
              </w:rPr>
            </w:pPr>
            <w:r w:rsidRPr="00C93F25">
              <w:rPr>
                <w:rFonts w:ascii="Arial" w:eastAsia="MS Mincho" w:hAnsi="Arial"/>
                <w:vanish/>
                <w:color w:val="0000FF"/>
                <w:sz w:val="20"/>
                <w:szCs w:val="20"/>
              </w:rPr>
              <w:t xml:space="preserve">Include in </w:t>
            </w:r>
            <w:r>
              <w:rPr>
                <w:rFonts w:ascii="Arial" w:eastAsia="MS Mincho" w:hAnsi="Arial"/>
                <w:vanish/>
                <w:color w:val="0000FF"/>
                <w:sz w:val="20"/>
                <w:szCs w:val="20"/>
              </w:rPr>
              <w:t>NPS and BLM</w:t>
            </w:r>
            <w:r w:rsidRPr="00C93F25">
              <w:rPr>
                <w:rFonts w:ascii="Arial" w:eastAsia="MS Mincho" w:hAnsi="Arial"/>
                <w:vanish/>
                <w:color w:val="0000FF"/>
                <w:sz w:val="20"/>
                <w:szCs w:val="20"/>
              </w:rPr>
              <w:t xml:space="preserve"> projects funded by the </w:t>
            </w:r>
            <w:r>
              <w:rPr>
                <w:rFonts w:ascii="Arial" w:eastAsia="MS Mincho" w:hAnsi="Arial"/>
                <w:vanish/>
                <w:color w:val="0000FF"/>
                <w:sz w:val="20"/>
                <w:szCs w:val="20"/>
              </w:rPr>
              <w:t xml:space="preserve">Great American Outdoors Act.  Verify with </w:t>
            </w:r>
            <w:r w:rsidRPr="00C93F25">
              <w:rPr>
                <w:rFonts w:ascii="Arial" w:eastAsia="MS Mincho" w:hAnsi="Arial"/>
                <w:vanish/>
                <w:color w:val="0000FF"/>
                <w:sz w:val="20"/>
                <w:szCs w:val="20"/>
              </w:rPr>
              <w:t>the Project Manager</w:t>
            </w:r>
            <w:r>
              <w:rPr>
                <w:rFonts w:ascii="Arial" w:eastAsia="MS Mincho" w:hAnsi="Arial"/>
                <w:vanish/>
                <w:color w:val="0000FF"/>
                <w:sz w:val="20"/>
                <w:szCs w:val="20"/>
              </w:rPr>
              <w:t>.</w:t>
            </w:r>
          </w:p>
        </w:tc>
      </w:tr>
    </w:tbl>
    <w:p w14:paraId="0FD775C1" w14:textId="77777777" w:rsidR="007F1D03" w:rsidRPr="00586DF3" w:rsidRDefault="007F1D03" w:rsidP="007F1D03">
      <w:pPr>
        <w:spacing w:after="240"/>
        <w:jc w:val="center"/>
        <w:rPr>
          <w:b/>
          <w:bCs/>
          <w:sz w:val="28"/>
          <w:szCs w:val="28"/>
        </w:rPr>
      </w:pPr>
      <w:r w:rsidRPr="00586DF3">
        <w:rPr>
          <w:b/>
          <w:bCs/>
          <w:sz w:val="28"/>
          <w:szCs w:val="28"/>
        </w:rPr>
        <w:t>Section 404. – ASPHALT CONCRETE PAVEMENT WARRANTY</w:t>
      </w:r>
    </w:p>
    <w:p w14:paraId="57CD18B8" w14:textId="77777777" w:rsidR="007F1D03" w:rsidRPr="00794766" w:rsidRDefault="007F1D03" w:rsidP="007F1D03">
      <w:pPr>
        <w:spacing w:after="240"/>
        <w:jc w:val="center"/>
        <w:rPr>
          <w:b/>
          <w:bCs/>
        </w:rPr>
      </w:pPr>
      <w:r w:rsidRPr="00794766">
        <w:rPr>
          <w:b/>
          <w:bCs/>
        </w:rPr>
        <w:t>Description</w:t>
      </w:r>
    </w:p>
    <w:p w14:paraId="723A401B" w14:textId="77777777" w:rsidR="007F1D03" w:rsidRPr="008F6D44" w:rsidRDefault="007F1D03" w:rsidP="007F1D03">
      <w:r w:rsidRPr="00794766">
        <w:rPr>
          <w:b/>
          <w:bCs/>
        </w:rPr>
        <w:t>404.01</w:t>
      </w:r>
      <w:r w:rsidRPr="00794766">
        <w:t xml:space="preserve"> </w:t>
      </w:r>
      <w:r w:rsidRPr="008F6D44">
        <w:t>This work consists of providing a warranty for hot or warm mix asphalt concrete pavement.</w:t>
      </w:r>
    </w:p>
    <w:p w14:paraId="3FBA2FEA" w14:textId="77777777" w:rsidR="007F1D03" w:rsidRPr="00794766" w:rsidRDefault="007F1D03" w:rsidP="007F1D03">
      <w:pPr>
        <w:jc w:val="center"/>
        <w:rPr>
          <w:b/>
          <w:bCs/>
        </w:rPr>
      </w:pPr>
      <w:r w:rsidRPr="008F6D44">
        <w:rPr>
          <w:b/>
          <w:bCs/>
        </w:rPr>
        <w:t>Construction</w:t>
      </w:r>
      <w:r w:rsidRPr="00794766">
        <w:rPr>
          <w:b/>
          <w:bCs/>
        </w:rPr>
        <w:t xml:space="preserve"> Requirements</w:t>
      </w:r>
    </w:p>
    <w:p w14:paraId="64CCF142" w14:textId="77777777" w:rsidR="007F1D03" w:rsidRPr="00794766" w:rsidRDefault="007F1D03" w:rsidP="007F1D03">
      <w:pPr>
        <w:spacing w:after="240"/>
        <w:rPr>
          <w:b/>
          <w:bCs/>
        </w:rPr>
      </w:pPr>
      <w:r w:rsidRPr="00794766">
        <w:rPr>
          <w:b/>
          <w:bCs/>
        </w:rPr>
        <w:lastRenderedPageBreak/>
        <w:t xml:space="preserve">404.02 General.  </w:t>
      </w:r>
      <w:r w:rsidRPr="00794766">
        <w:t>Follow the requirements of FAR Clause 52.246-21 Warranty of Construction</w:t>
      </w:r>
      <w:r>
        <w:t>, as amended</w:t>
      </w:r>
      <w:r w:rsidRPr="00794766">
        <w:t>.</w:t>
      </w:r>
    </w:p>
    <w:p w14:paraId="2550553C" w14:textId="77777777" w:rsidR="007F1D03" w:rsidRPr="00FD6E4D" w:rsidRDefault="007F1D03" w:rsidP="007F1D03">
      <w:pPr>
        <w:spacing w:after="240"/>
      </w:pPr>
      <w:r w:rsidRPr="727E062D">
        <w:rPr>
          <w:b/>
          <w:bCs/>
        </w:rPr>
        <w:t>404.03</w:t>
      </w:r>
      <w:r w:rsidRPr="727E062D">
        <w:t xml:space="preserve"> </w:t>
      </w:r>
      <w:r w:rsidRPr="727E062D">
        <w:rPr>
          <w:b/>
          <w:bCs/>
        </w:rPr>
        <w:t>Warranty Requirement.</w:t>
      </w:r>
      <w:r w:rsidRPr="727E062D">
        <w:t xml:space="preserve"> A 1-year warranty is required on all asphalt pavement items.  The 1</w:t>
      </w:r>
      <w:r>
        <w:t>-</w:t>
      </w:r>
      <w:r w:rsidRPr="727E062D">
        <w:t xml:space="preserve">year time period begins from the point of final acceptance.  All warranty work items will be repaired at no additional </w:t>
      </w:r>
      <w:r w:rsidRPr="0086584A">
        <w:t>cost to</w:t>
      </w:r>
      <w:r>
        <w:t xml:space="preserve"> </w:t>
      </w:r>
      <w:r w:rsidRPr="727E062D">
        <w:t xml:space="preserve">the </w:t>
      </w:r>
      <w:r>
        <w:t>G</w:t>
      </w:r>
      <w:r w:rsidRPr="727E062D">
        <w:t>overnment.  Table 404-1 contains warranty criteria information.</w:t>
      </w:r>
    </w:p>
    <w:p w14:paraId="15E293A0" w14:textId="77777777" w:rsidR="007F1D03" w:rsidRPr="00FD6E4D" w:rsidRDefault="007F1D03" w:rsidP="007F1D03">
      <w:pPr>
        <w:pStyle w:val="PlainText"/>
        <w:ind w:left="360"/>
        <w:rPr>
          <w:rFonts w:ascii="Times New Roman" w:hAnsi="Times New Roman"/>
          <w:b/>
          <w:bCs/>
          <w:sz w:val="24"/>
          <w:szCs w:val="24"/>
        </w:rPr>
      </w:pPr>
      <w:r w:rsidRPr="00FD6E4D">
        <w:rPr>
          <w:rFonts w:ascii="Times New Roman" w:hAnsi="Times New Roman"/>
          <w:b/>
          <w:bCs/>
          <w:sz w:val="24"/>
          <w:szCs w:val="24"/>
        </w:rPr>
        <w:t>(a) Warranty Criteria</w:t>
      </w:r>
      <w:r>
        <w:rPr>
          <w:rFonts w:ascii="Times New Roman" w:hAnsi="Times New Roman"/>
          <w:b/>
          <w:bCs/>
          <w:sz w:val="24"/>
          <w:szCs w:val="24"/>
        </w:rPr>
        <w:t>.</w:t>
      </w:r>
    </w:p>
    <w:p w14:paraId="304616C6" w14:textId="77777777" w:rsidR="007F1D03" w:rsidRDefault="007F1D03" w:rsidP="007F1D03">
      <w:pPr>
        <w:pStyle w:val="PlainText"/>
        <w:jc w:val="center"/>
        <w:rPr>
          <w:rFonts w:ascii="Times New Roman" w:eastAsia="MS Mincho" w:hAnsi="Times New Roman"/>
          <w:b/>
          <w:bCs/>
          <w:sz w:val="24"/>
          <w:szCs w:val="24"/>
        </w:rPr>
      </w:pPr>
      <w:r w:rsidRPr="6A4029FA">
        <w:rPr>
          <w:rFonts w:ascii="Times New Roman" w:eastAsia="MS Mincho" w:hAnsi="Times New Roman"/>
          <w:b/>
          <w:bCs/>
          <w:sz w:val="24"/>
          <w:szCs w:val="24"/>
        </w:rPr>
        <w:t>Table 404-1</w:t>
      </w:r>
    </w:p>
    <w:p w14:paraId="0BE485DF" w14:textId="77777777" w:rsidR="007F1D03" w:rsidRPr="00FD6E4D" w:rsidRDefault="007F1D03" w:rsidP="007F1D03">
      <w:pPr>
        <w:pStyle w:val="PlainText"/>
        <w:jc w:val="center"/>
        <w:rPr>
          <w:rFonts w:ascii="Times New Roman" w:eastAsia="MS Mincho" w:hAnsi="Times New Roman"/>
          <w:b/>
          <w:bCs/>
          <w:sz w:val="24"/>
        </w:rPr>
      </w:pPr>
      <w:r>
        <w:rPr>
          <w:rFonts w:ascii="Times New Roman" w:eastAsia="MS Mincho" w:hAnsi="Times New Roman"/>
          <w:b/>
          <w:bCs/>
          <w:sz w:val="24"/>
        </w:rPr>
        <w:t>Evaluation Method</w:t>
      </w:r>
    </w:p>
    <w:tbl>
      <w:tblPr>
        <w:tblW w:w="9700" w:type="dxa"/>
        <w:tblLook w:val="04A0" w:firstRow="1" w:lastRow="0" w:firstColumn="1" w:lastColumn="0" w:noHBand="0" w:noVBand="1"/>
      </w:tblPr>
      <w:tblGrid>
        <w:gridCol w:w="1520"/>
        <w:gridCol w:w="2540"/>
        <w:gridCol w:w="1372"/>
        <w:gridCol w:w="1608"/>
        <w:gridCol w:w="2660"/>
      </w:tblGrid>
      <w:tr w:rsidR="007F1D03" w:rsidRPr="00CB4709" w14:paraId="67D1FACE" w14:textId="77777777" w:rsidTr="009D5011">
        <w:trPr>
          <w:trHeight w:val="525"/>
        </w:trPr>
        <w:tc>
          <w:tcPr>
            <w:tcW w:w="152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8F06A9E" w14:textId="77777777" w:rsidR="007F1D03" w:rsidRPr="00CB4709" w:rsidRDefault="007F1D03" w:rsidP="009D5011">
            <w:pPr>
              <w:jc w:val="center"/>
              <w:rPr>
                <w:b/>
                <w:bCs/>
                <w:color w:val="000000"/>
                <w:sz w:val="20"/>
                <w:szCs w:val="20"/>
              </w:rPr>
            </w:pPr>
            <w:r w:rsidRPr="00CB4709">
              <w:rPr>
                <w:b/>
                <w:bCs/>
                <w:color w:val="000000"/>
                <w:sz w:val="20"/>
                <w:szCs w:val="20"/>
              </w:rPr>
              <w:t>Warranty Indicator</w:t>
            </w:r>
          </w:p>
        </w:tc>
        <w:tc>
          <w:tcPr>
            <w:tcW w:w="2540" w:type="dxa"/>
            <w:tcBorders>
              <w:top w:val="single" w:sz="8" w:space="0" w:color="auto"/>
              <w:left w:val="nil"/>
              <w:bottom w:val="single" w:sz="4" w:space="0" w:color="auto"/>
              <w:right w:val="single" w:sz="4" w:space="0" w:color="auto"/>
            </w:tcBorders>
            <w:shd w:val="clear" w:color="auto" w:fill="auto"/>
            <w:noWrap/>
            <w:vAlign w:val="bottom"/>
            <w:hideMark/>
          </w:tcPr>
          <w:p w14:paraId="1A37087E" w14:textId="77777777" w:rsidR="007F1D03" w:rsidRPr="00CB4709" w:rsidRDefault="007F1D03" w:rsidP="009D5011">
            <w:pPr>
              <w:jc w:val="center"/>
              <w:rPr>
                <w:b/>
                <w:bCs/>
                <w:color w:val="000000"/>
                <w:sz w:val="20"/>
                <w:szCs w:val="20"/>
              </w:rPr>
            </w:pPr>
            <w:r w:rsidRPr="00CB4709">
              <w:rPr>
                <w:b/>
                <w:bCs/>
                <w:color w:val="000000"/>
                <w:sz w:val="20"/>
                <w:szCs w:val="20"/>
              </w:rPr>
              <w:t>Threshold/Description</w:t>
            </w:r>
          </w:p>
        </w:tc>
        <w:tc>
          <w:tcPr>
            <w:tcW w:w="1300" w:type="dxa"/>
            <w:tcBorders>
              <w:top w:val="single" w:sz="8" w:space="0" w:color="auto"/>
              <w:left w:val="nil"/>
              <w:bottom w:val="single" w:sz="4" w:space="0" w:color="auto"/>
              <w:right w:val="single" w:sz="4" w:space="0" w:color="auto"/>
            </w:tcBorders>
            <w:shd w:val="clear" w:color="auto" w:fill="auto"/>
            <w:vAlign w:val="bottom"/>
            <w:hideMark/>
          </w:tcPr>
          <w:p w14:paraId="4C4D7C20" w14:textId="77777777" w:rsidR="007F1D03" w:rsidRPr="00CB4709" w:rsidRDefault="007F1D03" w:rsidP="009D5011">
            <w:pPr>
              <w:jc w:val="center"/>
              <w:rPr>
                <w:b/>
                <w:bCs/>
                <w:color w:val="000000"/>
                <w:sz w:val="20"/>
                <w:szCs w:val="20"/>
              </w:rPr>
            </w:pPr>
            <w:r w:rsidRPr="00CB4709">
              <w:rPr>
                <w:b/>
                <w:bCs/>
                <w:color w:val="000000"/>
                <w:sz w:val="20"/>
                <w:szCs w:val="20"/>
              </w:rPr>
              <w:t>Initial Identification</w:t>
            </w:r>
          </w:p>
        </w:tc>
        <w:tc>
          <w:tcPr>
            <w:tcW w:w="1680" w:type="dxa"/>
            <w:tcBorders>
              <w:top w:val="single" w:sz="8" w:space="0" w:color="auto"/>
              <w:left w:val="nil"/>
              <w:bottom w:val="nil"/>
              <w:right w:val="single" w:sz="4" w:space="0" w:color="auto"/>
            </w:tcBorders>
            <w:shd w:val="clear" w:color="auto" w:fill="auto"/>
            <w:vAlign w:val="center"/>
            <w:hideMark/>
          </w:tcPr>
          <w:p w14:paraId="539FB3DC" w14:textId="77777777" w:rsidR="007F1D03" w:rsidRPr="00CB4709" w:rsidRDefault="007F1D03" w:rsidP="009D5011">
            <w:pPr>
              <w:jc w:val="center"/>
              <w:rPr>
                <w:b/>
                <w:bCs/>
                <w:color w:val="000000"/>
                <w:sz w:val="20"/>
                <w:szCs w:val="20"/>
              </w:rPr>
            </w:pPr>
            <w:r w:rsidRPr="00CB4709">
              <w:rPr>
                <w:b/>
                <w:bCs/>
                <w:color w:val="000000"/>
                <w:sz w:val="20"/>
                <w:szCs w:val="20"/>
              </w:rPr>
              <w:t xml:space="preserve">Evaluation Methods </w:t>
            </w:r>
            <w:r w:rsidRPr="00CB4709">
              <w:rPr>
                <w:b/>
                <w:bCs/>
                <w:color w:val="000000"/>
                <w:sz w:val="20"/>
                <w:szCs w:val="20"/>
                <w:vertAlign w:val="superscript"/>
              </w:rPr>
              <w:t>(B)</w:t>
            </w:r>
          </w:p>
        </w:tc>
        <w:tc>
          <w:tcPr>
            <w:tcW w:w="2660" w:type="dxa"/>
            <w:tcBorders>
              <w:top w:val="single" w:sz="8" w:space="0" w:color="auto"/>
              <w:left w:val="nil"/>
              <w:bottom w:val="single" w:sz="4" w:space="0" w:color="auto"/>
              <w:right w:val="single" w:sz="8" w:space="0" w:color="auto"/>
            </w:tcBorders>
            <w:shd w:val="clear" w:color="auto" w:fill="auto"/>
            <w:noWrap/>
            <w:vAlign w:val="bottom"/>
            <w:hideMark/>
          </w:tcPr>
          <w:p w14:paraId="30C3EFC4" w14:textId="77777777" w:rsidR="007F1D03" w:rsidRPr="00CB4709" w:rsidRDefault="007F1D03" w:rsidP="009D5011">
            <w:pPr>
              <w:rPr>
                <w:b/>
                <w:bCs/>
                <w:color w:val="000000"/>
                <w:sz w:val="20"/>
                <w:szCs w:val="20"/>
              </w:rPr>
            </w:pPr>
            <w:r w:rsidRPr="00CB4709">
              <w:rPr>
                <w:b/>
                <w:bCs/>
                <w:color w:val="000000"/>
                <w:sz w:val="20"/>
                <w:szCs w:val="20"/>
              </w:rPr>
              <w:t>Possible Remedial Action</w:t>
            </w:r>
          </w:p>
        </w:tc>
      </w:tr>
      <w:tr w:rsidR="007F1D03" w:rsidRPr="00CB4709" w14:paraId="6D8391BD" w14:textId="77777777" w:rsidTr="009D5011">
        <w:trPr>
          <w:trHeight w:val="1275"/>
        </w:trPr>
        <w:tc>
          <w:tcPr>
            <w:tcW w:w="1520" w:type="dxa"/>
            <w:tcBorders>
              <w:top w:val="nil"/>
              <w:left w:val="single" w:sz="8" w:space="0" w:color="auto"/>
              <w:bottom w:val="single" w:sz="4" w:space="0" w:color="auto"/>
              <w:right w:val="single" w:sz="4" w:space="0" w:color="auto"/>
            </w:tcBorders>
            <w:shd w:val="clear" w:color="auto" w:fill="auto"/>
            <w:noWrap/>
            <w:vAlign w:val="center"/>
            <w:hideMark/>
          </w:tcPr>
          <w:p w14:paraId="7D8FB169" w14:textId="77777777" w:rsidR="007F1D03" w:rsidRPr="00CB4709" w:rsidRDefault="007F1D03" w:rsidP="009D5011">
            <w:pPr>
              <w:rPr>
                <w:i/>
                <w:iCs/>
                <w:color w:val="000000"/>
                <w:sz w:val="20"/>
                <w:szCs w:val="20"/>
              </w:rPr>
            </w:pPr>
            <w:r w:rsidRPr="00CB4709">
              <w:rPr>
                <w:i/>
                <w:iCs/>
                <w:color w:val="000000"/>
                <w:sz w:val="20"/>
                <w:szCs w:val="20"/>
              </w:rPr>
              <w:t>Shoving/Rutting</w:t>
            </w:r>
          </w:p>
        </w:tc>
        <w:tc>
          <w:tcPr>
            <w:tcW w:w="2540" w:type="dxa"/>
            <w:tcBorders>
              <w:top w:val="nil"/>
              <w:left w:val="nil"/>
              <w:bottom w:val="single" w:sz="4" w:space="0" w:color="auto"/>
              <w:right w:val="single" w:sz="4" w:space="0" w:color="auto"/>
            </w:tcBorders>
            <w:shd w:val="clear" w:color="auto" w:fill="auto"/>
            <w:vAlign w:val="center"/>
            <w:hideMark/>
          </w:tcPr>
          <w:p w14:paraId="0C95FDA9" w14:textId="77777777" w:rsidR="007F1D03" w:rsidRPr="00CB4709" w:rsidRDefault="007F1D03" w:rsidP="009D5011">
            <w:pPr>
              <w:jc w:val="center"/>
              <w:rPr>
                <w:color w:val="000000"/>
                <w:sz w:val="20"/>
                <w:szCs w:val="20"/>
              </w:rPr>
            </w:pPr>
            <w:r w:rsidRPr="00CB4709">
              <w:rPr>
                <w:color w:val="000000"/>
                <w:sz w:val="20"/>
                <w:szCs w:val="20"/>
              </w:rPr>
              <w:t>An occurrence of a localized depression of greater than 0.375 inch</w:t>
            </w:r>
          </w:p>
        </w:tc>
        <w:tc>
          <w:tcPr>
            <w:tcW w:w="1300" w:type="dxa"/>
            <w:tcBorders>
              <w:top w:val="nil"/>
              <w:left w:val="nil"/>
              <w:bottom w:val="single" w:sz="4" w:space="0" w:color="auto"/>
              <w:right w:val="single" w:sz="4" w:space="0" w:color="auto"/>
            </w:tcBorders>
            <w:shd w:val="clear" w:color="auto" w:fill="auto"/>
            <w:vAlign w:val="center"/>
            <w:hideMark/>
          </w:tcPr>
          <w:p w14:paraId="71310140" w14:textId="77777777" w:rsidR="007F1D03" w:rsidRPr="00CB4709" w:rsidRDefault="007F1D03" w:rsidP="009D5011">
            <w:pPr>
              <w:jc w:val="center"/>
              <w:rPr>
                <w:color w:val="000000"/>
                <w:sz w:val="20"/>
                <w:szCs w:val="20"/>
              </w:rPr>
            </w:pPr>
            <w:r w:rsidRPr="00CB4709">
              <w:rPr>
                <w:color w:val="000000"/>
                <w:sz w:val="20"/>
                <w:szCs w:val="20"/>
              </w:rPr>
              <w:t>Visual inspection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009F1AF" w14:textId="77777777" w:rsidR="007F1D03" w:rsidRPr="00CB4709" w:rsidRDefault="007F1D03" w:rsidP="009D5011">
            <w:pPr>
              <w:jc w:val="center"/>
              <w:rPr>
                <w:color w:val="000000"/>
                <w:sz w:val="20"/>
                <w:szCs w:val="20"/>
              </w:rPr>
            </w:pPr>
            <w:r w:rsidRPr="00CB4709">
              <w:rPr>
                <w:color w:val="000000"/>
                <w:sz w:val="20"/>
                <w:szCs w:val="20"/>
              </w:rPr>
              <w:t xml:space="preserve">Measure and document length and width of rutting/shoving. </w:t>
            </w:r>
          </w:p>
        </w:tc>
        <w:tc>
          <w:tcPr>
            <w:tcW w:w="2660" w:type="dxa"/>
            <w:tcBorders>
              <w:top w:val="nil"/>
              <w:left w:val="nil"/>
              <w:bottom w:val="single" w:sz="4" w:space="0" w:color="auto"/>
              <w:right w:val="single" w:sz="8" w:space="0" w:color="auto"/>
            </w:tcBorders>
            <w:shd w:val="clear" w:color="auto" w:fill="auto"/>
            <w:vAlign w:val="center"/>
            <w:hideMark/>
          </w:tcPr>
          <w:p w14:paraId="18897CC0" w14:textId="77777777" w:rsidR="007F1D03" w:rsidRPr="00CB4709" w:rsidRDefault="007F1D03" w:rsidP="009D5011">
            <w:pPr>
              <w:rPr>
                <w:color w:val="000000"/>
                <w:sz w:val="20"/>
                <w:szCs w:val="20"/>
              </w:rPr>
            </w:pPr>
            <w:r w:rsidRPr="00CB4709">
              <w:rPr>
                <w:color w:val="000000"/>
                <w:sz w:val="20"/>
                <w:szCs w:val="20"/>
              </w:rPr>
              <w:t xml:space="preserve">Mill distressed area to a full lane width and 50' length on each side and replace surfacing.  Depth of milling not to exceed pavement depth. </w:t>
            </w:r>
          </w:p>
        </w:tc>
      </w:tr>
      <w:tr w:rsidR="007F1D03" w:rsidRPr="00CB4709" w14:paraId="0D486F81" w14:textId="77777777" w:rsidTr="009D5011">
        <w:trPr>
          <w:trHeight w:val="2040"/>
        </w:trPr>
        <w:tc>
          <w:tcPr>
            <w:tcW w:w="1520" w:type="dxa"/>
            <w:tcBorders>
              <w:top w:val="nil"/>
              <w:left w:val="single" w:sz="8" w:space="0" w:color="auto"/>
              <w:bottom w:val="single" w:sz="4" w:space="0" w:color="auto"/>
              <w:right w:val="single" w:sz="4" w:space="0" w:color="auto"/>
            </w:tcBorders>
            <w:shd w:val="clear" w:color="auto" w:fill="auto"/>
            <w:vAlign w:val="center"/>
            <w:hideMark/>
          </w:tcPr>
          <w:p w14:paraId="6B7AEBCC" w14:textId="77777777" w:rsidR="007F1D03" w:rsidRPr="00CB4709" w:rsidRDefault="007F1D03" w:rsidP="009D5011">
            <w:pPr>
              <w:rPr>
                <w:i/>
                <w:iCs/>
                <w:color w:val="000000"/>
                <w:sz w:val="20"/>
                <w:szCs w:val="20"/>
              </w:rPr>
            </w:pPr>
            <w:r w:rsidRPr="00CB4709">
              <w:rPr>
                <w:i/>
                <w:iCs/>
                <w:color w:val="000000"/>
                <w:sz w:val="20"/>
                <w:szCs w:val="20"/>
              </w:rPr>
              <w:t>Potholes, Raveling, Slippage/ delamination</w:t>
            </w:r>
          </w:p>
        </w:tc>
        <w:tc>
          <w:tcPr>
            <w:tcW w:w="2540" w:type="dxa"/>
            <w:tcBorders>
              <w:top w:val="nil"/>
              <w:left w:val="nil"/>
              <w:bottom w:val="single" w:sz="4" w:space="0" w:color="auto"/>
              <w:right w:val="single" w:sz="4" w:space="0" w:color="auto"/>
            </w:tcBorders>
            <w:shd w:val="clear" w:color="auto" w:fill="auto"/>
            <w:vAlign w:val="center"/>
            <w:hideMark/>
          </w:tcPr>
          <w:p w14:paraId="65B4EDB7" w14:textId="77777777" w:rsidR="007F1D03" w:rsidRPr="00CB4709" w:rsidRDefault="007F1D03" w:rsidP="009D5011">
            <w:pPr>
              <w:rPr>
                <w:color w:val="000000"/>
                <w:sz w:val="20"/>
                <w:szCs w:val="20"/>
              </w:rPr>
            </w:pPr>
            <w:r w:rsidRPr="00CB4709">
              <w:rPr>
                <w:color w:val="000000"/>
                <w:sz w:val="20"/>
                <w:szCs w:val="20"/>
              </w:rPr>
              <w:t xml:space="preserve">1. Pothole with an area of 1 SF or greater and depth greater than 1 inch                   </w:t>
            </w:r>
            <w:r w:rsidRPr="00CB4709">
              <w:rPr>
                <w:color w:val="000000"/>
                <w:sz w:val="20"/>
                <w:szCs w:val="20"/>
              </w:rPr>
              <w:br/>
              <w:t xml:space="preserve">2. Raveling - wearing away of the pavement surface to a depth exceeding 0.5 inches.                                                                                                                3. Slippage/Delamination - tearing of the asphalt surface </w:t>
            </w:r>
          </w:p>
        </w:tc>
        <w:tc>
          <w:tcPr>
            <w:tcW w:w="1300" w:type="dxa"/>
            <w:tcBorders>
              <w:top w:val="nil"/>
              <w:left w:val="nil"/>
              <w:bottom w:val="single" w:sz="4" w:space="0" w:color="auto"/>
              <w:right w:val="single" w:sz="4" w:space="0" w:color="auto"/>
            </w:tcBorders>
            <w:shd w:val="clear" w:color="auto" w:fill="auto"/>
            <w:vAlign w:val="center"/>
            <w:hideMark/>
          </w:tcPr>
          <w:p w14:paraId="69106204" w14:textId="77777777" w:rsidR="007F1D03" w:rsidRPr="00CB4709" w:rsidRDefault="007F1D03" w:rsidP="009D5011">
            <w:pPr>
              <w:jc w:val="center"/>
              <w:rPr>
                <w:color w:val="000000"/>
                <w:sz w:val="20"/>
                <w:szCs w:val="20"/>
              </w:rPr>
            </w:pPr>
            <w:r w:rsidRPr="00CB4709">
              <w:rPr>
                <w:color w:val="000000"/>
                <w:sz w:val="20"/>
                <w:szCs w:val="20"/>
              </w:rPr>
              <w:t>Visual inspection</w:t>
            </w:r>
          </w:p>
        </w:tc>
        <w:tc>
          <w:tcPr>
            <w:tcW w:w="1680" w:type="dxa"/>
            <w:tcBorders>
              <w:top w:val="nil"/>
              <w:left w:val="nil"/>
              <w:bottom w:val="single" w:sz="4" w:space="0" w:color="auto"/>
              <w:right w:val="single" w:sz="4" w:space="0" w:color="auto"/>
            </w:tcBorders>
            <w:shd w:val="clear" w:color="auto" w:fill="auto"/>
            <w:vAlign w:val="center"/>
            <w:hideMark/>
          </w:tcPr>
          <w:p w14:paraId="348D19CE" w14:textId="77777777" w:rsidR="007F1D03" w:rsidRPr="00CB4709" w:rsidRDefault="007F1D03" w:rsidP="009D5011">
            <w:pPr>
              <w:jc w:val="center"/>
              <w:rPr>
                <w:color w:val="000000"/>
                <w:sz w:val="20"/>
                <w:szCs w:val="20"/>
              </w:rPr>
            </w:pPr>
            <w:r w:rsidRPr="00CB4709">
              <w:rPr>
                <w:color w:val="000000"/>
                <w:sz w:val="20"/>
                <w:szCs w:val="20"/>
              </w:rPr>
              <w:t>Confirm initial findings by measurement and visual observation.  Document locations and quantity of distress exceeding threshold.</w:t>
            </w:r>
          </w:p>
        </w:tc>
        <w:tc>
          <w:tcPr>
            <w:tcW w:w="2660" w:type="dxa"/>
            <w:tcBorders>
              <w:top w:val="nil"/>
              <w:left w:val="nil"/>
              <w:bottom w:val="single" w:sz="4" w:space="0" w:color="auto"/>
              <w:right w:val="single" w:sz="8" w:space="0" w:color="auto"/>
            </w:tcBorders>
            <w:shd w:val="clear" w:color="auto" w:fill="auto"/>
            <w:vAlign w:val="center"/>
            <w:hideMark/>
          </w:tcPr>
          <w:p w14:paraId="2423D253" w14:textId="77777777" w:rsidR="007F1D03" w:rsidRPr="00CB4709" w:rsidRDefault="007F1D03" w:rsidP="009D5011">
            <w:pPr>
              <w:rPr>
                <w:color w:val="000000"/>
                <w:sz w:val="20"/>
                <w:szCs w:val="20"/>
              </w:rPr>
            </w:pPr>
            <w:r w:rsidRPr="00CB4709">
              <w:rPr>
                <w:color w:val="000000"/>
                <w:sz w:val="20"/>
                <w:szCs w:val="20"/>
              </w:rPr>
              <w:t>Remove and replace distressed area of area to a depth no greater than the pavement depth, to a full lane width and 50' length on each side.</w:t>
            </w:r>
          </w:p>
        </w:tc>
      </w:tr>
      <w:tr w:rsidR="007F1D03" w:rsidRPr="00CB4709" w14:paraId="04EABAB9" w14:textId="77777777" w:rsidTr="009D5011">
        <w:trPr>
          <w:trHeight w:val="1065"/>
        </w:trPr>
        <w:tc>
          <w:tcPr>
            <w:tcW w:w="1520" w:type="dxa"/>
            <w:tcBorders>
              <w:top w:val="nil"/>
              <w:left w:val="single" w:sz="8" w:space="0" w:color="auto"/>
              <w:bottom w:val="single" w:sz="8" w:space="0" w:color="auto"/>
              <w:right w:val="single" w:sz="4" w:space="0" w:color="auto"/>
            </w:tcBorders>
            <w:shd w:val="clear" w:color="auto" w:fill="auto"/>
            <w:vAlign w:val="center"/>
            <w:hideMark/>
          </w:tcPr>
          <w:p w14:paraId="2EEA67EE" w14:textId="77777777" w:rsidR="007F1D03" w:rsidRPr="00CB4709" w:rsidRDefault="007F1D03" w:rsidP="009D5011">
            <w:pPr>
              <w:rPr>
                <w:i/>
                <w:iCs/>
                <w:color w:val="000000"/>
                <w:sz w:val="20"/>
                <w:szCs w:val="20"/>
              </w:rPr>
            </w:pPr>
            <w:r w:rsidRPr="00CB4709">
              <w:rPr>
                <w:i/>
                <w:iCs/>
                <w:color w:val="000000"/>
                <w:sz w:val="20"/>
                <w:szCs w:val="20"/>
              </w:rPr>
              <w:t>Cracking (Longitudinal and Transverse)</w:t>
            </w:r>
            <w:r w:rsidRPr="00CB4709">
              <w:rPr>
                <w:i/>
                <w:iCs/>
                <w:color w:val="000000"/>
                <w:sz w:val="20"/>
                <w:szCs w:val="20"/>
                <w:vertAlign w:val="superscript"/>
              </w:rPr>
              <w:t xml:space="preserve">(A) </w:t>
            </w:r>
          </w:p>
        </w:tc>
        <w:tc>
          <w:tcPr>
            <w:tcW w:w="2540" w:type="dxa"/>
            <w:tcBorders>
              <w:top w:val="nil"/>
              <w:left w:val="nil"/>
              <w:bottom w:val="single" w:sz="8" w:space="0" w:color="auto"/>
              <w:right w:val="single" w:sz="4" w:space="0" w:color="auto"/>
            </w:tcBorders>
            <w:shd w:val="clear" w:color="auto" w:fill="auto"/>
            <w:vAlign w:val="center"/>
            <w:hideMark/>
          </w:tcPr>
          <w:p w14:paraId="71A1D48C" w14:textId="77777777" w:rsidR="007F1D03" w:rsidRPr="00CB4709" w:rsidRDefault="007F1D03" w:rsidP="009D5011">
            <w:pPr>
              <w:jc w:val="center"/>
              <w:rPr>
                <w:color w:val="000000"/>
                <w:sz w:val="20"/>
                <w:szCs w:val="20"/>
              </w:rPr>
            </w:pPr>
            <w:r w:rsidRPr="00CB4709">
              <w:rPr>
                <w:color w:val="000000"/>
                <w:sz w:val="20"/>
                <w:szCs w:val="20"/>
              </w:rPr>
              <w:t>Visible Cracking greater than 0.125 inches in width</w:t>
            </w:r>
          </w:p>
        </w:tc>
        <w:tc>
          <w:tcPr>
            <w:tcW w:w="1300" w:type="dxa"/>
            <w:tcBorders>
              <w:top w:val="nil"/>
              <w:left w:val="nil"/>
              <w:bottom w:val="single" w:sz="8" w:space="0" w:color="auto"/>
              <w:right w:val="single" w:sz="4" w:space="0" w:color="auto"/>
            </w:tcBorders>
            <w:shd w:val="clear" w:color="auto" w:fill="auto"/>
            <w:vAlign w:val="center"/>
            <w:hideMark/>
          </w:tcPr>
          <w:p w14:paraId="6863FCD0" w14:textId="77777777" w:rsidR="007F1D03" w:rsidRPr="00CB4709" w:rsidRDefault="007F1D03" w:rsidP="009D5011">
            <w:pPr>
              <w:jc w:val="center"/>
              <w:rPr>
                <w:color w:val="000000"/>
                <w:sz w:val="20"/>
                <w:szCs w:val="20"/>
              </w:rPr>
            </w:pPr>
            <w:r w:rsidRPr="00CB4709">
              <w:rPr>
                <w:color w:val="000000"/>
                <w:sz w:val="20"/>
                <w:szCs w:val="20"/>
              </w:rPr>
              <w:t>Visual inspection</w:t>
            </w:r>
          </w:p>
        </w:tc>
        <w:tc>
          <w:tcPr>
            <w:tcW w:w="1680" w:type="dxa"/>
            <w:tcBorders>
              <w:top w:val="nil"/>
              <w:left w:val="nil"/>
              <w:bottom w:val="single" w:sz="8" w:space="0" w:color="auto"/>
              <w:right w:val="single" w:sz="4" w:space="0" w:color="auto"/>
            </w:tcBorders>
            <w:shd w:val="clear" w:color="auto" w:fill="auto"/>
            <w:vAlign w:val="center"/>
            <w:hideMark/>
          </w:tcPr>
          <w:p w14:paraId="5EE69E70" w14:textId="77777777" w:rsidR="007F1D03" w:rsidRPr="00CB4709" w:rsidRDefault="007F1D03" w:rsidP="009D5011">
            <w:pPr>
              <w:jc w:val="center"/>
              <w:rPr>
                <w:color w:val="000000"/>
                <w:sz w:val="20"/>
                <w:szCs w:val="20"/>
              </w:rPr>
            </w:pPr>
            <w:r w:rsidRPr="00CB4709">
              <w:rPr>
                <w:color w:val="000000"/>
                <w:sz w:val="20"/>
                <w:szCs w:val="20"/>
              </w:rPr>
              <w:t xml:space="preserve">Measure and document crack type, length, and width. </w:t>
            </w:r>
          </w:p>
        </w:tc>
        <w:tc>
          <w:tcPr>
            <w:tcW w:w="2660" w:type="dxa"/>
            <w:tcBorders>
              <w:top w:val="nil"/>
              <w:left w:val="nil"/>
              <w:bottom w:val="single" w:sz="8" w:space="0" w:color="auto"/>
              <w:right w:val="single" w:sz="8" w:space="0" w:color="auto"/>
            </w:tcBorders>
            <w:shd w:val="clear" w:color="auto" w:fill="auto"/>
            <w:vAlign w:val="center"/>
            <w:hideMark/>
          </w:tcPr>
          <w:p w14:paraId="50591796" w14:textId="77777777" w:rsidR="007F1D03" w:rsidRPr="00CB4709" w:rsidRDefault="007F1D03" w:rsidP="009D5011">
            <w:pPr>
              <w:rPr>
                <w:color w:val="000000"/>
                <w:sz w:val="20"/>
                <w:szCs w:val="20"/>
              </w:rPr>
            </w:pPr>
            <w:r w:rsidRPr="00CB4709">
              <w:rPr>
                <w:color w:val="000000"/>
                <w:sz w:val="20"/>
                <w:szCs w:val="20"/>
              </w:rPr>
              <w:t>Remove and replace distressed area to a depth no greater than the pavement depth and to the full lane width</w:t>
            </w:r>
          </w:p>
        </w:tc>
      </w:tr>
      <w:tr w:rsidR="007F1D03" w:rsidRPr="00CB4709" w14:paraId="68C3D6FE" w14:textId="77777777" w:rsidTr="009D5011">
        <w:trPr>
          <w:trHeight w:val="300"/>
        </w:trPr>
        <w:tc>
          <w:tcPr>
            <w:tcW w:w="9700" w:type="dxa"/>
            <w:gridSpan w:val="5"/>
            <w:tcBorders>
              <w:top w:val="nil"/>
              <w:left w:val="nil"/>
              <w:bottom w:val="nil"/>
              <w:right w:val="nil"/>
            </w:tcBorders>
            <w:shd w:val="clear" w:color="auto" w:fill="auto"/>
            <w:noWrap/>
            <w:vAlign w:val="bottom"/>
            <w:hideMark/>
          </w:tcPr>
          <w:p w14:paraId="3C0A0DE5" w14:textId="77777777" w:rsidR="007F1D03" w:rsidRPr="00CB4709" w:rsidRDefault="007F1D03" w:rsidP="009D5011">
            <w:pPr>
              <w:rPr>
                <w:color w:val="000000"/>
                <w:sz w:val="20"/>
                <w:szCs w:val="20"/>
              </w:rPr>
            </w:pPr>
            <w:r w:rsidRPr="00CB4709">
              <w:rPr>
                <w:color w:val="000000"/>
                <w:sz w:val="20"/>
                <w:szCs w:val="20"/>
              </w:rPr>
              <w:t>Note: If distance between repair areas is less than 100 feet, the CO may require one continuous repair.</w:t>
            </w:r>
          </w:p>
        </w:tc>
      </w:tr>
      <w:tr w:rsidR="007F1D03" w:rsidRPr="00CB4709" w14:paraId="00E06C7B" w14:textId="77777777" w:rsidTr="009D5011">
        <w:trPr>
          <w:trHeight w:val="300"/>
        </w:trPr>
        <w:tc>
          <w:tcPr>
            <w:tcW w:w="7040" w:type="dxa"/>
            <w:gridSpan w:val="4"/>
            <w:tcBorders>
              <w:top w:val="nil"/>
              <w:left w:val="nil"/>
              <w:bottom w:val="nil"/>
              <w:right w:val="nil"/>
            </w:tcBorders>
            <w:shd w:val="clear" w:color="auto" w:fill="auto"/>
            <w:vAlign w:val="bottom"/>
            <w:hideMark/>
          </w:tcPr>
          <w:p w14:paraId="3C1BAF15" w14:textId="77777777" w:rsidR="007F1D03" w:rsidRPr="00CB4709" w:rsidRDefault="007F1D03" w:rsidP="009D5011">
            <w:pPr>
              <w:rPr>
                <w:color w:val="000000"/>
                <w:sz w:val="20"/>
                <w:szCs w:val="20"/>
              </w:rPr>
            </w:pPr>
            <w:r w:rsidRPr="00CB4709">
              <w:rPr>
                <w:color w:val="000000"/>
                <w:sz w:val="20"/>
                <w:szCs w:val="20"/>
                <w:vertAlign w:val="superscript"/>
              </w:rPr>
              <w:t>(A)</w:t>
            </w:r>
            <w:r w:rsidRPr="00CB4709">
              <w:rPr>
                <w:color w:val="000000"/>
                <w:sz w:val="20"/>
                <w:szCs w:val="20"/>
              </w:rPr>
              <w:t xml:space="preserve">Longitudinal and transverse joints will not be considered cracks. </w:t>
            </w:r>
          </w:p>
        </w:tc>
        <w:tc>
          <w:tcPr>
            <w:tcW w:w="2660" w:type="dxa"/>
            <w:tcBorders>
              <w:top w:val="nil"/>
              <w:left w:val="nil"/>
              <w:bottom w:val="nil"/>
              <w:right w:val="nil"/>
            </w:tcBorders>
            <w:shd w:val="clear" w:color="auto" w:fill="auto"/>
            <w:noWrap/>
            <w:vAlign w:val="bottom"/>
            <w:hideMark/>
          </w:tcPr>
          <w:p w14:paraId="0D18862F" w14:textId="77777777" w:rsidR="007F1D03" w:rsidRPr="00CB4709" w:rsidRDefault="007F1D03" w:rsidP="009D5011">
            <w:pPr>
              <w:rPr>
                <w:color w:val="000000"/>
                <w:sz w:val="20"/>
                <w:szCs w:val="20"/>
              </w:rPr>
            </w:pPr>
          </w:p>
        </w:tc>
      </w:tr>
      <w:tr w:rsidR="007F1D03" w:rsidRPr="00CB4709" w14:paraId="40483D9E" w14:textId="77777777" w:rsidTr="009D5011">
        <w:trPr>
          <w:trHeight w:val="300"/>
        </w:trPr>
        <w:tc>
          <w:tcPr>
            <w:tcW w:w="7040" w:type="dxa"/>
            <w:gridSpan w:val="4"/>
            <w:tcBorders>
              <w:top w:val="nil"/>
              <w:left w:val="nil"/>
              <w:bottom w:val="nil"/>
              <w:right w:val="nil"/>
            </w:tcBorders>
            <w:shd w:val="clear" w:color="auto" w:fill="auto"/>
            <w:vAlign w:val="bottom"/>
            <w:hideMark/>
          </w:tcPr>
          <w:p w14:paraId="3CAE4F06" w14:textId="77777777" w:rsidR="007F1D03" w:rsidRPr="00CB4709" w:rsidRDefault="007F1D03" w:rsidP="009D5011">
            <w:pPr>
              <w:rPr>
                <w:color w:val="000000"/>
                <w:sz w:val="20"/>
                <w:szCs w:val="20"/>
              </w:rPr>
            </w:pPr>
            <w:r w:rsidRPr="00CB4709">
              <w:rPr>
                <w:color w:val="000000"/>
                <w:sz w:val="20"/>
                <w:szCs w:val="20"/>
                <w:vertAlign w:val="superscript"/>
              </w:rPr>
              <w:t>(B)</w:t>
            </w:r>
            <w:r w:rsidRPr="00CB4709">
              <w:rPr>
                <w:color w:val="000000"/>
                <w:sz w:val="20"/>
                <w:szCs w:val="20"/>
              </w:rPr>
              <w:t xml:space="preserve"> Measure using methodologies in FHWA-HRT-13-092 (Rev May 2014)</w:t>
            </w:r>
          </w:p>
        </w:tc>
        <w:tc>
          <w:tcPr>
            <w:tcW w:w="2660" w:type="dxa"/>
            <w:tcBorders>
              <w:top w:val="nil"/>
              <w:left w:val="nil"/>
              <w:bottom w:val="nil"/>
              <w:right w:val="nil"/>
            </w:tcBorders>
            <w:shd w:val="clear" w:color="auto" w:fill="auto"/>
            <w:noWrap/>
            <w:vAlign w:val="bottom"/>
            <w:hideMark/>
          </w:tcPr>
          <w:p w14:paraId="061A76B2" w14:textId="77777777" w:rsidR="007F1D03" w:rsidRPr="00CB4709" w:rsidRDefault="007F1D03" w:rsidP="009D5011">
            <w:pPr>
              <w:rPr>
                <w:color w:val="000000"/>
                <w:sz w:val="20"/>
                <w:szCs w:val="20"/>
              </w:rPr>
            </w:pPr>
          </w:p>
        </w:tc>
      </w:tr>
    </w:tbl>
    <w:p w14:paraId="2E709DA8" w14:textId="77777777" w:rsidR="007F1D03" w:rsidRDefault="007F1D03" w:rsidP="007F1D03">
      <w:pPr>
        <w:pStyle w:val="PlainText"/>
        <w:spacing w:after="240" w:line="240" w:lineRule="atLeast"/>
        <w:ind w:left="360"/>
        <w:rPr>
          <w:rFonts w:ascii="Times New Roman" w:hAnsi="Times New Roman"/>
          <w:b/>
          <w:bCs/>
          <w:sz w:val="24"/>
          <w:szCs w:val="24"/>
        </w:rPr>
      </w:pPr>
    </w:p>
    <w:p w14:paraId="315D05E8" w14:textId="77777777" w:rsidR="007F1D03" w:rsidRPr="00FD6E4D" w:rsidRDefault="007F1D03" w:rsidP="007F1D03">
      <w:pPr>
        <w:pStyle w:val="PlainText"/>
        <w:spacing w:after="240" w:line="240" w:lineRule="atLeast"/>
        <w:ind w:left="360"/>
        <w:rPr>
          <w:rFonts w:ascii="Times New Roman" w:hAnsi="Times New Roman"/>
          <w:sz w:val="24"/>
          <w:szCs w:val="24"/>
        </w:rPr>
      </w:pPr>
      <w:r w:rsidRPr="00FD6E4D">
        <w:rPr>
          <w:rFonts w:ascii="Times New Roman" w:hAnsi="Times New Roman"/>
          <w:b/>
          <w:bCs/>
          <w:sz w:val="24"/>
          <w:szCs w:val="24"/>
        </w:rPr>
        <w:t>(b) Determination</w:t>
      </w:r>
      <w:r>
        <w:rPr>
          <w:rFonts w:ascii="Times New Roman" w:hAnsi="Times New Roman"/>
          <w:b/>
          <w:bCs/>
          <w:sz w:val="24"/>
          <w:szCs w:val="24"/>
        </w:rPr>
        <w:t xml:space="preserve">. </w:t>
      </w:r>
      <w:r w:rsidRPr="00FD6E4D">
        <w:rPr>
          <w:rFonts w:ascii="Times New Roman" w:hAnsi="Times New Roman"/>
          <w:sz w:val="24"/>
          <w:szCs w:val="24"/>
        </w:rPr>
        <w:t>The CO will make a determination on conditions exceeding contract threshold</w:t>
      </w:r>
      <w:r>
        <w:rPr>
          <w:rFonts w:ascii="Times New Roman" w:hAnsi="Times New Roman"/>
          <w:sz w:val="24"/>
          <w:szCs w:val="24"/>
        </w:rPr>
        <w:t>s in Table 404-1</w:t>
      </w:r>
      <w:r w:rsidRPr="00FD6E4D">
        <w:rPr>
          <w:rFonts w:ascii="Times New Roman" w:hAnsi="Times New Roman"/>
          <w:sz w:val="24"/>
          <w:szCs w:val="24"/>
        </w:rPr>
        <w:t xml:space="preserve"> values requiring remedial action and notify the Contractor. During the warranty period, the Contractor may monitor the project using nondestructive methods and may participate with </w:t>
      </w:r>
      <w:r>
        <w:rPr>
          <w:rFonts w:ascii="Times New Roman" w:hAnsi="Times New Roman"/>
          <w:sz w:val="24"/>
          <w:szCs w:val="24"/>
        </w:rPr>
        <w:t>the CO</w:t>
      </w:r>
      <w:r w:rsidRPr="00FD6E4D">
        <w:rPr>
          <w:rFonts w:ascii="Times New Roman" w:hAnsi="Times New Roman"/>
          <w:sz w:val="24"/>
          <w:szCs w:val="24"/>
        </w:rPr>
        <w:t xml:space="preserve"> in the field evaluation(s) upon request.</w:t>
      </w:r>
    </w:p>
    <w:p w14:paraId="58B860E2" w14:textId="77777777" w:rsidR="007F1D03" w:rsidRPr="00FD6E4D" w:rsidRDefault="007F1D03" w:rsidP="007F1D03">
      <w:r w:rsidRPr="00FD6E4D">
        <w:rPr>
          <w:b/>
          <w:bCs/>
        </w:rPr>
        <w:t xml:space="preserve">404.04 Remedial </w:t>
      </w:r>
      <w:r>
        <w:rPr>
          <w:b/>
          <w:bCs/>
        </w:rPr>
        <w:t>W</w:t>
      </w:r>
      <w:r w:rsidRPr="00FD6E4D">
        <w:rPr>
          <w:b/>
          <w:bCs/>
        </w:rPr>
        <w:t>ork</w:t>
      </w:r>
      <w:r>
        <w:rPr>
          <w:b/>
          <w:bCs/>
        </w:rPr>
        <w:t>.</w:t>
      </w:r>
      <w:r w:rsidRPr="00FD6E4D">
        <w:t xml:space="preserve">  Submit a remedial action plan within 15 days of notification of the determination by the CO.  Begin remedial work within 30 calendar days of approval by the CO.  Complete all work within 90 days of notification of the determination unless otherwise approved.</w:t>
      </w:r>
    </w:p>
    <w:p w14:paraId="3469A282" w14:textId="77777777" w:rsidR="007F1D03" w:rsidRPr="008F6D44" w:rsidRDefault="007F1D03" w:rsidP="007F1D03">
      <w:pPr>
        <w:spacing w:after="240"/>
      </w:pPr>
      <w:r w:rsidRPr="00FD6E4D">
        <w:t xml:space="preserve">Notify the CO in writing prior to beginning any remedial work. Complete remedial work according </w:t>
      </w:r>
      <w:r>
        <w:t xml:space="preserve">to </w:t>
      </w:r>
      <w:r w:rsidRPr="00FD6E4D">
        <w:t xml:space="preserve">the specifications for that work item and as approved by CO. Submit a traffic </w:t>
      </w:r>
      <w:r w:rsidRPr="00FD6E4D">
        <w:lastRenderedPageBreak/>
        <w:t xml:space="preserve">control plan and provide </w:t>
      </w:r>
      <w:r>
        <w:t>temporary t</w:t>
      </w:r>
      <w:r w:rsidRPr="00FD6E4D">
        <w:t xml:space="preserve">raffic control during the remedial work according to </w:t>
      </w:r>
      <w:r>
        <w:t>Sections 1</w:t>
      </w:r>
      <w:r w:rsidRPr="00FD6E4D">
        <w:t>56</w:t>
      </w:r>
      <w:r>
        <w:t xml:space="preserve"> and 635</w:t>
      </w:r>
      <w:r w:rsidRPr="00FD6E4D">
        <w:t xml:space="preserve">.  If remedial work necessitates a corrective action to overlying asphalt layers, pavement markings, adjacent lane(s), roadway shoulders, or other affected Contract work, perform these corrective actions </w:t>
      </w:r>
      <w:r w:rsidRPr="008F6D44">
        <w:t>as part of the remedial action. Complete all remedial work as approved by the CO.</w:t>
      </w:r>
    </w:p>
    <w:p w14:paraId="538C17FD" w14:textId="77777777" w:rsidR="007F1D03" w:rsidRDefault="007F1D03" w:rsidP="007F1D03">
      <w:r w:rsidRPr="008F6D44">
        <w:rPr>
          <w:b/>
          <w:bCs/>
        </w:rPr>
        <w:t>404.05 Acceptance</w:t>
      </w:r>
      <w:r>
        <w:rPr>
          <w:b/>
          <w:bCs/>
        </w:rPr>
        <w:t>.</w:t>
      </w:r>
      <w:r w:rsidRPr="008F6D44">
        <w:t xml:space="preserve"> The CO will provide written acceptance of the warranted construction upon expiration of the warranty period or satisfactory completion of any required remedial actions, whichever is later.</w:t>
      </w:r>
    </w:p>
    <w:p w14:paraId="408118AE" w14:textId="77777777" w:rsidR="007F1D03" w:rsidRPr="008F6D44" w:rsidRDefault="007F1D03" w:rsidP="007F1D03">
      <w:pPr>
        <w:spacing w:after="240"/>
        <w:jc w:val="center"/>
        <w:rPr>
          <w:b/>
          <w:bCs/>
        </w:rPr>
      </w:pPr>
      <w:r w:rsidRPr="008F6D44">
        <w:rPr>
          <w:b/>
          <w:bCs/>
        </w:rPr>
        <w:t>Measurement</w:t>
      </w:r>
    </w:p>
    <w:p w14:paraId="339CA7E6" w14:textId="77777777" w:rsidR="007F1D03" w:rsidRDefault="007F1D03" w:rsidP="007F1D03">
      <w:pPr>
        <w:spacing w:after="240"/>
      </w:pPr>
      <w:r w:rsidRPr="008F6D44">
        <w:rPr>
          <w:b/>
          <w:bCs/>
        </w:rPr>
        <w:t>404.06</w:t>
      </w:r>
      <w:r>
        <w:rPr>
          <w:b/>
          <w:bCs/>
        </w:rPr>
        <w:t xml:space="preserve"> </w:t>
      </w:r>
      <w:r>
        <w:t>Do not measure warranty remediation for payment.</w:t>
      </w:r>
    </w:p>
    <w:p w14:paraId="1BE1F07C" w14:textId="77777777" w:rsidR="007F1D03" w:rsidRPr="008F6D44" w:rsidRDefault="007F1D03" w:rsidP="007F1D03">
      <w:pPr>
        <w:spacing w:after="240"/>
        <w:jc w:val="center"/>
        <w:rPr>
          <w:b/>
          <w:bCs/>
        </w:rPr>
      </w:pPr>
      <w:r>
        <w:rPr>
          <w:b/>
          <w:bCs/>
        </w:rPr>
        <w:t>Payment</w:t>
      </w:r>
    </w:p>
    <w:p w14:paraId="45D374ED" w14:textId="77777777" w:rsidR="007F1D03" w:rsidRPr="00023813" w:rsidRDefault="007F1D03" w:rsidP="007F1D03">
      <w:r w:rsidRPr="008F6D44">
        <w:rPr>
          <w:b/>
          <w:bCs/>
        </w:rPr>
        <w:t>404.0</w:t>
      </w:r>
      <w:r>
        <w:rPr>
          <w:b/>
          <w:bCs/>
        </w:rPr>
        <w:t>7</w:t>
      </w:r>
      <w:r w:rsidRPr="008F6D44">
        <w:rPr>
          <w:b/>
          <w:bCs/>
        </w:rPr>
        <w:t xml:space="preserve"> </w:t>
      </w:r>
      <w:r w:rsidRPr="008F6D44">
        <w:t xml:space="preserve">No payment will be made for </w:t>
      </w:r>
      <w:r>
        <w:t xml:space="preserve">costs associated with </w:t>
      </w:r>
      <w:r w:rsidRPr="008F6D44">
        <w:t>warranty remediation.</w:t>
      </w:r>
    </w:p>
    <w:p w14:paraId="524DEF86" w14:textId="77777777" w:rsidR="007F1D03" w:rsidRDefault="007F1D03" w:rsidP="007F1D03">
      <w:pPr>
        <w:pStyle w:val="PlainText"/>
        <w:jc w:val="right"/>
        <w:rPr>
          <w:rFonts w:ascii="Times New Roman" w:eastAsia="MS Mincho" w:hAnsi="Times New Roman"/>
          <w:vanish/>
        </w:rPr>
      </w:pPr>
      <w:r>
        <w:rPr>
          <w:rFonts w:ascii="Times New Roman" w:eastAsia="MS Mincho" w:hAnsi="Times New Roman"/>
          <w:vanish/>
        </w:rPr>
        <w:t>08/01/2014</w:t>
      </w:r>
    </w:p>
    <w:p w14:paraId="12EAD454" w14:textId="77777777" w:rsidR="007F1D03" w:rsidRPr="003943C1" w:rsidRDefault="007F1D03" w:rsidP="007F1D03">
      <w:pPr>
        <w:pStyle w:val="PlainText"/>
        <w:jc w:val="right"/>
        <w:rPr>
          <w:rFonts w:ascii="Times New Roman" w:eastAsia="MS Mincho" w:hAnsi="Times New Roman"/>
          <w:vanish/>
        </w:rPr>
      </w:pPr>
      <w:r>
        <w:rPr>
          <w:rFonts w:ascii="Times New Roman" w:eastAsia="MS Mincho" w:hAnsi="Times New Roman"/>
          <w:vanish/>
        </w:rPr>
        <w:t>S407-14.docx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F1D03" w:rsidRPr="003943C1" w14:paraId="1B4A81DC" w14:textId="77777777" w:rsidTr="009D5011">
        <w:trPr>
          <w:hidden/>
        </w:trPr>
        <w:tc>
          <w:tcPr>
            <w:tcW w:w="9576" w:type="dxa"/>
          </w:tcPr>
          <w:p w14:paraId="55E05C87" w14:textId="747364AD" w:rsidR="007F1D03" w:rsidRPr="003943C1" w:rsidRDefault="007F1D03" w:rsidP="009D5011">
            <w:pPr>
              <w:pStyle w:val="PlainText"/>
              <w:rPr>
                <w:rFonts w:ascii="Arial" w:eastAsia="MS Mincho" w:hAnsi="Arial" w:cs="Arial"/>
                <w:vanish/>
                <w:color w:val="0000FF"/>
              </w:rPr>
            </w:pPr>
            <w:r w:rsidRPr="003943C1">
              <w:rPr>
                <w:rFonts w:ascii="Arial" w:eastAsia="MS Mincho" w:hAnsi="Arial" w:cs="Arial"/>
                <w:vanish/>
                <w:color w:val="0000FF"/>
              </w:rPr>
              <w:t>Use on projects when Double Course Chip Seal is to be measured by SQYD or m2.  (Not needed if double chip seal measured by the ton)</w:t>
            </w:r>
          </w:p>
        </w:tc>
      </w:tr>
    </w:tbl>
    <w:p w14:paraId="14648E18" w14:textId="77777777" w:rsidR="007F1D03" w:rsidRPr="003A33E2" w:rsidRDefault="007F1D03" w:rsidP="007F1D03">
      <w:pPr>
        <w:pStyle w:val="Heading2"/>
      </w:pPr>
      <w:bookmarkStart w:id="77" w:name="_Toc334092550"/>
      <w:bookmarkStart w:id="78" w:name="_Toc359918973"/>
      <w:bookmarkStart w:id="79" w:name="_Toc382981312"/>
      <w:r w:rsidRPr="003A33E2">
        <w:t>Section 407. — CHIP SEAL</w:t>
      </w:r>
      <w:bookmarkEnd w:id="77"/>
      <w:bookmarkEnd w:id="78"/>
      <w:bookmarkEnd w:id="79"/>
    </w:p>
    <w:p w14:paraId="70ABF8E5" w14:textId="77777777" w:rsidR="007F1D03" w:rsidRDefault="007F1D03" w:rsidP="007F1D03">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107862A7" w14:textId="6A4353AB" w:rsidR="007F1D03" w:rsidRDefault="007F1D03" w:rsidP="007F1D03">
      <w:pPr>
        <w:pStyle w:val="PlainText"/>
        <w:spacing w:after="240"/>
        <w:rPr>
          <w:rFonts w:ascii="Times New Roman" w:eastAsia="MS Mincho" w:hAnsi="Times New Roman"/>
          <w:bCs/>
          <w:sz w:val="24"/>
          <w:u w:val="single"/>
        </w:rPr>
      </w:pPr>
      <w:r>
        <w:rPr>
          <w:rFonts w:ascii="Times New Roman" w:eastAsia="MS Mincho" w:hAnsi="Times New Roman"/>
          <w:b/>
          <w:bCs/>
          <w:sz w:val="24"/>
        </w:rPr>
        <w:t xml:space="preserve">407.14 </w:t>
      </w:r>
      <w:r>
        <w:rPr>
          <w:rFonts w:ascii="Times New Roman" w:eastAsia="MS Mincho" w:hAnsi="Times New Roman"/>
          <w:bCs/>
          <w:sz w:val="24"/>
          <w:u w:val="single"/>
        </w:rPr>
        <w:t>Add the following:</w:t>
      </w:r>
    </w:p>
    <w:p w14:paraId="756D6513" w14:textId="69D1EC6F" w:rsidR="007F1D03" w:rsidRPr="009E2633" w:rsidRDefault="007F1D03" w:rsidP="007F1D03">
      <w:pPr>
        <w:pStyle w:val="PlainText"/>
        <w:spacing w:after="240"/>
        <w:rPr>
          <w:rFonts w:ascii="Times New Roman" w:eastAsia="MS Mincho" w:hAnsi="Times New Roman"/>
          <w:sz w:val="24"/>
        </w:rPr>
      </w:pPr>
      <w:r>
        <w:rPr>
          <w:rFonts w:ascii="Times New Roman" w:eastAsia="MS Mincho" w:hAnsi="Times New Roman"/>
          <w:bCs/>
          <w:sz w:val="24"/>
        </w:rPr>
        <w:t>When double course chip seal (chip seal, type 2) is measured by the square yard (m2), measure the area only once.  Chip seal, type 2 by the square yard (m2) includes both applications.</w:t>
      </w:r>
    </w:p>
    <w:p w14:paraId="1708FFA4" w14:textId="77777777" w:rsidR="00DF5651" w:rsidRDefault="00DF5651" w:rsidP="00DF5651">
      <w:pPr>
        <w:pStyle w:val="PlainText"/>
        <w:jc w:val="right"/>
        <w:rPr>
          <w:rFonts w:ascii="Times New Roman" w:eastAsia="MS Mincho" w:hAnsi="Times New Roman"/>
          <w:vanish/>
        </w:rPr>
      </w:pPr>
      <w:r>
        <w:rPr>
          <w:rFonts w:ascii="Times New Roman" w:eastAsia="MS Mincho" w:hAnsi="Times New Roman"/>
          <w:vanish/>
        </w:rPr>
        <w:t>07/05/2016</w:t>
      </w:r>
    </w:p>
    <w:p w14:paraId="4F43F884" w14:textId="77777777" w:rsidR="00DF5651" w:rsidRDefault="00DF5651" w:rsidP="00DF5651">
      <w:pPr>
        <w:pStyle w:val="PlainText"/>
        <w:jc w:val="right"/>
        <w:rPr>
          <w:rFonts w:ascii="Times New Roman" w:eastAsia="MS Mincho" w:hAnsi="Times New Roman"/>
          <w:vanish/>
        </w:rPr>
      </w:pPr>
      <w:r>
        <w:rPr>
          <w:rFonts w:ascii="Times New Roman" w:eastAsia="MS Mincho" w:hAnsi="Times New Roman"/>
          <w:vanish/>
        </w:rPr>
        <w:t>S502-14_07052016.docx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F5651" w14:paraId="3F7B7CC4" w14:textId="77777777" w:rsidTr="00D25BBE">
        <w:trPr>
          <w:hidden/>
        </w:trPr>
        <w:tc>
          <w:tcPr>
            <w:tcW w:w="9576" w:type="dxa"/>
          </w:tcPr>
          <w:p w14:paraId="7DA1B3CB" w14:textId="77777777" w:rsidR="00DF5651" w:rsidRDefault="00DF5651"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when concrete pavement restoration is required.</w:t>
            </w:r>
          </w:p>
        </w:tc>
      </w:tr>
    </w:tbl>
    <w:p w14:paraId="7F6E3527" w14:textId="77777777" w:rsidR="00DF5651" w:rsidRPr="003A33E2" w:rsidRDefault="00DF5651" w:rsidP="00DF5651">
      <w:pPr>
        <w:pStyle w:val="Heading2"/>
      </w:pPr>
      <w:bookmarkStart w:id="80" w:name="_Toc35158917"/>
      <w:bookmarkStart w:id="81" w:name="_Toc334092567"/>
      <w:bookmarkStart w:id="82" w:name="_Toc359918990"/>
      <w:bookmarkStart w:id="83" w:name="_Toc382981329"/>
      <w:r w:rsidRPr="003A33E2">
        <w:t>Section 5</w:t>
      </w:r>
      <w:r>
        <w:t>0</w:t>
      </w:r>
      <w:r w:rsidRPr="003A33E2">
        <w:t>2. — CONCRETE</w:t>
      </w:r>
      <w:bookmarkEnd w:id="80"/>
      <w:bookmarkEnd w:id="81"/>
      <w:bookmarkEnd w:id="82"/>
      <w:bookmarkEnd w:id="83"/>
      <w:r>
        <w:t xml:space="preserve"> PAVEMENT RESTORATION</w:t>
      </w:r>
    </w:p>
    <w:p w14:paraId="41FA2416" w14:textId="77777777" w:rsidR="00DF5651" w:rsidRDefault="00DF5651" w:rsidP="00DF5651">
      <w:pPr>
        <w:pStyle w:val="PlainText"/>
        <w:spacing w:after="240"/>
        <w:jc w:val="center"/>
        <w:rPr>
          <w:rFonts w:ascii="Times New Roman" w:eastAsia="MS Mincho" w:hAnsi="Times New Roman"/>
          <w:b/>
          <w:bCs/>
          <w:sz w:val="24"/>
        </w:rPr>
      </w:pPr>
      <w:r>
        <w:rPr>
          <w:rFonts w:ascii="Times New Roman" w:eastAsia="MS Mincho" w:hAnsi="Times New Roman"/>
          <w:b/>
          <w:bCs/>
          <w:sz w:val="24"/>
        </w:rPr>
        <w:t>Material</w:t>
      </w:r>
    </w:p>
    <w:p w14:paraId="344730D7" w14:textId="775493BB" w:rsidR="00DF5651" w:rsidRDefault="00DF5651" w:rsidP="00DF5651">
      <w:pPr>
        <w:pStyle w:val="PlainText"/>
        <w:spacing w:after="240"/>
        <w:rPr>
          <w:rFonts w:ascii="Times New Roman" w:eastAsia="MS Mincho" w:hAnsi="Times New Roman"/>
          <w:sz w:val="24"/>
          <w:u w:val="single"/>
        </w:rPr>
      </w:pPr>
      <w:r>
        <w:rPr>
          <w:rFonts w:ascii="Times New Roman" w:eastAsia="MS Mincho" w:hAnsi="Times New Roman"/>
          <w:b/>
          <w:bCs/>
          <w:sz w:val="24"/>
        </w:rPr>
        <w:t>502.02</w:t>
      </w:r>
      <w:r>
        <w:rPr>
          <w:rFonts w:ascii="Times New Roman" w:eastAsia="MS Mincho" w:hAnsi="Times New Roman"/>
          <w:sz w:val="24"/>
        </w:rPr>
        <w:t xml:space="preserve"> </w:t>
      </w:r>
      <w:r>
        <w:rPr>
          <w:rFonts w:ascii="Times New Roman" w:eastAsia="MS Mincho" w:hAnsi="Times New Roman"/>
          <w:sz w:val="24"/>
          <w:u w:val="single"/>
        </w:rPr>
        <w:t>Add the following:</w:t>
      </w:r>
    </w:p>
    <w:p w14:paraId="2A298192" w14:textId="77777777" w:rsidR="00DF5651" w:rsidRDefault="00DF5651" w:rsidP="00DF5651">
      <w:pPr>
        <w:pStyle w:val="PlainText"/>
        <w:tabs>
          <w:tab w:val="left" w:pos="6480"/>
        </w:tabs>
        <w:spacing w:after="240"/>
        <w:ind w:left="720"/>
        <w:rPr>
          <w:rFonts w:ascii="Times New Roman" w:eastAsia="MS Mincho" w:hAnsi="Times New Roman"/>
          <w:sz w:val="24"/>
        </w:rPr>
      </w:pPr>
      <w:r>
        <w:rPr>
          <w:rFonts w:ascii="Times New Roman" w:eastAsia="MS Mincho" w:hAnsi="Times New Roman"/>
          <w:sz w:val="24"/>
        </w:rPr>
        <w:t>Sealants, fillers, and seals</w:t>
      </w:r>
      <w:r>
        <w:rPr>
          <w:rFonts w:ascii="Times New Roman" w:eastAsia="MS Mincho" w:hAnsi="Times New Roman"/>
          <w:sz w:val="24"/>
        </w:rPr>
        <w:tab/>
        <w:t>712.01</w:t>
      </w:r>
    </w:p>
    <w:p w14:paraId="155C933C" w14:textId="77777777" w:rsidR="00DF5651" w:rsidRDefault="00DF5651" w:rsidP="00DF5651">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1B892C6E" w14:textId="55E1696B" w:rsidR="00DF5651" w:rsidRDefault="00DF5651" w:rsidP="00DF5651">
      <w:pPr>
        <w:autoSpaceDE w:val="0"/>
        <w:autoSpaceDN w:val="0"/>
        <w:adjustRightInd w:val="0"/>
        <w:spacing w:after="240"/>
        <w:rPr>
          <w:bCs/>
        </w:rPr>
      </w:pPr>
      <w:r>
        <w:rPr>
          <w:b/>
          <w:bCs/>
        </w:rPr>
        <w:t>502.05(d) Joints.</w:t>
      </w:r>
      <w:r>
        <w:rPr>
          <w:bCs/>
        </w:rPr>
        <w:t xml:space="preserve">  </w:t>
      </w:r>
      <w:r>
        <w:rPr>
          <w:bCs/>
          <w:u w:val="single"/>
        </w:rPr>
        <w:t>Delete the last sentence and substitute the following:</w:t>
      </w:r>
    </w:p>
    <w:p w14:paraId="787A444F" w14:textId="77777777" w:rsidR="00DF5651" w:rsidRDefault="00DF5651" w:rsidP="00DF5651">
      <w:pPr>
        <w:autoSpaceDE w:val="0"/>
        <w:autoSpaceDN w:val="0"/>
        <w:adjustRightInd w:val="0"/>
        <w:spacing w:after="240"/>
        <w:rPr>
          <w:bCs/>
        </w:rPr>
      </w:pPr>
      <w:r>
        <w:rPr>
          <w:bCs/>
        </w:rPr>
        <w:lastRenderedPageBreak/>
        <w:t>Seal the joint according to Subsection 502.07.</w:t>
      </w:r>
    </w:p>
    <w:p w14:paraId="4940BBFB"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08/26/2024</w:t>
      </w:r>
    </w:p>
    <w:p w14:paraId="537874A2"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552-fp14.docx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14:paraId="7ECBBE43" w14:textId="77777777" w:rsidTr="008C7300">
        <w:trPr>
          <w:hidden/>
        </w:trPr>
        <w:tc>
          <w:tcPr>
            <w:tcW w:w="9576" w:type="dxa"/>
          </w:tcPr>
          <w:p w14:paraId="4F1F4CA2" w14:textId="77777777" w:rsidR="000D360F" w:rsidRDefault="000D360F" w:rsidP="008C7300">
            <w:pPr>
              <w:pStyle w:val="PlainText"/>
              <w:rPr>
                <w:rFonts w:ascii="Times New Roman" w:eastAsia="MS Mincho" w:hAnsi="Times New Roman"/>
                <w:vanish/>
                <w:color w:val="0000FF"/>
                <w:sz w:val="24"/>
              </w:rPr>
            </w:pPr>
            <w:r>
              <w:rPr>
                <w:rFonts w:ascii="Arial" w:eastAsia="MS Mincho" w:hAnsi="Arial" w:cs="Arial"/>
                <w:vanish/>
                <w:color w:val="0000FF"/>
              </w:rPr>
              <w:t>Use on projects when structural concrete is required.  Generally structural concrete is required for bridges, culverts, walls, and foundations (items that require load analysis or “that you can drive on”).  A low water crossing may be paid under Section 552 or 501 as determined by the CFT (including roadway designer, bridge engineer, and pavements engineer).</w:t>
            </w:r>
          </w:p>
        </w:tc>
      </w:tr>
    </w:tbl>
    <w:p w14:paraId="694F0141" w14:textId="77777777" w:rsidR="000D360F" w:rsidRPr="003A33E2" w:rsidRDefault="000D360F" w:rsidP="000D360F">
      <w:pPr>
        <w:pStyle w:val="Heading2"/>
      </w:pPr>
      <w:r w:rsidRPr="003A33E2">
        <w:t>Section 552. — STRUCTURAL CONCRETE</w:t>
      </w:r>
    </w:p>
    <w:p w14:paraId="16F010A1" w14:textId="77777777" w:rsidR="000D360F" w:rsidRDefault="000D360F" w:rsidP="000D360F">
      <w:pPr>
        <w:pStyle w:val="PlainText"/>
        <w:spacing w:after="240"/>
        <w:jc w:val="center"/>
        <w:rPr>
          <w:rFonts w:ascii="Times New Roman" w:eastAsia="MS Mincho" w:hAnsi="Times New Roman"/>
          <w:b/>
          <w:bCs/>
          <w:sz w:val="24"/>
        </w:rPr>
      </w:pPr>
      <w:r>
        <w:rPr>
          <w:rFonts w:ascii="Times New Roman" w:eastAsia="MS Mincho" w:hAnsi="Times New Roman"/>
          <w:b/>
          <w:bCs/>
          <w:sz w:val="24"/>
        </w:rPr>
        <w:t>Material</w:t>
      </w:r>
    </w:p>
    <w:p w14:paraId="12BAA730" w14:textId="77777777" w:rsidR="000D360F" w:rsidRDefault="000D360F" w:rsidP="000D360F">
      <w:pPr>
        <w:pStyle w:val="PlainText"/>
        <w:spacing w:after="240"/>
        <w:rPr>
          <w:rFonts w:ascii="Times New Roman" w:eastAsia="MS Mincho" w:hAnsi="Times New Roman"/>
          <w:sz w:val="24"/>
          <w:u w:val="single"/>
        </w:rPr>
      </w:pPr>
      <w:r>
        <w:rPr>
          <w:rFonts w:ascii="Times New Roman" w:eastAsia="MS Mincho" w:hAnsi="Times New Roman"/>
          <w:b/>
          <w:bCs/>
          <w:sz w:val="24"/>
        </w:rPr>
        <w:t>552.02</w:t>
      </w:r>
      <w:r>
        <w:rPr>
          <w:rFonts w:ascii="Times New Roman" w:eastAsia="MS Mincho" w:hAnsi="Times New Roman"/>
          <w:sz w:val="24"/>
        </w:rPr>
        <w:t xml:space="preserve">  </w:t>
      </w:r>
      <w:r>
        <w:rPr>
          <w:rFonts w:ascii="Times New Roman" w:eastAsia="MS Mincho" w:hAnsi="Times New Roman"/>
          <w:sz w:val="24"/>
          <w:u w:val="single"/>
        </w:rPr>
        <w:t>Add the following:</w:t>
      </w:r>
    </w:p>
    <w:p w14:paraId="1DACA6D8" w14:textId="77777777" w:rsidR="000D360F" w:rsidRDefault="000D360F" w:rsidP="000D360F">
      <w:pPr>
        <w:pStyle w:val="PlainText"/>
        <w:tabs>
          <w:tab w:val="left" w:pos="6480"/>
        </w:tabs>
        <w:spacing w:after="240"/>
        <w:ind w:left="720"/>
        <w:rPr>
          <w:rFonts w:ascii="Times New Roman" w:eastAsia="MS Mincho" w:hAnsi="Times New Roman"/>
          <w:sz w:val="24"/>
        </w:rPr>
      </w:pPr>
      <w:r>
        <w:rPr>
          <w:rFonts w:ascii="Times New Roman" w:eastAsia="MS Mincho" w:hAnsi="Times New Roman"/>
          <w:sz w:val="24"/>
        </w:rPr>
        <w:t>Concrete coloring agent</w:t>
      </w:r>
      <w:r>
        <w:rPr>
          <w:rFonts w:ascii="Times New Roman" w:eastAsia="MS Mincho" w:hAnsi="Times New Roman"/>
          <w:sz w:val="24"/>
        </w:rPr>
        <w:tab/>
        <w:t>711.05</w:t>
      </w:r>
    </w:p>
    <w:p w14:paraId="03896E1C" w14:textId="77777777" w:rsidR="000D360F" w:rsidRDefault="000D360F" w:rsidP="000D360F">
      <w:pPr>
        <w:pStyle w:val="PlainText"/>
        <w:tabs>
          <w:tab w:val="left" w:pos="6480"/>
        </w:tabs>
        <w:spacing w:after="240"/>
        <w:ind w:left="720"/>
        <w:rPr>
          <w:rFonts w:ascii="Times New Roman" w:eastAsia="MS Mincho" w:hAnsi="Times New Roman"/>
          <w:sz w:val="24"/>
        </w:rPr>
      </w:pPr>
      <w:r>
        <w:rPr>
          <w:rFonts w:ascii="Times New Roman" w:eastAsia="MS Mincho" w:hAnsi="Times New Roman"/>
          <w:sz w:val="24"/>
        </w:rPr>
        <w:t>Precast concrete units and accessories</w:t>
      </w:r>
      <w:r>
        <w:rPr>
          <w:rFonts w:ascii="Times New Roman" w:eastAsia="MS Mincho" w:hAnsi="Times New Roman"/>
          <w:sz w:val="24"/>
        </w:rPr>
        <w:tab/>
        <w:t>725.09</w:t>
      </w:r>
    </w:p>
    <w:p w14:paraId="4A51E025" w14:textId="77777777" w:rsidR="000D360F" w:rsidRDefault="000D360F" w:rsidP="000D360F">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4210B938" w14:textId="77777777" w:rsidR="000D360F" w:rsidRDefault="000D360F" w:rsidP="000D360F">
      <w:pPr>
        <w:autoSpaceDE w:val="0"/>
        <w:autoSpaceDN w:val="0"/>
        <w:adjustRightInd w:val="0"/>
        <w:spacing w:after="240"/>
        <w:rPr>
          <w:bCs/>
        </w:rPr>
      </w:pPr>
      <w:r>
        <w:rPr>
          <w:b/>
          <w:bCs/>
        </w:rPr>
        <w:t>552.03  Composition (Concrete Mix Design).</w:t>
      </w:r>
      <w:r>
        <w:rPr>
          <w:bCs/>
        </w:rPr>
        <w:t xml:space="preserve">  </w:t>
      </w:r>
      <w:r>
        <w:rPr>
          <w:bCs/>
          <w:u w:val="single"/>
        </w:rPr>
        <w:t>Delete the first two paragraphs and substitute the following:</w:t>
      </w:r>
    </w:p>
    <w:p w14:paraId="169E61A7" w14:textId="77777777" w:rsidR="000D360F" w:rsidRDefault="000D360F" w:rsidP="000D360F">
      <w:pPr>
        <w:autoSpaceDE w:val="0"/>
        <w:autoSpaceDN w:val="0"/>
        <w:adjustRightInd w:val="0"/>
        <w:spacing w:after="240"/>
        <w:rPr>
          <w:bCs/>
        </w:rPr>
      </w:pPr>
      <w:r>
        <w:rPr>
          <w:bCs/>
        </w:rPr>
        <w:t>Design and produce concrete mixtures that conform to Tables 552-1, 552-2, and 552-3 as required for the class specified.</w:t>
      </w:r>
    </w:p>
    <w:p w14:paraId="55150202" w14:textId="77777777" w:rsidR="000D360F" w:rsidRDefault="000D360F" w:rsidP="000D360F">
      <w:pPr>
        <w:autoSpaceDE w:val="0"/>
        <w:autoSpaceDN w:val="0"/>
        <w:adjustRightInd w:val="0"/>
        <w:spacing w:after="240"/>
        <w:rPr>
          <w:bCs/>
        </w:rPr>
      </w:pPr>
      <w:r>
        <w:rPr>
          <w:bCs/>
        </w:rPr>
        <w:t xml:space="preserve">Submit concrete mix designs on FHWA Form 1608, </w:t>
      </w:r>
      <w:r w:rsidRPr="00E12AEC">
        <w:rPr>
          <w:bCs/>
          <w:i/>
        </w:rPr>
        <w:t>552 Structural Concrete Mix Design Submittal</w:t>
      </w:r>
      <w:r>
        <w:rPr>
          <w:bCs/>
        </w:rPr>
        <w:t xml:space="preserve"> and determine the required average concrete compressive strength (</w:t>
      </w:r>
      <w:proofErr w:type="spellStart"/>
      <w:r>
        <w:rPr>
          <w:bCs/>
        </w:rPr>
        <w:t>f</w:t>
      </w:r>
      <w:r w:rsidRPr="0028407C">
        <w:rPr>
          <w:bCs/>
          <w:vertAlign w:val="subscript"/>
        </w:rPr>
        <w:t>cr</w:t>
      </w:r>
      <w:proofErr w:type="spellEnd"/>
      <w:r>
        <w:rPr>
          <w:bCs/>
        </w:rPr>
        <w:t>) with</w:t>
      </w:r>
      <w:r w:rsidRPr="00F7569A">
        <w:rPr>
          <w:bCs/>
        </w:rPr>
        <w:t xml:space="preserve"> </w:t>
      </w:r>
      <m:oMath>
        <m:acc>
          <m:accPr>
            <m:chr m:val="̅"/>
            <m:ctrlPr>
              <w:rPr>
                <w:rFonts w:ascii="Cambria Math" w:hAnsi="Cambria Math"/>
                <w:bCs/>
              </w:rPr>
            </m:ctrlPr>
          </m:accPr>
          <m:e>
            <m:r>
              <w:rPr>
                <w:rFonts w:ascii="Cambria Math" w:hAnsi="Cambria Math"/>
              </w:rPr>
              <m:t>X</m:t>
            </m:r>
          </m:e>
        </m:acc>
      </m:oMath>
      <w:r>
        <w:rPr>
          <w:bCs/>
        </w:rPr>
        <w:t xml:space="preserve"> ≥ f</w:t>
      </w:r>
      <w:r w:rsidRPr="0028407C">
        <w:rPr>
          <w:bCs/>
          <w:vertAlign w:val="subscript"/>
        </w:rPr>
        <w:t>cr</w:t>
      </w:r>
      <w:r>
        <w:rPr>
          <w:bCs/>
          <w:vertAlign w:val="subscript"/>
        </w:rPr>
        <w:t>.</w:t>
      </w:r>
    </w:p>
    <w:p w14:paraId="21FAE55D" w14:textId="77777777" w:rsidR="000D360F" w:rsidRDefault="000D360F" w:rsidP="000D360F">
      <w:pPr>
        <w:autoSpaceDE w:val="0"/>
        <w:autoSpaceDN w:val="0"/>
        <w:adjustRightInd w:val="0"/>
        <w:spacing w:after="240"/>
        <w:rPr>
          <w:bCs/>
        </w:rPr>
      </w:pPr>
      <w:r>
        <w:rPr>
          <w:bCs/>
          <w:u w:val="single"/>
        </w:rPr>
        <w:t>Delete the first sentence of the third paragraph and substitute the following:</w:t>
      </w:r>
    </w:p>
    <w:p w14:paraId="313DE412" w14:textId="77777777" w:rsidR="000D360F" w:rsidRDefault="000D360F" w:rsidP="000D360F">
      <w:pPr>
        <w:autoSpaceDE w:val="0"/>
        <w:autoSpaceDN w:val="0"/>
        <w:adjustRightInd w:val="0"/>
        <w:spacing w:after="240"/>
        <w:rPr>
          <w:bCs/>
        </w:rPr>
      </w:pPr>
      <w:r>
        <w:rPr>
          <w:bCs/>
        </w:rPr>
        <w:t>Verify mixture design with trial mixes from proposed sources or with previous concrete production data for the mixture design submitted from proposed sources.</w:t>
      </w:r>
    </w:p>
    <w:p w14:paraId="2E6364BA" w14:textId="77777777" w:rsidR="000D360F" w:rsidRDefault="000D360F" w:rsidP="000D360F">
      <w:pPr>
        <w:autoSpaceDE w:val="0"/>
        <w:autoSpaceDN w:val="0"/>
        <w:adjustRightInd w:val="0"/>
        <w:spacing w:after="240"/>
        <w:ind w:left="360"/>
        <w:rPr>
          <w:bCs/>
        </w:rPr>
      </w:pPr>
      <w:r>
        <w:rPr>
          <w:b/>
          <w:bCs/>
        </w:rPr>
        <w:t>(w)</w:t>
      </w:r>
      <w:r>
        <w:rPr>
          <w:bCs/>
        </w:rPr>
        <w:t xml:space="preserve"> </w:t>
      </w:r>
      <w:r>
        <w:rPr>
          <w:bCs/>
          <w:u w:val="single"/>
        </w:rPr>
        <w:t>Delete the paragraph and substitute the following:</w:t>
      </w:r>
    </w:p>
    <w:p w14:paraId="361BF369" w14:textId="77777777" w:rsidR="000D360F" w:rsidRPr="005701E7" w:rsidRDefault="000D360F" w:rsidP="000D360F">
      <w:pPr>
        <w:autoSpaceDE w:val="0"/>
        <w:autoSpaceDN w:val="0"/>
        <w:adjustRightInd w:val="0"/>
        <w:spacing w:after="240"/>
        <w:ind w:left="360"/>
        <w:rPr>
          <w:bCs/>
        </w:rPr>
      </w:pPr>
      <w:r>
        <w:rPr>
          <w:bCs/>
        </w:rPr>
        <w:t>Specified design strength (</w:t>
      </w:r>
      <w:proofErr w:type="spellStart"/>
      <w:r>
        <w:rPr>
          <w:bCs/>
        </w:rPr>
        <w:t>f’c</w:t>
      </w:r>
      <w:proofErr w:type="spellEnd"/>
      <w:r>
        <w:rPr>
          <w:bCs/>
        </w:rPr>
        <w:t>) and required average concrete compressive strength (</w:t>
      </w:r>
      <w:proofErr w:type="spellStart"/>
      <w:r>
        <w:rPr>
          <w:bCs/>
        </w:rPr>
        <w:t>f’cr</w:t>
      </w:r>
      <w:proofErr w:type="spellEnd"/>
      <w:r>
        <w:rPr>
          <w:bCs/>
        </w:rPr>
        <w:t>) for the concrete mixture at 28 days as determined by the process and associated calculations outlined on FHWA Form 1608, pages 4 and 5. Pending 28-day strength results, a mix design may be approved on the basis that 7-day compressive strength results meet or exceed 85 percent of the required average strength (</w:t>
      </w:r>
      <w:proofErr w:type="spellStart"/>
      <w:r>
        <w:rPr>
          <w:bCs/>
        </w:rPr>
        <w:t>f’cr</w:t>
      </w:r>
      <w:proofErr w:type="spellEnd"/>
      <w:r>
        <w:rPr>
          <w:bCs/>
        </w:rPr>
        <w:t xml:space="preserve">) at 28 </w:t>
      </w:r>
      <w:proofErr w:type="gramStart"/>
      <w:r>
        <w:rPr>
          <w:bCs/>
        </w:rPr>
        <w:t>days;</w:t>
      </w:r>
      <w:proofErr w:type="gramEnd"/>
    </w:p>
    <w:p w14:paraId="6955D3B1" w14:textId="77777777" w:rsidR="000D360F" w:rsidRPr="00233648" w:rsidRDefault="000D360F" w:rsidP="000D360F">
      <w:pPr>
        <w:tabs>
          <w:tab w:val="left" w:pos="7275"/>
        </w:tabs>
        <w:autoSpaceDE w:val="0"/>
        <w:autoSpaceDN w:val="0"/>
        <w:adjustRightInd w:val="0"/>
        <w:spacing w:after="240"/>
        <w:rPr>
          <w:u w:val="single"/>
        </w:rPr>
      </w:pPr>
      <w:r w:rsidRPr="00233648">
        <w:rPr>
          <w:b/>
          <w:bCs/>
        </w:rPr>
        <w:t>552.09  Quality Control of Mix.</w:t>
      </w:r>
      <w:r w:rsidRPr="00233648">
        <w:t xml:space="preserve">  </w:t>
      </w:r>
      <w:r w:rsidRPr="00233648">
        <w:rPr>
          <w:u w:val="single"/>
        </w:rPr>
        <w:t>Add the following:</w:t>
      </w:r>
    </w:p>
    <w:p w14:paraId="1CA71142" w14:textId="77777777" w:rsidR="000D360F" w:rsidRPr="00233648" w:rsidRDefault="000D360F" w:rsidP="000D360F">
      <w:pPr>
        <w:pStyle w:val="BodyTextIndent"/>
        <w:spacing w:after="240"/>
      </w:pPr>
      <w:r w:rsidRPr="00233648">
        <w:rPr>
          <w:b/>
        </w:rPr>
        <w:lastRenderedPageBreak/>
        <w:t>Prosecution of work</w:t>
      </w:r>
      <w:r w:rsidRPr="00233648">
        <w:t>: At least 2 weeks prior to the start of concrete placement operations, arrange a pre-concrete placing conference.  Coordinate attendance with the CO and any applicable subcontractors.  Be prepared to discuss and/or submit the following:</w:t>
      </w:r>
    </w:p>
    <w:p w14:paraId="504DD04A" w14:textId="77777777" w:rsidR="000D360F" w:rsidRPr="00233648" w:rsidRDefault="000D360F" w:rsidP="000D360F">
      <w:pPr>
        <w:autoSpaceDE w:val="0"/>
        <w:autoSpaceDN w:val="0"/>
        <w:adjustRightInd w:val="0"/>
        <w:spacing w:after="240"/>
        <w:ind w:left="720" w:right="720"/>
        <w:rPr>
          <w:rFonts w:eastAsia="MS Mincho"/>
        </w:rPr>
      </w:pPr>
      <w:r w:rsidRPr="00233648">
        <w:rPr>
          <w:rFonts w:eastAsia="MS Mincho"/>
          <w:b/>
          <w:bCs/>
        </w:rPr>
        <w:t>(1)</w:t>
      </w:r>
      <w:r w:rsidRPr="00233648">
        <w:rPr>
          <w:rFonts w:eastAsia="MS Mincho"/>
        </w:rPr>
        <w:t xml:space="preserve"> Proposed concrete placement schedule.</w:t>
      </w:r>
    </w:p>
    <w:p w14:paraId="543C9361" w14:textId="77777777" w:rsidR="000D360F" w:rsidRPr="00233648" w:rsidRDefault="000D360F" w:rsidP="000D360F">
      <w:pPr>
        <w:autoSpaceDE w:val="0"/>
        <w:autoSpaceDN w:val="0"/>
        <w:adjustRightInd w:val="0"/>
        <w:spacing w:after="240"/>
        <w:ind w:left="720" w:right="720"/>
        <w:rPr>
          <w:rFonts w:eastAsia="MS Mincho"/>
        </w:rPr>
      </w:pPr>
      <w:r w:rsidRPr="00233648">
        <w:rPr>
          <w:rFonts w:eastAsia="MS Mincho"/>
          <w:b/>
          <w:bCs/>
        </w:rPr>
        <w:t>(2)</w:t>
      </w:r>
      <w:r w:rsidRPr="00233648">
        <w:rPr>
          <w:rFonts w:eastAsia="MS Mincho"/>
        </w:rPr>
        <w:t xml:space="preserve"> Review approved concrete mix design and determination of batch weights.</w:t>
      </w:r>
    </w:p>
    <w:p w14:paraId="32EECAAE" w14:textId="77777777" w:rsidR="000D360F" w:rsidRPr="00233648" w:rsidRDefault="000D360F" w:rsidP="000D360F">
      <w:pPr>
        <w:autoSpaceDE w:val="0"/>
        <w:autoSpaceDN w:val="0"/>
        <w:adjustRightInd w:val="0"/>
        <w:spacing w:after="240"/>
        <w:ind w:left="720" w:right="720"/>
        <w:rPr>
          <w:rFonts w:eastAsia="MS Mincho"/>
        </w:rPr>
      </w:pPr>
      <w:r w:rsidRPr="00213C24">
        <w:rPr>
          <w:rFonts w:eastAsia="MS Mincho"/>
          <w:b/>
        </w:rPr>
        <w:t>(3)</w:t>
      </w:r>
      <w:r w:rsidRPr="00233648">
        <w:rPr>
          <w:rFonts w:eastAsia="MS Mincho"/>
        </w:rPr>
        <w:t xml:space="preserve"> Discuss Section 1</w:t>
      </w:r>
      <w:r>
        <w:rPr>
          <w:rFonts w:eastAsia="MS Mincho"/>
        </w:rPr>
        <w:t xml:space="preserve">53, Contractor Quality Control and the </w:t>
      </w:r>
      <w:r w:rsidRPr="00233648">
        <w:rPr>
          <w:rFonts w:eastAsia="MS Mincho"/>
        </w:rPr>
        <w:t>minimum frequency schedule for process control sampling and testing (to be performed by the Contractor).</w:t>
      </w:r>
    </w:p>
    <w:p w14:paraId="0DE231E8" w14:textId="77777777" w:rsidR="000D360F" w:rsidRPr="00233648" w:rsidRDefault="000D360F" w:rsidP="000D360F">
      <w:pPr>
        <w:autoSpaceDE w:val="0"/>
        <w:autoSpaceDN w:val="0"/>
        <w:adjustRightInd w:val="0"/>
        <w:spacing w:after="240"/>
        <w:ind w:left="720" w:right="720"/>
        <w:rPr>
          <w:rFonts w:eastAsia="MS Mincho"/>
        </w:rPr>
      </w:pPr>
      <w:r w:rsidRPr="00213C24">
        <w:rPr>
          <w:rFonts w:eastAsia="MS Mincho"/>
          <w:b/>
        </w:rPr>
        <w:t>(4)</w:t>
      </w:r>
      <w:r w:rsidRPr="00233648">
        <w:rPr>
          <w:rFonts w:eastAsia="MS Mincho"/>
        </w:rPr>
        <w:t xml:space="preserve"> Discuss batching, mixing, placing, and curing requirements.</w:t>
      </w:r>
    </w:p>
    <w:p w14:paraId="39A149B4" w14:textId="77777777" w:rsidR="000D360F" w:rsidRDefault="000D360F" w:rsidP="000D360F">
      <w:pPr>
        <w:autoSpaceDE w:val="0"/>
        <w:autoSpaceDN w:val="0"/>
        <w:adjustRightInd w:val="0"/>
        <w:spacing w:after="240"/>
        <w:ind w:left="720" w:right="720"/>
        <w:rPr>
          <w:rFonts w:eastAsia="MS Mincho"/>
        </w:rPr>
      </w:pPr>
      <w:r w:rsidRPr="00233648">
        <w:rPr>
          <w:rFonts w:eastAsia="MS Mincho"/>
          <w:b/>
          <w:bCs/>
        </w:rPr>
        <w:t>(5)</w:t>
      </w:r>
      <w:r w:rsidRPr="00233648">
        <w:rPr>
          <w:rFonts w:eastAsia="MS Mincho"/>
        </w:rPr>
        <w:t xml:space="preserve"> Discuss Subsections 106.03, Certification, and 106.05, Statistical Evaluation of Material for Acceptance.</w:t>
      </w:r>
    </w:p>
    <w:p w14:paraId="7B954F9C" w14:textId="77777777" w:rsidR="000D360F" w:rsidRDefault="000D360F" w:rsidP="000D360F">
      <w:pPr>
        <w:autoSpaceDE w:val="0"/>
        <w:autoSpaceDN w:val="0"/>
        <w:adjustRightInd w:val="0"/>
        <w:spacing w:after="160"/>
        <w:ind w:right="720"/>
        <w:rPr>
          <w:rFonts w:eastAsia="MS Mincho"/>
          <w:bCs/>
        </w:rPr>
      </w:pPr>
      <w:r>
        <w:rPr>
          <w:rFonts w:eastAsia="MS Mincho"/>
          <w:b/>
          <w:bCs/>
        </w:rPr>
        <w:t>552.11  Handling and Placing Concrete.</w:t>
      </w:r>
    </w:p>
    <w:p w14:paraId="2A1C0FFB" w14:textId="77777777" w:rsidR="000D360F" w:rsidRDefault="000D360F" w:rsidP="000D360F">
      <w:pPr>
        <w:autoSpaceDE w:val="0"/>
        <w:autoSpaceDN w:val="0"/>
        <w:adjustRightInd w:val="0"/>
        <w:spacing w:after="240"/>
        <w:ind w:left="360" w:right="720"/>
        <w:rPr>
          <w:rFonts w:eastAsia="MS Mincho"/>
          <w:bCs/>
        </w:rPr>
      </w:pPr>
      <w:r>
        <w:rPr>
          <w:rFonts w:eastAsia="MS Mincho"/>
          <w:b/>
          <w:bCs/>
        </w:rPr>
        <w:t>(e)  Underwater placement.</w:t>
      </w:r>
      <w:r>
        <w:rPr>
          <w:rFonts w:eastAsia="MS Mincho"/>
          <w:bCs/>
        </w:rPr>
        <w:t xml:space="preserve">  </w:t>
      </w:r>
      <w:r>
        <w:rPr>
          <w:rFonts w:eastAsia="MS Mincho"/>
          <w:bCs/>
          <w:u w:val="single"/>
        </w:rPr>
        <w:t>Delete line (1) and substitute the following:</w:t>
      </w:r>
    </w:p>
    <w:p w14:paraId="119DD0DA" w14:textId="77777777" w:rsidR="000D360F" w:rsidRDefault="000D360F" w:rsidP="000D360F">
      <w:pPr>
        <w:autoSpaceDE w:val="0"/>
        <w:autoSpaceDN w:val="0"/>
        <w:adjustRightInd w:val="0"/>
        <w:spacing w:after="240"/>
        <w:ind w:left="720" w:right="720"/>
        <w:rPr>
          <w:rFonts w:eastAsia="MS Mincho"/>
          <w:bCs/>
        </w:rPr>
      </w:pPr>
      <w:r>
        <w:rPr>
          <w:rFonts w:eastAsia="MS Mincho"/>
          <w:b/>
          <w:bCs/>
        </w:rPr>
        <w:t>(1) Tremies.</w:t>
      </w:r>
      <w:r>
        <w:rPr>
          <w:rFonts w:eastAsia="MS Mincho"/>
          <w:bCs/>
        </w:rPr>
        <w:t xml:space="preserve">  </w:t>
      </w:r>
      <w:r w:rsidRPr="00E024BC">
        <w:rPr>
          <w:rFonts w:eastAsia="MS Mincho"/>
          <w:bCs/>
        </w:rPr>
        <w:t>Use watertight tremies, with a diameter sufficient to ensure that aggregate-induced blockages will not occur. Use multiple tremies as required. Make tremies capable of being rapidly lowered to retard or stop the flow of concrete.</w:t>
      </w:r>
    </w:p>
    <w:p w14:paraId="6E61E54D" w14:textId="77777777" w:rsidR="000D360F" w:rsidRPr="00E024BC" w:rsidRDefault="000D360F" w:rsidP="000D360F">
      <w:pPr>
        <w:autoSpaceDE w:val="0"/>
        <w:autoSpaceDN w:val="0"/>
        <w:adjustRightInd w:val="0"/>
        <w:spacing w:after="240"/>
        <w:ind w:left="720" w:right="720"/>
        <w:rPr>
          <w:rFonts w:eastAsia="MS Mincho"/>
        </w:rPr>
      </w:pPr>
      <w:r>
        <w:rPr>
          <w:rFonts w:eastAsia="MS Mincho"/>
          <w:bCs/>
        </w:rPr>
        <w:t>Seal the discharge end and fill the tremie tube with concrete at the start of concrete placement. Keep the tremie tube full of concrete to the bottom during placement. If water enters the tube, withdraw the tremie and reseal the discharge end. Maintain continuous concrete flow until the placement is completed.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14:paraId="63E039A9" w14:textId="77777777" w:rsidTr="008C7300">
        <w:trPr>
          <w:hidden/>
        </w:trPr>
        <w:tc>
          <w:tcPr>
            <w:tcW w:w="9576" w:type="dxa"/>
          </w:tcPr>
          <w:p w14:paraId="3CA6BE53" w14:textId="77777777" w:rsidR="000D360F" w:rsidRDefault="000D360F" w:rsidP="008C7300">
            <w:pPr>
              <w:pStyle w:val="PlainText"/>
              <w:rPr>
                <w:rFonts w:ascii="Times New Roman" w:eastAsia="MS Mincho" w:hAnsi="Times New Roman"/>
                <w:vanish/>
                <w:color w:val="0000FF"/>
                <w:sz w:val="24"/>
              </w:rPr>
            </w:pPr>
            <w:r>
              <w:rPr>
                <w:rFonts w:ascii="Arial" w:eastAsia="MS Mincho" w:hAnsi="Arial" w:cs="Arial"/>
                <w:vanish/>
                <w:color w:val="0000FF"/>
              </w:rPr>
              <w:t>Include Subsection 552.16 when integral concrete coloring is specified.  Insert the description of the concrete to be colored and the color number in the spaces provided below.</w:t>
            </w:r>
          </w:p>
        </w:tc>
      </w:tr>
    </w:tbl>
    <w:p w14:paraId="2C10FB7C" w14:textId="77777777" w:rsidR="000D360F" w:rsidRDefault="000D360F" w:rsidP="000D360F">
      <w:pPr>
        <w:pStyle w:val="PlainText"/>
        <w:spacing w:after="240"/>
        <w:rPr>
          <w:rFonts w:ascii="Times New Roman" w:eastAsia="MS Mincho" w:hAnsi="Times New Roman"/>
          <w:sz w:val="24"/>
          <w:u w:val="single"/>
        </w:rPr>
      </w:pPr>
      <w:r>
        <w:rPr>
          <w:rFonts w:ascii="Times New Roman" w:eastAsia="MS Mincho" w:hAnsi="Times New Roman"/>
          <w:b/>
          <w:bCs/>
          <w:sz w:val="24"/>
        </w:rPr>
        <w:t>552.16  Finishing Formed Concrete Surfaces.</w:t>
      </w:r>
      <w:r>
        <w:rPr>
          <w:rFonts w:ascii="Times New Roman" w:eastAsia="MS Mincho" w:hAnsi="Times New Roman"/>
          <w:sz w:val="24"/>
        </w:rPr>
        <w:t xml:space="preserve">  </w:t>
      </w:r>
      <w:r>
        <w:rPr>
          <w:rFonts w:ascii="Times New Roman" w:eastAsia="MS Mincho" w:hAnsi="Times New Roman"/>
          <w:sz w:val="24"/>
          <w:u w:val="single"/>
        </w:rPr>
        <w:t>Add the following:</w:t>
      </w:r>
    </w:p>
    <w:p w14:paraId="228C9DE3" w14:textId="77777777" w:rsidR="000D360F" w:rsidRPr="00614CF1" w:rsidRDefault="000D360F" w:rsidP="000D360F">
      <w:pPr>
        <w:pStyle w:val="BodyTextIndent"/>
        <w:spacing w:after="240"/>
      </w:pPr>
      <w:r w:rsidRPr="00614CF1">
        <w:rPr>
          <w:b/>
          <w:bCs/>
        </w:rPr>
        <w:t>(</w:t>
      </w:r>
      <w:r>
        <w:rPr>
          <w:b/>
          <w:bCs/>
        </w:rPr>
        <w:t>g</w:t>
      </w:r>
      <w:r w:rsidRPr="00614CF1">
        <w:rPr>
          <w:b/>
          <w:bCs/>
        </w:rPr>
        <w:t xml:space="preserve">) Class 8 - </w:t>
      </w:r>
      <w:r w:rsidRPr="00213C24">
        <w:rPr>
          <w:b/>
        </w:rPr>
        <w:t>Integral</w:t>
      </w:r>
      <w:r w:rsidRPr="00614CF1">
        <w:rPr>
          <w:b/>
          <w:bCs/>
        </w:rPr>
        <w:t xml:space="preserve"> color finish.</w:t>
      </w:r>
      <w:r w:rsidRPr="00614CF1">
        <w:t xml:space="preserve">  All concrete in the </w:t>
      </w:r>
      <w:r w:rsidRPr="00076E33">
        <w:rPr>
          <w:highlight w:val="yellow"/>
        </w:rPr>
        <w:t>describe</w:t>
      </w:r>
      <w:r w:rsidRPr="00076E33">
        <w:t xml:space="preserve"> </w:t>
      </w:r>
      <w:r w:rsidRPr="00614CF1">
        <w:t xml:space="preserve">will be integrally colored by adding a concrete coloring agent.  After curing the colored concrete will match as closely as possible to </w:t>
      </w:r>
      <w:r w:rsidRPr="004659A1">
        <w:t>AMS-STD-</w:t>
      </w:r>
      <w:r>
        <w:rPr>
          <w:highlight w:val="yellow"/>
        </w:rPr>
        <w:t>f</w:t>
      </w:r>
      <w:r w:rsidRPr="000D2D59">
        <w:rPr>
          <w:highlight w:val="yellow"/>
        </w:rPr>
        <w:t xml:space="preserve">ill </w:t>
      </w:r>
      <w:r w:rsidRPr="001B3FEE">
        <w:rPr>
          <w:highlight w:val="yellow"/>
        </w:rPr>
        <w:t>in</w:t>
      </w:r>
      <w:r w:rsidRPr="00C72017">
        <w:rPr>
          <w:highlight w:val="yellow"/>
        </w:rPr>
        <w:t xml:space="preserve"> number</w:t>
      </w:r>
      <w:r>
        <w:t xml:space="preserve"> in AMS </w:t>
      </w:r>
      <w:r w:rsidRPr="000D2D59">
        <w:t xml:space="preserve">Standard </w:t>
      </w:r>
      <w:r>
        <w:t>595A</w:t>
      </w:r>
      <w:r w:rsidRPr="00614CF1">
        <w:t>.</w:t>
      </w:r>
    </w:p>
    <w:p w14:paraId="0791DF24" w14:textId="77777777" w:rsidR="000D360F" w:rsidRPr="00614CF1" w:rsidRDefault="000D360F" w:rsidP="000D360F">
      <w:pPr>
        <w:pStyle w:val="PlainText"/>
        <w:spacing w:after="240"/>
        <w:rPr>
          <w:rFonts w:ascii="Times New Roman" w:eastAsia="MS Mincho" w:hAnsi="Times New Roman"/>
          <w:sz w:val="24"/>
        </w:rPr>
      </w:pPr>
      <w:r w:rsidRPr="00614CF1">
        <w:rPr>
          <w:rFonts w:ascii="Times New Roman" w:eastAsia="MS Mincho" w:hAnsi="Times New Roman"/>
          <w:sz w:val="24"/>
        </w:rPr>
        <w:t xml:space="preserve">Prepare five square textured test panels with each panel 1 foot </w:t>
      </w:r>
      <w:r>
        <w:rPr>
          <w:rFonts w:ascii="Times New Roman" w:eastAsia="MS Mincho" w:hAnsi="Times New Roman"/>
          <w:sz w:val="24"/>
        </w:rPr>
        <w:t>(300 mm) square</w:t>
      </w:r>
      <w:r w:rsidRPr="00614CF1">
        <w:rPr>
          <w:rFonts w:ascii="Times New Roman" w:eastAsia="MS Mincho" w:hAnsi="Times New Roman"/>
          <w:sz w:val="24"/>
        </w:rPr>
        <w:t>.  Use coarse and fine aggregates and cement as delivered on the project at the job mix rates with variable quantities of coloring agent as directed by the CO.  Complete a Class 1 finish according to (a) above.  The CO will select a test panel to serve as a guide for the colored concrete. Use the same rate of coloring agent used in the selected panel on all relative subsequent work.</w:t>
      </w:r>
    </w:p>
    <w:p w14:paraId="022A1B1C" w14:textId="77777777" w:rsidR="000D360F" w:rsidRPr="00614CF1" w:rsidRDefault="000D360F" w:rsidP="000D360F">
      <w:pPr>
        <w:pStyle w:val="PlainText"/>
        <w:spacing w:after="240"/>
        <w:rPr>
          <w:rFonts w:ascii="Times New Roman" w:eastAsia="MS Mincho" w:hAnsi="Times New Roman"/>
          <w:sz w:val="24"/>
        </w:rPr>
      </w:pPr>
      <w:r w:rsidRPr="00614CF1">
        <w:rPr>
          <w:rFonts w:ascii="Times New Roman" w:eastAsia="MS Mincho" w:hAnsi="Times New Roman"/>
          <w:sz w:val="24"/>
        </w:rPr>
        <w:t xml:space="preserve">Prepare and transport the test panels to the project staging area.  Cure the test panels </w:t>
      </w:r>
      <w:proofErr w:type="gramStart"/>
      <w:r w:rsidRPr="00614CF1">
        <w:rPr>
          <w:rFonts w:ascii="Times New Roman" w:eastAsia="MS Mincho" w:hAnsi="Times New Roman"/>
          <w:sz w:val="24"/>
        </w:rPr>
        <w:t>similar to</w:t>
      </w:r>
      <w:proofErr w:type="gramEnd"/>
      <w:r w:rsidRPr="00614CF1">
        <w:rPr>
          <w:rFonts w:ascii="Times New Roman" w:eastAsia="MS Mincho" w:hAnsi="Times New Roman"/>
          <w:sz w:val="24"/>
        </w:rPr>
        <w:t xml:space="preserve"> the structure.  Allow test panels a minimum of four weeks to cure prior to placing concrete requiring coloring agent.</w:t>
      </w:r>
    </w:p>
    <w:p w14:paraId="245EA909" w14:textId="77777777" w:rsidR="000D360F" w:rsidRPr="00614CF1" w:rsidRDefault="000D360F" w:rsidP="000D360F">
      <w:pPr>
        <w:pStyle w:val="PlainText"/>
        <w:jc w:val="center"/>
        <w:rPr>
          <w:rFonts w:ascii="Times New Roman" w:eastAsia="MS Mincho" w:hAnsi="Times New Roman"/>
          <w:b/>
          <w:bCs/>
          <w:sz w:val="24"/>
        </w:rPr>
      </w:pPr>
      <w:r w:rsidRPr="00614CF1">
        <w:rPr>
          <w:rFonts w:ascii="Times New Roman" w:eastAsia="MS Mincho" w:hAnsi="Times New Roman"/>
          <w:b/>
          <w:bCs/>
          <w:sz w:val="24"/>
        </w:rPr>
        <w:lastRenderedPageBreak/>
        <w:t>Measurement</w:t>
      </w:r>
    </w:p>
    <w:p w14:paraId="5E878A06" w14:textId="77777777" w:rsidR="000D360F" w:rsidRPr="00B7646E" w:rsidRDefault="000D360F" w:rsidP="000D360F">
      <w:pPr>
        <w:pStyle w:val="PlainText"/>
        <w:rPr>
          <w:rFonts w:ascii="Times New Roman" w:eastAsia="MS Mincho" w:hAnsi="Times New Roman"/>
          <w:sz w:val="24"/>
          <w:highlight w:val="yellow"/>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rsidRPr="00B7646E" w14:paraId="3A385BB6" w14:textId="77777777" w:rsidTr="008C7300">
        <w:trPr>
          <w:hidden/>
        </w:trPr>
        <w:tc>
          <w:tcPr>
            <w:tcW w:w="9576" w:type="dxa"/>
          </w:tcPr>
          <w:p w14:paraId="10C6EB2A" w14:textId="77777777" w:rsidR="000D360F" w:rsidRPr="00B7646E" w:rsidRDefault="000D360F" w:rsidP="008C7300">
            <w:pPr>
              <w:pStyle w:val="PlainText"/>
              <w:rPr>
                <w:rFonts w:ascii="Times New Roman" w:eastAsia="MS Mincho" w:hAnsi="Times New Roman"/>
                <w:vanish/>
                <w:color w:val="0000FF"/>
                <w:sz w:val="24"/>
                <w:highlight w:val="yellow"/>
              </w:rPr>
            </w:pPr>
            <w:r w:rsidRPr="00614CF1">
              <w:rPr>
                <w:rFonts w:ascii="Arial" w:eastAsia="MS Mincho" w:hAnsi="Arial" w:cs="Arial"/>
                <w:vanish/>
                <w:color w:val="0000FF"/>
              </w:rPr>
              <w:t>Include the following when concrete for footing is to be poured against disturbed rock.</w:t>
            </w:r>
          </w:p>
        </w:tc>
      </w:tr>
    </w:tbl>
    <w:p w14:paraId="1F232A76" w14:textId="77777777" w:rsidR="000D360F" w:rsidRPr="00614CF1" w:rsidRDefault="000D360F" w:rsidP="000D360F">
      <w:pPr>
        <w:pStyle w:val="PlainText"/>
        <w:spacing w:after="240"/>
        <w:rPr>
          <w:rFonts w:ascii="Times New Roman" w:eastAsia="MS Mincho" w:hAnsi="Times New Roman"/>
          <w:sz w:val="24"/>
        </w:rPr>
      </w:pPr>
      <w:r w:rsidRPr="00614CF1">
        <w:rPr>
          <w:rFonts w:ascii="Times New Roman" w:eastAsia="MS Mincho" w:hAnsi="Times New Roman"/>
          <w:b/>
          <w:bCs/>
          <w:sz w:val="24"/>
        </w:rPr>
        <w:t>552.21</w:t>
      </w:r>
      <w:r>
        <w:rPr>
          <w:rFonts w:ascii="Times New Roman" w:eastAsia="MS Mincho" w:hAnsi="Times New Roman"/>
          <w:b/>
          <w:bCs/>
          <w:sz w:val="24"/>
        </w:rPr>
        <w:t xml:space="preserve"> </w:t>
      </w:r>
      <w:r w:rsidRPr="00614CF1">
        <w:rPr>
          <w:rFonts w:ascii="Times New Roman" w:eastAsia="MS Mincho" w:hAnsi="Times New Roman"/>
          <w:sz w:val="24"/>
          <w:u w:val="single"/>
        </w:rPr>
        <w:t>Add the following:</w:t>
      </w:r>
    </w:p>
    <w:p w14:paraId="2320C670" w14:textId="77777777" w:rsidR="000D360F" w:rsidRPr="00614CF1" w:rsidRDefault="000D360F" w:rsidP="000D360F">
      <w:pPr>
        <w:pStyle w:val="PlainText"/>
        <w:spacing w:after="240"/>
        <w:rPr>
          <w:rFonts w:ascii="Times New Roman" w:eastAsia="MS Mincho" w:hAnsi="Times New Roman"/>
          <w:sz w:val="24"/>
        </w:rPr>
      </w:pPr>
      <w:r w:rsidRPr="00614CF1">
        <w:rPr>
          <w:rFonts w:ascii="Times New Roman" w:eastAsia="MS Mincho" w:hAnsi="Times New Roman"/>
          <w:sz w:val="24"/>
        </w:rPr>
        <w:t>Do not measure for payment the volume of concrete required outside the neat lines of the footing to pour against undisturbed rock as shown on the plans.  When the CO directs the removal of material below the established elevation of the bottom of the footing, the volume of concrete required to fill the void will be measured for payment.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rsidRPr="00614CF1" w14:paraId="5898C238" w14:textId="77777777" w:rsidTr="008C7300">
        <w:trPr>
          <w:hidden/>
        </w:trPr>
        <w:tc>
          <w:tcPr>
            <w:tcW w:w="9576" w:type="dxa"/>
          </w:tcPr>
          <w:p w14:paraId="3B697ACC" w14:textId="77777777" w:rsidR="000D360F" w:rsidRPr="00614CF1" w:rsidRDefault="000D360F" w:rsidP="008C7300">
            <w:pPr>
              <w:pStyle w:val="PlainText"/>
              <w:rPr>
                <w:rFonts w:ascii="Times New Roman" w:eastAsia="MS Mincho" w:hAnsi="Times New Roman"/>
                <w:vanish/>
                <w:color w:val="0000FF"/>
                <w:sz w:val="24"/>
              </w:rPr>
            </w:pPr>
            <w:r w:rsidRPr="00614CF1">
              <w:rPr>
                <w:rFonts w:ascii="Arial" w:eastAsia="MS Mincho" w:hAnsi="Arial" w:cs="Arial"/>
                <w:vanish/>
                <w:color w:val="0000FF"/>
              </w:rPr>
              <w:t>Include the following when integral concrete coloring is used in the concrete.</w:t>
            </w:r>
          </w:p>
        </w:tc>
      </w:tr>
    </w:tbl>
    <w:p w14:paraId="775FBD93" w14:textId="77777777" w:rsidR="000D360F" w:rsidRPr="00614CF1" w:rsidRDefault="000D360F" w:rsidP="000D360F">
      <w:pPr>
        <w:pStyle w:val="PlainText"/>
        <w:spacing w:after="240"/>
        <w:rPr>
          <w:rFonts w:ascii="Times New Roman" w:eastAsia="MS Mincho" w:hAnsi="Times New Roman"/>
          <w:sz w:val="24"/>
        </w:rPr>
      </w:pPr>
      <w:r w:rsidRPr="00614CF1">
        <w:rPr>
          <w:rFonts w:ascii="Times New Roman" w:eastAsia="MS Mincho" w:hAnsi="Times New Roman"/>
          <w:sz w:val="24"/>
          <w:u w:val="single"/>
        </w:rPr>
        <w:t>Add the following:</w:t>
      </w:r>
    </w:p>
    <w:p w14:paraId="2EF8AB70" w14:textId="77777777" w:rsidR="000D360F" w:rsidRDefault="000D360F" w:rsidP="000D360F">
      <w:pPr>
        <w:pStyle w:val="PlainText"/>
        <w:spacing w:after="240"/>
        <w:rPr>
          <w:rFonts w:ascii="Times New Roman" w:eastAsia="MS Mincho" w:hAnsi="Times New Roman"/>
          <w:sz w:val="24"/>
        </w:rPr>
      </w:pPr>
      <w:r>
        <w:rPr>
          <w:rFonts w:ascii="Times New Roman" w:eastAsia="MS Mincho" w:hAnsi="Times New Roman"/>
          <w:sz w:val="24"/>
        </w:rPr>
        <w:t xml:space="preserve">When measuring concrete </w:t>
      </w:r>
      <w:r w:rsidRPr="00614CF1">
        <w:rPr>
          <w:rFonts w:ascii="Times New Roman" w:eastAsia="MS Mincho" w:hAnsi="Times New Roman"/>
          <w:sz w:val="24"/>
        </w:rPr>
        <w:t>color</w:t>
      </w:r>
      <w:r>
        <w:rPr>
          <w:rFonts w:ascii="Times New Roman" w:eastAsia="MS Mincho" w:hAnsi="Times New Roman"/>
          <w:sz w:val="24"/>
        </w:rPr>
        <w:t>ing agent, measure</w:t>
      </w:r>
      <w:r w:rsidRPr="00614CF1">
        <w:rPr>
          <w:rFonts w:ascii="Times New Roman" w:eastAsia="MS Mincho" w:hAnsi="Times New Roman"/>
          <w:sz w:val="24"/>
        </w:rPr>
        <w:t xml:space="preserve"> by the pound</w:t>
      </w:r>
      <w:r>
        <w:rPr>
          <w:rFonts w:ascii="Times New Roman" w:eastAsia="MS Mincho" w:hAnsi="Times New Roman"/>
          <w:sz w:val="24"/>
        </w:rPr>
        <w:t xml:space="preserve"> </w:t>
      </w:r>
      <w:r w:rsidRPr="00814997">
        <w:rPr>
          <w:rFonts w:ascii="Times New Roman" w:eastAsia="MS Mincho" w:hAnsi="Times New Roman"/>
          <w:sz w:val="24"/>
          <w:szCs w:val="24"/>
        </w:rPr>
        <w:t>(kilogram</w:t>
      </w:r>
      <w:r>
        <w:rPr>
          <w:rFonts w:ascii="Times New Roman" w:eastAsia="MS Mincho" w:hAnsi="Times New Roman"/>
          <w:sz w:val="24"/>
          <w:szCs w:val="24"/>
        </w:rPr>
        <w:t>)</w:t>
      </w:r>
      <w:r w:rsidRPr="00814997">
        <w:rPr>
          <w:rFonts w:ascii="Times New Roman" w:eastAsia="MS Mincho" w:hAnsi="Times New Roman"/>
          <w:sz w:val="24"/>
          <w:szCs w:val="24"/>
        </w:rPr>
        <w:t>.</w:t>
      </w:r>
    </w:p>
    <w:p w14:paraId="573B55DB"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08/26/2024</w:t>
      </w:r>
    </w:p>
    <w:p w14:paraId="1A59A16B" w14:textId="77777777" w:rsidR="000D360F" w:rsidRDefault="000D360F" w:rsidP="000D360F">
      <w:pPr>
        <w:pStyle w:val="PlainText"/>
        <w:jc w:val="right"/>
        <w:rPr>
          <w:rFonts w:ascii="Times New Roman" w:eastAsia="MS Mincho" w:hAnsi="Times New Roman"/>
          <w:vanish/>
        </w:rPr>
      </w:pPr>
      <w:r>
        <w:rPr>
          <w:rFonts w:ascii="Times New Roman" w:eastAsia="MS Mincho" w:hAnsi="Times New Roman"/>
          <w:vanish/>
        </w:rPr>
        <w:t>555-fp14.docx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14:paraId="350AAD5B" w14:textId="77777777" w:rsidTr="008C7300">
        <w:trPr>
          <w:hidden/>
        </w:trPr>
        <w:tc>
          <w:tcPr>
            <w:tcW w:w="9576" w:type="dxa"/>
          </w:tcPr>
          <w:p w14:paraId="7B924269" w14:textId="77777777" w:rsidR="000D360F" w:rsidRDefault="000D360F" w:rsidP="008C7300">
            <w:pPr>
              <w:pStyle w:val="PlainText"/>
              <w:rPr>
                <w:rFonts w:ascii="Times New Roman" w:eastAsia="MS Mincho" w:hAnsi="Times New Roman"/>
                <w:vanish/>
                <w:color w:val="0000FF"/>
                <w:sz w:val="24"/>
              </w:rPr>
            </w:pPr>
            <w:r>
              <w:rPr>
                <w:rFonts w:ascii="Arial" w:eastAsia="MS Mincho" w:hAnsi="Arial" w:cs="Arial"/>
                <w:vanish/>
                <w:color w:val="0000FF"/>
              </w:rPr>
              <w:t>When steel structures are required include Section 562 and the following:</w:t>
            </w:r>
          </w:p>
        </w:tc>
      </w:tr>
    </w:tbl>
    <w:p w14:paraId="75A95598" w14:textId="77777777" w:rsidR="000D360F" w:rsidRPr="003A33E2" w:rsidRDefault="000D360F" w:rsidP="000D360F">
      <w:pPr>
        <w:pStyle w:val="Heading2"/>
      </w:pPr>
      <w:bookmarkStart w:id="84" w:name="_Toc35158920"/>
      <w:bookmarkStart w:id="85" w:name="_Toc334092570"/>
      <w:bookmarkStart w:id="86" w:name="_Toc359918993"/>
      <w:bookmarkStart w:id="87" w:name="_Toc382981332"/>
      <w:r w:rsidRPr="003A33E2">
        <w:t>Section 555. — STEEL STRUCTURES</w:t>
      </w:r>
      <w:bookmarkEnd w:id="84"/>
      <w:bookmarkEnd w:id="85"/>
      <w:bookmarkEnd w:id="86"/>
      <w:bookmarkEnd w:id="87"/>
    </w:p>
    <w:p w14:paraId="7C45AABE" w14:textId="77777777" w:rsidR="000D360F" w:rsidRDefault="000D360F" w:rsidP="000D360F">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14:paraId="74FE1818" w14:textId="77777777" w:rsidTr="008C7300">
        <w:trPr>
          <w:hidden/>
        </w:trPr>
        <w:tc>
          <w:tcPr>
            <w:tcW w:w="9576" w:type="dxa"/>
          </w:tcPr>
          <w:p w14:paraId="17B4250D" w14:textId="77777777" w:rsidR="000D360F" w:rsidRPr="00321ABD" w:rsidRDefault="000D360F" w:rsidP="008C7300">
            <w:pPr>
              <w:pStyle w:val="PlainText"/>
              <w:rPr>
                <w:rFonts w:ascii="Times New Roman" w:eastAsia="MS Mincho" w:hAnsi="Times New Roman"/>
                <w:b/>
                <w:vanish/>
                <w:color w:val="0000FF"/>
                <w:sz w:val="24"/>
              </w:rPr>
            </w:pPr>
            <w:r w:rsidRPr="00A26282">
              <w:rPr>
                <w:rFonts w:ascii="Arial" w:eastAsia="MS Mincho" w:hAnsi="Arial" w:cs="Arial"/>
                <w:vanish/>
                <w:color w:val="0000FF"/>
              </w:rPr>
              <w:t>The AISC Quality Certification Program identifies categories related to bridge fabrication. Insert the applicable category. Coordinate with the Bridge Engineer.</w:t>
            </w:r>
          </w:p>
        </w:tc>
      </w:tr>
    </w:tbl>
    <w:p w14:paraId="52EF4FA5" w14:textId="77777777" w:rsidR="000D360F" w:rsidRDefault="000D360F" w:rsidP="000D360F">
      <w:pPr>
        <w:spacing w:after="240"/>
        <w:rPr>
          <w:bCs/>
        </w:rPr>
      </w:pPr>
      <w:r w:rsidRPr="00321ABD">
        <w:rPr>
          <w:b/>
          <w:bCs/>
        </w:rPr>
        <w:t>555.0</w:t>
      </w:r>
      <w:r>
        <w:rPr>
          <w:b/>
          <w:bCs/>
        </w:rPr>
        <w:t>7</w:t>
      </w:r>
      <w:r w:rsidRPr="00321ABD">
        <w:rPr>
          <w:b/>
          <w:bCs/>
        </w:rPr>
        <w:t xml:space="preserve">  </w:t>
      </w:r>
      <w:r>
        <w:rPr>
          <w:b/>
          <w:bCs/>
        </w:rPr>
        <w:t>Fabrication</w:t>
      </w:r>
      <w:r w:rsidRPr="00321ABD">
        <w:rPr>
          <w:b/>
          <w:bCs/>
        </w:rPr>
        <w:t>.</w:t>
      </w:r>
      <w:r w:rsidRPr="00321ABD">
        <w:rPr>
          <w:bCs/>
        </w:rPr>
        <w:t xml:space="preserve">  </w:t>
      </w:r>
      <w:r w:rsidRPr="00321ABD">
        <w:rPr>
          <w:bCs/>
          <w:u w:val="single"/>
        </w:rPr>
        <w:t>Delete the first sentence of the first paragraph and substitute the following</w:t>
      </w:r>
      <w:r w:rsidRPr="00321ABD">
        <w:rPr>
          <w:bCs/>
        </w:rPr>
        <w:t>:</w:t>
      </w:r>
    </w:p>
    <w:p w14:paraId="41CF61C1" w14:textId="77777777" w:rsidR="000D360F" w:rsidRPr="000D360F" w:rsidRDefault="000D360F" w:rsidP="000D360F">
      <w:pPr>
        <w:pStyle w:val="BodyText"/>
        <w:spacing w:after="240"/>
        <w:rPr>
          <w:b w:val="0"/>
          <w:bCs w:val="0"/>
          <w:sz w:val="24"/>
          <w:szCs w:val="22"/>
        </w:rPr>
      </w:pPr>
      <w:r w:rsidRPr="000D360F">
        <w:rPr>
          <w:b w:val="0"/>
          <w:bCs w:val="0"/>
          <w:sz w:val="24"/>
          <w:szCs w:val="22"/>
        </w:rPr>
        <w:t xml:space="preserve">Fabricate the structural steel in a fabricating plant that is </w:t>
      </w:r>
      <w:r w:rsidRPr="000D360F">
        <w:rPr>
          <w:b w:val="0"/>
          <w:bCs w:val="0"/>
          <w:sz w:val="24"/>
          <w:szCs w:val="22"/>
          <w:highlight w:val="yellow"/>
        </w:rPr>
        <w:t>Certified Bridge Fabricator-Simple (SBR), Certified Bridge Fabricator-Intermediate (IBR) OR Certified Bridge Fabricator-Advanced (ABR) with supplemental program requirements for: Applicators of Complex Coatings Endorsement (CCE) or Fracture Control Endorsement (FCE)</w:t>
      </w:r>
      <w:r w:rsidRPr="000D360F">
        <w:rPr>
          <w:b w:val="0"/>
          <w:bCs w:val="0"/>
          <w:sz w:val="24"/>
          <w:szCs w:val="22"/>
        </w:rPr>
        <w:t xml:space="preserve">, under the AISC, </w:t>
      </w:r>
      <w:r w:rsidRPr="000D360F">
        <w:rPr>
          <w:b w:val="0"/>
          <w:bCs w:val="0"/>
          <w:i/>
          <w:iCs/>
          <w:sz w:val="24"/>
          <w:szCs w:val="22"/>
        </w:rPr>
        <w:t>Quality Certification Program</w:t>
      </w:r>
      <w:r w:rsidRPr="000D360F">
        <w:rPr>
          <w:b w:val="0"/>
          <w:bCs w:val="0"/>
          <w:sz w:val="24"/>
          <w:szCs w:val="22"/>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D360F" w14:paraId="5311B08B" w14:textId="77777777" w:rsidTr="008C7300">
        <w:trPr>
          <w:hidden/>
        </w:trPr>
        <w:tc>
          <w:tcPr>
            <w:tcW w:w="9576" w:type="dxa"/>
          </w:tcPr>
          <w:p w14:paraId="4BE609C5" w14:textId="77777777" w:rsidR="000D360F" w:rsidRPr="00321ABD" w:rsidRDefault="000D360F" w:rsidP="008C7300">
            <w:pPr>
              <w:pStyle w:val="PlainText"/>
              <w:rPr>
                <w:rFonts w:ascii="Times New Roman" w:eastAsia="MS Mincho" w:hAnsi="Times New Roman"/>
                <w:b/>
                <w:vanish/>
                <w:color w:val="0000FF"/>
                <w:sz w:val="24"/>
              </w:rPr>
            </w:pPr>
            <w:r w:rsidRPr="00A26282">
              <w:rPr>
                <w:rFonts w:ascii="Arial" w:eastAsia="MS Mincho" w:hAnsi="Arial" w:cs="Arial"/>
                <w:vanish/>
                <w:color w:val="0000FF"/>
              </w:rPr>
              <w:t>The AISC Quality Certification Program identifies categories related to bridge erection. Insert the applicable category. Coordinate with the Bridge Engineer.</w:t>
            </w:r>
          </w:p>
        </w:tc>
      </w:tr>
    </w:tbl>
    <w:p w14:paraId="68AEA680" w14:textId="77777777" w:rsidR="000D360F" w:rsidRDefault="000D360F" w:rsidP="000D360F">
      <w:pPr>
        <w:spacing w:after="240"/>
      </w:pPr>
      <w:r w:rsidRPr="00321ABD">
        <w:rPr>
          <w:b/>
          <w:bCs/>
        </w:rPr>
        <w:t>555.1</w:t>
      </w:r>
      <w:r>
        <w:rPr>
          <w:b/>
          <w:bCs/>
        </w:rPr>
        <w:t>8</w:t>
      </w:r>
      <w:r w:rsidRPr="00321ABD">
        <w:rPr>
          <w:b/>
          <w:bCs/>
        </w:rPr>
        <w:t xml:space="preserve">  Erection.</w:t>
      </w:r>
      <w:r w:rsidRPr="00321ABD">
        <w:t xml:space="preserve">  </w:t>
      </w:r>
      <w:r w:rsidRPr="00321ABD">
        <w:rPr>
          <w:bCs/>
          <w:u w:val="single"/>
        </w:rPr>
        <w:t xml:space="preserve">Delete the text of the </w:t>
      </w:r>
      <w:r>
        <w:rPr>
          <w:bCs/>
          <w:u w:val="single"/>
        </w:rPr>
        <w:t>second sen</w:t>
      </w:r>
      <w:r w:rsidRPr="00321ABD">
        <w:rPr>
          <w:bCs/>
          <w:u w:val="single"/>
        </w:rPr>
        <w:t>tence of the first paragraph and substitute the following</w:t>
      </w:r>
      <w:r w:rsidRPr="00321ABD">
        <w:rPr>
          <w:bCs/>
        </w:rPr>
        <w:t>:</w:t>
      </w:r>
    </w:p>
    <w:p w14:paraId="0F366CD2" w14:textId="77777777" w:rsidR="000D360F" w:rsidRPr="000D360F" w:rsidRDefault="000D360F" w:rsidP="000D360F">
      <w:pPr>
        <w:pStyle w:val="BodyText"/>
        <w:rPr>
          <w:b w:val="0"/>
          <w:bCs w:val="0"/>
          <w:sz w:val="24"/>
          <w:szCs w:val="22"/>
        </w:rPr>
      </w:pPr>
      <w:r w:rsidRPr="000D360F">
        <w:rPr>
          <w:b w:val="0"/>
          <w:bCs w:val="0"/>
          <w:sz w:val="24"/>
          <w:szCs w:val="22"/>
        </w:rPr>
        <w:t xml:space="preserve">Use steel erector certified under the Certification Program for Erectors (CSE) with </w:t>
      </w:r>
      <w:r w:rsidRPr="000D360F">
        <w:rPr>
          <w:b w:val="0"/>
          <w:bCs w:val="0"/>
          <w:sz w:val="24"/>
          <w:szCs w:val="22"/>
          <w:highlight w:val="yellow"/>
        </w:rPr>
        <w:t>Seismic Endorsement, Metal Deck Endorsement, or Bridge Endorsement</w:t>
      </w:r>
      <w:r w:rsidRPr="000D360F">
        <w:rPr>
          <w:b w:val="0"/>
          <w:bCs w:val="0"/>
          <w:sz w:val="24"/>
          <w:szCs w:val="22"/>
        </w:rPr>
        <w:t xml:space="preserve"> under the AISC, </w:t>
      </w:r>
      <w:r w:rsidRPr="000D360F">
        <w:rPr>
          <w:b w:val="0"/>
          <w:bCs w:val="0"/>
          <w:i/>
          <w:iCs/>
          <w:sz w:val="24"/>
          <w:szCs w:val="22"/>
        </w:rPr>
        <w:t>Quality Certification Program</w:t>
      </w:r>
      <w:r w:rsidRPr="000D360F">
        <w:rPr>
          <w:b w:val="0"/>
          <w:bCs w:val="0"/>
          <w:sz w:val="24"/>
          <w:szCs w:val="22"/>
        </w:rPr>
        <w:t>.</w:t>
      </w:r>
    </w:p>
    <w:p w14:paraId="72E58D7A" w14:textId="77777777" w:rsidR="00DF5651" w:rsidRDefault="00DF5651" w:rsidP="00DF5651">
      <w:pPr>
        <w:pStyle w:val="PlainText"/>
        <w:jc w:val="right"/>
        <w:rPr>
          <w:rFonts w:ascii="Times New Roman" w:eastAsia="MS Mincho" w:hAnsi="Times New Roman"/>
          <w:vanish/>
        </w:rPr>
      </w:pPr>
      <w:r>
        <w:rPr>
          <w:rFonts w:ascii="Times New Roman" w:eastAsia="MS Mincho" w:hAnsi="Times New Roman"/>
          <w:vanish/>
        </w:rPr>
        <w:t>06/13/2019</w:t>
      </w:r>
    </w:p>
    <w:p w14:paraId="6B7186B1" w14:textId="77777777" w:rsidR="00DF5651" w:rsidRDefault="00DF5651" w:rsidP="00DF5651">
      <w:pPr>
        <w:pStyle w:val="PlainText"/>
        <w:jc w:val="right"/>
        <w:rPr>
          <w:rFonts w:ascii="Times New Roman" w:eastAsia="MS Mincho" w:hAnsi="Times New Roman"/>
          <w:vanish/>
        </w:rPr>
      </w:pPr>
      <w:r>
        <w:rPr>
          <w:rFonts w:ascii="Times New Roman" w:eastAsia="MS Mincho" w:hAnsi="Times New Roman"/>
          <w:vanish/>
        </w:rPr>
        <w:t>S563-14_06132019.docx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F5651" w14:paraId="7887B79D" w14:textId="77777777" w:rsidTr="00D25BBE">
        <w:trPr>
          <w:hidden/>
        </w:trPr>
        <w:tc>
          <w:tcPr>
            <w:tcW w:w="9576" w:type="dxa"/>
          </w:tcPr>
          <w:p w14:paraId="7D491A6D" w14:textId="77777777" w:rsidR="00DF5651" w:rsidRDefault="00DF5651" w:rsidP="00D25BBE">
            <w:pPr>
              <w:pStyle w:val="PlainText"/>
              <w:rPr>
                <w:rFonts w:ascii="Arial" w:eastAsia="MS Mincho" w:hAnsi="Arial" w:cs="Arial"/>
                <w:vanish/>
                <w:color w:val="0000FF"/>
              </w:rPr>
            </w:pPr>
            <w:r>
              <w:rPr>
                <w:rFonts w:ascii="Arial" w:eastAsia="MS Mincho" w:hAnsi="Arial" w:cs="Arial"/>
                <w:vanish/>
                <w:color w:val="0000FF"/>
              </w:rPr>
              <w:t>Include the following with projects when staining riprap, boulders, slopes, guardrail or wall facing is required.</w:t>
            </w:r>
          </w:p>
        </w:tc>
      </w:tr>
    </w:tbl>
    <w:p w14:paraId="099BF128" w14:textId="77777777" w:rsidR="00DF5651" w:rsidRPr="003A33E2" w:rsidRDefault="00DF5651" w:rsidP="00DF5651">
      <w:pPr>
        <w:pStyle w:val="Heading2"/>
      </w:pPr>
      <w:bookmarkStart w:id="88" w:name="_Toc359919001"/>
      <w:bookmarkStart w:id="89" w:name="_Toc382981340"/>
      <w:r w:rsidRPr="003A33E2">
        <w:lastRenderedPageBreak/>
        <w:t>Section 563. — PAINTING</w:t>
      </w:r>
      <w:bookmarkEnd w:id="88"/>
      <w:bookmarkEnd w:id="89"/>
    </w:p>
    <w:p w14:paraId="3E7F4D65" w14:textId="77777777" w:rsidR="00DF5651" w:rsidRDefault="00DF5651" w:rsidP="00DF5651">
      <w:pPr>
        <w:pStyle w:val="PlainText"/>
        <w:spacing w:after="240"/>
        <w:jc w:val="center"/>
        <w:rPr>
          <w:rFonts w:ascii="Times New Roman" w:eastAsia="MS Mincho" w:hAnsi="Times New Roman"/>
          <w:b/>
          <w:bCs/>
          <w:sz w:val="24"/>
        </w:rPr>
      </w:pPr>
      <w:r>
        <w:rPr>
          <w:rFonts w:ascii="Times New Roman" w:eastAsia="MS Mincho" w:hAnsi="Times New Roman"/>
          <w:b/>
          <w:bCs/>
          <w:sz w:val="24"/>
        </w:rPr>
        <w:t>Description</w:t>
      </w:r>
    </w:p>
    <w:p w14:paraId="34C8E892" w14:textId="77777777" w:rsidR="00DF5651" w:rsidRDefault="00DF5651" w:rsidP="00DF5651">
      <w:pPr>
        <w:pStyle w:val="PlainText"/>
        <w:spacing w:after="240"/>
        <w:rPr>
          <w:rFonts w:ascii="Times New Roman" w:eastAsia="MS Mincho" w:hAnsi="Times New Roman"/>
          <w:sz w:val="24"/>
        </w:rPr>
      </w:pPr>
      <w:r>
        <w:rPr>
          <w:rFonts w:ascii="Times New Roman" w:eastAsia="MS Mincho" w:hAnsi="Times New Roman"/>
          <w:b/>
          <w:bCs/>
          <w:sz w:val="24"/>
        </w:rPr>
        <w:t>563.01</w:t>
      </w:r>
      <w:r>
        <w:rPr>
          <w:rFonts w:ascii="Times New Roman" w:eastAsia="MS Mincho" w:hAnsi="Times New Roman"/>
          <w:sz w:val="24"/>
        </w:rPr>
        <w:t xml:space="preserve"> </w:t>
      </w:r>
      <w:r>
        <w:rPr>
          <w:rFonts w:ascii="Times New Roman" w:eastAsia="MS Mincho" w:hAnsi="Times New Roman"/>
          <w:sz w:val="24"/>
          <w:u w:val="single"/>
        </w:rPr>
        <w:t>Add the following:</w:t>
      </w:r>
    </w:p>
    <w:p w14:paraId="1A8EEA74" w14:textId="77777777" w:rsidR="00DF5651" w:rsidRDefault="00DF5651" w:rsidP="00DF5651">
      <w:pPr>
        <w:pStyle w:val="PlainText"/>
        <w:spacing w:after="240"/>
        <w:rPr>
          <w:rFonts w:ascii="Times New Roman" w:eastAsia="MS Mincho" w:hAnsi="Times New Roman"/>
          <w:sz w:val="24"/>
        </w:rPr>
      </w:pPr>
      <w:r>
        <w:rPr>
          <w:rFonts w:ascii="Times New Roman" w:eastAsia="MS Mincho" w:hAnsi="Times New Roman"/>
          <w:sz w:val="24"/>
        </w:rPr>
        <w:t>This work also consists of finishing surfaces with a reactive colorant to produce a natural weathered appearance.</w:t>
      </w:r>
    </w:p>
    <w:p w14:paraId="77C52D91" w14:textId="77777777" w:rsidR="00DF5651" w:rsidRDefault="00DF5651" w:rsidP="00DF5651">
      <w:pPr>
        <w:pStyle w:val="PlainText"/>
        <w:spacing w:after="240"/>
        <w:jc w:val="center"/>
        <w:rPr>
          <w:rFonts w:ascii="Times New Roman" w:eastAsia="MS Mincho" w:hAnsi="Times New Roman"/>
          <w:b/>
          <w:bCs/>
          <w:sz w:val="24"/>
        </w:rPr>
      </w:pPr>
      <w:r>
        <w:rPr>
          <w:rFonts w:ascii="Times New Roman" w:eastAsia="MS Mincho" w:hAnsi="Times New Roman"/>
          <w:b/>
          <w:bCs/>
          <w:sz w:val="24"/>
        </w:rPr>
        <w:t>Material</w:t>
      </w:r>
    </w:p>
    <w:p w14:paraId="6272142D" w14:textId="77777777" w:rsidR="00DF5651" w:rsidRDefault="00DF5651" w:rsidP="00DF5651">
      <w:pPr>
        <w:pStyle w:val="PlainText"/>
        <w:spacing w:after="240"/>
        <w:rPr>
          <w:rFonts w:ascii="Times New Roman" w:eastAsia="MS Mincho" w:hAnsi="Times New Roman"/>
          <w:sz w:val="24"/>
          <w:szCs w:val="24"/>
          <w:u w:val="single"/>
        </w:rPr>
      </w:pPr>
      <w:r w:rsidRPr="00092EEA">
        <w:rPr>
          <w:rFonts w:ascii="Times New Roman" w:eastAsia="MS Mincho" w:hAnsi="Times New Roman"/>
          <w:b/>
          <w:bCs/>
          <w:sz w:val="24"/>
          <w:szCs w:val="24"/>
        </w:rPr>
        <w:t xml:space="preserve">563.02 </w:t>
      </w:r>
      <w:r w:rsidRPr="00092EEA">
        <w:rPr>
          <w:rFonts w:ascii="Times New Roman" w:eastAsia="MS Mincho" w:hAnsi="Times New Roman"/>
          <w:sz w:val="24"/>
          <w:szCs w:val="24"/>
          <w:u w:val="single"/>
        </w:rPr>
        <w:t>Add the following:</w:t>
      </w:r>
    </w:p>
    <w:p w14:paraId="4D7CEFF8" w14:textId="77777777" w:rsidR="00DF5651" w:rsidRPr="001536CA" w:rsidRDefault="00DF5651" w:rsidP="00DF5651">
      <w:pPr>
        <w:pStyle w:val="Materials"/>
        <w:spacing w:after="240"/>
      </w:pPr>
      <w:r w:rsidRPr="001536CA">
        <w:t xml:space="preserve">Weathering </w:t>
      </w:r>
      <w:r>
        <w:t>a</w:t>
      </w:r>
      <w:r w:rsidRPr="001536CA">
        <w:t>gent</w:t>
      </w:r>
      <w:r w:rsidRPr="001536CA">
        <w:tab/>
        <w:t>725.19</w:t>
      </w:r>
    </w:p>
    <w:p w14:paraId="4D0ECCF8" w14:textId="77777777" w:rsidR="00DF5651" w:rsidRPr="00E449E5" w:rsidRDefault="00DF5651" w:rsidP="00DF5651">
      <w:pPr>
        <w:autoSpaceDE w:val="0"/>
        <w:autoSpaceDN w:val="0"/>
        <w:adjustRightInd w:val="0"/>
        <w:spacing w:after="240"/>
        <w:jc w:val="center"/>
        <w:rPr>
          <w:b/>
          <w:bCs/>
        </w:rPr>
      </w:pPr>
      <w:r w:rsidRPr="00E449E5">
        <w:rPr>
          <w:b/>
          <w:bCs/>
        </w:rPr>
        <w:t>Construction Requirements</w:t>
      </w:r>
    </w:p>
    <w:p w14:paraId="4BDA11B2" w14:textId="77777777" w:rsidR="00DF5651" w:rsidRPr="00092EEA" w:rsidRDefault="00DF5651" w:rsidP="00DF5651">
      <w:pPr>
        <w:autoSpaceDE w:val="0"/>
        <w:autoSpaceDN w:val="0"/>
        <w:adjustRightInd w:val="0"/>
        <w:spacing w:after="240"/>
      </w:pPr>
      <w:r w:rsidRPr="00E449E5">
        <w:rPr>
          <w:b/>
          <w:bCs/>
        </w:rPr>
        <w:t>563.0</w:t>
      </w:r>
      <w:r>
        <w:rPr>
          <w:b/>
          <w:bCs/>
        </w:rPr>
        <w:t>5</w:t>
      </w:r>
      <w:r w:rsidRPr="00E449E5">
        <w:rPr>
          <w:b/>
          <w:bCs/>
        </w:rPr>
        <w:t xml:space="preserve"> Protection of Public, Property, and Workers</w:t>
      </w:r>
      <w:r w:rsidRPr="00092EEA">
        <w:rPr>
          <w:bCs/>
        </w:rPr>
        <w:t>.</w:t>
      </w:r>
      <w:r>
        <w:rPr>
          <w:bCs/>
        </w:rPr>
        <w:t xml:space="preserve"> </w:t>
      </w:r>
      <w:r w:rsidRPr="00092EEA">
        <w:rPr>
          <w:bCs/>
        </w:rPr>
        <w:t xml:space="preserve"> </w:t>
      </w:r>
      <w:r w:rsidRPr="00E449E5">
        <w:rPr>
          <w:u w:val="single"/>
        </w:rPr>
        <w:t>Add the following:</w:t>
      </w:r>
    </w:p>
    <w:p w14:paraId="07E5BE12" w14:textId="77777777" w:rsidR="00DF5651" w:rsidRDefault="00DF5651" w:rsidP="00DF5651">
      <w:pPr>
        <w:autoSpaceDE w:val="0"/>
        <w:autoSpaceDN w:val="0"/>
        <w:adjustRightInd w:val="0"/>
        <w:spacing w:after="240"/>
      </w:pPr>
      <w:r w:rsidRPr="00092EEA">
        <w:t>Comply with all applicable federal, state, and local regulations. Furnish material safety data sheets for</w:t>
      </w:r>
      <w:r>
        <w:t xml:space="preserve"> </w:t>
      </w:r>
      <w:r w:rsidRPr="00092EEA">
        <w:t>all cleaning and staining products.</w:t>
      </w:r>
    </w:p>
    <w:p w14:paraId="13B97B4E" w14:textId="77777777" w:rsidR="00DF5651" w:rsidRPr="002B5AD6" w:rsidRDefault="00DF5651" w:rsidP="00DF5651">
      <w:pPr>
        <w:pStyle w:val="PlainText"/>
        <w:spacing w:after="240"/>
        <w:rPr>
          <w:rFonts w:ascii="Times New Roman" w:eastAsia="MS Mincho" w:hAnsi="Times New Roman"/>
          <w:sz w:val="24"/>
          <w:szCs w:val="24"/>
          <w:u w:val="single"/>
        </w:rPr>
      </w:pPr>
      <w:r w:rsidRPr="002B5AD6">
        <w:rPr>
          <w:rFonts w:ascii="Times New Roman" w:eastAsia="MS Mincho" w:hAnsi="Times New Roman"/>
          <w:sz w:val="24"/>
          <w:szCs w:val="24"/>
          <w:u w:val="single"/>
        </w:rPr>
        <w:t>Add the following:</w:t>
      </w:r>
    </w:p>
    <w:p w14:paraId="4DBC0CBE" w14:textId="77777777" w:rsidR="00DF5651" w:rsidRDefault="00DF5651" w:rsidP="00DF5651">
      <w:pPr>
        <w:autoSpaceDE w:val="0"/>
        <w:autoSpaceDN w:val="0"/>
        <w:adjustRightInd w:val="0"/>
        <w:spacing w:after="240"/>
      </w:pPr>
      <w:r w:rsidRPr="008E7A35">
        <w:rPr>
          <w:b/>
          <w:bCs/>
        </w:rPr>
        <w:t>563.1</w:t>
      </w:r>
      <w:r>
        <w:rPr>
          <w:b/>
          <w:bCs/>
        </w:rPr>
        <w:t>0A</w:t>
      </w:r>
      <w:r w:rsidRPr="008E7A35">
        <w:rPr>
          <w:b/>
          <w:bCs/>
        </w:rPr>
        <w:t xml:space="preserve"> Weathering Agents.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F5651" w14:paraId="6D4B610A" w14:textId="77777777" w:rsidTr="00D25BBE">
        <w:trPr>
          <w:hidden/>
        </w:trPr>
        <w:tc>
          <w:tcPr>
            <w:tcW w:w="9270" w:type="dxa"/>
          </w:tcPr>
          <w:p w14:paraId="4241B1B6" w14:textId="77777777" w:rsidR="00DF5651" w:rsidRDefault="00DF5651" w:rsidP="00D25BBE">
            <w:pPr>
              <w:pStyle w:val="PlainText"/>
              <w:rPr>
                <w:rFonts w:ascii="Arial" w:eastAsia="MS Mincho" w:hAnsi="Arial" w:cs="Arial"/>
                <w:vanish/>
                <w:color w:val="0000FF"/>
              </w:rPr>
            </w:pPr>
            <w:r>
              <w:rPr>
                <w:rFonts w:ascii="Arial" w:eastAsia="MS Mincho" w:hAnsi="Arial" w:cs="Arial"/>
                <w:vanish/>
                <w:color w:val="0000FF"/>
              </w:rPr>
              <w:t>Include the following with projects when staining guardrail is required.</w:t>
            </w:r>
          </w:p>
        </w:tc>
      </w:tr>
    </w:tbl>
    <w:p w14:paraId="7FD6B93C" w14:textId="77777777" w:rsidR="00DF5651" w:rsidRDefault="00DF5651" w:rsidP="00DF5651">
      <w:pPr>
        <w:pStyle w:val="Indent20"/>
        <w:spacing w:before="0"/>
        <w:ind w:left="0"/>
      </w:pPr>
      <w:r>
        <w:rPr>
          <w:spacing w:val="-1"/>
        </w:rPr>
        <w:t xml:space="preserve">Apply weathering agent to the required galvanized surfaces at the manufacturer’s facility.  </w:t>
      </w:r>
      <w:bookmarkStart w:id="90" w:name="_Hlk533156456"/>
      <w:r>
        <w:rPr>
          <w:spacing w:val="-1"/>
        </w:rPr>
        <w:t>After application, cure the treated guardrail materials to develop the full coloration according to the manufacturer’s recommendation.</w:t>
      </w:r>
      <w:bookmarkEnd w:id="90"/>
    </w:p>
    <w:p w14:paraId="6B8D35B2" w14:textId="77777777" w:rsidR="00DF5651" w:rsidRDefault="00DF5651" w:rsidP="00DF5651">
      <w:pPr>
        <w:pStyle w:val="Indent20"/>
        <w:spacing w:before="0"/>
        <w:ind w:left="0"/>
      </w:pPr>
    </w:p>
    <w:p w14:paraId="2351D418" w14:textId="77777777" w:rsidR="00DF5651" w:rsidRPr="00CE3BBA" w:rsidRDefault="00DF5651" w:rsidP="00DF5651">
      <w:pPr>
        <w:pStyle w:val="Indent20"/>
        <w:spacing w:before="0"/>
        <w:ind w:left="0"/>
      </w:pPr>
      <w:r>
        <w:t>Repair damages or discoloration to the final finish by field applying weathering agent according to the manufacturer’s recommendations.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F5651" w:rsidRPr="00CE3BBA" w14:paraId="2DCBCBAA" w14:textId="77777777" w:rsidTr="00D25BBE">
        <w:trPr>
          <w:hidden/>
        </w:trPr>
        <w:tc>
          <w:tcPr>
            <w:tcW w:w="9270" w:type="dxa"/>
          </w:tcPr>
          <w:p w14:paraId="15425BE3" w14:textId="77777777" w:rsidR="00DF5651" w:rsidRPr="00CE3BBA" w:rsidRDefault="00DF5651" w:rsidP="00D25BBE">
            <w:pPr>
              <w:pStyle w:val="PlainText"/>
              <w:rPr>
                <w:rFonts w:ascii="Arial" w:eastAsia="MS Mincho" w:hAnsi="Arial" w:cs="Arial"/>
                <w:vanish/>
                <w:color w:val="0000FF"/>
              </w:rPr>
            </w:pPr>
            <w:r w:rsidRPr="00CE3BBA">
              <w:rPr>
                <w:rFonts w:ascii="Arial" w:eastAsia="MS Mincho" w:hAnsi="Arial" w:cs="Arial"/>
                <w:vanish/>
                <w:color w:val="0000FF"/>
              </w:rPr>
              <w:t>Include the following with projects when staining rock slopes, wall facing, boulders, and/or riprap is required.</w:t>
            </w:r>
          </w:p>
        </w:tc>
      </w:tr>
    </w:tbl>
    <w:p w14:paraId="7E50F512" w14:textId="77777777" w:rsidR="00DF5651" w:rsidRDefault="00DF5651" w:rsidP="00DF5651">
      <w:pPr>
        <w:autoSpaceDE w:val="0"/>
        <w:autoSpaceDN w:val="0"/>
        <w:adjustRightInd w:val="0"/>
        <w:spacing w:after="240"/>
      </w:pPr>
      <w:r w:rsidRPr="00CE3BBA">
        <w:t>Apply weathering agent to slopes, wall fac</w:t>
      </w:r>
      <w:r>
        <w:t>es</w:t>
      </w:r>
      <w:r w:rsidRPr="00CE3BBA">
        <w:t>, placed boulders, and riprap as directed by the CO.  Prepare surfaces and apply weathering agents using the manufacturer’s recommendation</w:t>
      </w:r>
      <w:r>
        <w:t>s.</w:t>
      </w:r>
    </w:p>
    <w:p w14:paraId="02D6BC36" w14:textId="77777777" w:rsidR="00DF5651" w:rsidRPr="00CE3BBA" w:rsidRDefault="00DF5651" w:rsidP="00DF5651">
      <w:pPr>
        <w:autoSpaceDE w:val="0"/>
        <w:autoSpaceDN w:val="0"/>
        <w:adjustRightInd w:val="0"/>
        <w:spacing w:after="240"/>
      </w:pPr>
      <w:r>
        <w:t>Repair damages to the final finish on non-metallic surfaces by applying weathering agent to damaged areas until the finish matches that of the approved applicable test section.</w:t>
      </w:r>
    </w:p>
    <w:p w14:paraId="02FF2316" w14:textId="77777777" w:rsidR="00DF5651" w:rsidRDefault="00DF5651" w:rsidP="00DF5651">
      <w:pPr>
        <w:autoSpaceDE w:val="0"/>
        <w:autoSpaceDN w:val="0"/>
        <w:adjustRightInd w:val="0"/>
        <w:spacing w:after="240"/>
        <w:ind w:left="360"/>
      </w:pPr>
      <w:r w:rsidRPr="00CE3BBA">
        <w:rPr>
          <w:b/>
          <w:bCs/>
        </w:rPr>
        <w:t>(1) Slope</w:t>
      </w:r>
      <w:r>
        <w:rPr>
          <w:b/>
          <w:bCs/>
        </w:rPr>
        <w:t>s and Wall Faces</w:t>
      </w:r>
      <w:r w:rsidRPr="00CE3BBA">
        <w:rPr>
          <w:b/>
          <w:bCs/>
        </w:rPr>
        <w:t xml:space="preserve">.  </w:t>
      </w:r>
      <w:r w:rsidRPr="00CE3BBA">
        <w:t xml:space="preserve">Prepare a minimum of three test sections, each </w:t>
      </w:r>
      <w:r>
        <w:t>5</w:t>
      </w:r>
      <w:r w:rsidRPr="00CE3BBA">
        <w:t xml:space="preserve"> feet by </w:t>
      </w:r>
      <w:r>
        <w:t>5</w:t>
      </w:r>
      <w:r w:rsidRPr="00CE3BBA">
        <w:t xml:space="preserve"> </w:t>
      </w:r>
      <w:r>
        <w:t xml:space="preserve">feet </w:t>
      </w:r>
      <w:r w:rsidRPr="00CE3BBA">
        <w:t>(</w:t>
      </w:r>
      <w:r>
        <w:t>1.5</w:t>
      </w:r>
      <w:r w:rsidRPr="00CE3BBA">
        <w:t xml:space="preserve"> m by </w:t>
      </w:r>
      <w:r>
        <w:t>1.5</w:t>
      </w:r>
      <w:r w:rsidRPr="00CE3BBA">
        <w:t xml:space="preserve"> m), before</w:t>
      </w:r>
      <w:r>
        <w:t xml:space="preserve"> production application of the</w:t>
      </w:r>
      <w:r w:rsidRPr="00CE3BBA">
        <w:t xml:space="preserve"> weathering agent.  </w:t>
      </w:r>
      <w:r w:rsidRPr="009A6AE6">
        <w:t xml:space="preserve">After application, cure the </w:t>
      </w:r>
      <w:r>
        <w:t>test sections to</w:t>
      </w:r>
      <w:r w:rsidRPr="009A6AE6">
        <w:t xml:space="preserve"> develop the full coloration </w:t>
      </w:r>
      <w:r>
        <w:t xml:space="preserve">according to </w:t>
      </w:r>
      <w:r w:rsidRPr="009A6AE6">
        <w:t>the manufacturer’s recommendation</w:t>
      </w:r>
      <w:r>
        <w:t>s.</w:t>
      </w:r>
      <w:r w:rsidRPr="00CE3BBA">
        <w:t xml:space="preserve">  Use different dilutions and application methods on the test sections, to </w:t>
      </w:r>
      <w:r w:rsidRPr="00CE3BBA">
        <w:lastRenderedPageBreak/>
        <w:t xml:space="preserve">determine </w:t>
      </w:r>
      <w:r>
        <w:t xml:space="preserve">the </w:t>
      </w:r>
      <w:r w:rsidRPr="00CE3BBA">
        <w:t>mix and method to be used to best match the surrounding terrain.  Mark each section and record mixture and application used on each section.</w:t>
      </w:r>
    </w:p>
    <w:p w14:paraId="10F1B0B4" w14:textId="77777777" w:rsidR="00DF5651" w:rsidRDefault="00DF5651" w:rsidP="00DF5651">
      <w:pPr>
        <w:autoSpaceDE w:val="0"/>
        <w:autoSpaceDN w:val="0"/>
        <w:adjustRightInd w:val="0"/>
        <w:spacing w:after="240"/>
        <w:ind w:left="360"/>
      </w:pPr>
      <w:r>
        <w:t>After the curing period, t</w:t>
      </w:r>
      <w:r w:rsidRPr="00CE3BBA">
        <w:t>he CO will</w:t>
      </w:r>
      <w:r>
        <w:t xml:space="preserve"> select a test section for production work.</w:t>
      </w:r>
    </w:p>
    <w:p w14:paraId="2314AC39" w14:textId="77777777" w:rsidR="00DF5651" w:rsidRDefault="00DF5651" w:rsidP="00DF5651">
      <w:pPr>
        <w:autoSpaceDE w:val="0"/>
        <w:autoSpaceDN w:val="0"/>
        <w:adjustRightInd w:val="0"/>
        <w:spacing w:after="240"/>
        <w:ind w:left="360"/>
      </w:pPr>
      <w:r>
        <w:t>If none of the test sections are approved, adjust the dilution and application methods and prepare additional test sections at no additional cost to the Government.</w:t>
      </w:r>
    </w:p>
    <w:p w14:paraId="6B1FD9D2" w14:textId="77777777" w:rsidR="00DF5651" w:rsidRPr="00CE3BBA" w:rsidRDefault="00DF5651" w:rsidP="00DF5651">
      <w:pPr>
        <w:autoSpaceDE w:val="0"/>
        <w:autoSpaceDN w:val="0"/>
        <w:adjustRightInd w:val="0"/>
        <w:spacing w:after="240"/>
        <w:ind w:left="360"/>
      </w:pPr>
      <w:r>
        <w:t>Use the approved dilution and application methods during production work. Control overspray and protect adjacent surfaces.</w:t>
      </w:r>
    </w:p>
    <w:p w14:paraId="3FF4301F" w14:textId="77777777" w:rsidR="00DF5651" w:rsidRPr="00CE3BBA" w:rsidRDefault="00DF5651" w:rsidP="00DF5651">
      <w:pPr>
        <w:autoSpaceDE w:val="0"/>
        <w:autoSpaceDN w:val="0"/>
        <w:adjustRightInd w:val="0"/>
        <w:spacing w:after="240"/>
        <w:ind w:left="360"/>
      </w:pPr>
      <w:r w:rsidRPr="00CE3BBA">
        <w:rPr>
          <w:b/>
          <w:bCs/>
        </w:rPr>
        <w:t>(</w:t>
      </w:r>
      <w:r>
        <w:rPr>
          <w:b/>
          <w:bCs/>
        </w:rPr>
        <w:t>2</w:t>
      </w:r>
      <w:r w:rsidRPr="00CE3BBA">
        <w:rPr>
          <w:b/>
          <w:bCs/>
        </w:rPr>
        <w:t xml:space="preserve">) </w:t>
      </w:r>
      <w:r>
        <w:rPr>
          <w:b/>
          <w:bCs/>
        </w:rPr>
        <w:t>Rock and Boulders</w:t>
      </w:r>
      <w:r w:rsidRPr="00CE3BBA">
        <w:rPr>
          <w:b/>
          <w:bCs/>
        </w:rPr>
        <w:t>.</w:t>
      </w:r>
      <w:r>
        <w:rPr>
          <w:b/>
          <w:bCs/>
        </w:rPr>
        <w:t xml:space="preserve"> </w:t>
      </w:r>
      <w:r w:rsidRPr="00CE3BBA">
        <w:rPr>
          <w:b/>
          <w:bCs/>
        </w:rPr>
        <w:t xml:space="preserve"> </w:t>
      </w:r>
      <w:r w:rsidRPr="00CE3BBA">
        <w:t xml:space="preserve">Apply weathering agent at the rate necessary to achieve the desired color.  Use the approved application rates to apply the weathering agent over the CO designated areas.  </w:t>
      </w:r>
      <w:r>
        <w:t>Control overspray and protect adjacent surfaces</w:t>
      </w:r>
      <w:r w:rsidRPr="00CE3BBA">
        <w:t>.</w:t>
      </w:r>
    </w:p>
    <w:p w14:paraId="15E6DF38" w14:textId="77777777" w:rsidR="00DF5651" w:rsidRPr="0011453F" w:rsidRDefault="00DF5651" w:rsidP="00DF5651">
      <w:pPr>
        <w:autoSpaceDE w:val="0"/>
        <w:autoSpaceDN w:val="0"/>
        <w:adjustRightInd w:val="0"/>
        <w:spacing w:after="240"/>
        <w:rPr>
          <w:vanish/>
          <w:u w:val="single"/>
        </w:rPr>
      </w:pPr>
      <w:r w:rsidRPr="008831C1">
        <w:rPr>
          <w:b/>
          <w:bCs/>
        </w:rPr>
        <w:t xml:space="preserve">563.12 Acceptance.  </w:t>
      </w:r>
      <w:r w:rsidRPr="0011453F">
        <w:rPr>
          <w:u w:val="single"/>
        </w:rPr>
        <w:t>Add the following:</w:t>
      </w:r>
    </w:p>
    <w:p w14:paraId="550E2589" w14:textId="77777777" w:rsidR="00DF5651" w:rsidRPr="00DF5651" w:rsidRDefault="00DF5651" w:rsidP="00DF5651">
      <w:pPr>
        <w:pStyle w:val="BodyText"/>
        <w:rPr>
          <w:b w:val="0"/>
          <w:bCs w:val="0"/>
          <w:sz w:val="24"/>
          <w:szCs w:val="22"/>
        </w:rPr>
      </w:pPr>
      <w:r w:rsidRPr="00DF5651">
        <w:rPr>
          <w:b w:val="0"/>
          <w:bCs w:val="0"/>
          <w:sz w:val="24"/>
          <w:szCs w:val="22"/>
        </w:rPr>
        <w:t>Reactive colorant finishes will be evaluated under Subsections 106.02.</w:t>
      </w:r>
    </w:p>
    <w:p w14:paraId="74F07E46" w14:textId="77777777" w:rsidR="009C5503" w:rsidRDefault="009C5503" w:rsidP="009C5503">
      <w:pPr>
        <w:pStyle w:val="PlainText"/>
        <w:jc w:val="right"/>
        <w:rPr>
          <w:rFonts w:ascii="Times New Roman" w:eastAsia="MS Mincho" w:hAnsi="Times New Roman"/>
          <w:vanish/>
        </w:rPr>
      </w:pPr>
      <w:r>
        <w:rPr>
          <w:rFonts w:ascii="Times New Roman" w:eastAsia="MS Mincho" w:hAnsi="Times New Roman"/>
          <w:vanish/>
        </w:rPr>
        <w:t>04/12/2023</w:t>
      </w:r>
    </w:p>
    <w:p w14:paraId="492941AF" w14:textId="77777777" w:rsidR="009C5503" w:rsidRDefault="009C5503" w:rsidP="009C5503">
      <w:pPr>
        <w:pStyle w:val="PlainText"/>
        <w:jc w:val="right"/>
        <w:rPr>
          <w:rFonts w:ascii="Times New Roman" w:eastAsia="MS Mincho" w:hAnsi="Times New Roman"/>
          <w:vanish/>
        </w:rPr>
      </w:pPr>
      <w:r>
        <w:rPr>
          <w:rFonts w:ascii="Times New Roman" w:eastAsia="MS Mincho" w:hAnsi="Times New Roman"/>
          <w:vanish/>
        </w:rPr>
        <w:t>S564-14_04122023.docx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C5503" w14:paraId="2AE35FC9" w14:textId="77777777" w:rsidTr="00E11C95">
        <w:trPr>
          <w:hidden/>
        </w:trPr>
        <w:tc>
          <w:tcPr>
            <w:tcW w:w="9576" w:type="dxa"/>
          </w:tcPr>
          <w:p w14:paraId="4EC9B2F6" w14:textId="77777777" w:rsidR="009C5503" w:rsidRDefault="009C5503" w:rsidP="00E11C95">
            <w:pPr>
              <w:pStyle w:val="PlainText"/>
              <w:rPr>
                <w:rFonts w:ascii="Arial" w:eastAsia="MS Mincho" w:hAnsi="Arial" w:cs="Arial"/>
                <w:vanish/>
                <w:color w:val="0000FF"/>
              </w:rPr>
            </w:pPr>
            <w:r>
              <w:rPr>
                <w:rFonts w:ascii="Arial" w:eastAsia="MS Mincho" w:hAnsi="Arial" w:cs="Arial"/>
                <w:vanish/>
                <w:color w:val="0000FF"/>
              </w:rPr>
              <w:t>Include the following with projects when bearing devices are required.</w:t>
            </w:r>
          </w:p>
        </w:tc>
      </w:tr>
    </w:tbl>
    <w:p w14:paraId="6FDE6261" w14:textId="77777777" w:rsidR="009C5503" w:rsidRPr="003A33E2" w:rsidRDefault="009C5503" w:rsidP="009C5503">
      <w:pPr>
        <w:pStyle w:val="Heading2"/>
      </w:pPr>
      <w:bookmarkStart w:id="91" w:name="_Toc35158929"/>
      <w:bookmarkStart w:id="92" w:name="_Toc334092579"/>
      <w:bookmarkStart w:id="93" w:name="_Toc359919002"/>
      <w:bookmarkStart w:id="94" w:name="_Toc382981341"/>
      <w:r w:rsidRPr="003A33E2">
        <w:t>Section 564. — BEARING DEVICES</w:t>
      </w:r>
      <w:bookmarkEnd w:id="91"/>
      <w:bookmarkEnd w:id="92"/>
      <w:bookmarkEnd w:id="93"/>
      <w:bookmarkEnd w:id="94"/>
    </w:p>
    <w:p w14:paraId="41712491" w14:textId="77777777" w:rsidR="009C5503" w:rsidRDefault="009C5503" w:rsidP="009C5503">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2C9495EF" w14:textId="77777777" w:rsidR="009C5503" w:rsidRDefault="009C5503" w:rsidP="009C5503">
      <w:pPr>
        <w:pStyle w:val="PlainText"/>
        <w:spacing w:after="240"/>
        <w:rPr>
          <w:rFonts w:ascii="Times New Roman" w:eastAsia="MS Mincho" w:hAnsi="Times New Roman"/>
          <w:sz w:val="24"/>
        </w:rPr>
      </w:pPr>
      <w:r>
        <w:rPr>
          <w:rFonts w:ascii="Times New Roman" w:eastAsia="MS Mincho" w:hAnsi="Times New Roman"/>
          <w:b/>
          <w:sz w:val="24"/>
        </w:rPr>
        <w:t>564.04</w:t>
      </w:r>
      <w:r w:rsidRPr="00312811">
        <w:rPr>
          <w:rFonts w:ascii="Times New Roman" w:eastAsia="MS Mincho" w:hAnsi="Times New Roman"/>
          <w:b/>
          <w:sz w:val="24"/>
        </w:rPr>
        <w:t xml:space="preserve"> </w:t>
      </w:r>
      <w:r>
        <w:rPr>
          <w:rFonts w:ascii="Times New Roman" w:eastAsia="MS Mincho" w:hAnsi="Times New Roman"/>
          <w:b/>
          <w:sz w:val="24"/>
        </w:rPr>
        <w:t>Elastomeric Bearings</w:t>
      </w:r>
      <w:r w:rsidRPr="00312811">
        <w:rPr>
          <w:rFonts w:ascii="Times New Roman" w:eastAsia="MS Mincho" w:hAnsi="Times New Roman"/>
          <w:b/>
          <w:sz w:val="24"/>
        </w:rPr>
        <w:t>.</w:t>
      </w:r>
      <w:r>
        <w:rPr>
          <w:rFonts w:ascii="Times New Roman" w:eastAsia="MS Mincho" w:hAnsi="Times New Roman"/>
          <w:sz w:val="24"/>
        </w:rPr>
        <w:t xml:space="preserve"> </w:t>
      </w:r>
      <w:r w:rsidRPr="00121A6F">
        <w:rPr>
          <w:rFonts w:ascii="Times New Roman" w:eastAsia="MS Mincho" w:hAnsi="Times New Roman"/>
          <w:sz w:val="24"/>
          <w:u w:val="single"/>
        </w:rPr>
        <w:t>Delete the first paragraph and substitute the following:</w:t>
      </w:r>
    </w:p>
    <w:p w14:paraId="5B48C1B2" w14:textId="77777777" w:rsidR="009C5503" w:rsidRPr="00121A6F" w:rsidRDefault="009C5503" w:rsidP="009C5503">
      <w:pPr>
        <w:pStyle w:val="PlainText"/>
        <w:spacing w:after="240"/>
        <w:rPr>
          <w:rFonts w:ascii="Times New Roman" w:eastAsia="MS Mincho" w:hAnsi="Times New Roman"/>
          <w:sz w:val="24"/>
        </w:rPr>
      </w:pPr>
      <w:r w:rsidRPr="00121A6F">
        <w:rPr>
          <w:rFonts w:ascii="Times New Roman" w:eastAsia="MS Mincho" w:hAnsi="Times New Roman"/>
          <w:sz w:val="24"/>
        </w:rPr>
        <w:t>Fabricate, comply with testing and acceptance criteria, and mark elastomeric bearings according to AASHTO M 251. Test and accept bearings specified by hardness and designed according to Method A of AASHTO</w:t>
      </w:r>
      <w:r w:rsidRPr="00121A6F">
        <w:rPr>
          <w:rFonts w:ascii="Times New Roman" w:eastAsia="MS Mincho" w:hAnsi="Times New Roman"/>
          <w:i/>
          <w:iCs/>
          <w:sz w:val="24"/>
        </w:rPr>
        <w:t>, Load and Resistance Factor Design (LRFD) Bridge Design Specifications</w:t>
      </w:r>
      <w:r w:rsidRPr="00121A6F">
        <w:rPr>
          <w:rFonts w:ascii="Times New Roman" w:eastAsia="MS Mincho" w:hAnsi="Times New Roman"/>
          <w:sz w:val="24"/>
        </w:rPr>
        <w:t xml:space="preserve"> according to </w:t>
      </w:r>
      <w:r>
        <w:rPr>
          <w:rFonts w:ascii="Times New Roman" w:eastAsia="MS Mincho" w:hAnsi="Times New Roman"/>
          <w:sz w:val="24"/>
        </w:rPr>
        <w:t>Section 8.8.4</w:t>
      </w:r>
      <w:r w:rsidRPr="00121A6F">
        <w:rPr>
          <w:rFonts w:ascii="Times New Roman" w:eastAsia="MS Mincho" w:hAnsi="Times New Roman"/>
          <w:sz w:val="24"/>
        </w:rPr>
        <w:t xml:space="preserve"> of AASHTO M 251.</w:t>
      </w:r>
    </w:p>
    <w:p w14:paraId="113BBBA2" w14:textId="77777777" w:rsidR="009C5503" w:rsidRDefault="009C5503" w:rsidP="009C5503">
      <w:pPr>
        <w:pStyle w:val="PlainText"/>
        <w:spacing w:after="240"/>
        <w:rPr>
          <w:rFonts w:ascii="Times New Roman" w:eastAsia="MS Mincho" w:hAnsi="Times New Roman"/>
          <w:sz w:val="24"/>
        </w:rPr>
      </w:pPr>
      <w:r w:rsidRPr="00562D62">
        <w:rPr>
          <w:rFonts w:ascii="Times New Roman" w:eastAsia="MS Mincho" w:hAnsi="Times New Roman"/>
          <w:sz w:val="24"/>
        </w:rPr>
        <w:t xml:space="preserve">Use material that meets the flash tolerance, finish, and appearance requirements of the </w:t>
      </w:r>
      <w:r w:rsidRPr="00562D62">
        <w:rPr>
          <w:rFonts w:ascii="Times New Roman" w:eastAsia="MS Mincho" w:hAnsi="Times New Roman"/>
          <w:i/>
          <w:sz w:val="24"/>
        </w:rPr>
        <w:t>Rubber Handbook</w:t>
      </w:r>
      <w:r w:rsidRPr="00562D62">
        <w:rPr>
          <w:rFonts w:ascii="Times New Roman" w:eastAsia="MS Mincho" w:hAnsi="Times New Roman"/>
          <w:sz w:val="24"/>
        </w:rPr>
        <w:t xml:space="preserve"> as published by the Rubber Manufacturer’s Association Incorporated, RMA F3 and T.063 for molded bearings and RMA F2 for extruded bearings.</w:t>
      </w:r>
    </w:p>
    <w:p w14:paraId="38E4343B" w14:textId="77777777" w:rsidR="00DF5651" w:rsidRDefault="00DF5651" w:rsidP="00DF5651">
      <w:pPr>
        <w:pStyle w:val="PlainText"/>
        <w:jc w:val="right"/>
        <w:rPr>
          <w:rFonts w:ascii="Times New Roman" w:eastAsia="MS Mincho" w:hAnsi="Times New Roman"/>
          <w:vanish/>
        </w:rPr>
      </w:pPr>
      <w:r>
        <w:rPr>
          <w:rFonts w:ascii="Times New Roman" w:eastAsia="MS Mincho" w:hAnsi="Times New Roman"/>
          <w:vanish/>
        </w:rPr>
        <w:t>08/01/2014</w:t>
      </w:r>
    </w:p>
    <w:p w14:paraId="25B486D0" w14:textId="77777777" w:rsidR="00DF5651" w:rsidRDefault="00DF5651" w:rsidP="00DF5651">
      <w:pPr>
        <w:pStyle w:val="PlainText"/>
        <w:jc w:val="right"/>
        <w:rPr>
          <w:rFonts w:ascii="Times New Roman" w:eastAsia="MS Mincho" w:hAnsi="Times New Roman"/>
          <w:vanish/>
        </w:rPr>
      </w:pPr>
      <w:r>
        <w:rPr>
          <w:rFonts w:ascii="Times New Roman" w:eastAsia="MS Mincho" w:hAnsi="Times New Roman"/>
          <w:vanish/>
        </w:rPr>
        <w:t>S565-14.docx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F5651" w14:paraId="5CF699EF" w14:textId="77777777" w:rsidTr="00D25BBE">
        <w:trPr>
          <w:hidden/>
        </w:trPr>
        <w:tc>
          <w:tcPr>
            <w:tcW w:w="9576" w:type="dxa"/>
          </w:tcPr>
          <w:p w14:paraId="19A4A910" w14:textId="77777777" w:rsidR="00DF5651" w:rsidRDefault="00DF5651" w:rsidP="00D25BBE">
            <w:pPr>
              <w:pStyle w:val="PlainText"/>
              <w:rPr>
                <w:rFonts w:ascii="Arial" w:eastAsia="MS Mincho" w:hAnsi="Arial" w:cs="Arial"/>
                <w:vanish/>
                <w:color w:val="0000FF"/>
              </w:rPr>
            </w:pPr>
            <w:r>
              <w:rPr>
                <w:rFonts w:ascii="Arial" w:eastAsia="MS Mincho" w:hAnsi="Arial" w:cs="Arial"/>
                <w:vanish/>
                <w:color w:val="0000FF"/>
              </w:rPr>
              <w:t>Include the following with projects requiring drilled shafts:</w:t>
            </w:r>
          </w:p>
        </w:tc>
      </w:tr>
    </w:tbl>
    <w:p w14:paraId="7B7C5ED5" w14:textId="77777777" w:rsidR="00DF5651" w:rsidRPr="003A33E2" w:rsidRDefault="00DF5651" w:rsidP="00DF5651">
      <w:pPr>
        <w:pStyle w:val="Heading2"/>
      </w:pPr>
      <w:bookmarkStart w:id="95" w:name="_Toc35158930"/>
      <w:bookmarkStart w:id="96" w:name="_Toc334092580"/>
      <w:bookmarkStart w:id="97" w:name="_Toc359919003"/>
      <w:bookmarkStart w:id="98" w:name="_Toc382981342"/>
      <w:r w:rsidRPr="003A33E2">
        <w:t>Section 565. — DRILLED SHAFTS</w:t>
      </w:r>
      <w:bookmarkEnd w:id="95"/>
      <w:bookmarkEnd w:id="96"/>
      <w:bookmarkEnd w:id="97"/>
      <w:bookmarkEnd w:id="98"/>
    </w:p>
    <w:p w14:paraId="6D4EF8A1" w14:textId="77777777" w:rsidR="00DF5651" w:rsidRDefault="00DF5651" w:rsidP="00DF5651">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09A51E05" w14:textId="2D8CB930" w:rsidR="00DF5651" w:rsidRPr="00606868" w:rsidRDefault="00DF5651" w:rsidP="00DF5651">
      <w:pPr>
        <w:spacing w:after="240"/>
        <w:rPr>
          <w:u w:val="single"/>
        </w:rPr>
      </w:pPr>
      <w:r w:rsidRPr="00CF1EF9">
        <w:rPr>
          <w:b/>
        </w:rPr>
        <w:t>565.0</w:t>
      </w:r>
      <w:r>
        <w:rPr>
          <w:b/>
        </w:rPr>
        <w:t>8</w:t>
      </w:r>
      <w:r w:rsidRPr="00CF1EF9">
        <w:rPr>
          <w:b/>
        </w:rPr>
        <w:t xml:space="preserve"> Concrete for Drilled Shafts.</w:t>
      </w:r>
      <w:r>
        <w:rPr>
          <w:b/>
        </w:rPr>
        <w:t xml:space="preserve">  </w:t>
      </w:r>
      <w:r>
        <w:rPr>
          <w:u w:val="single"/>
        </w:rPr>
        <w:t>Delete the fourth paragraph and substitute the following:</w:t>
      </w:r>
    </w:p>
    <w:p w14:paraId="1E7D5E17" w14:textId="77777777" w:rsidR="00DF5651" w:rsidRDefault="00DF5651" w:rsidP="00DF5651">
      <w:pPr>
        <w:spacing w:after="240"/>
      </w:pPr>
      <w:r>
        <w:lastRenderedPageBreak/>
        <w:t>Furnish concrete conforming to Section 552, except:</w:t>
      </w:r>
    </w:p>
    <w:p w14:paraId="4A8F5BA4" w14:textId="77777777" w:rsidR="00DF5651" w:rsidRDefault="00DF5651" w:rsidP="00DF5651">
      <w:pPr>
        <w:numPr>
          <w:ilvl w:val="0"/>
          <w:numId w:val="39"/>
        </w:numPr>
        <w:spacing w:after="240"/>
      </w:pPr>
      <w:r>
        <w:t>Use Class C structural concrete having a slump of 7±1 inches (180±25 millimeters) for shafts constructed without drilling fluid;</w:t>
      </w:r>
    </w:p>
    <w:p w14:paraId="78BB80C3" w14:textId="77777777" w:rsidR="00DF5651" w:rsidRDefault="00DF5651" w:rsidP="00DF5651">
      <w:pPr>
        <w:numPr>
          <w:ilvl w:val="0"/>
          <w:numId w:val="39"/>
        </w:numPr>
        <w:spacing w:after="240"/>
      </w:pPr>
      <w:r>
        <w:t>Use Class C structural concrete having a slump of 8±1 inches (200±25 millimeters) for shafts constructed with drilling fluid; and</w:t>
      </w:r>
    </w:p>
    <w:p w14:paraId="4C479F0B" w14:textId="77777777" w:rsidR="00DF5651" w:rsidRPr="0025638C" w:rsidRDefault="00DF5651" w:rsidP="00DF5651">
      <w:pPr>
        <w:numPr>
          <w:ilvl w:val="0"/>
          <w:numId w:val="39"/>
        </w:numPr>
        <w:spacing w:after="240"/>
      </w:pPr>
      <w:r>
        <w:t>Seal concrete for under water placement.</w:t>
      </w:r>
    </w:p>
    <w:p w14:paraId="326541EC" w14:textId="77777777" w:rsidR="00B803AF" w:rsidRDefault="00B803AF" w:rsidP="00B803AF">
      <w:pPr>
        <w:pStyle w:val="PlainText"/>
        <w:jc w:val="right"/>
        <w:rPr>
          <w:rFonts w:ascii="Times New Roman" w:eastAsia="MS Mincho" w:hAnsi="Times New Roman"/>
          <w:vanish/>
        </w:rPr>
      </w:pPr>
      <w:r>
        <w:rPr>
          <w:rFonts w:ascii="Times New Roman" w:eastAsia="MS Mincho" w:hAnsi="Times New Roman"/>
          <w:vanish/>
        </w:rPr>
        <w:t>11/05/2015</w:t>
      </w:r>
    </w:p>
    <w:p w14:paraId="719EC403" w14:textId="77777777" w:rsidR="00B803AF" w:rsidRDefault="00B803AF" w:rsidP="00B803AF">
      <w:pPr>
        <w:pStyle w:val="PlainText"/>
        <w:jc w:val="right"/>
        <w:rPr>
          <w:rFonts w:ascii="Times New Roman" w:eastAsia="MS Mincho" w:hAnsi="Times New Roman"/>
          <w:vanish/>
        </w:rPr>
      </w:pPr>
      <w:r>
        <w:rPr>
          <w:rFonts w:ascii="Times New Roman" w:eastAsia="MS Mincho" w:hAnsi="Times New Roman"/>
          <w:vanish/>
        </w:rPr>
        <w:t>S568-14_11052015.docx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803AF" w14:paraId="145D9188" w14:textId="77777777" w:rsidTr="00D25BBE">
        <w:trPr>
          <w:hidden/>
        </w:trPr>
        <w:tc>
          <w:tcPr>
            <w:tcW w:w="9576" w:type="dxa"/>
          </w:tcPr>
          <w:p w14:paraId="72D299A7" w14:textId="77777777" w:rsidR="00B803AF" w:rsidRDefault="00B803AF"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when high performance concrete is required.</w:t>
            </w:r>
          </w:p>
        </w:tc>
      </w:tr>
    </w:tbl>
    <w:p w14:paraId="64A4DD9B" w14:textId="77777777" w:rsidR="00B803AF" w:rsidRPr="003A33E2" w:rsidRDefault="00B803AF" w:rsidP="00B803AF">
      <w:pPr>
        <w:pStyle w:val="Heading2"/>
      </w:pPr>
      <w:r w:rsidRPr="003A33E2">
        <w:t>Section 5</w:t>
      </w:r>
      <w:r>
        <w:t>68</w:t>
      </w:r>
      <w:r w:rsidRPr="003A33E2">
        <w:t xml:space="preserve">. — </w:t>
      </w:r>
      <w:r>
        <w:t>HIGH PERFORMANCE</w:t>
      </w:r>
      <w:r w:rsidRPr="003A33E2">
        <w:t xml:space="preserve"> CONCRETE</w:t>
      </w:r>
    </w:p>
    <w:p w14:paraId="23D65CED" w14:textId="77777777" w:rsidR="00B803AF" w:rsidRDefault="00B803AF" w:rsidP="00B803AF">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71B7ACDD" w14:textId="6C12EFF7" w:rsidR="00B803AF" w:rsidRDefault="00B803AF" w:rsidP="00B803AF">
      <w:pPr>
        <w:autoSpaceDE w:val="0"/>
        <w:autoSpaceDN w:val="0"/>
        <w:adjustRightInd w:val="0"/>
        <w:spacing w:after="240"/>
        <w:rPr>
          <w:bCs/>
        </w:rPr>
      </w:pPr>
      <w:r>
        <w:rPr>
          <w:b/>
          <w:bCs/>
        </w:rPr>
        <w:t>568.04 Composition (Concrete Mix Design).</w:t>
      </w:r>
      <w:r>
        <w:rPr>
          <w:bCs/>
        </w:rPr>
        <w:t xml:space="preserve">  </w:t>
      </w:r>
      <w:r>
        <w:rPr>
          <w:bCs/>
          <w:u w:val="single"/>
        </w:rPr>
        <w:t>Delete the first two paragraphs and substitute the following:</w:t>
      </w:r>
    </w:p>
    <w:p w14:paraId="2E6F800A" w14:textId="77777777" w:rsidR="00B803AF" w:rsidRDefault="00B803AF" w:rsidP="00B803AF">
      <w:pPr>
        <w:autoSpaceDE w:val="0"/>
        <w:autoSpaceDN w:val="0"/>
        <w:adjustRightInd w:val="0"/>
        <w:spacing w:after="240"/>
        <w:rPr>
          <w:bCs/>
        </w:rPr>
      </w:pPr>
      <w:r>
        <w:rPr>
          <w:bCs/>
        </w:rPr>
        <w:t>Design and produce concrete mixtures that conform to Tables 552-3 and 568-1.</w:t>
      </w:r>
    </w:p>
    <w:p w14:paraId="068FCCE3" w14:textId="77777777" w:rsidR="00B803AF" w:rsidRDefault="00B803AF" w:rsidP="00B803AF">
      <w:pPr>
        <w:autoSpaceDE w:val="0"/>
        <w:autoSpaceDN w:val="0"/>
        <w:adjustRightInd w:val="0"/>
        <w:spacing w:after="240"/>
        <w:rPr>
          <w:bCs/>
        </w:rPr>
      </w:pPr>
      <w:r>
        <w:rPr>
          <w:bCs/>
        </w:rPr>
        <w:t xml:space="preserve">Submit HPC mix designs on FHWA Form 1608, </w:t>
      </w:r>
      <w:r w:rsidRPr="00E12AEC">
        <w:rPr>
          <w:bCs/>
          <w:i/>
        </w:rPr>
        <w:t>552 Structural Concrete Mix Design Submittal</w:t>
      </w:r>
      <w:r>
        <w:rPr>
          <w:bCs/>
        </w:rPr>
        <w:t xml:space="preserve"> and determine the required average concrete compressive strength (</w:t>
      </w:r>
      <w:proofErr w:type="spellStart"/>
      <w:r>
        <w:rPr>
          <w:bCs/>
        </w:rPr>
        <w:t>f</w:t>
      </w:r>
      <w:r w:rsidRPr="0028407C">
        <w:rPr>
          <w:bCs/>
          <w:vertAlign w:val="subscript"/>
        </w:rPr>
        <w:t>cr</w:t>
      </w:r>
      <w:proofErr w:type="spellEnd"/>
      <w:r>
        <w:rPr>
          <w:bCs/>
        </w:rPr>
        <w:t xml:space="preserve">) with </w:t>
      </w:r>
      <m:oMath>
        <m:acc>
          <m:accPr>
            <m:chr m:val="̅"/>
            <m:ctrlPr>
              <w:rPr>
                <w:rFonts w:ascii="Cambria Math" w:hAnsi="Cambria Math"/>
                <w:bCs/>
              </w:rPr>
            </m:ctrlPr>
          </m:accPr>
          <m:e>
            <m:r>
              <w:rPr>
                <w:rFonts w:ascii="Cambria Math" w:hAnsi="Cambria Math"/>
              </w:rPr>
              <m:t>X</m:t>
            </m:r>
          </m:e>
        </m:acc>
      </m:oMath>
      <w:r>
        <w:rPr>
          <w:bCs/>
        </w:rPr>
        <w:t xml:space="preserve"> ≥ f</w:t>
      </w:r>
      <w:r w:rsidRPr="0028407C">
        <w:rPr>
          <w:bCs/>
          <w:vertAlign w:val="subscript"/>
        </w:rPr>
        <w:t>cr</w:t>
      </w:r>
      <w:r>
        <w:rPr>
          <w:bCs/>
          <w:vertAlign w:val="subscript"/>
        </w:rPr>
        <w:t>.</w:t>
      </w:r>
    </w:p>
    <w:p w14:paraId="55B3DE5B" w14:textId="77777777" w:rsidR="00B803AF" w:rsidRDefault="00B803AF" w:rsidP="00B803AF">
      <w:pPr>
        <w:autoSpaceDE w:val="0"/>
        <w:autoSpaceDN w:val="0"/>
        <w:adjustRightInd w:val="0"/>
        <w:spacing w:after="240"/>
        <w:rPr>
          <w:bCs/>
        </w:rPr>
      </w:pPr>
      <w:r>
        <w:rPr>
          <w:bCs/>
          <w:u w:val="single"/>
        </w:rPr>
        <w:t>Delete the first sentence of the third paragraph and substitute the following:</w:t>
      </w:r>
    </w:p>
    <w:p w14:paraId="7066243E" w14:textId="77777777" w:rsidR="00B803AF" w:rsidRDefault="00B803AF" w:rsidP="00B803AF">
      <w:pPr>
        <w:autoSpaceDE w:val="0"/>
        <w:autoSpaceDN w:val="0"/>
        <w:adjustRightInd w:val="0"/>
        <w:spacing w:after="240"/>
        <w:rPr>
          <w:bCs/>
        </w:rPr>
      </w:pPr>
      <w:r>
        <w:rPr>
          <w:bCs/>
        </w:rPr>
        <w:t>Verify mixture design with trial mixes from proposed sources or with previous concrete production data for the mixture design submitted from proposed sources.</w:t>
      </w:r>
    </w:p>
    <w:p w14:paraId="788D27AB" w14:textId="77777777" w:rsidR="00B803AF" w:rsidRDefault="00B803AF" w:rsidP="00B803AF">
      <w:pPr>
        <w:pStyle w:val="PlainText"/>
        <w:jc w:val="right"/>
        <w:rPr>
          <w:rFonts w:ascii="Times New Roman" w:eastAsia="MS Mincho" w:hAnsi="Times New Roman"/>
          <w:vanish/>
        </w:rPr>
      </w:pPr>
      <w:r>
        <w:rPr>
          <w:rFonts w:ascii="Times New Roman" w:eastAsia="MS Mincho" w:hAnsi="Times New Roman"/>
          <w:vanish/>
        </w:rPr>
        <w:t>11/05/2015</w:t>
      </w:r>
    </w:p>
    <w:p w14:paraId="5A37B1BC" w14:textId="77777777" w:rsidR="00B803AF" w:rsidRDefault="00B803AF" w:rsidP="00B803AF">
      <w:pPr>
        <w:pStyle w:val="PlainText"/>
        <w:jc w:val="right"/>
        <w:rPr>
          <w:rFonts w:ascii="Times New Roman" w:eastAsia="MS Mincho" w:hAnsi="Times New Roman"/>
          <w:vanish/>
        </w:rPr>
      </w:pPr>
      <w:r>
        <w:rPr>
          <w:rFonts w:ascii="Times New Roman" w:eastAsia="MS Mincho" w:hAnsi="Times New Roman"/>
          <w:vanish/>
        </w:rPr>
        <w:t>S569-14_11052015.docx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803AF" w14:paraId="13BFA652" w14:textId="77777777" w:rsidTr="00D25BBE">
        <w:trPr>
          <w:hidden/>
        </w:trPr>
        <w:tc>
          <w:tcPr>
            <w:tcW w:w="9576" w:type="dxa"/>
          </w:tcPr>
          <w:p w14:paraId="25AA5D07" w14:textId="77777777" w:rsidR="00B803AF" w:rsidRDefault="00B803AF"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when a concrete overlay for a bridge deck is required.</w:t>
            </w:r>
          </w:p>
        </w:tc>
      </w:tr>
    </w:tbl>
    <w:p w14:paraId="3A5C43EC" w14:textId="77777777" w:rsidR="00B803AF" w:rsidRPr="003A33E2" w:rsidRDefault="00B803AF" w:rsidP="00B803AF">
      <w:pPr>
        <w:pStyle w:val="Heading2"/>
      </w:pPr>
      <w:r w:rsidRPr="003A33E2">
        <w:t>Section 5</w:t>
      </w:r>
      <w:r>
        <w:t>69</w:t>
      </w:r>
      <w:r w:rsidRPr="003A33E2">
        <w:t>. — CONCRETE</w:t>
      </w:r>
      <w:r>
        <w:t xml:space="preserve"> OVERLAYS FOR BRIDGE DECKS</w:t>
      </w:r>
    </w:p>
    <w:p w14:paraId="00A68E0E" w14:textId="77777777" w:rsidR="00B803AF" w:rsidRDefault="00B803AF" w:rsidP="00B803AF">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10A44FFC" w14:textId="62BF9DBB" w:rsidR="00B803AF" w:rsidRDefault="00B803AF" w:rsidP="00B803AF">
      <w:pPr>
        <w:autoSpaceDE w:val="0"/>
        <w:autoSpaceDN w:val="0"/>
        <w:adjustRightInd w:val="0"/>
        <w:spacing w:after="240"/>
        <w:rPr>
          <w:bCs/>
        </w:rPr>
      </w:pPr>
      <w:r>
        <w:rPr>
          <w:b/>
          <w:bCs/>
        </w:rPr>
        <w:t>569.04 Composition (Concrete Mix Design).</w:t>
      </w:r>
      <w:r>
        <w:rPr>
          <w:bCs/>
        </w:rPr>
        <w:t xml:space="preserve">  </w:t>
      </w:r>
      <w:r>
        <w:rPr>
          <w:bCs/>
          <w:u w:val="single"/>
        </w:rPr>
        <w:t>Delete the first two paragraphs and substitute the following:</w:t>
      </w:r>
    </w:p>
    <w:p w14:paraId="0A9D2010" w14:textId="77777777" w:rsidR="00B803AF" w:rsidRDefault="00B803AF" w:rsidP="00B803AF">
      <w:pPr>
        <w:autoSpaceDE w:val="0"/>
        <w:autoSpaceDN w:val="0"/>
        <w:adjustRightInd w:val="0"/>
        <w:spacing w:after="240"/>
        <w:rPr>
          <w:bCs/>
        </w:rPr>
      </w:pPr>
      <w:r>
        <w:rPr>
          <w:bCs/>
        </w:rPr>
        <w:t>Design and produce concrete mixtures that conform to Table 569-1 for the class specified.</w:t>
      </w:r>
    </w:p>
    <w:p w14:paraId="48E3B68E" w14:textId="77777777" w:rsidR="00B803AF" w:rsidRDefault="00B803AF" w:rsidP="00B803AF">
      <w:pPr>
        <w:autoSpaceDE w:val="0"/>
        <w:autoSpaceDN w:val="0"/>
        <w:adjustRightInd w:val="0"/>
        <w:spacing w:after="240"/>
        <w:rPr>
          <w:bCs/>
        </w:rPr>
      </w:pPr>
      <w:r>
        <w:rPr>
          <w:bCs/>
        </w:rPr>
        <w:lastRenderedPageBreak/>
        <w:t xml:space="preserve">Submit concrete overlay mix designs on FHWA Form 1608, </w:t>
      </w:r>
      <w:r w:rsidRPr="00E12AEC">
        <w:rPr>
          <w:bCs/>
          <w:i/>
        </w:rPr>
        <w:t>552 Structural Concrete Mix Design Submittal</w:t>
      </w:r>
      <w:r>
        <w:rPr>
          <w:bCs/>
        </w:rPr>
        <w:t xml:space="preserve"> and determine the required average concrete compressive strength (</w:t>
      </w:r>
      <w:proofErr w:type="spellStart"/>
      <w:r>
        <w:rPr>
          <w:bCs/>
        </w:rPr>
        <w:t>f</w:t>
      </w:r>
      <w:r w:rsidRPr="0028407C">
        <w:rPr>
          <w:bCs/>
          <w:vertAlign w:val="subscript"/>
        </w:rPr>
        <w:t>cr</w:t>
      </w:r>
      <w:proofErr w:type="spellEnd"/>
      <w:r>
        <w:rPr>
          <w:bCs/>
        </w:rPr>
        <w:t xml:space="preserve">) with </w:t>
      </w:r>
      <m:oMath>
        <m:acc>
          <m:accPr>
            <m:chr m:val="̅"/>
            <m:ctrlPr>
              <w:rPr>
                <w:rFonts w:ascii="Cambria Math" w:hAnsi="Cambria Math"/>
                <w:bCs/>
              </w:rPr>
            </m:ctrlPr>
          </m:accPr>
          <m:e>
            <m:r>
              <w:rPr>
                <w:rFonts w:ascii="Cambria Math" w:hAnsi="Cambria Math"/>
              </w:rPr>
              <m:t>X</m:t>
            </m:r>
          </m:e>
        </m:acc>
      </m:oMath>
      <w:r>
        <w:rPr>
          <w:bCs/>
        </w:rPr>
        <w:t xml:space="preserve"> ≥ f</w:t>
      </w:r>
      <w:r w:rsidRPr="0028407C">
        <w:rPr>
          <w:bCs/>
          <w:vertAlign w:val="subscript"/>
        </w:rPr>
        <w:t>cr</w:t>
      </w:r>
      <w:r>
        <w:rPr>
          <w:bCs/>
          <w:vertAlign w:val="subscript"/>
        </w:rPr>
        <w:t>.</w:t>
      </w:r>
    </w:p>
    <w:p w14:paraId="62DF3246" w14:textId="77777777" w:rsidR="00B803AF" w:rsidRDefault="00B803AF" w:rsidP="00B803AF">
      <w:pPr>
        <w:autoSpaceDE w:val="0"/>
        <w:autoSpaceDN w:val="0"/>
        <w:adjustRightInd w:val="0"/>
        <w:spacing w:after="240"/>
        <w:rPr>
          <w:bCs/>
        </w:rPr>
      </w:pPr>
      <w:r>
        <w:rPr>
          <w:bCs/>
          <w:u w:val="single"/>
        </w:rPr>
        <w:t>Delete the first sentence of the third paragraph and substitute the following:</w:t>
      </w:r>
    </w:p>
    <w:p w14:paraId="279890EE" w14:textId="77777777" w:rsidR="00B803AF" w:rsidRDefault="00B803AF" w:rsidP="00B803AF">
      <w:pPr>
        <w:autoSpaceDE w:val="0"/>
        <w:autoSpaceDN w:val="0"/>
        <w:adjustRightInd w:val="0"/>
        <w:spacing w:after="240"/>
        <w:rPr>
          <w:bCs/>
        </w:rPr>
      </w:pPr>
      <w:r>
        <w:rPr>
          <w:bCs/>
        </w:rPr>
        <w:t>Verify mixture design with trial mixes from proposed sources or with previous concrete production data for the mixture design submitted from proposed sources.</w:t>
      </w:r>
    </w:p>
    <w:p w14:paraId="48AC3A3A" w14:textId="71FCAAC5" w:rsidR="00B803AF" w:rsidRDefault="00B803AF">
      <w:pPr>
        <w:tabs>
          <w:tab w:val="left" w:pos="720"/>
          <w:tab w:val="left" w:pos="1440"/>
          <w:tab w:val="left" w:pos="6720"/>
        </w:tabs>
        <w:rPr>
          <w:color w:val="0000FF"/>
        </w:rPr>
      </w:pPr>
    </w:p>
    <w:p w14:paraId="26277A5F"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05/12/2015</w:t>
      </w:r>
    </w:p>
    <w:p w14:paraId="538E47C2"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S601-14_05122015.docx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4F2EFF19" w14:textId="77777777" w:rsidTr="00D25BBE">
        <w:trPr>
          <w:hidden/>
        </w:trPr>
        <w:tc>
          <w:tcPr>
            <w:tcW w:w="9576" w:type="dxa"/>
          </w:tcPr>
          <w:p w14:paraId="1463AEA0"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when concrete for minor structures is required.  Generally, concrete structures are considered minor when structural analysis is not required.  Examples include headwalls, curb and gutter, sidewalks, waterways, or other 600 series pay items as referenced in their specification.  Bridges, culverts, walls, and foundations are considered structural and are specified under Sections 552 or 553.</w:t>
            </w:r>
          </w:p>
        </w:tc>
      </w:tr>
    </w:tbl>
    <w:p w14:paraId="58FD4D27" w14:textId="77777777" w:rsidR="008970E9" w:rsidRPr="003A33E2" w:rsidRDefault="008970E9" w:rsidP="008970E9">
      <w:pPr>
        <w:pStyle w:val="Heading2"/>
      </w:pPr>
      <w:bookmarkStart w:id="99" w:name="_Toc35158933"/>
      <w:bookmarkStart w:id="100" w:name="_Toc334092586"/>
      <w:bookmarkStart w:id="101" w:name="_Toc359919009"/>
      <w:bookmarkStart w:id="102" w:name="_Toc382981348"/>
      <w:r w:rsidRPr="003A33E2">
        <w:t>Section 601. — MINOR CONCRETE STRUCTURES</w:t>
      </w:r>
      <w:bookmarkEnd w:id="99"/>
      <w:bookmarkEnd w:id="100"/>
      <w:bookmarkEnd w:id="101"/>
      <w:bookmarkEnd w:id="102"/>
    </w:p>
    <w:p w14:paraId="0885C0AA" w14:textId="77777777" w:rsidR="008970E9" w:rsidRDefault="008970E9" w:rsidP="008970E9">
      <w:pPr>
        <w:pStyle w:val="PlainText"/>
        <w:spacing w:after="240"/>
        <w:rPr>
          <w:rFonts w:ascii="Times New Roman" w:eastAsia="MS Mincho" w:hAnsi="Times New Roman"/>
          <w:sz w:val="24"/>
          <w:u w:val="single"/>
        </w:rPr>
      </w:pPr>
      <w:r w:rsidRPr="00A55B38">
        <w:rPr>
          <w:rFonts w:ascii="Times New Roman" w:eastAsia="MS Mincho" w:hAnsi="Times New Roman"/>
          <w:b/>
          <w:sz w:val="24"/>
        </w:rPr>
        <w:t>601.07</w:t>
      </w:r>
      <w:r>
        <w:rPr>
          <w:rFonts w:ascii="Times New Roman" w:eastAsia="MS Mincho" w:hAnsi="Times New Roman"/>
          <w:sz w:val="24"/>
        </w:rPr>
        <w:t xml:space="preserve"> </w:t>
      </w:r>
      <w:r w:rsidRPr="00A55B38">
        <w:rPr>
          <w:rFonts w:ascii="Times New Roman" w:eastAsia="MS Mincho" w:hAnsi="Times New Roman"/>
          <w:b/>
          <w:sz w:val="24"/>
        </w:rPr>
        <w:t>Acceptance.</w:t>
      </w:r>
      <w:r>
        <w:rPr>
          <w:rFonts w:ascii="Times New Roman" w:eastAsia="MS Mincho" w:hAnsi="Times New Roman"/>
          <w:sz w:val="24"/>
        </w:rPr>
        <w:t xml:space="preserve">  </w:t>
      </w:r>
      <w:r>
        <w:rPr>
          <w:rFonts w:ascii="Times New Roman" w:eastAsia="MS Mincho" w:hAnsi="Times New Roman"/>
          <w:sz w:val="24"/>
          <w:u w:val="single"/>
        </w:rPr>
        <w:t>Add the following:</w:t>
      </w:r>
    </w:p>
    <w:p w14:paraId="0E3CF807" w14:textId="77777777" w:rsidR="008970E9" w:rsidRDefault="008970E9" w:rsidP="008970E9">
      <w:pPr>
        <w:pStyle w:val="PlainText"/>
        <w:spacing w:after="240"/>
        <w:rPr>
          <w:rFonts w:ascii="Times New Roman" w:eastAsia="MS Mincho" w:hAnsi="Times New Roman"/>
          <w:sz w:val="24"/>
        </w:rPr>
      </w:pPr>
      <w:r w:rsidRPr="000506CE">
        <w:rPr>
          <w:rFonts w:ascii="Times New Roman" w:eastAsia="MS Mincho" w:hAnsi="Times New Roman"/>
          <w:sz w:val="24"/>
        </w:rPr>
        <w:t xml:space="preserve">The concrete mixture’s </w:t>
      </w:r>
      <w:r>
        <w:rPr>
          <w:rFonts w:ascii="Times New Roman" w:eastAsia="MS Mincho" w:hAnsi="Times New Roman"/>
          <w:sz w:val="24"/>
        </w:rPr>
        <w:t>density,</w:t>
      </w:r>
      <w:r w:rsidRPr="000506CE">
        <w:rPr>
          <w:rFonts w:ascii="Times New Roman" w:eastAsia="MS Mincho" w:hAnsi="Times New Roman"/>
          <w:sz w:val="24"/>
        </w:rPr>
        <w:t xml:space="preserve"> air content, </w:t>
      </w:r>
      <w:r>
        <w:rPr>
          <w:rFonts w:ascii="Times New Roman" w:eastAsia="MS Mincho" w:hAnsi="Times New Roman"/>
          <w:sz w:val="24"/>
        </w:rPr>
        <w:t xml:space="preserve">slump, temperature, and </w:t>
      </w:r>
      <w:r w:rsidRPr="000506CE">
        <w:rPr>
          <w:rFonts w:ascii="Times New Roman" w:eastAsia="MS Mincho" w:hAnsi="Times New Roman"/>
          <w:sz w:val="24"/>
        </w:rPr>
        <w:t>compressive strength will be evaluated under Subsections 106.02 and 106.04.</w:t>
      </w:r>
      <w:r>
        <w:rPr>
          <w:rFonts w:ascii="Times New Roman" w:eastAsia="MS Mincho" w:hAnsi="Times New Roman"/>
          <w:sz w:val="24"/>
        </w:rP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355"/>
        <w:gridCol w:w="1327"/>
        <w:gridCol w:w="1350"/>
        <w:gridCol w:w="1377"/>
        <w:gridCol w:w="1170"/>
        <w:gridCol w:w="1260"/>
        <w:gridCol w:w="990"/>
        <w:gridCol w:w="1049"/>
        <w:gridCol w:w="914"/>
      </w:tblGrid>
      <w:tr w:rsidR="008970E9" w:rsidRPr="003A33E2" w14:paraId="6A15DAF8" w14:textId="77777777" w:rsidTr="00D25BBE">
        <w:trPr>
          <w:jc w:val="center"/>
        </w:trPr>
        <w:tc>
          <w:tcPr>
            <w:tcW w:w="10792" w:type="dxa"/>
            <w:gridSpan w:val="9"/>
            <w:tcBorders>
              <w:top w:val="nil"/>
              <w:left w:val="nil"/>
              <w:right w:val="nil"/>
            </w:tcBorders>
          </w:tcPr>
          <w:p w14:paraId="5403D5D8" w14:textId="77777777" w:rsidR="008970E9" w:rsidRPr="003A33E2" w:rsidRDefault="008970E9" w:rsidP="00D25BBE">
            <w:pPr>
              <w:jc w:val="center"/>
              <w:rPr>
                <w:b/>
              </w:rPr>
            </w:pPr>
            <w:r w:rsidRPr="003A33E2">
              <w:rPr>
                <w:b/>
              </w:rPr>
              <w:lastRenderedPageBreak/>
              <w:t xml:space="preserve">Table </w:t>
            </w:r>
            <w:r>
              <w:rPr>
                <w:b/>
              </w:rPr>
              <w:t>601-2</w:t>
            </w:r>
          </w:p>
          <w:p w14:paraId="322FAD3D" w14:textId="77777777" w:rsidR="008970E9" w:rsidRPr="003A33E2" w:rsidRDefault="008970E9" w:rsidP="00D25BBE">
            <w:pPr>
              <w:jc w:val="center"/>
              <w:rPr>
                <w:b/>
              </w:rPr>
            </w:pPr>
            <w:r w:rsidRPr="003A33E2">
              <w:rPr>
                <w:b/>
              </w:rPr>
              <w:t>Sampling, Testing, and Acceptance Requirements</w:t>
            </w:r>
          </w:p>
        </w:tc>
      </w:tr>
      <w:tr w:rsidR="008970E9" w:rsidRPr="003A33E2" w14:paraId="1AE5D70B" w14:textId="77777777" w:rsidTr="00D25BBE">
        <w:trPr>
          <w:cantSplit/>
          <w:trHeight w:val="1734"/>
          <w:jc w:val="center"/>
        </w:trPr>
        <w:tc>
          <w:tcPr>
            <w:tcW w:w="1355" w:type="dxa"/>
            <w:noWrap/>
            <w:vAlign w:val="center"/>
          </w:tcPr>
          <w:p w14:paraId="637E45D1" w14:textId="77777777" w:rsidR="008970E9" w:rsidRPr="00A55B38" w:rsidRDefault="008970E9" w:rsidP="00D25BBE">
            <w:pPr>
              <w:jc w:val="center"/>
              <w:rPr>
                <w:b/>
                <w:bCs/>
                <w:sz w:val="20"/>
                <w:szCs w:val="20"/>
              </w:rPr>
            </w:pPr>
            <w:r w:rsidRPr="00A55B38">
              <w:rPr>
                <w:b/>
                <w:bCs/>
                <w:sz w:val="20"/>
                <w:szCs w:val="20"/>
              </w:rPr>
              <w:t>Material or</w:t>
            </w:r>
          </w:p>
          <w:p w14:paraId="7E494813" w14:textId="77777777" w:rsidR="008970E9" w:rsidRPr="00A55B38" w:rsidRDefault="008970E9" w:rsidP="00D25BBE">
            <w:pPr>
              <w:jc w:val="center"/>
              <w:rPr>
                <w:b/>
                <w:bCs/>
                <w:sz w:val="20"/>
                <w:szCs w:val="20"/>
              </w:rPr>
            </w:pPr>
            <w:r w:rsidRPr="00A55B38">
              <w:rPr>
                <w:b/>
                <w:bCs/>
                <w:sz w:val="20"/>
                <w:szCs w:val="20"/>
              </w:rPr>
              <w:t>Product</w:t>
            </w:r>
          </w:p>
          <w:p w14:paraId="5C5F0958" w14:textId="77777777" w:rsidR="008970E9" w:rsidRPr="00A55B38" w:rsidRDefault="008970E9" w:rsidP="00D25BBE">
            <w:pPr>
              <w:jc w:val="center"/>
              <w:rPr>
                <w:b/>
                <w:bCs/>
                <w:sz w:val="20"/>
                <w:szCs w:val="20"/>
              </w:rPr>
            </w:pPr>
            <w:r w:rsidRPr="00A55B38">
              <w:rPr>
                <w:b/>
                <w:bCs/>
                <w:sz w:val="20"/>
                <w:szCs w:val="20"/>
              </w:rPr>
              <w:t>(Subsection)</w:t>
            </w:r>
          </w:p>
        </w:tc>
        <w:tc>
          <w:tcPr>
            <w:tcW w:w="1327" w:type="dxa"/>
            <w:noWrap/>
            <w:vAlign w:val="center"/>
          </w:tcPr>
          <w:p w14:paraId="44F66C54" w14:textId="77777777" w:rsidR="008970E9" w:rsidRPr="00A55B38" w:rsidRDefault="008970E9" w:rsidP="00D25BBE">
            <w:pPr>
              <w:jc w:val="center"/>
              <w:rPr>
                <w:b/>
                <w:bCs/>
                <w:sz w:val="20"/>
                <w:szCs w:val="20"/>
              </w:rPr>
            </w:pPr>
            <w:r w:rsidRPr="00A55B38">
              <w:rPr>
                <w:b/>
                <w:bCs/>
                <w:sz w:val="20"/>
                <w:szCs w:val="20"/>
              </w:rPr>
              <w:t>Type of</w:t>
            </w:r>
          </w:p>
          <w:p w14:paraId="3CA6B9EB" w14:textId="77777777" w:rsidR="008970E9" w:rsidRPr="00A55B38" w:rsidRDefault="008970E9" w:rsidP="00D25BBE">
            <w:pPr>
              <w:jc w:val="center"/>
              <w:rPr>
                <w:b/>
                <w:bCs/>
                <w:sz w:val="20"/>
                <w:szCs w:val="20"/>
              </w:rPr>
            </w:pPr>
            <w:r w:rsidRPr="00A55B38">
              <w:rPr>
                <w:b/>
                <w:bCs/>
                <w:sz w:val="20"/>
                <w:szCs w:val="20"/>
              </w:rPr>
              <w:t>Acceptance</w:t>
            </w:r>
          </w:p>
          <w:p w14:paraId="63373952" w14:textId="77777777" w:rsidR="008970E9" w:rsidRPr="00A55B38" w:rsidRDefault="008970E9" w:rsidP="00D25BBE">
            <w:pPr>
              <w:jc w:val="center"/>
              <w:rPr>
                <w:b/>
                <w:bCs/>
                <w:sz w:val="20"/>
                <w:szCs w:val="20"/>
              </w:rPr>
            </w:pPr>
            <w:r w:rsidRPr="00A55B38">
              <w:rPr>
                <w:b/>
                <w:bCs/>
                <w:sz w:val="20"/>
                <w:szCs w:val="20"/>
              </w:rPr>
              <w:t>(Subsection)</w:t>
            </w:r>
          </w:p>
        </w:tc>
        <w:tc>
          <w:tcPr>
            <w:tcW w:w="1350" w:type="dxa"/>
            <w:tcBorders>
              <w:bottom w:val="single" w:sz="4" w:space="0" w:color="auto"/>
            </w:tcBorders>
            <w:noWrap/>
            <w:textDirection w:val="btLr"/>
            <w:vAlign w:val="center"/>
          </w:tcPr>
          <w:p w14:paraId="589EED88" w14:textId="77777777" w:rsidR="008970E9" w:rsidRPr="00A55B38" w:rsidRDefault="008970E9" w:rsidP="00D25BBE">
            <w:pPr>
              <w:ind w:left="113" w:right="113"/>
              <w:jc w:val="center"/>
              <w:rPr>
                <w:b/>
                <w:bCs/>
                <w:sz w:val="20"/>
                <w:szCs w:val="20"/>
              </w:rPr>
            </w:pPr>
            <w:r w:rsidRPr="00A55B38">
              <w:rPr>
                <w:b/>
                <w:bCs/>
                <w:sz w:val="20"/>
                <w:szCs w:val="20"/>
              </w:rPr>
              <w:t>Characteristic</w:t>
            </w:r>
          </w:p>
        </w:tc>
        <w:tc>
          <w:tcPr>
            <w:tcW w:w="1377" w:type="dxa"/>
            <w:tcBorders>
              <w:bottom w:val="single" w:sz="4" w:space="0" w:color="auto"/>
            </w:tcBorders>
            <w:noWrap/>
            <w:vAlign w:val="center"/>
          </w:tcPr>
          <w:p w14:paraId="640B6614" w14:textId="77777777" w:rsidR="008970E9" w:rsidRPr="00A55B38" w:rsidRDefault="008970E9" w:rsidP="00D25BBE">
            <w:pPr>
              <w:jc w:val="center"/>
              <w:rPr>
                <w:b/>
                <w:bCs/>
                <w:sz w:val="20"/>
                <w:szCs w:val="20"/>
              </w:rPr>
            </w:pPr>
            <w:r w:rsidRPr="00A55B38">
              <w:rPr>
                <w:b/>
                <w:bCs/>
                <w:sz w:val="20"/>
                <w:szCs w:val="20"/>
              </w:rPr>
              <w:t>Test Methods</w:t>
            </w:r>
          </w:p>
          <w:p w14:paraId="2457E7C8" w14:textId="77777777" w:rsidR="008970E9" w:rsidRPr="00A55B38" w:rsidRDefault="008970E9" w:rsidP="00D25BBE">
            <w:pPr>
              <w:jc w:val="center"/>
              <w:rPr>
                <w:b/>
                <w:bCs/>
                <w:sz w:val="20"/>
                <w:szCs w:val="20"/>
              </w:rPr>
            </w:pPr>
            <w:r w:rsidRPr="00A55B38">
              <w:rPr>
                <w:b/>
                <w:bCs/>
                <w:sz w:val="20"/>
                <w:szCs w:val="20"/>
              </w:rPr>
              <w:t>Specifications</w:t>
            </w:r>
          </w:p>
        </w:tc>
        <w:tc>
          <w:tcPr>
            <w:tcW w:w="1170" w:type="dxa"/>
            <w:tcBorders>
              <w:bottom w:val="single" w:sz="4" w:space="0" w:color="auto"/>
            </w:tcBorders>
            <w:noWrap/>
            <w:vAlign w:val="center"/>
          </w:tcPr>
          <w:p w14:paraId="5B63A751" w14:textId="77777777" w:rsidR="008970E9" w:rsidRPr="00A55B38" w:rsidRDefault="008970E9" w:rsidP="00D25BBE">
            <w:pPr>
              <w:jc w:val="center"/>
              <w:rPr>
                <w:b/>
                <w:bCs/>
                <w:sz w:val="20"/>
                <w:szCs w:val="20"/>
              </w:rPr>
            </w:pPr>
            <w:r w:rsidRPr="00A55B38">
              <w:rPr>
                <w:b/>
                <w:bCs/>
                <w:sz w:val="20"/>
                <w:szCs w:val="20"/>
              </w:rPr>
              <w:t>Sampling</w:t>
            </w:r>
          </w:p>
          <w:p w14:paraId="1916A917" w14:textId="77777777" w:rsidR="008970E9" w:rsidRPr="00A55B38" w:rsidRDefault="008970E9" w:rsidP="00D25BBE">
            <w:pPr>
              <w:jc w:val="center"/>
              <w:rPr>
                <w:b/>
                <w:bCs/>
                <w:sz w:val="20"/>
                <w:szCs w:val="20"/>
              </w:rPr>
            </w:pPr>
            <w:r w:rsidRPr="00A55B38">
              <w:rPr>
                <w:b/>
                <w:bCs/>
                <w:sz w:val="20"/>
                <w:szCs w:val="20"/>
              </w:rPr>
              <w:t>Frequency</w:t>
            </w:r>
          </w:p>
        </w:tc>
        <w:tc>
          <w:tcPr>
            <w:tcW w:w="1260" w:type="dxa"/>
            <w:tcBorders>
              <w:bottom w:val="single" w:sz="4" w:space="0" w:color="auto"/>
            </w:tcBorders>
            <w:noWrap/>
            <w:vAlign w:val="center"/>
          </w:tcPr>
          <w:p w14:paraId="1561A8F5" w14:textId="77777777" w:rsidR="008970E9" w:rsidRPr="00A55B38" w:rsidRDefault="008970E9" w:rsidP="00D25BBE">
            <w:pPr>
              <w:jc w:val="center"/>
              <w:rPr>
                <w:b/>
                <w:bCs/>
                <w:sz w:val="20"/>
                <w:szCs w:val="20"/>
              </w:rPr>
            </w:pPr>
            <w:r w:rsidRPr="00A55B38">
              <w:rPr>
                <w:b/>
                <w:bCs/>
                <w:sz w:val="20"/>
                <w:szCs w:val="20"/>
              </w:rPr>
              <w:t>Point of</w:t>
            </w:r>
          </w:p>
          <w:p w14:paraId="5E9B6B0F" w14:textId="77777777" w:rsidR="008970E9" w:rsidRPr="00A55B38" w:rsidRDefault="008970E9" w:rsidP="00D25BBE">
            <w:pPr>
              <w:jc w:val="center"/>
              <w:rPr>
                <w:b/>
                <w:bCs/>
                <w:sz w:val="20"/>
                <w:szCs w:val="20"/>
              </w:rPr>
            </w:pPr>
            <w:r w:rsidRPr="00A55B38">
              <w:rPr>
                <w:b/>
                <w:bCs/>
                <w:sz w:val="20"/>
                <w:szCs w:val="20"/>
              </w:rPr>
              <w:t>Sampling</w:t>
            </w:r>
          </w:p>
        </w:tc>
        <w:tc>
          <w:tcPr>
            <w:tcW w:w="990" w:type="dxa"/>
            <w:tcBorders>
              <w:bottom w:val="single" w:sz="4" w:space="0" w:color="auto"/>
            </w:tcBorders>
            <w:noWrap/>
            <w:vAlign w:val="center"/>
          </w:tcPr>
          <w:p w14:paraId="0B67172A" w14:textId="77777777" w:rsidR="008970E9" w:rsidRPr="00A55B38" w:rsidRDefault="008970E9" w:rsidP="00D25BBE">
            <w:pPr>
              <w:jc w:val="center"/>
              <w:rPr>
                <w:b/>
                <w:bCs/>
                <w:sz w:val="20"/>
                <w:szCs w:val="20"/>
              </w:rPr>
            </w:pPr>
            <w:r w:rsidRPr="00A55B38">
              <w:rPr>
                <w:b/>
                <w:bCs/>
                <w:sz w:val="20"/>
                <w:szCs w:val="20"/>
              </w:rPr>
              <w:t>Split</w:t>
            </w:r>
          </w:p>
          <w:p w14:paraId="0CF04B47" w14:textId="77777777" w:rsidR="008970E9" w:rsidRPr="00A55B38" w:rsidRDefault="008970E9" w:rsidP="00D25BBE">
            <w:pPr>
              <w:jc w:val="center"/>
              <w:rPr>
                <w:b/>
                <w:bCs/>
                <w:sz w:val="20"/>
                <w:szCs w:val="20"/>
              </w:rPr>
            </w:pPr>
            <w:r w:rsidRPr="00A55B38">
              <w:rPr>
                <w:b/>
                <w:bCs/>
                <w:sz w:val="20"/>
                <w:szCs w:val="20"/>
              </w:rPr>
              <w:t>Sample</w:t>
            </w:r>
          </w:p>
        </w:tc>
        <w:tc>
          <w:tcPr>
            <w:tcW w:w="1049" w:type="dxa"/>
            <w:tcBorders>
              <w:bottom w:val="single" w:sz="4" w:space="0" w:color="auto"/>
            </w:tcBorders>
            <w:noWrap/>
            <w:textDirection w:val="btLr"/>
            <w:vAlign w:val="center"/>
          </w:tcPr>
          <w:p w14:paraId="79848BED" w14:textId="77777777" w:rsidR="008970E9" w:rsidRPr="00A55B38" w:rsidRDefault="008970E9" w:rsidP="00D25BBE">
            <w:pPr>
              <w:ind w:left="113" w:right="113"/>
              <w:jc w:val="center"/>
              <w:rPr>
                <w:b/>
                <w:bCs/>
                <w:sz w:val="20"/>
                <w:szCs w:val="20"/>
              </w:rPr>
            </w:pPr>
            <w:r w:rsidRPr="00A55B38">
              <w:rPr>
                <w:b/>
                <w:bCs/>
                <w:sz w:val="20"/>
                <w:szCs w:val="20"/>
              </w:rPr>
              <w:t>Reporting</w:t>
            </w:r>
          </w:p>
          <w:p w14:paraId="6CF8F895" w14:textId="77777777" w:rsidR="008970E9" w:rsidRPr="00A55B38" w:rsidRDefault="008970E9" w:rsidP="00D25BBE">
            <w:pPr>
              <w:ind w:left="113" w:right="113"/>
              <w:jc w:val="center"/>
              <w:rPr>
                <w:b/>
                <w:bCs/>
                <w:sz w:val="20"/>
                <w:szCs w:val="20"/>
              </w:rPr>
            </w:pPr>
            <w:r w:rsidRPr="00A55B38">
              <w:rPr>
                <w:b/>
                <w:bCs/>
                <w:sz w:val="20"/>
                <w:szCs w:val="20"/>
              </w:rPr>
              <w:t>Time</w:t>
            </w:r>
          </w:p>
        </w:tc>
        <w:tc>
          <w:tcPr>
            <w:tcW w:w="914" w:type="dxa"/>
            <w:tcBorders>
              <w:bottom w:val="single" w:sz="4" w:space="0" w:color="auto"/>
            </w:tcBorders>
            <w:noWrap/>
            <w:textDirection w:val="btLr"/>
            <w:vAlign w:val="center"/>
          </w:tcPr>
          <w:p w14:paraId="26656524" w14:textId="77777777" w:rsidR="008970E9" w:rsidRPr="00A55B38" w:rsidRDefault="008970E9" w:rsidP="00D25BBE">
            <w:pPr>
              <w:ind w:left="113" w:right="113"/>
              <w:jc w:val="center"/>
              <w:rPr>
                <w:b/>
                <w:bCs/>
                <w:sz w:val="20"/>
                <w:szCs w:val="20"/>
              </w:rPr>
            </w:pPr>
            <w:r w:rsidRPr="00A55B38">
              <w:rPr>
                <w:b/>
                <w:bCs/>
                <w:sz w:val="20"/>
                <w:szCs w:val="20"/>
              </w:rPr>
              <w:t>Remarks</w:t>
            </w:r>
          </w:p>
        </w:tc>
      </w:tr>
      <w:tr w:rsidR="008970E9" w:rsidRPr="003A33E2" w14:paraId="4A8217AF" w14:textId="77777777" w:rsidTr="00D25BBE">
        <w:trPr>
          <w:jc w:val="center"/>
        </w:trPr>
        <w:tc>
          <w:tcPr>
            <w:tcW w:w="10792" w:type="dxa"/>
            <w:gridSpan w:val="9"/>
            <w:noWrap/>
          </w:tcPr>
          <w:p w14:paraId="7E7786FA" w14:textId="77777777" w:rsidR="008970E9" w:rsidRPr="00A55B38" w:rsidRDefault="008970E9" w:rsidP="00D25BBE">
            <w:pPr>
              <w:jc w:val="center"/>
              <w:rPr>
                <w:b/>
                <w:bCs/>
                <w:sz w:val="20"/>
                <w:szCs w:val="20"/>
              </w:rPr>
            </w:pPr>
            <w:r w:rsidRPr="00A55B38">
              <w:rPr>
                <w:b/>
                <w:bCs/>
                <w:sz w:val="20"/>
                <w:szCs w:val="20"/>
              </w:rPr>
              <w:t>Source</w:t>
            </w:r>
          </w:p>
        </w:tc>
      </w:tr>
      <w:tr w:rsidR="008970E9" w:rsidRPr="003A33E2" w14:paraId="34C5A592" w14:textId="77777777" w:rsidTr="00D25BBE">
        <w:trPr>
          <w:jc w:val="center"/>
        </w:trPr>
        <w:tc>
          <w:tcPr>
            <w:tcW w:w="1355" w:type="dxa"/>
            <w:noWrap/>
          </w:tcPr>
          <w:p w14:paraId="7BD37FF1" w14:textId="77777777" w:rsidR="008970E9" w:rsidRPr="00A55B38" w:rsidRDefault="008970E9" w:rsidP="00D25BBE">
            <w:pPr>
              <w:jc w:val="center"/>
              <w:rPr>
                <w:sz w:val="20"/>
                <w:szCs w:val="20"/>
              </w:rPr>
            </w:pPr>
            <w:r w:rsidRPr="00A55B38">
              <w:rPr>
                <w:sz w:val="20"/>
                <w:szCs w:val="20"/>
              </w:rPr>
              <w:t>Aggregate</w:t>
            </w:r>
          </w:p>
          <w:p w14:paraId="7BE04BEA" w14:textId="77777777" w:rsidR="008970E9" w:rsidRPr="00A55B38" w:rsidRDefault="008970E9" w:rsidP="00D25BBE">
            <w:pPr>
              <w:jc w:val="center"/>
              <w:rPr>
                <w:sz w:val="20"/>
                <w:szCs w:val="20"/>
              </w:rPr>
            </w:pPr>
            <w:r w:rsidRPr="00A55B38">
              <w:rPr>
                <w:sz w:val="20"/>
                <w:szCs w:val="20"/>
              </w:rPr>
              <w:t>(703.01</w:t>
            </w:r>
          </w:p>
          <w:p w14:paraId="66CD4A83" w14:textId="77777777" w:rsidR="008970E9" w:rsidRPr="00A55B38" w:rsidRDefault="008970E9" w:rsidP="00D25BBE">
            <w:pPr>
              <w:jc w:val="center"/>
              <w:rPr>
                <w:b/>
                <w:bCs/>
                <w:sz w:val="20"/>
                <w:szCs w:val="20"/>
              </w:rPr>
            </w:pPr>
            <w:r w:rsidRPr="00A55B38">
              <w:rPr>
                <w:sz w:val="20"/>
                <w:szCs w:val="20"/>
              </w:rPr>
              <w:t xml:space="preserve"> &amp; 703.02)</w:t>
            </w:r>
          </w:p>
        </w:tc>
        <w:tc>
          <w:tcPr>
            <w:tcW w:w="1327" w:type="dxa"/>
            <w:noWrap/>
          </w:tcPr>
          <w:p w14:paraId="6CB08331" w14:textId="77777777" w:rsidR="008970E9" w:rsidRPr="00A55B38" w:rsidRDefault="008970E9" w:rsidP="00D25BBE">
            <w:pPr>
              <w:jc w:val="center"/>
              <w:rPr>
                <w:sz w:val="20"/>
                <w:szCs w:val="20"/>
              </w:rPr>
            </w:pPr>
            <w:r w:rsidRPr="00A55B38">
              <w:rPr>
                <w:sz w:val="20"/>
                <w:szCs w:val="20"/>
              </w:rPr>
              <w:t>Measured and</w:t>
            </w:r>
          </w:p>
          <w:p w14:paraId="4AA5D574" w14:textId="77777777" w:rsidR="008970E9" w:rsidRPr="00A55B38" w:rsidRDefault="008970E9" w:rsidP="00D25BBE">
            <w:pPr>
              <w:jc w:val="center"/>
              <w:rPr>
                <w:sz w:val="20"/>
                <w:szCs w:val="20"/>
              </w:rPr>
            </w:pPr>
            <w:r w:rsidRPr="00A55B38">
              <w:rPr>
                <w:sz w:val="20"/>
                <w:szCs w:val="20"/>
              </w:rPr>
              <w:t>tested for</w:t>
            </w:r>
          </w:p>
          <w:p w14:paraId="56FA9749" w14:textId="77777777" w:rsidR="008970E9" w:rsidRPr="00A55B38" w:rsidRDefault="008970E9" w:rsidP="00D25BBE">
            <w:pPr>
              <w:jc w:val="center"/>
              <w:rPr>
                <w:sz w:val="20"/>
                <w:szCs w:val="20"/>
              </w:rPr>
            </w:pPr>
            <w:r w:rsidRPr="00A55B38">
              <w:rPr>
                <w:sz w:val="20"/>
                <w:szCs w:val="20"/>
              </w:rPr>
              <w:t>conformance</w:t>
            </w:r>
          </w:p>
          <w:p w14:paraId="668AA4AF" w14:textId="77777777" w:rsidR="008970E9" w:rsidRPr="00A55B38" w:rsidRDefault="008970E9" w:rsidP="00D25BBE">
            <w:pPr>
              <w:jc w:val="center"/>
              <w:rPr>
                <w:b/>
                <w:bCs/>
                <w:sz w:val="20"/>
                <w:szCs w:val="20"/>
              </w:rPr>
            </w:pPr>
            <w:r w:rsidRPr="00A55B38">
              <w:rPr>
                <w:sz w:val="20"/>
                <w:szCs w:val="20"/>
              </w:rPr>
              <w:t>(106.04 &amp; 105)</w:t>
            </w:r>
          </w:p>
        </w:tc>
        <w:tc>
          <w:tcPr>
            <w:tcW w:w="1350" w:type="dxa"/>
            <w:tcBorders>
              <w:bottom w:val="single" w:sz="4" w:space="0" w:color="auto"/>
            </w:tcBorders>
            <w:noWrap/>
          </w:tcPr>
          <w:p w14:paraId="6FDCAD41" w14:textId="77777777" w:rsidR="008970E9" w:rsidRPr="00A55B38" w:rsidRDefault="008970E9" w:rsidP="00D25BBE">
            <w:pPr>
              <w:jc w:val="center"/>
              <w:rPr>
                <w:b/>
                <w:bCs/>
                <w:sz w:val="20"/>
                <w:szCs w:val="20"/>
              </w:rPr>
            </w:pPr>
            <w:r w:rsidRPr="00A55B38">
              <w:rPr>
                <w:sz w:val="20"/>
                <w:szCs w:val="20"/>
              </w:rPr>
              <w:t>Quality</w:t>
            </w:r>
          </w:p>
        </w:tc>
        <w:tc>
          <w:tcPr>
            <w:tcW w:w="1377" w:type="dxa"/>
            <w:tcBorders>
              <w:bottom w:val="single" w:sz="4" w:space="0" w:color="auto"/>
            </w:tcBorders>
            <w:noWrap/>
          </w:tcPr>
          <w:p w14:paraId="7FEF9517" w14:textId="77777777" w:rsidR="008970E9" w:rsidRPr="00A55B38" w:rsidRDefault="008970E9" w:rsidP="00D25BBE">
            <w:pPr>
              <w:jc w:val="center"/>
              <w:rPr>
                <w:sz w:val="20"/>
                <w:szCs w:val="20"/>
              </w:rPr>
            </w:pPr>
            <w:r w:rsidRPr="00A55B38">
              <w:rPr>
                <w:sz w:val="20"/>
                <w:szCs w:val="20"/>
              </w:rPr>
              <w:t>Subsection</w:t>
            </w:r>
          </w:p>
          <w:p w14:paraId="25378493" w14:textId="77777777" w:rsidR="008970E9" w:rsidRPr="00A55B38" w:rsidRDefault="008970E9" w:rsidP="00D25BBE">
            <w:pPr>
              <w:jc w:val="center"/>
              <w:rPr>
                <w:sz w:val="20"/>
                <w:szCs w:val="20"/>
              </w:rPr>
            </w:pPr>
            <w:r w:rsidRPr="00A55B38">
              <w:rPr>
                <w:sz w:val="20"/>
                <w:szCs w:val="20"/>
              </w:rPr>
              <w:t>703.01 &amp;</w:t>
            </w:r>
          </w:p>
          <w:p w14:paraId="5DE5C08F" w14:textId="77777777" w:rsidR="008970E9" w:rsidRPr="00A55B38" w:rsidRDefault="008970E9" w:rsidP="00D25BBE">
            <w:pPr>
              <w:jc w:val="center"/>
              <w:rPr>
                <w:b/>
                <w:bCs/>
                <w:sz w:val="20"/>
                <w:szCs w:val="20"/>
              </w:rPr>
            </w:pPr>
            <w:r w:rsidRPr="00A55B38">
              <w:rPr>
                <w:sz w:val="20"/>
                <w:szCs w:val="20"/>
              </w:rPr>
              <w:t>703.02</w:t>
            </w:r>
          </w:p>
        </w:tc>
        <w:tc>
          <w:tcPr>
            <w:tcW w:w="1170" w:type="dxa"/>
            <w:tcBorders>
              <w:bottom w:val="single" w:sz="4" w:space="0" w:color="auto"/>
            </w:tcBorders>
            <w:noWrap/>
          </w:tcPr>
          <w:p w14:paraId="521920E3" w14:textId="77777777" w:rsidR="008970E9" w:rsidRPr="00A55B38" w:rsidRDefault="008970E9" w:rsidP="00D25BBE">
            <w:pPr>
              <w:jc w:val="center"/>
              <w:rPr>
                <w:sz w:val="20"/>
                <w:szCs w:val="20"/>
              </w:rPr>
            </w:pPr>
            <w:r w:rsidRPr="00A55B38">
              <w:rPr>
                <w:sz w:val="20"/>
                <w:szCs w:val="20"/>
              </w:rPr>
              <w:t>1 per</w:t>
            </w:r>
          </w:p>
          <w:p w14:paraId="290F96BB" w14:textId="77777777" w:rsidR="008970E9" w:rsidRPr="00A55B38" w:rsidRDefault="008970E9" w:rsidP="00D25BBE">
            <w:pPr>
              <w:jc w:val="center"/>
              <w:rPr>
                <w:sz w:val="20"/>
                <w:szCs w:val="20"/>
              </w:rPr>
            </w:pPr>
            <w:r w:rsidRPr="00A55B38">
              <w:rPr>
                <w:sz w:val="20"/>
                <w:szCs w:val="20"/>
              </w:rPr>
              <w:t>material</w:t>
            </w:r>
          </w:p>
          <w:p w14:paraId="56165DD9" w14:textId="77777777" w:rsidR="008970E9" w:rsidRPr="00A55B38" w:rsidRDefault="008970E9" w:rsidP="00D25BBE">
            <w:pPr>
              <w:jc w:val="center"/>
              <w:rPr>
                <w:b/>
                <w:bCs/>
                <w:sz w:val="20"/>
                <w:szCs w:val="20"/>
              </w:rPr>
            </w:pPr>
            <w:r w:rsidRPr="00A55B38">
              <w:rPr>
                <w:sz w:val="20"/>
                <w:szCs w:val="20"/>
              </w:rPr>
              <w:t>type</w:t>
            </w:r>
          </w:p>
        </w:tc>
        <w:tc>
          <w:tcPr>
            <w:tcW w:w="1260" w:type="dxa"/>
            <w:tcBorders>
              <w:bottom w:val="single" w:sz="4" w:space="0" w:color="auto"/>
            </w:tcBorders>
            <w:noWrap/>
          </w:tcPr>
          <w:p w14:paraId="331B2679" w14:textId="77777777" w:rsidR="008970E9" w:rsidRPr="00A55B38" w:rsidRDefault="008970E9" w:rsidP="00D25BBE">
            <w:pPr>
              <w:jc w:val="center"/>
              <w:rPr>
                <w:sz w:val="20"/>
                <w:szCs w:val="20"/>
              </w:rPr>
            </w:pPr>
            <w:r w:rsidRPr="00A55B38">
              <w:rPr>
                <w:sz w:val="20"/>
                <w:szCs w:val="20"/>
              </w:rPr>
              <w:t>Source of</w:t>
            </w:r>
          </w:p>
          <w:p w14:paraId="339FC53A" w14:textId="77777777" w:rsidR="008970E9" w:rsidRPr="00A55B38" w:rsidRDefault="008970E9" w:rsidP="00D25BBE">
            <w:pPr>
              <w:jc w:val="center"/>
              <w:rPr>
                <w:b/>
                <w:bCs/>
                <w:sz w:val="20"/>
                <w:szCs w:val="20"/>
              </w:rPr>
            </w:pPr>
            <w:r w:rsidRPr="00A55B38">
              <w:rPr>
                <w:sz w:val="20"/>
                <w:szCs w:val="20"/>
              </w:rPr>
              <w:t>material</w:t>
            </w:r>
          </w:p>
        </w:tc>
        <w:tc>
          <w:tcPr>
            <w:tcW w:w="990" w:type="dxa"/>
            <w:tcBorders>
              <w:bottom w:val="single" w:sz="4" w:space="0" w:color="auto"/>
            </w:tcBorders>
            <w:noWrap/>
          </w:tcPr>
          <w:p w14:paraId="135E10AC" w14:textId="77777777" w:rsidR="008970E9" w:rsidRPr="00A55B38" w:rsidRDefault="008970E9" w:rsidP="00D25BBE">
            <w:pPr>
              <w:jc w:val="center"/>
              <w:rPr>
                <w:sz w:val="20"/>
                <w:szCs w:val="20"/>
              </w:rPr>
            </w:pPr>
            <w:r w:rsidRPr="00A55B38">
              <w:rPr>
                <w:sz w:val="20"/>
                <w:szCs w:val="20"/>
              </w:rPr>
              <w:t>Yes</w:t>
            </w:r>
          </w:p>
        </w:tc>
        <w:tc>
          <w:tcPr>
            <w:tcW w:w="1049" w:type="dxa"/>
            <w:tcBorders>
              <w:bottom w:val="single" w:sz="4" w:space="0" w:color="auto"/>
            </w:tcBorders>
            <w:noWrap/>
          </w:tcPr>
          <w:p w14:paraId="1AB25EB8" w14:textId="77777777" w:rsidR="008970E9" w:rsidRPr="00A55B38" w:rsidRDefault="008970E9" w:rsidP="00D25BBE">
            <w:pPr>
              <w:jc w:val="center"/>
              <w:rPr>
                <w:sz w:val="20"/>
                <w:szCs w:val="20"/>
              </w:rPr>
            </w:pPr>
            <w:r w:rsidRPr="00A55B38">
              <w:rPr>
                <w:sz w:val="20"/>
                <w:szCs w:val="20"/>
              </w:rPr>
              <w:t>Before</w:t>
            </w:r>
          </w:p>
          <w:p w14:paraId="47E87037" w14:textId="77777777" w:rsidR="008970E9" w:rsidRPr="00A55B38" w:rsidRDefault="008970E9" w:rsidP="00D25BBE">
            <w:pPr>
              <w:jc w:val="center"/>
              <w:rPr>
                <w:b/>
                <w:bCs/>
                <w:sz w:val="20"/>
                <w:szCs w:val="20"/>
              </w:rPr>
            </w:pPr>
            <w:r w:rsidRPr="00A55B38">
              <w:rPr>
                <w:sz w:val="20"/>
                <w:szCs w:val="20"/>
              </w:rPr>
              <w:t>producing</w:t>
            </w:r>
          </w:p>
        </w:tc>
        <w:tc>
          <w:tcPr>
            <w:tcW w:w="914" w:type="dxa"/>
            <w:tcBorders>
              <w:bottom w:val="single" w:sz="4" w:space="0" w:color="auto"/>
            </w:tcBorders>
            <w:noWrap/>
          </w:tcPr>
          <w:p w14:paraId="3B25D0BD" w14:textId="77777777" w:rsidR="008970E9" w:rsidRPr="00A55B38" w:rsidRDefault="008970E9" w:rsidP="00D25BBE">
            <w:pPr>
              <w:jc w:val="center"/>
              <w:rPr>
                <w:b/>
                <w:bCs/>
                <w:sz w:val="20"/>
                <w:szCs w:val="20"/>
              </w:rPr>
            </w:pPr>
            <w:r w:rsidRPr="00A55B38">
              <w:rPr>
                <w:b/>
                <w:bCs/>
                <w:sz w:val="20"/>
                <w:szCs w:val="20"/>
              </w:rPr>
              <w:t>−</w:t>
            </w:r>
          </w:p>
        </w:tc>
      </w:tr>
      <w:tr w:rsidR="008970E9" w:rsidRPr="003A33E2" w14:paraId="14957AD5" w14:textId="77777777" w:rsidTr="00D25BBE">
        <w:trPr>
          <w:jc w:val="center"/>
        </w:trPr>
        <w:tc>
          <w:tcPr>
            <w:tcW w:w="10792" w:type="dxa"/>
            <w:gridSpan w:val="9"/>
            <w:noWrap/>
          </w:tcPr>
          <w:p w14:paraId="1D6DB3BF" w14:textId="77777777" w:rsidR="008970E9" w:rsidRPr="00A55B38" w:rsidRDefault="008970E9" w:rsidP="00D25BBE">
            <w:pPr>
              <w:jc w:val="center"/>
              <w:rPr>
                <w:b/>
                <w:bCs/>
                <w:sz w:val="20"/>
                <w:szCs w:val="20"/>
              </w:rPr>
            </w:pPr>
            <w:r w:rsidRPr="00A55B38">
              <w:rPr>
                <w:b/>
                <w:bCs/>
                <w:sz w:val="20"/>
                <w:szCs w:val="20"/>
              </w:rPr>
              <w:t>Mix Design</w:t>
            </w:r>
          </w:p>
        </w:tc>
      </w:tr>
      <w:tr w:rsidR="008970E9" w:rsidRPr="003A33E2" w14:paraId="2786B7B2" w14:textId="77777777" w:rsidTr="00D25BBE">
        <w:trPr>
          <w:jc w:val="center"/>
        </w:trPr>
        <w:tc>
          <w:tcPr>
            <w:tcW w:w="1355" w:type="dxa"/>
            <w:noWrap/>
          </w:tcPr>
          <w:p w14:paraId="45960C0E" w14:textId="77777777" w:rsidR="008970E9" w:rsidRPr="00A55B38" w:rsidRDefault="008970E9" w:rsidP="00D25BBE">
            <w:pPr>
              <w:jc w:val="center"/>
              <w:rPr>
                <w:sz w:val="20"/>
                <w:szCs w:val="20"/>
              </w:rPr>
            </w:pPr>
            <w:r w:rsidRPr="00A55B38">
              <w:rPr>
                <w:sz w:val="20"/>
                <w:szCs w:val="20"/>
              </w:rPr>
              <w:t>Concrete</w:t>
            </w:r>
          </w:p>
          <w:p w14:paraId="28594449" w14:textId="77777777" w:rsidR="008970E9" w:rsidRPr="00A55B38" w:rsidRDefault="008970E9" w:rsidP="00D25BBE">
            <w:pPr>
              <w:jc w:val="center"/>
              <w:rPr>
                <w:sz w:val="20"/>
                <w:szCs w:val="20"/>
              </w:rPr>
            </w:pPr>
            <w:r w:rsidRPr="00A55B38">
              <w:rPr>
                <w:sz w:val="20"/>
                <w:szCs w:val="20"/>
              </w:rPr>
              <w:t>Composition</w:t>
            </w:r>
          </w:p>
          <w:p w14:paraId="039D7E23" w14:textId="77777777" w:rsidR="008970E9" w:rsidRPr="00A55B38" w:rsidRDefault="008970E9" w:rsidP="00D25BBE">
            <w:pPr>
              <w:jc w:val="center"/>
              <w:rPr>
                <w:b/>
                <w:bCs/>
                <w:sz w:val="20"/>
                <w:szCs w:val="20"/>
              </w:rPr>
            </w:pPr>
            <w:r w:rsidRPr="00A55B38">
              <w:rPr>
                <w:sz w:val="20"/>
                <w:szCs w:val="20"/>
              </w:rPr>
              <w:t>(601.03)</w:t>
            </w:r>
          </w:p>
        </w:tc>
        <w:tc>
          <w:tcPr>
            <w:tcW w:w="1327" w:type="dxa"/>
            <w:noWrap/>
          </w:tcPr>
          <w:p w14:paraId="4BFCC17B" w14:textId="77777777" w:rsidR="008970E9" w:rsidRPr="00A55B38" w:rsidRDefault="008970E9" w:rsidP="00D25BBE">
            <w:pPr>
              <w:jc w:val="center"/>
              <w:rPr>
                <w:bCs/>
                <w:sz w:val="20"/>
                <w:szCs w:val="20"/>
              </w:rPr>
            </w:pPr>
            <w:r w:rsidRPr="00A55B38">
              <w:rPr>
                <w:bCs/>
                <w:sz w:val="20"/>
                <w:szCs w:val="20"/>
              </w:rPr>
              <w:t>"</w:t>
            </w:r>
          </w:p>
        </w:tc>
        <w:tc>
          <w:tcPr>
            <w:tcW w:w="1350" w:type="dxa"/>
            <w:tcBorders>
              <w:bottom w:val="single" w:sz="4" w:space="0" w:color="auto"/>
            </w:tcBorders>
            <w:noWrap/>
          </w:tcPr>
          <w:p w14:paraId="3A977170" w14:textId="77777777" w:rsidR="008970E9" w:rsidRPr="00A55B38" w:rsidRDefault="008970E9" w:rsidP="00D25BBE">
            <w:pPr>
              <w:jc w:val="center"/>
              <w:rPr>
                <w:b/>
                <w:bCs/>
                <w:sz w:val="20"/>
                <w:szCs w:val="20"/>
              </w:rPr>
            </w:pPr>
            <w:r w:rsidRPr="00A55B38">
              <w:rPr>
                <w:sz w:val="20"/>
                <w:szCs w:val="20"/>
              </w:rPr>
              <w:t>All</w:t>
            </w:r>
          </w:p>
        </w:tc>
        <w:tc>
          <w:tcPr>
            <w:tcW w:w="1377" w:type="dxa"/>
            <w:tcBorders>
              <w:bottom w:val="single" w:sz="4" w:space="0" w:color="auto"/>
            </w:tcBorders>
            <w:noWrap/>
          </w:tcPr>
          <w:p w14:paraId="5EE7A2CA" w14:textId="77777777" w:rsidR="008970E9" w:rsidRPr="00A55B38" w:rsidRDefault="008970E9" w:rsidP="00D25BBE">
            <w:pPr>
              <w:jc w:val="center"/>
              <w:rPr>
                <w:sz w:val="20"/>
                <w:szCs w:val="20"/>
              </w:rPr>
            </w:pPr>
            <w:r w:rsidRPr="00A55B38">
              <w:rPr>
                <w:sz w:val="20"/>
                <w:szCs w:val="20"/>
              </w:rPr>
              <w:t>Subsection</w:t>
            </w:r>
          </w:p>
          <w:p w14:paraId="775CF5B2" w14:textId="77777777" w:rsidR="008970E9" w:rsidRPr="00A55B38" w:rsidRDefault="008970E9" w:rsidP="00D25BBE">
            <w:pPr>
              <w:jc w:val="center"/>
              <w:rPr>
                <w:b/>
                <w:bCs/>
                <w:sz w:val="20"/>
                <w:szCs w:val="20"/>
              </w:rPr>
            </w:pPr>
            <w:r w:rsidRPr="00A55B38">
              <w:rPr>
                <w:sz w:val="20"/>
                <w:szCs w:val="20"/>
              </w:rPr>
              <w:t>601.03</w:t>
            </w:r>
          </w:p>
        </w:tc>
        <w:tc>
          <w:tcPr>
            <w:tcW w:w="1170" w:type="dxa"/>
            <w:tcBorders>
              <w:bottom w:val="single" w:sz="4" w:space="0" w:color="auto"/>
            </w:tcBorders>
            <w:noWrap/>
          </w:tcPr>
          <w:p w14:paraId="444AB775" w14:textId="77777777" w:rsidR="008970E9" w:rsidRPr="00A55B38" w:rsidRDefault="008970E9" w:rsidP="00D25BBE">
            <w:pPr>
              <w:jc w:val="center"/>
              <w:rPr>
                <w:sz w:val="20"/>
                <w:szCs w:val="20"/>
              </w:rPr>
            </w:pPr>
            <w:r w:rsidRPr="00A55B38">
              <w:rPr>
                <w:sz w:val="20"/>
                <w:szCs w:val="20"/>
              </w:rPr>
              <w:t>1 per</w:t>
            </w:r>
          </w:p>
          <w:p w14:paraId="016CDED8" w14:textId="77777777" w:rsidR="008970E9" w:rsidRPr="00A55B38" w:rsidRDefault="008970E9" w:rsidP="00D25BBE">
            <w:pPr>
              <w:jc w:val="center"/>
              <w:rPr>
                <w:sz w:val="20"/>
                <w:szCs w:val="20"/>
              </w:rPr>
            </w:pPr>
            <w:r w:rsidRPr="00A55B38">
              <w:rPr>
                <w:sz w:val="20"/>
                <w:szCs w:val="20"/>
              </w:rPr>
              <w:t>mix</w:t>
            </w:r>
          </w:p>
          <w:p w14:paraId="48ADC80E" w14:textId="77777777" w:rsidR="008970E9" w:rsidRPr="00A55B38" w:rsidRDefault="008970E9" w:rsidP="00D25BBE">
            <w:pPr>
              <w:jc w:val="center"/>
              <w:rPr>
                <w:b/>
                <w:bCs/>
                <w:sz w:val="20"/>
                <w:szCs w:val="20"/>
              </w:rPr>
            </w:pPr>
            <w:r w:rsidRPr="00A55B38">
              <w:rPr>
                <w:sz w:val="20"/>
                <w:szCs w:val="20"/>
              </w:rPr>
              <w:t>design</w:t>
            </w:r>
          </w:p>
        </w:tc>
        <w:tc>
          <w:tcPr>
            <w:tcW w:w="1260" w:type="dxa"/>
            <w:tcBorders>
              <w:bottom w:val="single" w:sz="4" w:space="0" w:color="auto"/>
            </w:tcBorders>
            <w:noWrap/>
          </w:tcPr>
          <w:p w14:paraId="4DE094C8" w14:textId="77777777" w:rsidR="008970E9" w:rsidRPr="00A55B38" w:rsidRDefault="008970E9" w:rsidP="00D25BBE">
            <w:pPr>
              <w:jc w:val="center"/>
              <w:rPr>
                <w:sz w:val="20"/>
                <w:szCs w:val="20"/>
              </w:rPr>
            </w:pPr>
            <w:r w:rsidRPr="00A55B38">
              <w:rPr>
                <w:bCs/>
                <w:sz w:val="20"/>
                <w:szCs w:val="20"/>
              </w:rPr>
              <w:t>"</w:t>
            </w:r>
          </w:p>
        </w:tc>
        <w:tc>
          <w:tcPr>
            <w:tcW w:w="990" w:type="dxa"/>
            <w:tcBorders>
              <w:bottom w:val="single" w:sz="4" w:space="0" w:color="auto"/>
            </w:tcBorders>
            <w:noWrap/>
          </w:tcPr>
          <w:p w14:paraId="3BB89DD7" w14:textId="77777777" w:rsidR="008970E9" w:rsidRPr="00A55B38" w:rsidRDefault="008970E9" w:rsidP="00D25BBE">
            <w:pPr>
              <w:jc w:val="center"/>
              <w:rPr>
                <w:bCs/>
                <w:sz w:val="20"/>
                <w:szCs w:val="20"/>
              </w:rPr>
            </w:pPr>
            <w:r w:rsidRPr="00A55B38">
              <w:rPr>
                <w:bCs/>
                <w:sz w:val="20"/>
                <w:szCs w:val="20"/>
              </w:rPr>
              <w:t>If</w:t>
            </w:r>
          </w:p>
          <w:p w14:paraId="348C0B23" w14:textId="77777777" w:rsidR="008970E9" w:rsidRPr="00A55B38" w:rsidRDefault="008970E9" w:rsidP="00D25BBE">
            <w:pPr>
              <w:jc w:val="center"/>
              <w:rPr>
                <w:sz w:val="20"/>
                <w:szCs w:val="20"/>
              </w:rPr>
            </w:pPr>
            <w:r w:rsidRPr="00A55B38">
              <w:rPr>
                <w:bCs/>
                <w:sz w:val="20"/>
                <w:szCs w:val="20"/>
              </w:rPr>
              <w:t>requested</w:t>
            </w:r>
          </w:p>
        </w:tc>
        <w:tc>
          <w:tcPr>
            <w:tcW w:w="1049" w:type="dxa"/>
            <w:tcBorders>
              <w:bottom w:val="single" w:sz="4" w:space="0" w:color="auto"/>
            </w:tcBorders>
            <w:noWrap/>
          </w:tcPr>
          <w:p w14:paraId="7B9402DF" w14:textId="77777777" w:rsidR="008970E9" w:rsidRPr="00A55B38" w:rsidRDefault="008970E9" w:rsidP="00D25BBE">
            <w:pPr>
              <w:jc w:val="center"/>
              <w:rPr>
                <w:sz w:val="20"/>
                <w:szCs w:val="20"/>
              </w:rPr>
            </w:pPr>
            <w:r w:rsidRPr="00A55B38">
              <w:rPr>
                <w:bCs/>
                <w:sz w:val="20"/>
                <w:szCs w:val="20"/>
              </w:rPr>
              <w:t>"</w:t>
            </w:r>
          </w:p>
        </w:tc>
        <w:tc>
          <w:tcPr>
            <w:tcW w:w="914" w:type="dxa"/>
            <w:tcBorders>
              <w:bottom w:val="single" w:sz="4" w:space="0" w:color="auto"/>
            </w:tcBorders>
            <w:noWrap/>
          </w:tcPr>
          <w:p w14:paraId="783F17F3" w14:textId="77777777" w:rsidR="008970E9" w:rsidRPr="00A55B38" w:rsidRDefault="008970E9" w:rsidP="00D25BBE">
            <w:pPr>
              <w:jc w:val="center"/>
              <w:rPr>
                <w:sz w:val="20"/>
                <w:szCs w:val="20"/>
              </w:rPr>
            </w:pPr>
            <w:r w:rsidRPr="00A55B38">
              <w:rPr>
                <w:b/>
                <w:bCs/>
                <w:sz w:val="20"/>
                <w:szCs w:val="20"/>
              </w:rPr>
              <w:t>−</w:t>
            </w:r>
          </w:p>
        </w:tc>
      </w:tr>
      <w:tr w:rsidR="008970E9" w:rsidRPr="003A33E2" w14:paraId="599D2D6F" w14:textId="77777777" w:rsidTr="00D25BBE">
        <w:trPr>
          <w:jc w:val="center"/>
        </w:trPr>
        <w:tc>
          <w:tcPr>
            <w:tcW w:w="10792" w:type="dxa"/>
            <w:gridSpan w:val="9"/>
            <w:noWrap/>
          </w:tcPr>
          <w:p w14:paraId="7641E939" w14:textId="77777777" w:rsidR="008970E9" w:rsidRPr="00A55B38" w:rsidRDefault="008970E9" w:rsidP="00D25BBE">
            <w:pPr>
              <w:jc w:val="center"/>
              <w:rPr>
                <w:b/>
                <w:bCs/>
                <w:sz w:val="20"/>
                <w:szCs w:val="20"/>
              </w:rPr>
            </w:pPr>
            <w:r w:rsidRPr="00A55B38">
              <w:rPr>
                <w:b/>
                <w:sz w:val="20"/>
                <w:szCs w:val="20"/>
              </w:rPr>
              <w:t>Production</w:t>
            </w:r>
          </w:p>
        </w:tc>
      </w:tr>
      <w:tr w:rsidR="008970E9" w:rsidRPr="003A33E2" w14:paraId="58188C3E" w14:textId="77777777" w:rsidTr="00D25BBE">
        <w:trPr>
          <w:jc w:val="center"/>
        </w:trPr>
        <w:tc>
          <w:tcPr>
            <w:tcW w:w="1355" w:type="dxa"/>
            <w:vMerge w:val="restart"/>
            <w:noWrap/>
          </w:tcPr>
          <w:p w14:paraId="7DE4F3BB" w14:textId="77777777" w:rsidR="008970E9" w:rsidRPr="00A55B38" w:rsidRDefault="008970E9" w:rsidP="00D25BBE">
            <w:pPr>
              <w:jc w:val="center"/>
              <w:rPr>
                <w:b/>
                <w:bCs/>
                <w:sz w:val="20"/>
                <w:szCs w:val="20"/>
              </w:rPr>
            </w:pPr>
            <w:r w:rsidRPr="00A55B38">
              <w:rPr>
                <w:sz w:val="20"/>
                <w:szCs w:val="20"/>
              </w:rPr>
              <w:t>Concrete</w:t>
            </w:r>
            <w:r w:rsidRPr="00A55B38">
              <w:rPr>
                <w:sz w:val="20"/>
                <w:szCs w:val="20"/>
                <w:vertAlign w:val="superscript"/>
              </w:rPr>
              <w:t>(1)</w:t>
            </w:r>
          </w:p>
          <w:p w14:paraId="5367492A" w14:textId="77777777" w:rsidR="008970E9" w:rsidRPr="00A55B38" w:rsidRDefault="008970E9" w:rsidP="00D25BBE">
            <w:pPr>
              <w:jc w:val="center"/>
              <w:rPr>
                <w:b/>
                <w:bCs/>
                <w:sz w:val="20"/>
                <w:szCs w:val="20"/>
              </w:rPr>
            </w:pPr>
          </w:p>
        </w:tc>
        <w:tc>
          <w:tcPr>
            <w:tcW w:w="1327" w:type="dxa"/>
            <w:vMerge w:val="restart"/>
            <w:noWrap/>
          </w:tcPr>
          <w:p w14:paraId="3C6EB064" w14:textId="77777777" w:rsidR="008970E9" w:rsidRPr="00A55B38" w:rsidRDefault="008970E9" w:rsidP="00D25BBE">
            <w:pPr>
              <w:jc w:val="center"/>
              <w:rPr>
                <w:sz w:val="20"/>
                <w:szCs w:val="20"/>
              </w:rPr>
            </w:pPr>
            <w:r w:rsidRPr="00A55B38">
              <w:rPr>
                <w:sz w:val="20"/>
                <w:szCs w:val="20"/>
              </w:rPr>
              <w:t>Measured and</w:t>
            </w:r>
          </w:p>
          <w:p w14:paraId="7D71C7E3" w14:textId="77777777" w:rsidR="008970E9" w:rsidRPr="00A55B38" w:rsidRDefault="008970E9" w:rsidP="00D25BBE">
            <w:pPr>
              <w:jc w:val="center"/>
              <w:rPr>
                <w:sz w:val="20"/>
                <w:szCs w:val="20"/>
              </w:rPr>
            </w:pPr>
            <w:r w:rsidRPr="00A55B38">
              <w:rPr>
                <w:sz w:val="20"/>
                <w:szCs w:val="20"/>
              </w:rPr>
              <w:t>tested for</w:t>
            </w:r>
          </w:p>
          <w:p w14:paraId="110E4E52" w14:textId="77777777" w:rsidR="008970E9" w:rsidRPr="00A55B38" w:rsidRDefault="008970E9" w:rsidP="00D25BBE">
            <w:pPr>
              <w:jc w:val="center"/>
              <w:rPr>
                <w:sz w:val="20"/>
                <w:szCs w:val="20"/>
              </w:rPr>
            </w:pPr>
            <w:r w:rsidRPr="00A55B38">
              <w:rPr>
                <w:sz w:val="20"/>
                <w:szCs w:val="20"/>
              </w:rPr>
              <w:t>conformance</w:t>
            </w:r>
          </w:p>
          <w:p w14:paraId="6CDF6731" w14:textId="77777777" w:rsidR="008970E9" w:rsidRPr="00A55B38" w:rsidRDefault="008970E9" w:rsidP="00D25BBE">
            <w:pPr>
              <w:jc w:val="center"/>
              <w:rPr>
                <w:b/>
                <w:bCs/>
                <w:sz w:val="20"/>
                <w:szCs w:val="20"/>
              </w:rPr>
            </w:pPr>
            <w:r w:rsidRPr="00A55B38">
              <w:rPr>
                <w:sz w:val="20"/>
                <w:szCs w:val="20"/>
              </w:rPr>
              <w:t>(106.04)</w:t>
            </w:r>
          </w:p>
        </w:tc>
        <w:tc>
          <w:tcPr>
            <w:tcW w:w="1350" w:type="dxa"/>
            <w:tcBorders>
              <w:bottom w:val="nil"/>
            </w:tcBorders>
            <w:noWrap/>
          </w:tcPr>
          <w:p w14:paraId="5186C6F9" w14:textId="77777777" w:rsidR="008970E9" w:rsidRPr="00A55B38" w:rsidRDefault="008970E9" w:rsidP="00D25BBE">
            <w:pPr>
              <w:jc w:val="center"/>
              <w:rPr>
                <w:b/>
                <w:bCs/>
                <w:sz w:val="20"/>
                <w:szCs w:val="20"/>
              </w:rPr>
            </w:pPr>
            <w:r w:rsidRPr="00A55B38">
              <w:rPr>
                <w:sz w:val="20"/>
                <w:szCs w:val="20"/>
              </w:rPr>
              <w:t>Density</w:t>
            </w:r>
          </w:p>
        </w:tc>
        <w:tc>
          <w:tcPr>
            <w:tcW w:w="1377" w:type="dxa"/>
            <w:tcBorders>
              <w:bottom w:val="nil"/>
            </w:tcBorders>
            <w:noWrap/>
          </w:tcPr>
          <w:p w14:paraId="3A8C282E" w14:textId="77777777" w:rsidR="008970E9" w:rsidRPr="00A55B38" w:rsidRDefault="008970E9" w:rsidP="00D25BBE">
            <w:pPr>
              <w:jc w:val="center"/>
              <w:rPr>
                <w:sz w:val="20"/>
                <w:szCs w:val="20"/>
              </w:rPr>
            </w:pPr>
            <w:r w:rsidRPr="00A55B38">
              <w:rPr>
                <w:sz w:val="20"/>
                <w:szCs w:val="20"/>
              </w:rPr>
              <w:t>AASHTO</w:t>
            </w:r>
          </w:p>
          <w:p w14:paraId="2DEE51DE" w14:textId="77777777" w:rsidR="008970E9" w:rsidRPr="00A55B38" w:rsidRDefault="008970E9" w:rsidP="00D25BBE">
            <w:pPr>
              <w:jc w:val="center"/>
              <w:rPr>
                <w:b/>
                <w:bCs/>
                <w:sz w:val="20"/>
                <w:szCs w:val="20"/>
              </w:rPr>
            </w:pPr>
            <w:r w:rsidRPr="00A55B38">
              <w:rPr>
                <w:sz w:val="20"/>
                <w:szCs w:val="20"/>
              </w:rPr>
              <w:t>T 121</w:t>
            </w:r>
          </w:p>
        </w:tc>
        <w:tc>
          <w:tcPr>
            <w:tcW w:w="1170" w:type="dxa"/>
            <w:tcBorders>
              <w:bottom w:val="nil"/>
            </w:tcBorders>
            <w:noWrap/>
          </w:tcPr>
          <w:p w14:paraId="2AC76D5E" w14:textId="77777777" w:rsidR="008970E9" w:rsidRPr="00A55B38" w:rsidRDefault="008970E9" w:rsidP="00D25BBE">
            <w:pPr>
              <w:jc w:val="center"/>
              <w:rPr>
                <w:sz w:val="20"/>
                <w:szCs w:val="20"/>
              </w:rPr>
            </w:pPr>
            <w:r w:rsidRPr="00A55B38">
              <w:rPr>
                <w:sz w:val="20"/>
                <w:szCs w:val="20"/>
              </w:rPr>
              <w:t>1 set per</w:t>
            </w:r>
          </w:p>
          <w:p w14:paraId="3FBB8012" w14:textId="77777777" w:rsidR="008970E9" w:rsidRPr="00A55B38" w:rsidRDefault="008970E9" w:rsidP="00D25BBE">
            <w:pPr>
              <w:jc w:val="center"/>
              <w:rPr>
                <w:sz w:val="20"/>
                <w:szCs w:val="20"/>
              </w:rPr>
            </w:pPr>
            <w:r w:rsidRPr="00A55B38">
              <w:rPr>
                <w:sz w:val="20"/>
                <w:szCs w:val="20"/>
              </w:rPr>
              <w:t>30 yd</w:t>
            </w:r>
            <w:r w:rsidRPr="00A55B38">
              <w:rPr>
                <w:sz w:val="20"/>
                <w:szCs w:val="20"/>
                <w:vertAlign w:val="superscript"/>
              </w:rPr>
              <w:t>3</w:t>
            </w:r>
          </w:p>
          <w:p w14:paraId="172D12F9" w14:textId="77777777" w:rsidR="008970E9" w:rsidRPr="00A55B38" w:rsidRDefault="008970E9" w:rsidP="00D25BBE">
            <w:pPr>
              <w:jc w:val="center"/>
              <w:rPr>
                <w:sz w:val="20"/>
                <w:szCs w:val="20"/>
              </w:rPr>
            </w:pPr>
            <w:r w:rsidRPr="00A55B38">
              <w:rPr>
                <w:sz w:val="20"/>
                <w:szCs w:val="20"/>
              </w:rPr>
              <w:t>(25 m</w:t>
            </w:r>
            <w:r w:rsidRPr="00A55B38">
              <w:rPr>
                <w:sz w:val="20"/>
                <w:szCs w:val="20"/>
                <w:vertAlign w:val="superscript"/>
              </w:rPr>
              <w:t>3</w:t>
            </w:r>
            <w:r w:rsidRPr="00A55B38">
              <w:rPr>
                <w:sz w:val="20"/>
                <w:szCs w:val="20"/>
              </w:rPr>
              <w:t>),</w:t>
            </w:r>
          </w:p>
          <w:p w14:paraId="373DAB88" w14:textId="77777777" w:rsidR="008970E9" w:rsidRPr="00A55B38" w:rsidRDefault="008970E9" w:rsidP="00D25BBE">
            <w:pPr>
              <w:jc w:val="center"/>
              <w:rPr>
                <w:sz w:val="20"/>
                <w:szCs w:val="20"/>
              </w:rPr>
            </w:pPr>
            <w:r w:rsidRPr="00A55B38">
              <w:rPr>
                <w:sz w:val="20"/>
                <w:szCs w:val="20"/>
              </w:rPr>
              <w:t>but not less</w:t>
            </w:r>
          </w:p>
          <w:p w14:paraId="53EA4869" w14:textId="77777777" w:rsidR="008970E9" w:rsidRPr="00A55B38" w:rsidRDefault="008970E9" w:rsidP="00D25BBE">
            <w:pPr>
              <w:jc w:val="center"/>
              <w:rPr>
                <w:sz w:val="20"/>
                <w:szCs w:val="20"/>
              </w:rPr>
            </w:pPr>
            <w:r w:rsidRPr="00A55B38">
              <w:rPr>
                <w:sz w:val="20"/>
                <w:szCs w:val="20"/>
              </w:rPr>
              <w:t>than 1 per</w:t>
            </w:r>
          </w:p>
          <w:p w14:paraId="5DE8D356" w14:textId="77777777" w:rsidR="008970E9" w:rsidRPr="00A55B38" w:rsidRDefault="008970E9" w:rsidP="00D25BBE">
            <w:pPr>
              <w:jc w:val="center"/>
              <w:rPr>
                <w:b/>
                <w:bCs/>
                <w:sz w:val="20"/>
                <w:szCs w:val="20"/>
              </w:rPr>
            </w:pPr>
            <w:r w:rsidRPr="00A55B38">
              <w:rPr>
                <w:sz w:val="20"/>
                <w:szCs w:val="20"/>
              </w:rPr>
              <w:t>day</w:t>
            </w:r>
          </w:p>
        </w:tc>
        <w:tc>
          <w:tcPr>
            <w:tcW w:w="1260" w:type="dxa"/>
            <w:tcBorders>
              <w:bottom w:val="nil"/>
            </w:tcBorders>
            <w:noWrap/>
          </w:tcPr>
          <w:p w14:paraId="4800795C" w14:textId="77777777" w:rsidR="008970E9" w:rsidRPr="00A55B38" w:rsidRDefault="008970E9" w:rsidP="00D25BBE">
            <w:pPr>
              <w:jc w:val="center"/>
              <w:rPr>
                <w:sz w:val="20"/>
                <w:szCs w:val="20"/>
              </w:rPr>
            </w:pPr>
            <w:r w:rsidRPr="00A55B38">
              <w:rPr>
                <w:sz w:val="20"/>
                <w:szCs w:val="20"/>
              </w:rPr>
              <w:t>Discharge</w:t>
            </w:r>
          </w:p>
          <w:p w14:paraId="553CA692" w14:textId="77777777" w:rsidR="008970E9" w:rsidRPr="00A55B38" w:rsidRDefault="008970E9" w:rsidP="00D25BBE">
            <w:pPr>
              <w:jc w:val="center"/>
              <w:rPr>
                <w:sz w:val="20"/>
                <w:szCs w:val="20"/>
              </w:rPr>
            </w:pPr>
            <w:r w:rsidRPr="00A55B38">
              <w:rPr>
                <w:sz w:val="20"/>
                <w:szCs w:val="20"/>
              </w:rPr>
              <w:t>stream at</w:t>
            </w:r>
          </w:p>
          <w:p w14:paraId="12CF1B50" w14:textId="77777777" w:rsidR="008970E9" w:rsidRPr="00A55B38" w:rsidRDefault="008970E9" w:rsidP="00D25BBE">
            <w:pPr>
              <w:jc w:val="center"/>
              <w:rPr>
                <w:sz w:val="20"/>
                <w:szCs w:val="20"/>
              </w:rPr>
            </w:pPr>
            <w:r w:rsidRPr="00A55B38">
              <w:rPr>
                <w:sz w:val="20"/>
                <w:szCs w:val="20"/>
              </w:rPr>
              <w:t>point of</w:t>
            </w:r>
          </w:p>
          <w:p w14:paraId="2E579199" w14:textId="77777777" w:rsidR="008970E9" w:rsidRPr="00A55B38" w:rsidRDefault="008970E9" w:rsidP="00D25BBE">
            <w:pPr>
              <w:jc w:val="center"/>
              <w:rPr>
                <w:b/>
                <w:bCs/>
                <w:sz w:val="20"/>
                <w:szCs w:val="20"/>
              </w:rPr>
            </w:pPr>
            <w:r w:rsidRPr="00A55B38">
              <w:rPr>
                <w:sz w:val="20"/>
                <w:szCs w:val="20"/>
              </w:rPr>
              <w:t>placing</w:t>
            </w:r>
          </w:p>
        </w:tc>
        <w:tc>
          <w:tcPr>
            <w:tcW w:w="990" w:type="dxa"/>
            <w:tcBorders>
              <w:bottom w:val="nil"/>
            </w:tcBorders>
            <w:noWrap/>
          </w:tcPr>
          <w:p w14:paraId="707963A2" w14:textId="77777777" w:rsidR="008970E9" w:rsidRPr="00A55B38" w:rsidRDefault="008970E9" w:rsidP="00D25BBE">
            <w:pPr>
              <w:jc w:val="center"/>
              <w:rPr>
                <w:sz w:val="20"/>
                <w:szCs w:val="20"/>
              </w:rPr>
            </w:pPr>
            <w:r w:rsidRPr="00A55B38">
              <w:rPr>
                <w:bCs/>
                <w:sz w:val="20"/>
                <w:szCs w:val="20"/>
              </w:rPr>
              <w:t>No</w:t>
            </w:r>
          </w:p>
        </w:tc>
        <w:tc>
          <w:tcPr>
            <w:tcW w:w="1049" w:type="dxa"/>
            <w:tcBorders>
              <w:bottom w:val="nil"/>
            </w:tcBorders>
            <w:noWrap/>
          </w:tcPr>
          <w:p w14:paraId="7BF041DF" w14:textId="77777777" w:rsidR="008970E9" w:rsidRPr="00A55B38" w:rsidRDefault="008970E9" w:rsidP="00D25BBE">
            <w:pPr>
              <w:jc w:val="center"/>
              <w:rPr>
                <w:sz w:val="20"/>
                <w:szCs w:val="20"/>
              </w:rPr>
            </w:pPr>
            <w:r w:rsidRPr="00A55B38">
              <w:rPr>
                <w:sz w:val="20"/>
                <w:szCs w:val="20"/>
              </w:rPr>
              <w:t>Upon</w:t>
            </w:r>
          </w:p>
          <w:p w14:paraId="4B1C0A50" w14:textId="77777777" w:rsidR="008970E9" w:rsidRPr="00A55B38" w:rsidRDefault="008970E9" w:rsidP="00D25BBE">
            <w:pPr>
              <w:jc w:val="center"/>
              <w:rPr>
                <w:sz w:val="20"/>
                <w:szCs w:val="20"/>
              </w:rPr>
            </w:pPr>
            <w:r w:rsidRPr="00A55B38">
              <w:rPr>
                <w:sz w:val="20"/>
                <w:szCs w:val="20"/>
              </w:rPr>
              <w:t>completing</w:t>
            </w:r>
          </w:p>
          <w:p w14:paraId="0DC4741C" w14:textId="77777777" w:rsidR="008970E9" w:rsidRPr="00A55B38" w:rsidRDefault="008970E9" w:rsidP="00D25BBE">
            <w:pPr>
              <w:jc w:val="center"/>
              <w:rPr>
                <w:b/>
                <w:bCs/>
                <w:sz w:val="20"/>
                <w:szCs w:val="20"/>
              </w:rPr>
            </w:pPr>
            <w:r w:rsidRPr="00A55B38">
              <w:rPr>
                <w:sz w:val="20"/>
                <w:szCs w:val="20"/>
              </w:rPr>
              <w:t>tests</w:t>
            </w:r>
          </w:p>
        </w:tc>
        <w:tc>
          <w:tcPr>
            <w:tcW w:w="914" w:type="dxa"/>
            <w:tcBorders>
              <w:bottom w:val="nil"/>
            </w:tcBorders>
            <w:noWrap/>
          </w:tcPr>
          <w:p w14:paraId="44A70FDE" w14:textId="77777777" w:rsidR="008970E9" w:rsidRPr="00A55B38" w:rsidRDefault="008970E9" w:rsidP="00D25BBE">
            <w:pPr>
              <w:jc w:val="center"/>
              <w:rPr>
                <w:sz w:val="20"/>
                <w:szCs w:val="20"/>
              </w:rPr>
            </w:pPr>
            <w:r w:rsidRPr="00A55B38">
              <w:rPr>
                <w:bCs/>
                <w:sz w:val="20"/>
                <w:szCs w:val="20"/>
              </w:rPr>
              <w:t>−</w:t>
            </w:r>
          </w:p>
        </w:tc>
      </w:tr>
      <w:tr w:rsidR="008970E9" w:rsidRPr="003A33E2" w14:paraId="5CFBC13E" w14:textId="77777777" w:rsidTr="00D25BBE">
        <w:trPr>
          <w:jc w:val="center"/>
        </w:trPr>
        <w:tc>
          <w:tcPr>
            <w:tcW w:w="1355" w:type="dxa"/>
            <w:vMerge/>
            <w:noWrap/>
          </w:tcPr>
          <w:p w14:paraId="40C90323" w14:textId="77777777" w:rsidR="008970E9" w:rsidRPr="00A55B38" w:rsidRDefault="008970E9" w:rsidP="00D25BBE">
            <w:pPr>
              <w:jc w:val="center"/>
              <w:rPr>
                <w:sz w:val="20"/>
                <w:szCs w:val="20"/>
              </w:rPr>
            </w:pPr>
          </w:p>
        </w:tc>
        <w:tc>
          <w:tcPr>
            <w:tcW w:w="1327" w:type="dxa"/>
            <w:vMerge/>
            <w:noWrap/>
          </w:tcPr>
          <w:p w14:paraId="7A8A1CAB" w14:textId="77777777" w:rsidR="008970E9" w:rsidRPr="00A55B38" w:rsidRDefault="008970E9" w:rsidP="00D25BBE">
            <w:pPr>
              <w:jc w:val="center"/>
              <w:rPr>
                <w:sz w:val="20"/>
                <w:szCs w:val="20"/>
              </w:rPr>
            </w:pPr>
          </w:p>
        </w:tc>
        <w:tc>
          <w:tcPr>
            <w:tcW w:w="1350" w:type="dxa"/>
            <w:tcBorders>
              <w:top w:val="nil"/>
              <w:bottom w:val="nil"/>
            </w:tcBorders>
            <w:noWrap/>
          </w:tcPr>
          <w:p w14:paraId="1F7ACCDA" w14:textId="77777777" w:rsidR="008970E9" w:rsidRPr="00A55B38" w:rsidRDefault="008970E9" w:rsidP="00D25BBE">
            <w:pPr>
              <w:jc w:val="center"/>
              <w:rPr>
                <w:b/>
                <w:bCs/>
                <w:sz w:val="20"/>
                <w:szCs w:val="20"/>
              </w:rPr>
            </w:pPr>
            <w:r w:rsidRPr="00A55B38">
              <w:rPr>
                <w:sz w:val="20"/>
                <w:szCs w:val="20"/>
              </w:rPr>
              <w:t>Air content</w:t>
            </w:r>
          </w:p>
        </w:tc>
        <w:tc>
          <w:tcPr>
            <w:tcW w:w="1377" w:type="dxa"/>
            <w:tcBorders>
              <w:top w:val="nil"/>
              <w:bottom w:val="nil"/>
            </w:tcBorders>
            <w:noWrap/>
          </w:tcPr>
          <w:p w14:paraId="45117D12" w14:textId="77777777" w:rsidR="008970E9" w:rsidRPr="00A55B38" w:rsidRDefault="008970E9" w:rsidP="00D25BBE">
            <w:pPr>
              <w:jc w:val="center"/>
              <w:rPr>
                <w:sz w:val="20"/>
                <w:szCs w:val="20"/>
              </w:rPr>
            </w:pPr>
            <w:r w:rsidRPr="00A55B38">
              <w:rPr>
                <w:sz w:val="20"/>
                <w:szCs w:val="20"/>
              </w:rPr>
              <w:t>AASHTO</w:t>
            </w:r>
          </w:p>
          <w:p w14:paraId="4AF7E604" w14:textId="77777777" w:rsidR="008970E9" w:rsidRPr="00A55B38" w:rsidRDefault="008970E9" w:rsidP="00D25BBE">
            <w:pPr>
              <w:jc w:val="center"/>
              <w:rPr>
                <w:sz w:val="20"/>
                <w:szCs w:val="20"/>
              </w:rPr>
            </w:pPr>
            <w:r w:rsidRPr="00A55B38">
              <w:rPr>
                <w:sz w:val="20"/>
                <w:szCs w:val="20"/>
              </w:rPr>
              <w:t>T 152 or</w:t>
            </w:r>
          </w:p>
          <w:p w14:paraId="2340166D" w14:textId="77777777" w:rsidR="008970E9" w:rsidRPr="00A55B38" w:rsidRDefault="008970E9" w:rsidP="00D25BBE">
            <w:pPr>
              <w:jc w:val="center"/>
              <w:rPr>
                <w:sz w:val="20"/>
                <w:szCs w:val="20"/>
              </w:rPr>
            </w:pPr>
            <w:r w:rsidRPr="00A55B38">
              <w:rPr>
                <w:sz w:val="20"/>
                <w:szCs w:val="20"/>
              </w:rPr>
              <w:t>AASHTO</w:t>
            </w:r>
          </w:p>
          <w:p w14:paraId="6CA90772" w14:textId="77777777" w:rsidR="008970E9" w:rsidRPr="00A55B38" w:rsidRDefault="008970E9" w:rsidP="00D25BBE">
            <w:pPr>
              <w:jc w:val="center"/>
              <w:rPr>
                <w:b/>
                <w:bCs/>
                <w:sz w:val="20"/>
                <w:szCs w:val="20"/>
              </w:rPr>
            </w:pPr>
            <w:r w:rsidRPr="00A55B38">
              <w:rPr>
                <w:sz w:val="20"/>
                <w:szCs w:val="20"/>
              </w:rPr>
              <w:t>T 196</w:t>
            </w:r>
          </w:p>
        </w:tc>
        <w:tc>
          <w:tcPr>
            <w:tcW w:w="1170" w:type="dxa"/>
            <w:tcBorders>
              <w:top w:val="nil"/>
              <w:bottom w:val="nil"/>
            </w:tcBorders>
            <w:noWrap/>
          </w:tcPr>
          <w:p w14:paraId="2B8F94EE" w14:textId="77777777" w:rsidR="008970E9" w:rsidRPr="00A55B38" w:rsidRDefault="008970E9" w:rsidP="00D25BBE">
            <w:pPr>
              <w:jc w:val="center"/>
              <w:rPr>
                <w:b/>
                <w:bCs/>
                <w:sz w:val="20"/>
                <w:szCs w:val="20"/>
              </w:rPr>
            </w:pPr>
            <w:r w:rsidRPr="00A55B38">
              <w:rPr>
                <w:bCs/>
                <w:sz w:val="20"/>
                <w:szCs w:val="20"/>
              </w:rPr>
              <w:t>"</w:t>
            </w:r>
          </w:p>
        </w:tc>
        <w:tc>
          <w:tcPr>
            <w:tcW w:w="1260" w:type="dxa"/>
            <w:tcBorders>
              <w:top w:val="nil"/>
              <w:bottom w:val="nil"/>
            </w:tcBorders>
            <w:noWrap/>
          </w:tcPr>
          <w:p w14:paraId="3E513352" w14:textId="77777777" w:rsidR="008970E9" w:rsidRPr="00A55B38" w:rsidRDefault="008970E9" w:rsidP="00D25BBE">
            <w:pPr>
              <w:jc w:val="center"/>
              <w:rPr>
                <w:sz w:val="20"/>
                <w:szCs w:val="20"/>
              </w:rPr>
            </w:pPr>
            <w:r w:rsidRPr="00A55B38">
              <w:rPr>
                <w:bCs/>
                <w:sz w:val="20"/>
                <w:szCs w:val="20"/>
              </w:rPr>
              <w:t>"</w:t>
            </w:r>
          </w:p>
        </w:tc>
        <w:tc>
          <w:tcPr>
            <w:tcW w:w="990" w:type="dxa"/>
            <w:tcBorders>
              <w:top w:val="nil"/>
              <w:bottom w:val="nil"/>
            </w:tcBorders>
            <w:noWrap/>
          </w:tcPr>
          <w:p w14:paraId="4C2AA7DB" w14:textId="77777777" w:rsidR="008970E9" w:rsidRPr="00A55B38" w:rsidRDefault="008970E9" w:rsidP="00D25BBE">
            <w:pPr>
              <w:jc w:val="center"/>
              <w:rPr>
                <w:sz w:val="20"/>
                <w:szCs w:val="20"/>
              </w:rPr>
            </w:pPr>
            <w:r w:rsidRPr="00A55B38">
              <w:rPr>
                <w:bCs/>
                <w:sz w:val="20"/>
                <w:szCs w:val="20"/>
              </w:rPr>
              <w:t>No</w:t>
            </w:r>
          </w:p>
        </w:tc>
        <w:tc>
          <w:tcPr>
            <w:tcW w:w="1049" w:type="dxa"/>
            <w:tcBorders>
              <w:top w:val="nil"/>
              <w:bottom w:val="nil"/>
            </w:tcBorders>
            <w:noWrap/>
          </w:tcPr>
          <w:p w14:paraId="1B7658F3" w14:textId="77777777" w:rsidR="008970E9" w:rsidRPr="00A55B38" w:rsidRDefault="008970E9" w:rsidP="00D25BBE">
            <w:pPr>
              <w:jc w:val="center"/>
              <w:rPr>
                <w:sz w:val="20"/>
                <w:szCs w:val="20"/>
              </w:rPr>
            </w:pPr>
            <w:r w:rsidRPr="00A55B38">
              <w:rPr>
                <w:bCs/>
                <w:sz w:val="20"/>
                <w:szCs w:val="20"/>
              </w:rPr>
              <w:t>"</w:t>
            </w:r>
          </w:p>
        </w:tc>
        <w:tc>
          <w:tcPr>
            <w:tcW w:w="914" w:type="dxa"/>
            <w:tcBorders>
              <w:top w:val="nil"/>
              <w:bottom w:val="nil"/>
            </w:tcBorders>
            <w:noWrap/>
          </w:tcPr>
          <w:p w14:paraId="263F1455" w14:textId="77777777" w:rsidR="008970E9" w:rsidRPr="00A55B38" w:rsidRDefault="008970E9" w:rsidP="00D25BBE">
            <w:pPr>
              <w:jc w:val="center"/>
              <w:rPr>
                <w:sz w:val="20"/>
                <w:szCs w:val="20"/>
              </w:rPr>
            </w:pPr>
            <w:r w:rsidRPr="00A55B38">
              <w:rPr>
                <w:bCs/>
                <w:sz w:val="20"/>
                <w:szCs w:val="20"/>
              </w:rPr>
              <w:t>−</w:t>
            </w:r>
          </w:p>
        </w:tc>
      </w:tr>
      <w:tr w:rsidR="008970E9" w:rsidRPr="003A33E2" w14:paraId="6C315860" w14:textId="77777777" w:rsidTr="00D25BBE">
        <w:trPr>
          <w:jc w:val="center"/>
        </w:trPr>
        <w:tc>
          <w:tcPr>
            <w:tcW w:w="1355" w:type="dxa"/>
            <w:vMerge/>
            <w:noWrap/>
          </w:tcPr>
          <w:p w14:paraId="4131427D" w14:textId="77777777" w:rsidR="008970E9" w:rsidRPr="00A55B38" w:rsidRDefault="008970E9" w:rsidP="00D25BBE">
            <w:pPr>
              <w:jc w:val="center"/>
              <w:rPr>
                <w:sz w:val="20"/>
                <w:szCs w:val="20"/>
              </w:rPr>
            </w:pPr>
          </w:p>
        </w:tc>
        <w:tc>
          <w:tcPr>
            <w:tcW w:w="1327" w:type="dxa"/>
            <w:vMerge/>
            <w:noWrap/>
          </w:tcPr>
          <w:p w14:paraId="19D07C85" w14:textId="77777777" w:rsidR="008970E9" w:rsidRPr="00A55B38" w:rsidRDefault="008970E9" w:rsidP="00D25BBE">
            <w:pPr>
              <w:jc w:val="center"/>
              <w:rPr>
                <w:sz w:val="20"/>
                <w:szCs w:val="20"/>
              </w:rPr>
            </w:pPr>
          </w:p>
        </w:tc>
        <w:tc>
          <w:tcPr>
            <w:tcW w:w="1350" w:type="dxa"/>
            <w:tcBorders>
              <w:top w:val="nil"/>
              <w:bottom w:val="nil"/>
            </w:tcBorders>
            <w:noWrap/>
          </w:tcPr>
          <w:p w14:paraId="6E45BC40" w14:textId="77777777" w:rsidR="008970E9" w:rsidRPr="00A55B38" w:rsidRDefault="008970E9" w:rsidP="00D25BBE">
            <w:pPr>
              <w:jc w:val="center"/>
              <w:rPr>
                <w:b/>
                <w:bCs/>
                <w:sz w:val="20"/>
                <w:szCs w:val="20"/>
              </w:rPr>
            </w:pPr>
            <w:r w:rsidRPr="00A55B38">
              <w:rPr>
                <w:sz w:val="20"/>
                <w:szCs w:val="20"/>
              </w:rPr>
              <w:t>Slump</w:t>
            </w:r>
          </w:p>
        </w:tc>
        <w:tc>
          <w:tcPr>
            <w:tcW w:w="1377" w:type="dxa"/>
            <w:tcBorders>
              <w:top w:val="nil"/>
              <w:bottom w:val="nil"/>
            </w:tcBorders>
            <w:noWrap/>
          </w:tcPr>
          <w:p w14:paraId="0453DD76" w14:textId="77777777" w:rsidR="008970E9" w:rsidRPr="00A55B38" w:rsidRDefault="008970E9" w:rsidP="00D25BBE">
            <w:pPr>
              <w:jc w:val="center"/>
              <w:rPr>
                <w:sz w:val="20"/>
                <w:szCs w:val="20"/>
              </w:rPr>
            </w:pPr>
            <w:r w:rsidRPr="00A55B38">
              <w:rPr>
                <w:sz w:val="20"/>
                <w:szCs w:val="20"/>
              </w:rPr>
              <w:t>AASHTO</w:t>
            </w:r>
          </w:p>
          <w:p w14:paraId="2063B53C" w14:textId="77777777" w:rsidR="008970E9" w:rsidRPr="00A55B38" w:rsidRDefault="008970E9" w:rsidP="00D25BBE">
            <w:pPr>
              <w:jc w:val="center"/>
              <w:rPr>
                <w:b/>
                <w:bCs/>
                <w:sz w:val="20"/>
                <w:szCs w:val="20"/>
              </w:rPr>
            </w:pPr>
            <w:r w:rsidRPr="00A55B38">
              <w:rPr>
                <w:sz w:val="20"/>
                <w:szCs w:val="20"/>
              </w:rPr>
              <w:t>T 119</w:t>
            </w:r>
          </w:p>
        </w:tc>
        <w:tc>
          <w:tcPr>
            <w:tcW w:w="1170" w:type="dxa"/>
            <w:tcBorders>
              <w:top w:val="nil"/>
              <w:bottom w:val="nil"/>
            </w:tcBorders>
            <w:noWrap/>
          </w:tcPr>
          <w:p w14:paraId="2C2C8F92" w14:textId="77777777" w:rsidR="008970E9" w:rsidRPr="00A55B38" w:rsidRDefault="008970E9" w:rsidP="00D25BBE">
            <w:pPr>
              <w:jc w:val="center"/>
              <w:rPr>
                <w:b/>
                <w:bCs/>
                <w:sz w:val="20"/>
                <w:szCs w:val="20"/>
              </w:rPr>
            </w:pPr>
            <w:r w:rsidRPr="00A55B38">
              <w:rPr>
                <w:bCs/>
                <w:sz w:val="20"/>
                <w:szCs w:val="20"/>
              </w:rPr>
              <w:t>"</w:t>
            </w:r>
          </w:p>
        </w:tc>
        <w:tc>
          <w:tcPr>
            <w:tcW w:w="1260" w:type="dxa"/>
            <w:tcBorders>
              <w:top w:val="nil"/>
              <w:bottom w:val="nil"/>
            </w:tcBorders>
            <w:noWrap/>
          </w:tcPr>
          <w:p w14:paraId="448CA689" w14:textId="77777777" w:rsidR="008970E9" w:rsidRPr="00A55B38" w:rsidRDefault="008970E9" w:rsidP="00D25BBE">
            <w:pPr>
              <w:jc w:val="center"/>
              <w:rPr>
                <w:sz w:val="20"/>
                <w:szCs w:val="20"/>
              </w:rPr>
            </w:pPr>
            <w:r w:rsidRPr="00A55B38">
              <w:rPr>
                <w:bCs/>
                <w:sz w:val="20"/>
                <w:szCs w:val="20"/>
              </w:rPr>
              <w:t>"</w:t>
            </w:r>
          </w:p>
        </w:tc>
        <w:tc>
          <w:tcPr>
            <w:tcW w:w="990" w:type="dxa"/>
            <w:tcBorders>
              <w:top w:val="nil"/>
              <w:bottom w:val="nil"/>
            </w:tcBorders>
            <w:noWrap/>
          </w:tcPr>
          <w:p w14:paraId="62DDAF15" w14:textId="77777777" w:rsidR="008970E9" w:rsidRPr="00A55B38" w:rsidRDefault="008970E9" w:rsidP="00D25BBE">
            <w:pPr>
              <w:jc w:val="center"/>
              <w:rPr>
                <w:sz w:val="20"/>
                <w:szCs w:val="20"/>
              </w:rPr>
            </w:pPr>
            <w:r w:rsidRPr="00A55B38">
              <w:rPr>
                <w:bCs/>
                <w:sz w:val="20"/>
                <w:szCs w:val="20"/>
              </w:rPr>
              <w:t>No</w:t>
            </w:r>
          </w:p>
        </w:tc>
        <w:tc>
          <w:tcPr>
            <w:tcW w:w="1049" w:type="dxa"/>
            <w:tcBorders>
              <w:top w:val="nil"/>
              <w:bottom w:val="nil"/>
            </w:tcBorders>
            <w:noWrap/>
          </w:tcPr>
          <w:p w14:paraId="6D92A63F" w14:textId="77777777" w:rsidR="008970E9" w:rsidRPr="00A55B38" w:rsidRDefault="008970E9" w:rsidP="00D25BBE">
            <w:pPr>
              <w:jc w:val="center"/>
              <w:rPr>
                <w:sz w:val="20"/>
                <w:szCs w:val="20"/>
              </w:rPr>
            </w:pPr>
            <w:r w:rsidRPr="00A55B38">
              <w:rPr>
                <w:bCs/>
                <w:sz w:val="20"/>
                <w:szCs w:val="20"/>
              </w:rPr>
              <w:t>"</w:t>
            </w:r>
          </w:p>
        </w:tc>
        <w:tc>
          <w:tcPr>
            <w:tcW w:w="914" w:type="dxa"/>
            <w:tcBorders>
              <w:top w:val="nil"/>
              <w:bottom w:val="nil"/>
            </w:tcBorders>
            <w:noWrap/>
          </w:tcPr>
          <w:p w14:paraId="2E00B520" w14:textId="77777777" w:rsidR="008970E9" w:rsidRPr="00A55B38" w:rsidRDefault="008970E9" w:rsidP="00D25BBE">
            <w:pPr>
              <w:jc w:val="center"/>
              <w:rPr>
                <w:sz w:val="20"/>
                <w:szCs w:val="20"/>
              </w:rPr>
            </w:pPr>
            <w:r w:rsidRPr="00A55B38">
              <w:rPr>
                <w:bCs/>
                <w:sz w:val="20"/>
                <w:szCs w:val="20"/>
              </w:rPr>
              <w:t>−</w:t>
            </w:r>
          </w:p>
        </w:tc>
      </w:tr>
      <w:tr w:rsidR="008970E9" w:rsidRPr="003A33E2" w14:paraId="7490E8DA" w14:textId="77777777" w:rsidTr="00D25BBE">
        <w:trPr>
          <w:jc w:val="center"/>
        </w:trPr>
        <w:tc>
          <w:tcPr>
            <w:tcW w:w="1355" w:type="dxa"/>
            <w:vMerge/>
            <w:noWrap/>
          </w:tcPr>
          <w:p w14:paraId="3C184D37" w14:textId="77777777" w:rsidR="008970E9" w:rsidRPr="00A55B38" w:rsidRDefault="008970E9" w:rsidP="00D25BBE">
            <w:pPr>
              <w:jc w:val="center"/>
              <w:rPr>
                <w:sz w:val="20"/>
                <w:szCs w:val="20"/>
              </w:rPr>
            </w:pPr>
          </w:p>
        </w:tc>
        <w:tc>
          <w:tcPr>
            <w:tcW w:w="1327" w:type="dxa"/>
            <w:vMerge/>
            <w:noWrap/>
          </w:tcPr>
          <w:p w14:paraId="0B571804" w14:textId="77777777" w:rsidR="008970E9" w:rsidRPr="00A55B38" w:rsidRDefault="008970E9" w:rsidP="00D25BBE">
            <w:pPr>
              <w:jc w:val="center"/>
              <w:rPr>
                <w:sz w:val="20"/>
                <w:szCs w:val="20"/>
              </w:rPr>
            </w:pPr>
          </w:p>
        </w:tc>
        <w:tc>
          <w:tcPr>
            <w:tcW w:w="1350" w:type="dxa"/>
            <w:tcBorders>
              <w:top w:val="nil"/>
              <w:bottom w:val="nil"/>
            </w:tcBorders>
            <w:noWrap/>
          </w:tcPr>
          <w:p w14:paraId="27410D8C" w14:textId="77777777" w:rsidR="008970E9" w:rsidRPr="00A55B38" w:rsidRDefault="008970E9" w:rsidP="00D25BBE">
            <w:pPr>
              <w:jc w:val="center"/>
              <w:rPr>
                <w:b/>
                <w:bCs/>
                <w:sz w:val="20"/>
                <w:szCs w:val="20"/>
              </w:rPr>
            </w:pPr>
            <w:r w:rsidRPr="00A55B38">
              <w:rPr>
                <w:sz w:val="20"/>
                <w:szCs w:val="20"/>
              </w:rPr>
              <w:t>Temperature</w:t>
            </w:r>
          </w:p>
        </w:tc>
        <w:tc>
          <w:tcPr>
            <w:tcW w:w="1377" w:type="dxa"/>
            <w:tcBorders>
              <w:top w:val="nil"/>
              <w:bottom w:val="nil"/>
            </w:tcBorders>
            <w:noWrap/>
          </w:tcPr>
          <w:p w14:paraId="05B18144" w14:textId="77777777" w:rsidR="008970E9" w:rsidRPr="00A55B38" w:rsidRDefault="008970E9" w:rsidP="00D25BBE">
            <w:pPr>
              <w:jc w:val="center"/>
              <w:rPr>
                <w:sz w:val="20"/>
                <w:szCs w:val="20"/>
              </w:rPr>
            </w:pPr>
            <w:r w:rsidRPr="00A55B38">
              <w:rPr>
                <w:sz w:val="20"/>
                <w:szCs w:val="20"/>
              </w:rPr>
              <w:t>ASTM</w:t>
            </w:r>
          </w:p>
          <w:p w14:paraId="05B8B32C" w14:textId="77777777" w:rsidR="008970E9" w:rsidRPr="00A55B38" w:rsidRDefault="008970E9" w:rsidP="00D25BBE">
            <w:pPr>
              <w:jc w:val="center"/>
              <w:rPr>
                <w:b/>
                <w:bCs/>
                <w:sz w:val="20"/>
                <w:szCs w:val="20"/>
              </w:rPr>
            </w:pPr>
            <w:r w:rsidRPr="00A55B38">
              <w:rPr>
                <w:sz w:val="20"/>
                <w:szCs w:val="20"/>
              </w:rPr>
              <w:t>C1064</w:t>
            </w:r>
          </w:p>
        </w:tc>
        <w:tc>
          <w:tcPr>
            <w:tcW w:w="1170" w:type="dxa"/>
            <w:tcBorders>
              <w:top w:val="nil"/>
              <w:bottom w:val="nil"/>
            </w:tcBorders>
            <w:noWrap/>
          </w:tcPr>
          <w:p w14:paraId="19BE4B92" w14:textId="77777777" w:rsidR="008970E9" w:rsidRPr="00A55B38" w:rsidRDefault="008970E9" w:rsidP="00D25BBE">
            <w:pPr>
              <w:jc w:val="center"/>
              <w:rPr>
                <w:b/>
                <w:bCs/>
                <w:sz w:val="20"/>
                <w:szCs w:val="20"/>
              </w:rPr>
            </w:pPr>
            <w:r w:rsidRPr="00A55B38">
              <w:rPr>
                <w:bCs/>
                <w:sz w:val="20"/>
                <w:szCs w:val="20"/>
              </w:rPr>
              <w:t>"</w:t>
            </w:r>
          </w:p>
        </w:tc>
        <w:tc>
          <w:tcPr>
            <w:tcW w:w="1260" w:type="dxa"/>
            <w:tcBorders>
              <w:top w:val="nil"/>
              <w:bottom w:val="nil"/>
            </w:tcBorders>
            <w:noWrap/>
          </w:tcPr>
          <w:p w14:paraId="3465D670" w14:textId="77777777" w:rsidR="008970E9" w:rsidRPr="00A55B38" w:rsidRDefault="008970E9" w:rsidP="00D25BBE">
            <w:pPr>
              <w:jc w:val="center"/>
              <w:rPr>
                <w:sz w:val="20"/>
                <w:szCs w:val="20"/>
              </w:rPr>
            </w:pPr>
            <w:r w:rsidRPr="00A55B38">
              <w:rPr>
                <w:bCs/>
                <w:sz w:val="20"/>
                <w:szCs w:val="20"/>
              </w:rPr>
              <w:t>"</w:t>
            </w:r>
          </w:p>
        </w:tc>
        <w:tc>
          <w:tcPr>
            <w:tcW w:w="990" w:type="dxa"/>
            <w:tcBorders>
              <w:top w:val="nil"/>
              <w:bottom w:val="nil"/>
            </w:tcBorders>
            <w:noWrap/>
          </w:tcPr>
          <w:p w14:paraId="41E05B95" w14:textId="77777777" w:rsidR="008970E9" w:rsidRPr="00A55B38" w:rsidRDefault="008970E9" w:rsidP="00D25BBE">
            <w:pPr>
              <w:jc w:val="center"/>
              <w:rPr>
                <w:sz w:val="20"/>
                <w:szCs w:val="20"/>
              </w:rPr>
            </w:pPr>
            <w:r w:rsidRPr="00A55B38">
              <w:rPr>
                <w:bCs/>
                <w:sz w:val="20"/>
                <w:szCs w:val="20"/>
              </w:rPr>
              <w:t>No</w:t>
            </w:r>
          </w:p>
        </w:tc>
        <w:tc>
          <w:tcPr>
            <w:tcW w:w="1049" w:type="dxa"/>
            <w:tcBorders>
              <w:top w:val="nil"/>
              <w:bottom w:val="nil"/>
            </w:tcBorders>
            <w:noWrap/>
          </w:tcPr>
          <w:p w14:paraId="57263540" w14:textId="77777777" w:rsidR="008970E9" w:rsidRPr="00A55B38" w:rsidRDefault="008970E9" w:rsidP="00D25BBE">
            <w:pPr>
              <w:jc w:val="center"/>
              <w:rPr>
                <w:sz w:val="20"/>
                <w:szCs w:val="20"/>
              </w:rPr>
            </w:pPr>
            <w:r w:rsidRPr="00A55B38">
              <w:rPr>
                <w:bCs/>
                <w:sz w:val="20"/>
                <w:szCs w:val="20"/>
              </w:rPr>
              <w:t>"</w:t>
            </w:r>
          </w:p>
        </w:tc>
        <w:tc>
          <w:tcPr>
            <w:tcW w:w="914" w:type="dxa"/>
            <w:tcBorders>
              <w:top w:val="nil"/>
              <w:bottom w:val="nil"/>
            </w:tcBorders>
            <w:noWrap/>
          </w:tcPr>
          <w:p w14:paraId="6FD5B515" w14:textId="77777777" w:rsidR="008970E9" w:rsidRPr="00A55B38" w:rsidRDefault="008970E9" w:rsidP="00D25BBE">
            <w:pPr>
              <w:jc w:val="center"/>
              <w:rPr>
                <w:sz w:val="20"/>
                <w:szCs w:val="20"/>
              </w:rPr>
            </w:pPr>
            <w:r w:rsidRPr="00A55B38">
              <w:rPr>
                <w:bCs/>
                <w:sz w:val="20"/>
                <w:szCs w:val="20"/>
              </w:rPr>
              <w:t>−</w:t>
            </w:r>
          </w:p>
        </w:tc>
      </w:tr>
      <w:tr w:rsidR="008970E9" w:rsidRPr="003A33E2" w14:paraId="507F959C" w14:textId="77777777" w:rsidTr="00D25BBE">
        <w:trPr>
          <w:jc w:val="center"/>
        </w:trPr>
        <w:tc>
          <w:tcPr>
            <w:tcW w:w="1355" w:type="dxa"/>
            <w:vMerge/>
            <w:noWrap/>
          </w:tcPr>
          <w:p w14:paraId="7641E7B5" w14:textId="77777777" w:rsidR="008970E9" w:rsidRPr="00A55B38" w:rsidRDefault="008970E9" w:rsidP="00D25BBE">
            <w:pPr>
              <w:jc w:val="center"/>
              <w:rPr>
                <w:sz w:val="20"/>
                <w:szCs w:val="20"/>
                <w:vertAlign w:val="superscript"/>
              </w:rPr>
            </w:pPr>
          </w:p>
        </w:tc>
        <w:tc>
          <w:tcPr>
            <w:tcW w:w="1327" w:type="dxa"/>
            <w:vMerge/>
            <w:noWrap/>
          </w:tcPr>
          <w:p w14:paraId="5962F5FA" w14:textId="77777777" w:rsidR="008970E9" w:rsidRPr="00A55B38" w:rsidRDefault="008970E9" w:rsidP="00D25BBE">
            <w:pPr>
              <w:jc w:val="center"/>
              <w:rPr>
                <w:b/>
                <w:bCs/>
                <w:sz w:val="20"/>
                <w:szCs w:val="20"/>
              </w:rPr>
            </w:pPr>
          </w:p>
        </w:tc>
        <w:tc>
          <w:tcPr>
            <w:tcW w:w="1350" w:type="dxa"/>
            <w:tcBorders>
              <w:top w:val="nil"/>
              <w:bottom w:val="nil"/>
            </w:tcBorders>
            <w:noWrap/>
          </w:tcPr>
          <w:p w14:paraId="44834EF6" w14:textId="77777777" w:rsidR="008970E9" w:rsidRPr="00A55B38" w:rsidRDefault="008970E9" w:rsidP="00D25BBE">
            <w:pPr>
              <w:jc w:val="center"/>
              <w:rPr>
                <w:sz w:val="20"/>
                <w:szCs w:val="20"/>
              </w:rPr>
            </w:pPr>
            <w:r w:rsidRPr="00A55B38">
              <w:rPr>
                <w:sz w:val="20"/>
                <w:szCs w:val="20"/>
              </w:rPr>
              <w:t>Compressive</w:t>
            </w:r>
          </w:p>
          <w:p w14:paraId="7C7916B8" w14:textId="77777777" w:rsidR="008970E9" w:rsidRPr="00A55B38" w:rsidRDefault="008970E9" w:rsidP="00D25BBE">
            <w:pPr>
              <w:jc w:val="center"/>
              <w:rPr>
                <w:sz w:val="20"/>
                <w:szCs w:val="20"/>
                <w:vertAlign w:val="superscript"/>
              </w:rPr>
            </w:pPr>
            <w:r w:rsidRPr="00A55B38">
              <w:rPr>
                <w:sz w:val="20"/>
                <w:szCs w:val="20"/>
              </w:rPr>
              <w:t>strength</w:t>
            </w:r>
            <w:r w:rsidRPr="00A55B38">
              <w:rPr>
                <w:sz w:val="20"/>
                <w:szCs w:val="20"/>
                <w:vertAlign w:val="superscript"/>
              </w:rPr>
              <w:t>(2)(3)</w:t>
            </w:r>
          </w:p>
          <w:p w14:paraId="4C698B80" w14:textId="77777777" w:rsidR="008970E9" w:rsidRPr="00A55B38" w:rsidRDefault="008970E9" w:rsidP="00D25BBE">
            <w:pPr>
              <w:jc w:val="center"/>
              <w:rPr>
                <w:b/>
                <w:bCs/>
                <w:sz w:val="20"/>
                <w:szCs w:val="20"/>
              </w:rPr>
            </w:pPr>
            <w:r w:rsidRPr="00A55B38">
              <w:rPr>
                <w:sz w:val="20"/>
                <w:szCs w:val="20"/>
              </w:rPr>
              <w:t>(28-day)</w:t>
            </w:r>
          </w:p>
        </w:tc>
        <w:tc>
          <w:tcPr>
            <w:tcW w:w="1377" w:type="dxa"/>
            <w:tcBorders>
              <w:top w:val="nil"/>
              <w:bottom w:val="nil"/>
            </w:tcBorders>
            <w:noWrap/>
          </w:tcPr>
          <w:p w14:paraId="081994AE" w14:textId="77777777" w:rsidR="008970E9" w:rsidRPr="00A55B38" w:rsidRDefault="008970E9" w:rsidP="00D25BBE">
            <w:pPr>
              <w:jc w:val="center"/>
              <w:rPr>
                <w:sz w:val="20"/>
                <w:szCs w:val="20"/>
              </w:rPr>
            </w:pPr>
            <w:r w:rsidRPr="00A55B38">
              <w:rPr>
                <w:sz w:val="20"/>
                <w:szCs w:val="20"/>
              </w:rPr>
              <w:t>AASHTO</w:t>
            </w:r>
          </w:p>
          <w:p w14:paraId="58698F42" w14:textId="77777777" w:rsidR="008970E9" w:rsidRPr="00A55B38" w:rsidRDefault="008970E9" w:rsidP="00D25BBE">
            <w:pPr>
              <w:jc w:val="center"/>
              <w:rPr>
                <w:b/>
                <w:bCs/>
                <w:sz w:val="20"/>
                <w:szCs w:val="20"/>
              </w:rPr>
            </w:pPr>
            <w:r w:rsidRPr="00A55B38">
              <w:rPr>
                <w:sz w:val="20"/>
                <w:szCs w:val="20"/>
              </w:rPr>
              <w:t>T 23 &amp; T 22</w:t>
            </w:r>
          </w:p>
        </w:tc>
        <w:tc>
          <w:tcPr>
            <w:tcW w:w="1170" w:type="dxa"/>
            <w:tcBorders>
              <w:top w:val="nil"/>
              <w:bottom w:val="nil"/>
            </w:tcBorders>
            <w:noWrap/>
          </w:tcPr>
          <w:p w14:paraId="64A9ABB8" w14:textId="77777777" w:rsidR="008970E9" w:rsidRPr="00A55B38" w:rsidRDefault="008970E9" w:rsidP="00D25BBE">
            <w:pPr>
              <w:jc w:val="center"/>
              <w:rPr>
                <w:sz w:val="20"/>
                <w:szCs w:val="20"/>
              </w:rPr>
            </w:pPr>
            <w:r w:rsidRPr="00A55B38">
              <w:rPr>
                <w:sz w:val="20"/>
                <w:szCs w:val="20"/>
              </w:rPr>
              <w:t>1 set per</w:t>
            </w:r>
          </w:p>
          <w:p w14:paraId="5C2D9C64" w14:textId="77777777" w:rsidR="008970E9" w:rsidRPr="00A55B38" w:rsidRDefault="008970E9" w:rsidP="00D25BBE">
            <w:pPr>
              <w:jc w:val="center"/>
              <w:rPr>
                <w:sz w:val="20"/>
                <w:szCs w:val="20"/>
              </w:rPr>
            </w:pPr>
            <w:r w:rsidRPr="00A55B38">
              <w:rPr>
                <w:sz w:val="20"/>
                <w:szCs w:val="20"/>
              </w:rPr>
              <w:t>30 yd</w:t>
            </w:r>
            <w:r w:rsidRPr="00A55B38">
              <w:rPr>
                <w:sz w:val="20"/>
                <w:szCs w:val="20"/>
                <w:vertAlign w:val="superscript"/>
              </w:rPr>
              <w:t>3</w:t>
            </w:r>
          </w:p>
          <w:p w14:paraId="5CD58D68" w14:textId="77777777" w:rsidR="008970E9" w:rsidRPr="00A55B38" w:rsidRDefault="008970E9" w:rsidP="00D25BBE">
            <w:pPr>
              <w:jc w:val="center"/>
              <w:rPr>
                <w:sz w:val="20"/>
                <w:szCs w:val="20"/>
              </w:rPr>
            </w:pPr>
            <w:r w:rsidRPr="00A55B38">
              <w:rPr>
                <w:sz w:val="20"/>
                <w:szCs w:val="20"/>
              </w:rPr>
              <w:t>(25 m</w:t>
            </w:r>
            <w:r w:rsidRPr="00A55B38">
              <w:rPr>
                <w:sz w:val="20"/>
                <w:szCs w:val="20"/>
                <w:vertAlign w:val="superscript"/>
              </w:rPr>
              <w:t>3</w:t>
            </w:r>
            <w:r w:rsidRPr="00A55B38">
              <w:rPr>
                <w:sz w:val="20"/>
                <w:szCs w:val="20"/>
              </w:rPr>
              <w:t>),</w:t>
            </w:r>
          </w:p>
          <w:p w14:paraId="079EA9E6" w14:textId="77777777" w:rsidR="008970E9" w:rsidRPr="00A55B38" w:rsidRDefault="008970E9" w:rsidP="00D25BBE">
            <w:pPr>
              <w:jc w:val="center"/>
              <w:rPr>
                <w:sz w:val="20"/>
                <w:szCs w:val="20"/>
              </w:rPr>
            </w:pPr>
            <w:r w:rsidRPr="00A55B38">
              <w:rPr>
                <w:sz w:val="20"/>
                <w:szCs w:val="20"/>
              </w:rPr>
              <w:t>but not less</w:t>
            </w:r>
          </w:p>
          <w:p w14:paraId="6CE88B3C" w14:textId="77777777" w:rsidR="008970E9" w:rsidRPr="00A55B38" w:rsidRDefault="008970E9" w:rsidP="00D25BBE">
            <w:pPr>
              <w:jc w:val="center"/>
              <w:rPr>
                <w:sz w:val="20"/>
                <w:szCs w:val="20"/>
              </w:rPr>
            </w:pPr>
            <w:r w:rsidRPr="00A55B38">
              <w:rPr>
                <w:sz w:val="20"/>
                <w:szCs w:val="20"/>
              </w:rPr>
              <w:t>than 1 per</w:t>
            </w:r>
          </w:p>
          <w:p w14:paraId="30325CDB" w14:textId="77777777" w:rsidR="008970E9" w:rsidRPr="00A55B38" w:rsidRDefault="008970E9" w:rsidP="00D25BBE">
            <w:pPr>
              <w:jc w:val="center"/>
              <w:rPr>
                <w:b/>
                <w:bCs/>
                <w:sz w:val="20"/>
                <w:szCs w:val="20"/>
              </w:rPr>
            </w:pPr>
            <w:r w:rsidRPr="00A55B38">
              <w:rPr>
                <w:sz w:val="20"/>
                <w:szCs w:val="20"/>
              </w:rPr>
              <w:t>day</w:t>
            </w:r>
          </w:p>
          <w:p w14:paraId="1721124E" w14:textId="77777777" w:rsidR="008970E9" w:rsidRPr="00A55B38" w:rsidRDefault="008970E9" w:rsidP="00D25BBE">
            <w:pPr>
              <w:jc w:val="center"/>
              <w:rPr>
                <w:b/>
                <w:bCs/>
                <w:sz w:val="20"/>
                <w:szCs w:val="20"/>
              </w:rPr>
            </w:pPr>
          </w:p>
        </w:tc>
        <w:tc>
          <w:tcPr>
            <w:tcW w:w="1260" w:type="dxa"/>
            <w:tcBorders>
              <w:top w:val="nil"/>
              <w:bottom w:val="nil"/>
            </w:tcBorders>
            <w:noWrap/>
          </w:tcPr>
          <w:p w14:paraId="6AC7FE85" w14:textId="77777777" w:rsidR="008970E9" w:rsidRPr="00A55B38" w:rsidRDefault="008970E9" w:rsidP="00D25BBE">
            <w:pPr>
              <w:jc w:val="center"/>
              <w:rPr>
                <w:sz w:val="20"/>
                <w:szCs w:val="20"/>
              </w:rPr>
            </w:pPr>
            <w:r w:rsidRPr="00A55B38">
              <w:rPr>
                <w:sz w:val="20"/>
                <w:szCs w:val="20"/>
              </w:rPr>
              <w:t>Discharge</w:t>
            </w:r>
          </w:p>
          <w:p w14:paraId="157C1966" w14:textId="77777777" w:rsidR="008970E9" w:rsidRPr="00A55B38" w:rsidRDefault="008970E9" w:rsidP="00D25BBE">
            <w:pPr>
              <w:jc w:val="center"/>
              <w:rPr>
                <w:sz w:val="20"/>
                <w:szCs w:val="20"/>
              </w:rPr>
            </w:pPr>
            <w:r w:rsidRPr="00A55B38">
              <w:rPr>
                <w:sz w:val="20"/>
                <w:szCs w:val="20"/>
              </w:rPr>
              <w:t>stream at</w:t>
            </w:r>
          </w:p>
          <w:p w14:paraId="54E712E1" w14:textId="77777777" w:rsidR="008970E9" w:rsidRPr="00A55B38" w:rsidRDefault="008970E9" w:rsidP="00D25BBE">
            <w:pPr>
              <w:jc w:val="center"/>
              <w:rPr>
                <w:sz w:val="20"/>
                <w:szCs w:val="20"/>
              </w:rPr>
            </w:pPr>
            <w:r w:rsidRPr="00A55B38">
              <w:rPr>
                <w:sz w:val="20"/>
                <w:szCs w:val="20"/>
              </w:rPr>
              <w:t>point of</w:t>
            </w:r>
          </w:p>
          <w:p w14:paraId="3FCC1DC0" w14:textId="77777777" w:rsidR="008970E9" w:rsidRPr="00A55B38" w:rsidRDefault="008970E9" w:rsidP="00D25BBE">
            <w:pPr>
              <w:jc w:val="center"/>
              <w:rPr>
                <w:sz w:val="20"/>
                <w:szCs w:val="20"/>
              </w:rPr>
            </w:pPr>
            <w:r w:rsidRPr="00A55B38">
              <w:rPr>
                <w:sz w:val="20"/>
                <w:szCs w:val="20"/>
              </w:rPr>
              <w:t>placing</w:t>
            </w:r>
          </w:p>
        </w:tc>
        <w:tc>
          <w:tcPr>
            <w:tcW w:w="990" w:type="dxa"/>
            <w:tcBorders>
              <w:top w:val="nil"/>
              <w:bottom w:val="nil"/>
            </w:tcBorders>
            <w:noWrap/>
          </w:tcPr>
          <w:p w14:paraId="149E2AB1" w14:textId="77777777" w:rsidR="008970E9" w:rsidRPr="00A55B38" w:rsidRDefault="008970E9" w:rsidP="00D25BBE">
            <w:pPr>
              <w:jc w:val="center"/>
              <w:rPr>
                <w:sz w:val="20"/>
                <w:szCs w:val="20"/>
              </w:rPr>
            </w:pPr>
            <w:r w:rsidRPr="00A55B38">
              <w:rPr>
                <w:sz w:val="20"/>
                <w:szCs w:val="20"/>
              </w:rPr>
              <w:t>No</w:t>
            </w:r>
          </w:p>
        </w:tc>
        <w:tc>
          <w:tcPr>
            <w:tcW w:w="1049" w:type="dxa"/>
            <w:tcBorders>
              <w:top w:val="nil"/>
              <w:bottom w:val="nil"/>
            </w:tcBorders>
            <w:noWrap/>
          </w:tcPr>
          <w:p w14:paraId="12D876E9" w14:textId="77777777" w:rsidR="008970E9" w:rsidRPr="00A55B38" w:rsidRDefault="008970E9" w:rsidP="00D25BBE">
            <w:pPr>
              <w:jc w:val="center"/>
              <w:rPr>
                <w:sz w:val="20"/>
                <w:szCs w:val="20"/>
              </w:rPr>
            </w:pPr>
            <w:r w:rsidRPr="00A55B38">
              <w:rPr>
                <w:sz w:val="20"/>
                <w:szCs w:val="20"/>
              </w:rPr>
              <w:t>28</w:t>
            </w:r>
          </w:p>
          <w:p w14:paraId="15567B60" w14:textId="77777777" w:rsidR="008970E9" w:rsidRPr="00A55B38" w:rsidRDefault="008970E9" w:rsidP="00D25BBE">
            <w:pPr>
              <w:jc w:val="center"/>
              <w:rPr>
                <w:sz w:val="20"/>
                <w:szCs w:val="20"/>
              </w:rPr>
            </w:pPr>
            <w:r w:rsidRPr="00A55B38">
              <w:rPr>
                <w:sz w:val="20"/>
                <w:szCs w:val="20"/>
              </w:rPr>
              <w:t>days</w:t>
            </w:r>
          </w:p>
        </w:tc>
        <w:tc>
          <w:tcPr>
            <w:tcW w:w="914" w:type="dxa"/>
            <w:tcBorders>
              <w:top w:val="nil"/>
              <w:bottom w:val="nil"/>
            </w:tcBorders>
            <w:noWrap/>
          </w:tcPr>
          <w:p w14:paraId="31C7C43A" w14:textId="77777777" w:rsidR="008970E9" w:rsidRPr="00A55B38" w:rsidRDefault="008970E9" w:rsidP="00D25BBE">
            <w:pPr>
              <w:jc w:val="center"/>
              <w:rPr>
                <w:bCs/>
                <w:sz w:val="20"/>
                <w:szCs w:val="20"/>
              </w:rPr>
            </w:pPr>
            <w:r w:rsidRPr="00A55B38">
              <w:rPr>
                <w:bCs/>
                <w:sz w:val="20"/>
                <w:szCs w:val="20"/>
              </w:rPr>
              <w:t>Deliver</w:t>
            </w:r>
          </w:p>
          <w:p w14:paraId="57BFC14E" w14:textId="77777777" w:rsidR="008970E9" w:rsidRPr="00A55B38" w:rsidRDefault="008970E9" w:rsidP="00D25BBE">
            <w:pPr>
              <w:jc w:val="center"/>
              <w:rPr>
                <w:bCs/>
                <w:sz w:val="20"/>
                <w:szCs w:val="20"/>
              </w:rPr>
            </w:pPr>
            <w:r w:rsidRPr="00A55B38">
              <w:rPr>
                <w:bCs/>
                <w:sz w:val="20"/>
                <w:szCs w:val="20"/>
              </w:rPr>
              <w:t>cylinders to</w:t>
            </w:r>
          </w:p>
          <w:p w14:paraId="7267BE2D" w14:textId="77777777" w:rsidR="008970E9" w:rsidRPr="00A55B38" w:rsidRDefault="008970E9" w:rsidP="00D25BBE">
            <w:pPr>
              <w:jc w:val="center"/>
              <w:rPr>
                <w:bCs/>
                <w:sz w:val="20"/>
                <w:szCs w:val="20"/>
              </w:rPr>
            </w:pPr>
            <w:r w:rsidRPr="00A55B38">
              <w:rPr>
                <w:bCs/>
                <w:sz w:val="20"/>
                <w:szCs w:val="20"/>
              </w:rPr>
              <w:t>the CO or</w:t>
            </w:r>
          </w:p>
          <w:p w14:paraId="10F7B352" w14:textId="77777777" w:rsidR="008970E9" w:rsidRPr="00A55B38" w:rsidRDefault="008970E9" w:rsidP="00D25BBE">
            <w:pPr>
              <w:jc w:val="center"/>
              <w:rPr>
                <w:bCs/>
                <w:sz w:val="20"/>
                <w:szCs w:val="20"/>
              </w:rPr>
            </w:pPr>
            <w:r w:rsidRPr="00A55B38">
              <w:rPr>
                <w:bCs/>
                <w:sz w:val="20"/>
                <w:szCs w:val="20"/>
              </w:rPr>
              <w:t>designated</w:t>
            </w:r>
          </w:p>
          <w:p w14:paraId="09A704B8" w14:textId="77777777" w:rsidR="008970E9" w:rsidRPr="00A55B38" w:rsidRDefault="008970E9" w:rsidP="00D25BBE">
            <w:pPr>
              <w:jc w:val="center"/>
              <w:rPr>
                <w:bCs/>
                <w:sz w:val="20"/>
                <w:szCs w:val="20"/>
              </w:rPr>
            </w:pPr>
            <w:r w:rsidRPr="00A55B38">
              <w:rPr>
                <w:bCs/>
                <w:sz w:val="20"/>
                <w:szCs w:val="20"/>
              </w:rPr>
              <w:t>laboratory</w:t>
            </w:r>
          </w:p>
          <w:p w14:paraId="676CB599" w14:textId="77777777" w:rsidR="008970E9" w:rsidRPr="00A55B38" w:rsidRDefault="008970E9" w:rsidP="00D25BBE">
            <w:pPr>
              <w:jc w:val="center"/>
              <w:rPr>
                <w:sz w:val="20"/>
                <w:szCs w:val="20"/>
              </w:rPr>
            </w:pPr>
            <w:r w:rsidRPr="00A55B38">
              <w:rPr>
                <w:bCs/>
                <w:sz w:val="20"/>
                <w:szCs w:val="20"/>
              </w:rPr>
              <w:t>for scheduled testing</w:t>
            </w:r>
          </w:p>
        </w:tc>
      </w:tr>
      <w:tr w:rsidR="008970E9" w:rsidRPr="003A33E2" w14:paraId="77529085" w14:textId="77777777" w:rsidTr="00D25BBE">
        <w:trPr>
          <w:jc w:val="center"/>
        </w:trPr>
        <w:tc>
          <w:tcPr>
            <w:tcW w:w="10792" w:type="dxa"/>
            <w:gridSpan w:val="9"/>
            <w:noWrap/>
          </w:tcPr>
          <w:p w14:paraId="499B5225" w14:textId="77777777" w:rsidR="008970E9" w:rsidRPr="0025462E" w:rsidRDefault="008970E9" w:rsidP="00D25BBE">
            <w:pPr>
              <w:rPr>
                <w:sz w:val="20"/>
              </w:rPr>
            </w:pPr>
            <w:r w:rsidRPr="0025462E">
              <w:rPr>
                <w:sz w:val="20"/>
              </w:rPr>
              <w:t>(1) Sample according to AASHTO R 60, except composite samples are not required.</w:t>
            </w:r>
          </w:p>
          <w:p w14:paraId="66AB326D" w14:textId="77777777" w:rsidR="008970E9" w:rsidRPr="0025462E" w:rsidRDefault="008970E9" w:rsidP="00D25BBE">
            <w:pPr>
              <w:rPr>
                <w:sz w:val="20"/>
              </w:rPr>
            </w:pPr>
            <w:r w:rsidRPr="0025462E">
              <w:rPr>
                <w:sz w:val="20"/>
              </w:rPr>
              <w:t>(2) Cast at least four compressive strength test cylinders for 6- by 12-inch (150- by 300</w:t>
            </w:r>
            <w:r w:rsidRPr="0025462E">
              <w:rPr>
                <w:sz w:val="20"/>
              </w:rPr>
              <w:noBreakHyphen/>
              <w:t>millimeter) specimens or six compressive strength cylinders for 4</w:t>
            </w:r>
            <w:r w:rsidRPr="0025462E">
              <w:rPr>
                <w:sz w:val="20"/>
              </w:rPr>
              <w:noBreakHyphen/>
              <w:t xml:space="preserve"> by 8-inch (100- by 200-millimeter) and carefully transport the cylinders to the job site curing facility.</w:t>
            </w:r>
          </w:p>
          <w:p w14:paraId="50BA6965" w14:textId="77777777" w:rsidR="008970E9" w:rsidRPr="0025462E" w:rsidRDefault="008970E9" w:rsidP="00D25BBE">
            <w:pPr>
              <w:rPr>
                <w:sz w:val="20"/>
              </w:rPr>
            </w:pPr>
            <w:r w:rsidRPr="0025462E">
              <w:rPr>
                <w:sz w:val="20"/>
              </w:rPr>
              <w:t>(3) A single compressive strength test result is the average result from two 6- by 12-inch (150- by 300-millimeter) or three 4- by 8-inch (100</w:t>
            </w:r>
            <w:r w:rsidRPr="0025462E">
              <w:rPr>
                <w:sz w:val="20"/>
              </w:rPr>
              <w:noBreakHyphen/>
              <w:t xml:space="preserve"> by 200-millimeter) cylinders cast from the same load.</w:t>
            </w:r>
          </w:p>
          <w:p w14:paraId="1A6A33D1" w14:textId="77777777" w:rsidR="008970E9" w:rsidRPr="00A55B38" w:rsidRDefault="008970E9" w:rsidP="00D25BBE">
            <w:pPr>
              <w:rPr>
                <w:bCs/>
                <w:sz w:val="20"/>
                <w:szCs w:val="20"/>
              </w:rPr>
            </w:pPr>
            <w:r w:rsidRPr="0025462E">
              <w:rPr>
                <w:sz w:val="20"/>
              </w:rPr>
              <w:t>(4) If the point of placement is different from the point of discharge, correlate the discharge tests with the placement tests to document the changes.</w:t>
            </w:r>
          </w:p>
        </w:tc>
      </w:tr>
    </w:tbl>
    <w:p w14:paraId="357F35FA" w14:textId="77777777" w:rsidR="008970E9" w:rsidRPr="00740395" w:rsidRDefault="008970E9" w:rsidP="008970E9">
      <w:pPr>
        <w:pStyle w:val="PlainText"/>
        <w:rPr>
          <w:rFonts w:ascii="Times New Roman" w:eastAsia="MS Mincho" w:hAnsi="Times New Roman"/>
          <w:sz w:val="24"/>
        </w:rPr>
      </w:pPr>
    </w:p>
    <w:p w14:paraId="1F5A9EEF"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lastRenderedPageBreak/>
        <w:t>05/12/2015</w:t>
      </w:r>
    </w:p>
    <w:p w14:paraId="728FF550"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S603-14_05122015.docx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2BB02A56" w14:textId="77777777" w:rsidTr="00D25BBE">
        <w:trPr>
          <w:hidden/>
        </w:trPr>
        <w:tc>
          <w:tcPr>
            <w:tcW w:w="9576" w:type="dxa"/>
          </w:tcPr>
          <w:p w14:paraId="17C2EAA3"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Use the following with projects requiring structural steel plate structures:.</w:t>
            </w:r>
          </w:p>
        </w:tc>
      </w:tr>
    </w:tbl>
    <w:p w14:paraId="2054E4C9" w14:textId="77777777" w:rsidR="008970E9" w:rsidRPr="003A33E2" w:rsidRDefault="008970E9" w:rsidP="008970E9">
      <w:pPr>
        <w:pStyle w:val="Heading2"/>
      </w:pPr>
      <w:r w:rsidRPr="003A33E2">
        <w:t>Section 60</w:t>
      </w:r>
      <w:r>
        <w:t>3</w:t>
      </w:r>
      <w:r w:rsidRPr="003A33E2">
        <w:t xml:space="preserve">. — </w:t>
      </w:r>
      <w:r>
        <w:t>STRUCTURAL PLATE</w:t>
      </w:r>
      <w:r w:rsidRPr="003A33E2">
        <w:t xml:space="preserve"> STRUCTURES</w:t>
      </w:r>
    </w:p>
    <w:p w14:paraId="73D9A7B1" w14:textId="77777777" w:rsidR="008970E9" w:rsidRDefault="008970E9" w:rsidP="008970E9">
      <w:pPr>
        <w:pStyle w:val="PlainText"/>
        <w:spacing w:after="240"/>
        <w:rPr>
          <w:rFonts w:ascii="Times New Roman" w:eastAsia="MS Mincho" w:hAnsi="Times New Roman"/>
          <w:sz w:val="24"/>
          <w:u w:val="single"/>
        </w:rPr>
      </w:pPr>
      <w:r w:rsidRPr="00A55B38">
        <w:rPr>
          <w:rFonts w:ascii="Times New Roman" w:eastAsia="MS Mincho" w:hAnsi="Times New Roman"/>
          <w:b/>
          <w:sz w:val="24"/>
        </w:rPr>
        <w:t>60</w:t>
      </w:r>
      <w:r>
        <w:rPr>
          <w:rFonts w:ascii="Times New Roman" w:eastAsia="MS Mincho" w:hAnsi="Times New Roman"/>
          <w:b/>
          <w:sz w:val="24"/>
        </w:rPr>
        <w:t>3</w:t>
      </w:r>
      <w:r w:rsidRPr="00A55B38">
        <w:rPr>
          <w:rFonts w:ascii="Times New Roman" w:eastAsia="MS Mincho" w:hAnsi="Times New Roman"/>
          <w:b/>
          <w:sz w:val="24"/>
        </w:rPr>
        <w:t>.0</w:t>
      </w:r>
      <w:r>
        <w:rPr>
          <w:rFonts w:ascii="Times New Roman" w:eastAsia="MS Mincho" w:hAnsi="Times New Roman"/>
          <w:b/>
          <w:sz w:val="24"/>
        </w:rPr>
        <w:t>4</w:t>
      </w:r>
      <w:r>
        <w:rPr>
          <w:rFonts w:ascii="Times New Roman" w:eastAsia="MS Mincho" w:hAnsi="Times New Roman"/>
          <w:sz w:val="24"/>
        </w:rPr>
        <w:t xml:space="preserve"> </w:t>
      </w:r>
      <w:r>
        <w:rPr>
          <w:rFonts w:ascii="Times New Roman" w:eastAsia="MS Mincho" w:hAnsi="Times New Roman"/>
          <w:b/>
          <w:sz w:val="24"/>
        </w:rPr>
        <w:t>Erecting</w:t>
      </w:r>
      <w:r w:rsidRPr="00A55B38">
        <w:rPr>
          <w:rFonts w:ascii="Times New Roman" w:eastAsia="MS Mincho" w:hAnsi="Times New Roman"/>
          <w:b/>
          <w:sz w:val="24"/>
        </w:rPr>
        <w:t>.</w:t>
      </w:r>
      <w:r>
        <w:rPr>
          <w:rFonts w:ascii="Times New Roman" w:eastAsia="MS Mincho" w:hAnsi="Times New Roman"/>
          <w:sz w:val="24"/>
        </w:rPr>
        <w:t xml:space="preserve">  </w:t>
      </w:r>
      <w:r w:rsidRPr="00E879B5">
        <w:rPr>
          <w:rFonts w:ascii="Times New Roman" w:eastAsia="MS Mincho" w:hAnsi="Times New Roman"/>
          <w:sz w:val="24"/>
          <w:u w:val="single"/>
        </w:rPr>
        <w:t>Delete the seventh paragraph and substitute the following:</w:t>
      </w:r>
    </w:p>
    <w:p w14:paraId="000325BE" w14:textId="77777777" w:rsidR="008970E9" w:rsidRPr="000506CE" w:rsidRDefault="008970E9" w:rsidP="008970E9">
      <w:pPr>
        <w:pStyle w:val="PlainText"/>
        <w:spacing w:after="240"/>
        <w:rPr>
          <w:rFonts w:ascii="Times New Roman" w:eastAsia="MS Mincho" w:hAnsi="Times New Roman"/>
          <w:sz w:val="24"/>
        </w:rPr>
      </w:pPr>
      <w:r w:rsidRPr="00E879B5">
        <w:rPr>
          <w:rFonts w:ascii="Times New Roman" w:eastAsia="MS Mincho" w:hAnsi="Times New Roman"/>
          <w:sz w:val="24"/>
        </w:rPr>
        <w:t>Torque steel bolts and aluminum bolts on 0.1-inch (205-millimeter) thick and heavier aluminum plates to at least 115 foot-pounds (155 newton-meters) and a maximum of 130 foot-pounds (180 newton-meters).</w:t>
      </w:r>
    </w:p>
    <w:p w14:paraId="78A5E986"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08/01/2014</w:t>
      </w:r>
    </w:p>
    <w:p w14:paraId="0FFCAE0C"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S609-14.docx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02A9DE78" w14:textId="77777777" w:rsidTr="00D25BBE">
        <w:trPr>
          <w:hidden/>
        </w:trPr>
        <w:tc>
          <w:tcPr>
            <w:tcW w:w="9576" w:type="dxa"/>
          </w:tcPr>
          <w:p w14:paraId="6BADB948"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as appropriate.</w:t>
            </w:r>
          </w:p>
        </w:tc>
      </w:tr>
    </w:tbl>
    <w:p w14:paraId="49C856DE" w14:textId="77777777" w:rsidR="008970E9" w:rsidRPr="003A33E2" w:rsidRDefault="008970E9" w:rsidP="008970E9">
      <w:pPr>
        <w:pStyle w:val="Heading2"/>
      </w:pPr>
      <w:bookmarkStart w:id="103" w:name="_Toc35158941"/>
      <w:bookmarkStart w:id="104" w:name="_Toc334092594"/>
      <w:bookmarkStart w:id="105" w:name="_Toc359919018"/>
      <w:bookmarkStart w:id="106" w:name="_Toc382981356"/>
      <w:r w:rsidRPr="003A33E2">
        <w:t>Section 609. — CURB AND GUTTER</w:t>
      </w:r>
      <w:bookmarkEnd w:id="103"/>
      <w:bookmarkEnd w:id="104"/>
      <w:bookmarkEnd w:id="105"/>
      <w:bookmarkEnd w:id="106"/>
    </w:p>
    <w:p w14:paraId="25B9621D" w14:textId="77777777" w:rsidR="008970E9" w:rsidRDefault="008970E9" w:rsidP="008970E9">
      <w:pPr>
        <w:pStyle w:val="PlainText"/>
        <w:spacing w:after="240"/>
        <w:jc w:val="center"/>
        <w:rPr>
          <w:rFonts w:ascii="Times New Roman" w:eastAsia="MS Mincho" w:hAnsi="Times New Roman"/>
          <w:b/>
          <w:bCs/>
          <w:sz w:val="24"/>
        </w:rPr>
      </w:pPr>
      <w:r>
        <w:rPr>
          <w:rFonts w:ascii="Times New Roman" w:eastAsia="MS Mincho" w:hAnsi="Times New Roman"/>
          <w:b/>
          <w:bCs/>
          <w:sz w:val="24"/>
        </w:rPr>
        <w:t>Description</w:t>
      </w:r>
    </w:p>
    <w:p w14:paraId="53F5A662" w14:textId="43960576" w:rsidR="008970E9" w:rsidRDefault="008970E9" w:rsidP="008970E9">
      <w:pPr>
        <w:pStyle w:val="PlainText"/>
        <w:spacing w:after="240"/>
        <w:rPr>
          <w:rFonts w:ascii="Times New Roman" w:eastAsia="MS Mincho" w:hAnsi="Times New Roman"/>
          <w:sz w:val="24"/>
          <w:u w:val="single"/>
        </w:rPr>
      </w:pPr>
      <w:r>
        <w:rPr>
          <w:rFonts w:ascii="Times New Roman" w:eastAsia="MS Mincho" w:hAnsi="Times New Roman"/>
          <w:b/>
          <w:bCs/>
          <w:sz w:val="24"/>
        </w:rPr>
        <w:t>609.01</w:t>
      </w:r>
      <w:r>
        <w:rPr>
          <w:rFonts w:ascii="Times New Roman" w:eastAsia="MS Mincho" w:hAnsi="Times New Roman"/>
          <w:sz w:val="24"/>
        </w:rPr>
        <w:t xml:space="preserve"> </w:t>
      </w:r>
      <w:r>
        <w:rPr>
          <w:rFonts w:ascii="Times New Roman" w:eastAsia="MS Mincho" w:hAnsi="Times New Roman"/>
          <w:sz w:val="24"/>
          <w:u w:val="single"/>
        </w:rPr>
        <w:t>Add the following:</w:t>
      </w:r>
    </w:p>
    <w:p w14:paraId="11FCF21E"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This work also consists of constructing paved ditches along the roadway.</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6CA262AC" w14:textId="77777777" w:rsidTr="00D25BBE">
        <w:trPr>
          <w:hidden/>
        </w:trPr>
        <w:tc>
          <w:tcPr>
            <w:tcW w:w="9576" w:type="dxa"/>
          </w:tcPr>
          <w:p w14:paraId="2FE12DAF"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When constructing paved asphalt ditches include 609.03 below and 609.08A..</w:t>
            </w:r>
          </w:p>
        </w:tc>
      </w:tr>
    </w:tbl>
    <w:p w14:paraId="2CB040FE" w14:textId="77777777" w:rsidR="008970E9" w:rsidRDefault="008970E9" w:rsidP="008970E9">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00BA2852" w14:textId="6D5C66AB" w:rsidR="008970E9" w:rsidRDefault="008970E9" w:rsidP="008970E9">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609.03 General.  </w:t>
      </w:r>
      <w:r>
        <w:rPr>
          <w:rFonts w:ascii="Times New Roman" w:eastAsia="MS Mincho" w:hAnsi="Times New Roman"/>
          <w:sz w:val="24"/>
          <w:u w:val="single"/>
        </w:rPr>
        <w:t>Add the following:</w:t>
      </w:r>
    </w:p>
    <w:p w14:paraId="00A96F51"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For asphalt paved ditches, form the bed parallel to the finished surface of the ditch.</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0D763CCD" w14:textId="77777777" w:rsidTr="00D25BBE">
        <w:trPr>
          <w:hidden/>
        </w:trPr>
        <w:tc>
          <w:tcPr>
            <w:tcW w:w="9576" w:type="dxa"/>
          </w:tcPr>
          <w:p w14:paraId="7F201944"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When gluing concrete curb to asphalt pavement, insert 609.03 below.</w:t>
            </w:r>
          </w:p>
        </w:tc>
      </w:tr>
    </w:tbl>
    <w:p w14:paraId="0C074FC7" w14:textId="0CDB900E" w:rsidR="008970E9" w:rsidRDefault="008970E9" w:rsidP="008970E9">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609.03 General.  </w:t>
      </w:r>
      <w:r>
        <w:rPr>
          <w:rFonts w:ascii="Times New Roman" w:eastAsia="MS Mincho" w:hAnsi="Times New Roman"/>
          <w:sz w:val="24"/>
          <w:u w:val="single"/>
        </w:rPr>
        <w:t>Add the following:</w:t>
      </w:r>
    </w:p>
    <w:p w14:paraId="0F8C4DD4"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When bonding concrete curb to existing asphalt pavement thoroughly clean the pavement surface in advance of placing the curb.  Abrade and/or high pressure water wash the existing asphalt pavement to assure removal of all dust and loose material.</w:t>
      </w:r>
    </w:p>
    <w:p w14:paraId="14926AE7"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Bond the extruded curb or precast curb to the existing asphalt pavement using an approved concrete to asphalt adhesive or a two-component epoxy, designed to bond fresh concrete to the existing pavement.  Submit proposed adhesive for approval by the CO prior to use.  Apply according to the manufacturer’s recommendations.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5567486D" w14:textId="77777777" w:rsidTr="00D25BBE">
        <w:trPr>
          <w:hidden/>
        </w:trPr>
        <w:tc>
          <w:tcPr>
            <w:tcW w:w="9576" w:type="dxa"/>
          </w:tcPr>
          <w:p w14:paraId="501BCBD3"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Use 609.08A on all projects with asphalt paved ditches and 609.03 above.</w:t>
            </w:r>
          </w:p>
        </w:tc>
      </w:tr>
    </w:tbl>
    <w:p w14:paraId="76525137" w14:textId="77777777" w:rsidR="008970E9" w:rsidRPr="003F2AC7" w:rsidRDefault="008970E9" w:rsidP="008970E9">
      <w:pPr>
        <w:pStyle w:val="PlainText"/>
        <w:spacing w:after="240"/>
        <w:rPr>
          <w:rFonts w:ascii="Times New Roman" w:eastAsia="MS Mincho" w:hAnsi="Times New Roman"/>
          <w:bCs/>
          <w:sz w:val="24"/>
          <w:u w:val="single"/>
        </w:rPr>
      </w:pPr>
      <w:r w:rsidRPr="003F2AC7">
        <w:rPr>
          <w:rFonts w:ascii="Times New Roman" w:eastAsia="MS Mincho" w:hAnsi="Times New Roman"/>
          <w:bCs/>
          <w:sz w:val="24"/>
          <w:u w:val="single"/>
        </w:rPr>
        <w:lastRenderedPageBreak/>
        <w:t>Add the following:</w:t>
      </w:r>
    </w:p>
    <w:p w14:paraId="4F02A018" w14:textId="0D07DC54" w:rsidR="008970E9" w:rsidRDefault="008970E9" w:rsidP="008970E9">
      <w:pPr>
        <w:pStyle w:val="PlainText"/>
        <w:spacing w:after="240"/>
        <w:rPr>
          <w:rFonts w:ascii="Times New Roman" w:eastAsia="MS Mincho" w:hAnsi="Times New Roman"/>
          <w:sz w:val="24"/>
        </w:rPr>
      </w:pPr>
      <w:r>
        <w:rPr>
          <w:rFonts w:ascii="Times New Roman" w:eastAsia="MS Mincho" w:hAnsi="Times New Roman"/>
          <w:b/>
          <w:bCs/>
          <w:sz w:val="24"/>
        </w:rPr>
        <w:t xml:space="preserve">609.08A Asphalt Paved Ditch.  </w:t>
      </w:r>
      <w:r>
        <w:rPr>
          <w:rFonts w:ascii="Times New Roman" w:eastAsia="MS Mincho" w:hAnsi="Times New Roman"/>
          <w:sz w:val="24"/>
        </w:rPr>
        <w:t>Perform the work according to Section 403, Type II.  Before overlaying existing asphalt paved ditches, clean and seal the cracks according to Section 414.  Compact according to Subsection 403.09.</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39AD4FD4" w14:textId="77777777" w:rsidTr="00D25BBE">
        <w:trPr>
          <w:hidden/>
        </w:trPr>
        <w:tc>
          <w:tcPr>
            <w:tcW w:w="9576" w:type="dxa"/>
          </w:tcPr>
          <w:p w14:paraId="32C48EF6" w14:textId="77777777" w:rsidR="008970E9" w:rsidRPr="002C38A1" w:rsidRDefault="008970E9" w:rsidP="00D25BBE">
            <w:pPr>
              <w:pStyle w:val="PlainText"/>
              <w:rPr>
                <w:rFonts w:ascii="Arial" w:eastAsia="MS Mincho" w:hAnsi="Arial" w:cs="Arial"/>
                <w:vanish/>
                <w:color w:val="0000FF"/>
              </w:rPr>
            </w:pPr>
            <w:r>
              <w:rPr>
                <w:rFonts w:ascii="Arial" w:eastAsia="MS Mincho" w:hAnsi="Arial" w:cs="Arial"/>
                <w:vanish/>
                <w:color w:val="0000FF"/>
              </w:rPr>
              <w:t>Use on all projects with curbing and/or ditches.</w:t>
            </w:r>
          </w:p>
        </w:tc>
      </w:tr>
    </w:tbl>
    <w:p w14:paraId="48DC5766" w14:textId="77777777" w:rsidR="008970E9" w:rsidRDefault="008970E9" w:rsidP="008970E9">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4811C6A9" w14:textId="019C425C" w:rsidR="008970E9" w:rsidRPr="00BE37C7" w:rsidRDefault="008970E9" w:rsidP="008970E9">
      <w:pPr>
        <w:pStyle w:val="PlainText"/>
        <w:spacing w:after="240"/>
        <w:rPr>
          <w:rFonts w:ascii="Times New Roman" w:eastAsia="MS Mincho" w:hAnsi="Times New Roman"/>
          <w:sz w:val="24"/>
          <w:szCs w:val="24"/>
          <w:u w:val="single"/>
        </w:rPr>
      </w:pPr>
      <w:r>
        <w:rPr>
          <w:rFonts w:ascii="Times New Roman" w:eastAsia="MS Mincho" w:hAnsi="Times New Roman"/>
          <w:b/>
          <w:bCs/>
          <w:sz w:val="24"/>
        </w:rPr>
        <w:t xml:space="preserve">609.10 </w:t>
      </w:r>
      <w:r w:rsidRPr="00BE37C7">
        <w:rPr>
          <w:rFonts w:ascii="Times New Roman" w:eastAsia="MS Mincho" w:hAnsi="Times New Roman"/>
          <w:sz w:val="24"/>
          <w:szCs w:val="24"/>
          <w:u w:val="single"/>
        </w:rPr>
        <w:t>Add the following:</w:t>
      </w:r>
    </w:p>
    <w:p w14:paraId="6CFF1CBB" w14:textId="77777777" w:rsidR="008970E9" w:rsidRPr="00905683" w:rsidRDefault="008970E9" w:rsidP="008970E9">
      <w:pPr>
        <w:pStyle w:val="PlainText"/>
        <w:spacing w:after="240"/>
        <w:rPr>
          <w:rFonts w:ascii="Times New Roman" w:eastAsia="MS Mincho" w:hAnsi="Times New Roman"/>
          <w:sz w:val="24"/>
          <w:szCs w:val="24"/>
          <w:u w:val="single"/>
        </w:rPr>
      </w:pPr>
      <w:r>
        <w:rPr>
          <w:rFonts w:ascii="Times New Roman" w:eastAsia="MS Mincho" w:hAnsi="Times New Roman"/>
          <w:sz w:val="24"/>
          <w:szCs w:val="24"/>
        </w:rPr>
        <w:t>When measuring paved ditches, m</w:t>
      </w:r>
      <w:r w:rsidRPr="00905683">
        <w:rPr>
          <w:rFonts w:ascii="Times New Roman" w:eastAsia="MS Mincho" w:hAnsi="Times New Roman"/>
          <w:sz w:val="24"/>
          <w:szCs w:val="24"/>
        </w:rPr>
        <w:t xml:space="preserve">easure </w:t>
      </w:r>
      <w:r>
        <w:rPr>
          <w:rFonts w:ascii="Times New Roman" w:eastAsia="MS Mincho" w:hAnsi="Times New Roman"/>
          <w:sz w:val="24"/>
          <w:szCs w:val="24"/>
        </w:rPr>
        <w:t>the length along the face of the curb</w:t>
      </w:r>
      <w:r w:rsidRPr="00905683">
        <w:rPr>
          <w:rFonts w:ascii="Times New Roman" w:eastAsia="MS Mincho" w:hAnsi="Times New Roman"/>
          <w:sz w:val="24"/>
          <w:szCs w:val="24"/>
        </w:rPr>
        <w:t>.</w:t>
      </w:r>
    </w:p>
    <w:p w14:paraId="11FE1BE3" w14:textId="77777777" w:rsidR="008970E9" w:rsidRPr="00905683" w:rsidRDefault="008970E9" w:rsidP="008970E9">
      <w:pPr>
        <w:pStyle w:val="PlainText"/>
        <w:spacing w:after="240"/>
        <w:rPr>
          <w:rFonts w:ascii="Times New Roman" w:eastAsia="MS Mincho" w:hAnsi="Times New Roman"/>
          <w:sz w:val="24"/>
          <w:szCs w:val="24"/>
        </w:rPr>
      </w:pPr>
      <w:r w:rsidRPr="00905683">
        <w:rPr>
          <w:rFonts w:ascii="Times New Roman" w:eastAsia="MS Mincho" w:hAnsi="Times New Roman"/>
          <w:sz w:val="24"/>
          <w:szCs w:val="24"/>
        </w:rPr>
        <w:t>No separate measurement will be made for the asphalt mixture included in asphalt curb or paved ditch.</w:t>
      </w:r>
    </w:p>
    <w:p w14:paraId="04F74D23"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06/13/2019</w:t>
      </w:r>
    </w:p>
    <w:p w14:paraId="1E56DAC9" w14:textId="77777777" w:rsidR="008970E9" w:rsidRDefault="008970E9" w:rsidP="008970E9">
      <w:pPr>
        <w:pStyle w:val="PlainText"/>
        <w:jc w:val="right"/>
        <w:rPr>
          <w:rFonts w:ascii="Times New Roman" w:eastAsia="MS Mincho" w:hAnsi="Times New Roman"/>
          <w:vanish/>
        </w:rPr>
      </w:pPr>
      <w:r>
        <w:rPr>
          <w:rFonts w:ascii="Times New Roman" w:eastAsia="MS Mincho" w:hAnsi="Times New Roman"/>
          <w:vanish/>
        </w:rPr>
        <w:t>S617-14_06132019.docx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6C08CD4A" w14:textId="77777777" w:rsidTr="00D25BBE">
        <w:trPr>
          <w:hidden/>
        </w:trPr>
        <w:tc>
          <w:tcPr>
            <w:tcW w:w="9270" w:type="dxa"/>
          </w:tcPr>
          <w:p w14:paraId="051404CD" w14:textId="77777777" w:rsidR="008970E9" w:rsidRDefault="008970E9" w:rsidP="00D25BBE">
            <w:pPr>
              <w:pStyle w:val="PlainText"/>
              <w:rPr>
                <w:rFonts w:ascii="Arial" w:eastAsia="MS Mincho" w:hAnsi="Arial" w:cs="Arial"/>
                <w:vanish/>
                <w:color w:val="0000FF"/>
              </w:rPr>
            </w:pPr>
            <w:bookmarkStart w:id="107" w:name="_Toc334092604"/>
            <w:bookmarkStart w:id="108" w:name="_Toc359919026"/>
            <w:bookmarkStart w:id="109" w:name="_Toc382981364"/>
            <w:r>
              <w:rPr>
                <w:rFonts w:ascii="Arial" w:eastAsia="MS Mincho" w:hAnsi="Arial" w:cs="Arial"/>
                <w:vanish/>
                <w:color w:val="0000FF"/>
              </w:rPr>
              <w:t>Note: when the contract requires installing weathering steel (Type IV) for W-beam Guardrail (G4 and MGS), always specify the Metal Thickness Class B.</w:t>
            </w:r>
          </w:p>
        </w:tc>
      </w:tr>
    </w:tbl>
    <w:p w14:paraId="28B87F27" w14:textId="77777777" w:rsidR="008970E9" w:rsidRPr="003A33E2" w:rsidRDefault="008970E9" w:rsidP="008970E9">
      <w:pPr>
        <w:pStyle w:val="Heading2"/>
      </w:pPr>
      <w:r w:rsidRPr="003A33E2">
        <w:t>Section 617. — GUARDRAIL</w:t>
      </w:r>
      <w:bookmarkEnd w:id="107"/>
      <w:bookmarkEnd w:id="108"/>
      <w:bookmarkEnd w:id="109"/>
    </w:p>
    <w:p w14:paraId="48F2CAF7" w14:textId="77777777" w:rsidR="008970E9" w:rsidRPr="000A0A5F" w:rsidRDefault="008970E9" w:rsidP="008970E9">
      <w:pPr>
        <w:pStyle w:val="PlainText"/>
        <w:spacing w:after="240"/>
        <w:jc w:val="center"/>
        <w:rPr>
          <w:rFonts w:ascii="Times New Roman" w:eastAsia="MS Mincho" w:hAnsi="Times New Roman"/>
          <w:b/>
          <w:sz w:val="24"/>
        </w:rPr>
      </w:pPr>
      <w:r>
        <w:rPr>
          <w:rFonts w:ascii="Times New Roman" w:eastAsia="MS Mincho" w:hAnsi="Times New Roman"/>
          <w:b/>
          <w:sz w:val="24"/>
        </w:rPr>
        <w:t>Description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2162D819" w14:textId="77777777" w:rsidTr="00D25BBE">
        <w:trPr>
          <w:hidden/>
        </w:trPr>
        <w:tc>
          <w:tcPr>
            <w:tcW w:w="9576" w:type="dxa"/>
          </w:tcPr>
          <w:p w14:paraId="256150BB"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 xml:space="preserve">Include when using MGS or SBL-FAT. </w:t>
            </w:r>
          </w:p>
        </w:tc>
      </w:tr>
    </w:tbl>
    <w:p w14:paraId="6808F977" w14:textId="77777777" w:rsidR="008970E9" w:rsidRDefault="008970E9" w:rsidP="008970E9">
      <w:pPr>
        <w:pStyle w:val="PlainText"/>
        <w:rPr>
          <w:rFonts w:ascii="Times New Roman" w:eastAsia="MS Mincho" w:hAnsi="Times New Roman"/>
          <w:b/>
          <w:sz w:val="24"/>
        </w:rPr>
      </w:pPr>
      <w:r w:rsidRPr="000A0A5F">
        <w:rPr>
          <w:rFonts w:ascii="Times New Roman" w:eastAsia="MS Mincho" w:hAnsi="Times New Roman"/>
          <w:b/>
          <w:sz w:val="24"/>
        </w:rPr>
        <w:t>617.01</w:t>
      </w:r>
    </w:p>
    <w:p w14:paraId="3B5747E3" w14:textId="77777777" w:rsidR="008970E9" w:rsidRPr="008970E9" w:rsidRDefault="008970E9" w:rsidP="008970E9">
      <w:pPr>
        <w:pStyle w:val="PlainText"/>
        <w:spacing w:after="240"/>
        <w:ind w:left="360"/>
        <w:rPr>
          <w:rFonts w:ascii="Times New Roman" w:eastAsia="MS Mincho" w:hAnsi="Times New Roman"/>
          <w:sz w:val="24"/>
          <w:szCs w:val="24"/>
          <w:u w:val="single"/>
        </w:rPr>
      </w:pPr>
      <w:r w:rsidRPr="008970E9">
        <w:rPr>
          <w:rFonts w:ascii="Times New Roman" w:eastAsia="MS Mincho" w:hAnsi="Times New Roman"/>
          <w:b/>
          <w:sz w:val="24"/>
          <w:szCs w:val="24"/>
        </w:rPr>
        <w:t xml:space="preserve">(a) </w:t>
      </w:r>
      <w:r w:rsidRPr="008970E9">
        <w:rPr>
          <w:rFonts w:ascii="Times New Roman" w:eastAsia="MS Mincho" w:hAnsi="Times New Roman"/>
          <w:sz w:val="24"/>
          <w:szCs w:val="24"/>
          <w:u w:val="single"/>
        </w:rPr>
        <w:t>Add the following:</w:t>
      </w:r>
    </w:p>
    <w:p w14:paraId="1E6D9A65" w14:textId="77777777" w:rsidR="008970E9" w:rsidRPr="008970E9" w:rsidRDefault="008970E9" w:rsidP="008970E9">
      <w:pPr>
        <w:pStyle w:val="indentbodytext2"/>
        <w:tabs>
          <w:tab w:val="left" w:pos="1440"/>
        </w:tabs>
        <w:spacing w:after="240"/>
        <w:rPr>
          <w:sz w:val="24"/>
          <w:szCs w:val="24"/>
        </w:rPr>
      </w:pPr>
      <w:r w:rsidRPr="008970E9">
        <w:rPr>
          <w:sz w:val="24"/>
          <w:szCs w:val="24"/>
        </w:rPr>
        <w:t>MGS</w:t>
      </w:r>
      <w:r w:rsidRPr="008970E9">
        <w:rPr>
          <w:sz w:val="24"/>
          <w:szCs w:val="24"/>
        </w:rPr>
        <w:tab/>
        <w:t>— Midwest Guardrail System (MGS)</w:t>
      </w:r>
    </w:p>
    <w:p w14:paraId="6DC8E0BE" w14:textId="77777777" w:rsidR="008970E9" w:rsidRDefault="008970E9" w:rsidP="008970E9">
      <w:pPr>
        <w:pStyle w:val="PlainText"/>
        <w:spacing w:after="240"/>
        <w:ind w:left="360"/>
        <w:rPr>
          <w:rFonts w:ascii="Times New Roman" w:eastAsia="MS Mincho" w:hAnsi="Times New Roman"/>
          <w:sz w:val="24"/>
        </w:rPr>
      </w:pPr>
      <w:r w:rsidRPr="000A0A5F">
        <w:rPr>
          <w:rFonts w:ascii="Times New Roman" w:eastAsia="MS Mincho" w:hAnsi="Times New Roman"/>
          <w:b/>
          <w:sz w:val="24"/>
        </w:rPr>
        <w:t xml:space="preserve">(d) </w:t>
      </w:r>
      <w:r w:rsidRPr="00BD4984">
        <w:rPr>
          <w:rFonts w:ascii="Times New Roman" w:eastAsia="MS Mincho" w:hAnsi="Times New Roman"/>
          <w:sz w:val="24"/>
          <w:u w:val="single"/>
        </w:rPr>
        <w:t>Add</w:t>
      </w:r>
      <w:r w:rsidRPr="005F6AE5">
        <w:rPr>
          <w:rFonts w:ascii="Times New Roman" w:eastAsia="MS Mincho" w:hAnsi="Times New Roman"/>
          <w:sz w:val="24"/>
          <w:u w:val="single"/>
        </w:rPr>
        <w:t xml:space="preserve"> the following</w:t>
      </w:r>
      <w:r>
        <w:rPr>
          <w:rFonts w:ascii="Times New Roman" w:eastAsia="MS Mincho" w:hAnsi="Times New Roman"/>
          <w:sz w:val="24"/>
          <w:u w:val="single"/>
        </w:rPr>
        <w:t>:</w:t>
      </w:r>
    </w:p>
    <w:p w14:paraId="4E62C0E0" w14:textId="77777777" w:rsidR="008970E9" w:rsidRPr="00346229" w:rsidRDefault="008970E9" w:rsidP="008970E9">
      <w:pPr>
        <w:pStyle w:val="PlainText"/>
        <w:ind w:left="720"/>
        <w:rPr>
          <w:rFonts w:ascii="Times New Roman" w:eastAsia="MS Mincho" w:hAnsi="Times New Roman"/>
          <w:sz w:val="24"/>
        </w:rPr>
      </w:pPr>
      <w:r w:rsidRPr="00346229">
        <w:rPr>
          <w:rFonts w:ascii="Times New Roman" w:eastAsia="MS Mincho" w:hAnsi="Times New Roman"/>
          <w:sz w:val="24"/>
        </w:rPr>
        <w:t>MGS Flared</w:t>
      </w:r>
      <w:r w:rsidRPr="00346229">
        <w:rPr>
          <w:rFonts w:ascii="Times New Roman" w:eastAsia="MS Mincho" w:hAnsi="Times New Roman"/>
          <w:sz w:val="24"/>
        </w:rPr>
        <w:tab/>
      </w:r>
      <w:r w:rsidRPr="00346229">
        <w:rPr>
          <w:rFonts w:ascii="Times New Roman" w:eastAsia="MS Mincho" w:hAnsi="Times New Roman"/>
          <w:sz w:val="24"/>
        </w:rPr>
        <w:tab/>
        <w:t>- Straight flared MGS W-beam terminal</w:t>
      </w:r>
    </w:p>
    <w:p w14:paraId="3D8E21EC" w14:textId="77777777" w:rsidR="008970E9" w:rsidRPr="00346229" w:rsidRDefault="008970E9" w:rsidP="008970E9">
      <w:pPr>
        <w:pStyle w:val="PlainText"/>
        <w:ind w:left="720"/>
        <w:rPr>
          <w:rFonts w:ascii="Times New Roman" w:eastAsia="MS Mincho" w:hAnsi="Times New Roman"/>
          <w:sz w:val="24"/>
        </w:rPr>
      </w:pPr>
      <w:r w:rsidRPr="00346229">
        <w:rPr>
          <w:rFonts w:ascii="Times New Roman" w:eastAsia="MS Mincho" w:hAnsi="Times New Roman"/>
          <w:sz w:val="24"/>
        </w:rPr>
        <w:t>MGS Tangent</w:t>
      </w:r>
      <w:r w:rsidRPr="00346229">
        <w:rPr>
          <w:rFonts w:ascii="Times New Roman" w:eastAsia="MS Mincho" w:hAnsi="Times New Roman"/>
          <w:sz w:val="24"/>
        </w:rPr>
        <w:tab/>
      </w:r>
      <w:r w:rsidRPr="00346229">
        <w:rPr>
          <w:rFonts w:ascii="Times New Roman" w:eastAsia="MS Mincho" w:hAnsi="Times New Roman"/>
          <w:sz w:val="24"/>
        </w:rPr>
        <w:tab/>
        <w:t>- Tangent MGS W-beam terminal</w:t>
      </w:r>
    </w:p>
    <w:p w14:paraId="10B83EB1" w14:textId="77777777" w:rsidR="008970E9" w:rsidRDefault="008970E9" w:rsidP="008970E9">
      <w:pPr>
        <w:pStyle w:val="PlainText"/>
        <w:spacing w:after="240"/>
        <w:ind w:left="720"/>
        <w:rPr>
          <w:rFonts w:ascii="Times New Roman" w:eastAsia="MS Mincho" w:hAnsi="Times New Roman"/>
          <w:sz w:val="24"/>
        </w:rPr>
      </w:pPr>
      <w:r>
        <w:rPr>
          <w:rFonts w:ascii="Times New Roman" w:eastAsia="MS Mincho" w:hAnsi="Times New Roman"/>
          <w:sz w:val="24"/>
        </w:rPr>
        <w:t xml:space="preserve">SBL-FAT </w:t>
      </w:r>
      <w:r>
        <w:rPr>
          <w:rFonts w:ascii="Times New Roman" w:eastAsia="MS Mincho" w:hAnsi="Times New Roman"/>
          <w:sz w:val="24"/>
        </w:rPr>
        <w:tab/>
      </w:r>
      <w:r>
        <w:rPr>
          <w:rFonts w:ascii="Times New Roman" w:eastAsia="MS Mincho" w:hAnsi="Times New Roman"/>
          <w:sz w:val="24"/>
        </w:rPr>
        <w:tab/>
        <w:t>- Flared SBL anchor terminal</w:t>
      </w:r>
    </w:p>
    <w:p w14:paraId="0749CB9E" w14:textId="77777777" w:rsidR="008970E9" w:rsidRPr="000A0A5F" w:rsidRDefault="008970E9" w:rsidP="008970E9">
      <w:pPr>
        <w:pStyle w:val="PlainText"/>
        <w:spacing w:after="240"/>
        <w:jc w:val="center"/>
        <w:rPr>
          <w:rFonts w:ascii="Times New Roman" w:eastAsia="MS Mincho" w:hAnsi="Times New Roman"/>
          <w:b/>
          <w:sz w:val="24"/>
        </w:rPr>
      </w:pPr>
      <w:r>
        <w:rPr>
          <w:rFonts w:ascii="Times New Roman" w:eastAsia="MS Mincho" w:hAnsi="Times New Roman"/>
          <w:b/>
          <w:sz w:val="24"/>
        </w:rPr>
        <w:t>Material</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094065D9" w14:textId="77777777" w:rsidTr="00D25BBE">
        <w:trPr>
          <w:hidden/>
        </w:trPr>
        <w:tc>
          <w:tcPr>
            <w:tcW w:w="9576" w:type="dxa"/>
          </w:tcPr>
          <w:p w14:paraId="35153288"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Include the following when galvanized steel guardrail system elements require an aesthetic finish by using a reactive colorant product applied to the guardrail</w:t>
            </w:r>
          </w:p>
        </w:tc>
      </w:tr>
    </w:tbl>
    <w:p w14:paraId="068FF287" w14:textId="77777777" w:rsidR="008970E9" w:rsidRDefault="008970E9" w:rsidP="008970E9">
      <w:pPr>
        <w:pStyle w:val="PlainText"/>
        <w:spacing w:after="240"/>
        <w:rPr>
          <w:rFonts w:ascii="Times New Roman" w:eastAsia="MS Mincho" w:hAnsi="Times New Roman"/>
          <w:b/>
          <w:sz w:val="24"/>
        </w:rPr>
      </w:pPr>
      <w:r w:rsidRPr="000A0A5F">
        <w:rPr>
          <w:rFonts w:ascii="Times New Roman" w:eastAsia="MS Mincho" w:hAnsi="Times New Roman"/>
          <w:b/>
          <w:sz w:val="24"/>
        </w:rPr>
        <w:t>617.0</w:t>
      </w:r>
      <w:r>
        <w:rPr>
          <w:rFonts w:ascii="Times New Roman" w:eastAsia="MS Mincho" w:hAnsi="Times New Roman"/>
          <w:b/>
          <w:sz w:val="24"/>
        </w:rPr>
        <w:t xml:space="preserve">2 </w:t>
      </w:r>
      <w:r w:rsidRPr="002B2416">
        <w:rPr>
          <w:rFonts w:ascii="Times New Roman" w:eastAsia="MS Mincho" w:hAnsi="Times New Roman"/>
          <w:sz w:val="24"/>
          <w:u w:val="single"/>
        </w:rPr>
        <w:t>Add the following</w:t>
      </w:r>
      <w:r w:rsidRPr="00631E29">
        <w:rPr>
          <w:rFonts w:ascii="Times New Roman" w:eastAsia="MS Mincho" w:hAnsi="Times New Roman"/>
          <w:b/>
          <w:sz w:val="24"/>
          <w:u w:val="single"/>
        </w:rPr>
        <w:t>:</w:t>
      </w:r>
    </w:p>
    <w:p w14:paraId="5B57DD76" w14:textId="77777777" w:rsidR="008970E9" w:rsidRPr="002B2416" w:rsidRDefault="008970E9" w:rsidP="008970E9">
      <w:pPr>
        <w:pStyle w:val="PlainText"/>
        <w:spacing w:after="240"/>
        <w:ind w:left="720"/>
        <w:rPr>
          <w:rFonts w:ascii="Times New Roman" w:eastAsia="MS Mincho" w:hAnsi="Times New Roman"/>
          <w:sz w:val="24"/>
        </w:rPr>
      </w:pPr>
      <w:r w:rsidRPr="002B2416">
        <w:rPr>
          <w:rFonts w:ascii="Times New Roman" w:eastAsia="MS Mincho" w:hAnsi="Times New Roman"/>
          <w:sz w:val="24"/>
        </w:rPr>
        <w:t>Painting</w:t>
      </w:r>
      <w:r w:rsidRPr="002B2416">
        <w:rPr>
          <w:rFonts w:ascii="Times New Roman" w:eastAsia="MS Mincho" w:hAnsi="Times New Roman"/>
          <w:sz w:val="24"/>
        </w:rPr>
        <w:tab/>
      </w:r>
      <w:r>
        <w:rPr>
          <w:rFonts w:ascii="Times New Roman" w:eastAsia="MS Mincho" w:hAnsi="Times New Roman"/>
          <w:sz w:val="24"/>
        </w:rPr>
        <w:tab/>
        <w:t>563</w:t>
      </w:r>
    </w:p>
    <w:p w14:paraId="54D7EF74" w14:textId="77777777" w:rsidR="008970E9" w:rsidRDefault="008970E9" w:rsidP="008970E9">
      <w:pPr>
        <w:pStyle w:val="PlainText"/>
        <w:spacing w:after="240"/>
        <w:jc w:val="center"/>
        <w:rPr>
          <w:rFonts w:ascii="Times New Roman" w:eastAsia="MS Mincho" w:hAnsi="Times New Roman"/>
          <w:b/>
          <w:bCs/>
          <w:sz w:val="24"/>
        </w:rPr>
      </w:pPr>
      <w:r>
        <w:rPr>
          <w:rFonts w:ascii="Times New Roman" w:eastAsia="MS Mincho" w:hAnsi="Times New Roman"/>
          <w:b/>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4B580B94" w14:textId="77777777" w:rsidTr="00D25BBE">
        <w:trPr>
          <w:hidden/>
        </w:trPr>
        <w:tc>
          <w:tcPr>
            <w:tcW w:w="9270" w:type="dxa"/>
          </w:tcPr>
          <w:p w14:paraId="7B0A0B15"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lastRenderedPageBreak/>
              <w:t>Include the following when galvanized steel guardrail system elements require an aesthetic finish by using a reactive colorant product applied to the guardrail</w:t>
            </w:r>
          </w:p>
        </w:tc>
      </w:tr>
    </w:tbl>
    <w:p w14:paraId="0BC11CC9"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Treat all galvanized material for guardrail systems with a weathering agent according to Section 563.</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698FCB19" w14:textId="77777777" w:rsidTr="00D25BBE">
        <w:trPr>
          <w:hidden/>
        </w:trPr>
        <w:tc>
          <w:tcPr>
            <w:tcW w:w="9270" w:type="dxa"/>
          </w:tcPr>
          <w:p w14:paraId="0A7A13B4" w14:textId="77777777" w:rsidR="008970E9" w:rsidRDefault="008970E9" w:rsidP="00D25BBE">
            <w:pPr>
              <w:pStyle w:val="PlainText"/>
              <w:rPr>
                <w:rFonts w:ascii="Arial" w:eastAsia="MS Mincho" w:hAnsi="Arial" w:cs="Arial"/>
                <w:vanish/>
                <w:color w:val="0000FF"/>
              </w:rPr>
            </w:pPr>
            <w:r>
              <w:rPr>
                <w:rFonts w:ascii="Arial" w:eastAsia="MS Mincho" w:hAnsi="Arial" w:cs="Arial"/>
                <w:vanish/>
                <w:color w:val="0000FF"/>
              </w:rPr>
              <w:t>Include the following for all projects with flared or tangent w-beam guardrail terminals.  Check with the maintaining agency to determine whether a specific terminal type (e.g.   MSKT, SRT-350, FLEAT, or others) is required.  If so, insert the specific terminal type/name in the highlighted area below.  Write a ‘brand name or approved equal’ memo to justify use of a specific proprietary terminal.  If the maintaining agency does not have a preference, insert either FLARED or TANGENT in the highlighted area below.</w:t>
            </w:r>
          </w:p>
          <w:p w14:paraId="08529B37" w14:textId="77777777" w:rsidR="008970E9" w:rsidRDefault="008970E9" w:rsidP="00D25BBE">
            <w:pPr>
              <w:pStyle w:val="PlainText"/>
              <w:rPr>
                <w:rFonts w:ascii="Arial" w:eastAsia="MS Mincho" w:hAnsi="Arial" w:cs="Arial"/>
                <w:vanish/>
                <w:color w:val="0000FF"/>
              </w:rPr>
            </w:pPr>
          </w:p>
          <w:p w14:paraId="641930A5" w14:textId="77777777" w:rsidR="008970E9" w:rsidRDefault="008970E9" w:rsidP="00D25BBE">
            <w:pPr>
              <w:pStyle w:val="PlainText"/>
              <w:rPr>
                <w:rFonts w:ascii="Arial" w:eastAsia="MS Mincho" w:hAnsi="Arial" w:cs="Arial"/>
                <w:vanish/>
                <w:color w:val="0000FF"/>
              </w:rPr>
            </w:pPr>
            <w:r>
              <w:rPr>
                <w:rFonts w:ascii="Arial" w:eastAsia="MS Mincho" w:hAnsi="Arial" w:cs="Arial"/>
                <w:vanish/>
                <w:color w:val="0000FF"/>
              </w:rPr>
              <w:t>Specify the crash testing criteria required (typically MASH, limited situations will use NCHRP 350).</w:t>
            </w:r>
          </w:p>
          <w:p w14:paraId="356C1577" w14:textId="77777777" w:rsidR="008970E9" w:rsidRDefault="008970E9" w:rsidP="00D25BBE">
            <w:pPr>
              <w:pStyle w:val="PlainText"/>
              <w:rPr>
                <w:rFonts w:ascii="Arial" w:eastAsia="MS Mincho" w:hAnsi="Arial" w:cs="Arial"/>
                <w:vanish/>
                <w:color w:val="0000FF"/>
              </w:rPr>
            </w:pPr>
          </w:p>
          <w:p w14:paraId="0E8042CF"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Determine the test level for the terminal type chosen and insert it in the highlighted area below (e.g. 2 (for 45 mph and less) or 3 (for 50 mph and greater)).  Also include the appropriate drawings in the plans.</w:t>
            </w:r>
          </w:p>
        </w:tc>
      </w:tr>
    </w:tbl>
    <w:p w14:paraId="4C6F7E5C"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 xml:space="preserve">Use </w:t>
      </w:r>
      <w:r w:rsidRPr="00DC1240">
        <w:rPr>
          <w:rFonts w:ascii="Times New Roman" w:eastAsia="MS Mincho" w:hAnsi="Times New Roman"/>
          <w:sz w:val="24"/>
          <w:highlight w:val="yellow"/>
        </w:rPr>
        <w:t>(flared, tangent, etc</w:t>
      </w:r>
      <w:r>
        <w:rPr>
          <w:rFonts w:ascii="Times New Roman" w:eastAsia="MS Mincho" w:hAnsi="Times New Roman"/>
          <w:sz w:val="24"/>
          <w:highlight w:val="yellow"/>
        </w:rPr>
        <w:t>.</w:t>
      </w:r>
      <w:r w:rsidRPr="00DC1240">
        <w:rPr>
          <w:rFonts w:ascii="Times New Roman" w:eastAsia="MS Mincho" w:hAnsi="Times New Roman"/>
          <w:sz w:val="24"/>
          <w:highlight w:val="yellow"/>
        </w:rPr>
        <w:t>)</w:t>
      </w:r>
      <w:r>
        <w:rPr>
          <w:rFonts w:ascii="Times New Roman" w:eastAsia="MS Mincho" w:hAnsi="Times New Roman"/>
          <w:sz w:val="24"/>
        </w:rPr>
        <w:t xml:space="preserve"> terminals meeting </w:t>
      </w:r>
      <w:r w:rsidRPr="00CD778F">
        <w:rPr>
          <w:rFonts w:ascii="Times New Roman" w:eastAsia="MS Mincho" w:hAnsi="Times New Roman"/>
          <w:sz w:val="24"/>
          <w:highlight w:val="yellow"/>
        </w:rPr>
        <w:t>(MASH, NCHRP 350)</w:t>
      </w:r>
      <w:r>
        <w:rPr>
          <w:rFonts w:ascii="Times New Roman" w:eastAsia="MS Mincho" w:hAnsi="Times New Roman"/>
          <w:sz w:val="24"/>
        </w:rPr>
        <w:t xml:space="preserve"> Test Level </w:t>
      </w:r>
      <w:r w:rsidRPr="00DC1240">
        <w:rPr>
          <w:rFonts w:ascii="Times New Roman" w:eastAsia="MS Mincho" w:hAnsi="Times New Roman"/>
          <w:sz w:val="24"/>
          <w:highlight w:val="yellow"/>
        </w:rPr>
        <w:t>(fill in)</w:t>
      </w:r>
      <w:r>
        <w:rPr>
          <w:rFonts w:ascii="Times New Roman" w:eastAsia="MS Mincho" w:hAnsi="Times New Roman"/>
          <w:sz w:val="24"/>
        </w:rPr>
        <w:t>.  When proprietary terminals are required, submit the installation manual from the manufacturer for the terminal, including inspection checklists.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3D580315" w14:textId="77777777" w:rsidTr="00D25BBE">
        <w:trPr>
          <w:hidden/>
        </w:trPr>
        <w:tc>
          <w:tcPr>
            <w:tcW w:w="9270" w:type="dxa"/>
          </w:tcPr>
          <w:p w14:paraId="6C4F680F" w14:textId="77777777" w:rsidR="008970E9" w:rsidRPr="00922734" w:rsidRDefault="008970E9" w:rsidP="00D25BBE">
            <w:pPr>
              <w:pStyle w:val="PlainText"/>
              <w:rPr>
                <w:rFonts w:ascii="Arial" w:eastAsia="MS Mincho" w:hAnsi="Arial" w:cs="Arial"/>
                <w:vanish/>
                <w:color w:val="0000FF"/>
              </w:rPr>
            </w:pPr>
            <w:r>
              <w:rPr>
                <w:rFonts w:ascii="Arial" w:eastAsia="MS Mincho" w:hAnsi="Arial" w:cs="Arial"/>
                <w:vanish/>
                <w:color w:val="0000FF"/>
              </w:rPr>
              <w:t>Include the following when using MGS guardrail (Details C617-31 or C617-32)</w:t>
            </w:r>
          </w:p>
        </w:tc>
      </w:tr>
    </w:tbl>
    <w:p w14:paraId="747B0B60" w14:textId="77777777" w:rsidR="008970E9" w:rsidRPr="00922734" w:rsidRDefault="008970E9" w:rsidP="008970E9">
      <w:pPr>
        <w:pStyle w:val="PlainText"/>
        <w:spacing w:after="240"/>
        <w:rPr>
          <w:rFonts w:ascii="Times New Roman" w:eastAsia="MS Mincho" w:hAnsi="Times New Roman"/>
          <w:sz w:val="24"/>
        </w:rPr>
      </w:pPr>
      <w:r w:rsidRPr="00631E29">
        <w:rPr>
          <w:rFonts w:ascii="Times New Roman" w:eastAsia="MS Mincho" w:hAnsi="Times New Roman"/>
          <w:b/>
          <w:sz w:val="24"/>
        </w:rPr>
        <w:t>617.04 Post Installation</w:t>
      </w:r>
      <w:r>
        <w:rPr>
          <w:rFonts w:ascii="Times New Roman" w:eastAsia="MS Mincho" w:hAnsi="Times New Roman"/>
          <w:sz w:val="24"/>
        </w:rPr>
        <w:t xml:space="preserve">.  </w:t>
      </w:r>
      <w:r>
        <w:rPr>
          <w:rFonts w:ascii="Times New Roman" w:eastAsia="MS Mincho" w:hAnsi="Times New Roman"/>
          <w:sz w:val="24"/>
          <w:u w:val="single"/>
        </w:rPr>
        <w:t xml:space="preserve">Delete </w:t>
      </w:r>
      <w:r w:rsidRPr="00631E29">
        <w:rPr>
          <w:rFonts w:ascii="Times New Roman" w:eastAsia="MS Mincho" w:hAnsi="Times New Roman"/>
          <w:sz w:val="24"/>
          <w:u w:val="single"/>
        </w:rPr>
        <w:t xml:space="preserve">the </w:t>
      </w:r>
      <w:r>
        <w:rPr>
          <w:rFonts w:ascii="Times New Roman" w:eastAsia="MS Mincho" w:hAnsi="Times New Roman"/>
          <w:sz w:val="24"/>
          <w:u w:val="single"/>
        </w:rPr>
        <w:t>fifth and sixth paragraphs and substitute the following</w:t>
      </w:r>
      <w:r w:rsidRPr="00631E29">
        <w:rPr>
          <w:rFonts w:ascii="Times New Roman" w:eastAsia="MS Mincho" w:hAnsi="Times New Roman"/>
          <w:sz w:val="24"/>
          <w:u w:val="single"/>
        </w:rPr>
        <w:t>:</w:t>
      </w:r>
    </w:p>
    <w:p w14:paraId="2F705E68" w14:textId="77777777" w:rsidR="008970E9" w:rsidRDefault="008970E9" w:rsidP="008970E9">
      <w:pPr>
        <w:pStyle w:val="PlainText"/>
        <w:spacing w:after="240"/>
        <w:rPr>
          <w:rFonts w:ascii="Times New Roman" w:eastAsia="MS Mincho" w:hAnsi="Times New Roman"/>
          <w:sz w:val="24"/>
        </w:rPr>
      </w:pPr>
      <w:r w:rsidRPr="008656A2">
        <w:rPr>
          <w:rFonts w:ascii="Times New Roman" w:eastAsia="MS Mincho" w:hAnsi="Times New Roman"/>
          <w:sz w:val="24"/>
        </w:rPr>
        <w:t xml:space="preserve">When a post cannot be placed at its normal location due to an impenetrable object an additional </w:t>
      </w:r>
      <w:proofErr w:type="spellStart"/>
      <w:r w:rsidRPr="008656A2">
        <w:rPr>
          <w:rFonts w:ascii="Times New Roman" w:eastAsia="MS Mincho" w:hAnsi="Times New Roman"/>
          <w:sz w:val="24"/>
        </w:rPr>
        <w:t>blockout</w:t>
      </w:r>
      <w:proofErr w:type="spellEnd"/>
      <w:r w:rsidRPr="008656A2">
        <w:rPr>
          <w:rFonts w:ascii="Times New Roman" w:eastAsia="MS Mincho" w:hAnsi="Times New Roman"/>
          <w:sz w:val="24"/>
        </w:rPr>
        <w:t xml:space="preserve"> may be added. If the post cannot be offset, follow the post in rock detail</w:t>
      </w:r>
      <w:r>
        <w:rPr>
          <w:rFonts w:ascii="Times New Roman" w:eastAsia="MS Mincho" w:hAnsi="Times New Roman"/>
          <w:sz w:val="24"/>
        </w:rPr>
        <w:t xml:space="preserve">, </w:t>
      </w:r>
      <w:r w:rsidRPr="008656A2">
        <w:rPr>
          <w:rFonts w:ascii="Times New Roman" w:eastAsia="MS Mincho" w:hAnsi="Times New Roman"/>
          <w:sz w:val="24"/>
        </w:rPr>
        <w:t>the long span detail</w:t>
      </w:r>
      <w:r>
        <w:rPr>
          <w:rFonts w:ascii="Times New Roman" w:eastAsia="MS Mincho" w:hAnsi="Times New Roman"/>
          <w:sz w:val="24"/>
        </w:rPr>
        <w:t xml:space="preserve">, or omit a post </w:t>
      </w:r>
      <w:r w:rsidRPr="008656A2">
        <w:rPr>
          <w:rFonts w:ascii="Times New Roman" w:eastAsia="MS Mincho" w:hAnsi="Times New Roman"/>
          <w:sz w:val="24"/>
        </w:rPr>
        <w:t>as shown in the plans.</w:t>
      </w:r>
    </w:p>
    <w:p w14:paraId="04E2916E"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Use the post length as shown in the plans.  Do not change the post length or spacing</w:t>
      </w:r>
      <w:r w:rsidRPr="008656A2">
        <w:rPr>
          <w:rFonts w:ascii="Times New Roman" w:eastAsia="MS Mincho" w:hAnsi="Times New Roman"/>
          <w:sz w:val="24"/>
        </w:rPr>
        <w:t xml:space="preserve"> in terminal</w:t>
      </w:r>
      <w:r>
        <w:rPr>
          <w:rFonts w:ascii="Times New Roman" w:eastAsia="MS Mincho" w:hAnsi="Times New Roman"/>
          <w:sz w:val="24"/>
        </w:rPr>
        <w:t xml:space="preserve"> </w:t>
      </w:r>
      <w:r w:rsidRPr="008656A2">
        <w:rPr>
          <w:rFonts w:ascii="Times New Roman" w:eastAsia="MS Mincho" w:hAnsi="Times New Roman"/>
          <w:sz w:val="24"/>
        </w:rPr>
        <w:t>sections.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116C3FD7" w14:textId="77777777" w:rsidTr="00D25BBE">
        <w:trPr>
          <w:hidden/>
        </w:trPr>
        <w:tc>
          <w:tcPr>
            <w:tcW w:w="9270" w:type="dxa"/>
          </w:tcPr>
          <w:p w14:paraId="02F1CDAE" w14:textId="77777777" w:rsidR="008970E9" w:rsidRPr="00922734" w:rsidRDefault="008970E9" w:rsidP="00D25BBE">
            <w:pPr>
              <w:pStyle w:val="PlainText"/>
              <w:rPr>
                <w:rFonts w:ascii="Arial" w:eastAsia="MS Mincho" w:hAnsi="Arial" w:cs="Arial"/>
                <w:vanish/>
                <w:color w:val="0000FF"/>
              </w:rPr>
            </w:pPr>
            <w:r>
              <w:rPr>
                <w:rFonts w:ascii="Arial" w:eastAsia="MS Mincho" w:hAnsi="Arial" w:cs="Arial"/>
                <w:vanish/>
                <w:color w:val="0000FF"/>
              </w:rPr>
              <w:t>Include the following when using G4 guardrail (Details C617-10 or C617-11), and the alternate hole arrangement is required to accommodate future pavement overlays.</w:t>
            </w:r>
          </w:p>
        </w:tc>
      </w:tr>
    </w:tbl>
    <w:p w14:paraId="00D9D45B" w14:textId="77777777" w:rsidR="008970E9" w:rsidRPr="00922734" w:rsidRDefault="008970E9" w:rsidP="008970E9">
      <w:pPr>
        <w:pStyle w:val="PlainText"/>
        <w:spacing w:after="240"/>
        <w:rPr>
          <w:rFonts w:ascii="Times New Roman" w:eastAsia="MS Mincho" w:hAnsi="Times New Roman"/>
          <w:sz w:val="24"/>
        </w:rPr>
      </w:pPr>
      <w:r w:rsidRPr="00631E29">
        <w:rPr>
          <w:rFonts w:ascii="Times New Roman" w:eastAsia="MS Mincho" w:hAnsi="Times New Roman"/>
          <w:b/>
          <w:sz w:val="24"/>
        </w:rPr>
        <w:t>617.04 Post Installation</w:t>
      </w:r>
      <w:r>
        <w:rPr>
          <w:rFonts w:ascii="Times New Roman" w:eastAsia="MS Mincho" w:hAnsi="Times New Roman"/>
          <w:sz w:val="24"/>
        </w:rPr>
        <w:t xml:space="preserve">.  </w:t>
      </w:r>
      <w:r w:rsidRPr="00631E29">
        <w:rPr>
          <w:rFonts w:ascii="Times New Roman" w:eastAsia="MS Mincho" w:hAnsi="Times New Roman"/>
          <w:sz w:val="24"/>
          <w:u w:val="single"/>
        </w:rPr>
        <w:t>Add the following:</w:t>
      </w:r>
    </w:p>
    <w:p w14:paraId="3FB468D9" w14:textId="77777777" w:rsidR="008970E9" w:rsidRDefault="008970E9" w:rsidP="008970E9">
      <w:pPr>
        <w:pStyle w:val="PlainText"/>
        <w:spacing w:after="240"/>
        <w:rPr>
          <w:rFonts w:ascii="Times New Roman" w:eastAsia="MS Mincho" w:hAnsi="Times New Roman"/>
          <w:sz w:val="24"/>
        </w:rPr>
      </w:pPr>
      <w:r>
        <w:rPr>
          <w:rFonts w:ascii="Times New Roman" w:eastAsia="MS Mincho" w:hAnsi="Times New Roman"/>
          <w:sz w:val="24"/>
        </w:rPr>
        <w:t>Use alternate hole arrangement detail as shown on Standard 617</w:t>
      </w:r>
      <w:r w:rsidRPr="004B79C7">
        <w:rPr>
          <w:rFonts w:ascii="Times New Roman" w:eastAsia="MS Mincho" w:hAnsi="Times New Roman"/>
          <w:sz w:val="24"/>
        </w:rPr>
        <w:t>-</w:t>
      </w:r>
      <w:r w:rsidRPr="004B79C7">
        <w:rPr>
          <w:rFonts w:ascii="Times New Roman" w:eastAsia="MS Mincho" w:hAnsi="Times New Roman"/>
          <w:sz w:val="24"/>
          <w:highlight w:val="yellow"/>
        </w:rPr>
        <w:t>(fill in).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0106D406" w14:textId="77777777" w:rsidTr="00D25BBE">
        <w:trPr>
          <w:hidden/>
        </w:trPr>
        <w:tc>
          <w:tcPr>
            <w:tcW w:w="9270" w:type="dxa"/>
          </w:tcPr>
          <w:p w14:paraId="072712BF"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Include the following on projects with structure transition rail.</w:t>
            </w:r>
          </w:p>
        </w:tc>
      </w:tr>
    </w:tbl>
    <w:p w14:paraId="7E00AB37" w14:textId="77777777" w:rsidR="008970E9" w:rsidRDefault="008970E9" w:rsidP="008970E9">
      <w:pPr>
        <w:pStyle w:val="PlainText"/>
        <w:spacing w:after="240"/>
        <w:rPr>
          <w:rFonts w:ascii="Times New Roman" w:eastAsia="MS Mincho" w:hAnsi="Times New Roman"/>
          <w:b/>
          <w:sz w:val="24"/>
          <w:u w:val="single"/>
        </w:rPr>
      </w:pPr>
      <w:r>
        <w:rPr>
          <w:rFonts w:ascii="Times New Roman" w:eastAsia="MS Mincho" w:hAnsi="Times New Roman"/>
          <w:b/>
          <w:sz w:val="24"/>
        </w:rPr>
        <w:t xml:space="preserve">617.07 Connection to Structure.  </w:t>
      </w:r>
      <w:r w:rsidRPr="002B2416">
        <w:rPr>
          <w:rFonts w:ascii="Times New Roman" w:eastAsia="MS Mincho" w:hAnsi="Times New Roman"/>
          <w:sz w:val="24"/>
          <w:u w:val="single"/>
        </w:rPr>
        <w:t>Add the following</w:t>
      </w:r>
      <w:r w:rsidRPr="00631E29">
        <w:rPr>
          <w:rFonts w:ascii="Times New Roman" w:eastAsia="MS Mincho" w:hAnsi="Times New Roman"/>
          <w:b/>
          <w:sz w:val="24"/>
          <w:u w:val="single"/>
        </w:rPr>
        <w:t>:</w:t>
      </w:r>
    </w:p>
    <w:p w14:paraId="7AB5504B" w14:textId="77777777" w:rsidR="008970E9" w:rsidRDefault="008970E9" w:rsidP="008970E9">
      <w:pPr>
        <w:pStyle w:val="PlainText"/>
        <w:spacing w:after="240"/>
        <w:rPr>
          <w:rFonts w:ascii="Times New Roman" w:eastAsia="MS Mincho" w:hAnsi="Times New Roman"/>
          <w:sz w:val="24"/>
        </w:rPr>
      </w:pPr>
      <w:r w:rsidRPr="008656A2">
        <w:rPr>
          <w:rFonts w:ascii="Times New Roman" w:eastAsia="MS Mincho" w:hAnsi="Times New Roman"/>
          <w:sz w:val="24"/>
        </w:rPr>
        <w:t>Do not change the pos</w:t>
      </w:r>
      <w:r>
        <w:rPr>
          <w:rFonts w:ascii="Times New Roman" w:eastAsia="MS Mincho" w:hAnsi="Times New Roman"/>
          <w:sz w:val="24"/>
        </w:rPr>
        <w:t>t length or spacing in structure transition rail sections.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970E9" w14:paraId="6F85D09C" w14:textId="77777777" w:rsidTr="00D25BBE">
        <w:trPr>
          <w:hidden/>
        </w:trPr>
        <w:tc>
          <w:tcPr>
            <w:tcW w:w="9270" w:type="dxa"/>
          </w:tcPr>
          <w:p w14:paraId="18D6479B" w14:textId="77777777" w:rsidR="008970E9" w:rsidRDefault="008970E9" w:rsidP="00D25BBE">
            <w:pPr>
              <w:pStyle w:val="PlainText"/>
              <w:rPr>
                <w:rFonts w:ascii="Times New Roman" w:eastAsia="MS Mincho" w:hAnsi="Times New Roman"/>
                <w:vanish/>
                <w:color w:val="0000FF"/>
                <w:sz w:val="24"/>
              </w:rPr>
            </w:pPr>
            <w:r>
              <w:rPr>
                <w:rFonts w:ascii="Arial" w:eastAsia="MS Mincho" w:hAnsi="Arial" w:cs="Arial"/>
                <w:vanish/>
                <w:color w:val="0000FF"/>
              </w:rPr>
              <w:t>Include the following when galvanized steel guardrail system elements require an aesthetic finish by using a reactive colorant product applied to the guardrail</w:t>
            </w:r>
          </w:p>
        </w:tc>
      </w:tr>
    </w:tbl>
    <w:p w14:paraId="7BA0DF90" w14:textId="77777777" w:rsidR="008970E9" w:rsidRDefault="008970E9" w:rsidP="008970E9">
      <w:pPr>
        <w:pStyle w:val="PlainText"/>
        <w:spacing w:after="240"/>
        <w:rPr>
          <w:rFonts w:ascii="Times New Roman" w:eastAsia="MS Mincho" w:hAnsi="Times New Roman"/>
          <w:b/>
          <w:sz w:val="24"/>
        </w:rPr>
      </w:pPr>
      <w:r>
        <w:rPr>
          <w:rFonts w:ascii="Times New Roman" w:eastAsia="MS Mincho" w:hAnsi="Times New Roman"/>
          <w:b/>
          <w:sz w:val="24"/>
        </w:rPr>
        <w:t xml:space="preserve">617.11 Acceptance.  </w:t>
      </w:r>
      <w:r w:rsidRPr="002B2416">
        <w:rPr>
          <w:rFonts w:ascii="Times New Roman" w:eastAsia="MS Mincho" w:hAnsi="Times New Roman"/>
          <w:sz w:val="24"/>
          <w:u w:val="single"/>
        </w:rPr>
        <w:t>Add the following</w:t>
      </w:r>
      <w:r w:rsidRPr="00631E29">
        <w:rPr>
          <w:rFonts w:ascii="Times New Roman" w:eastAsia="MS Mincho" w:hAnsi="Times New Roman"/>
          <w:b/>
          <w:sz w:val="24"/>
          <w:u w:val="single"/>
        </w:rPr>
        <w:t>:</w:t>
      </w:r>
    </w:p>
    <w:p w14:paraId="65AD90EB" w14:textId="77777777" w:rsidR="008970E9" w:rsidRPr="002B2416" w:rsidRDefault="008970E9" w:rsidP="008970E9">
      <w:pPr>
        <w:pStyle w:val="PlainText"/>
        <w:spacing w:after="240"/>
        <w:rPr>
          <w:rFonts w:ascii="Times New Roman" w:eastAsia="MS Mincho" w:hAnsi="Times New Roman"/>
          <w:sz w:val="24"/>
        </w:rPr>
      </w:pPr>
      <w:r w:rsidRPr="002B2416">
        <w:rPr>
          <w:rFonts w:ascii="Times New Roman" w:eastAsia="MS Mincho" w:hAnsi="Times New Roman"/>
          <w:sz w:val="24"/>
        </w:rPr>
        <w:t>Painting</w:t>
      </w:r>
      <w:r>
        <w:rPr>
          <w:rFonts w:ascii="Times New Roman" w:eastAsia="MS Mincho" w:hAnsi="Times New Roman"/>
          <w:sz w:val="24"/>
        </w:rPr>
        <w:t xml:space="preserve"> will be evaluated under Section 563.</w:t>
      </w:r>
    </w:p>
    <w:p w14:paraId="2227DE94"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lastRenderedPageBreak/>
        <w:t>04/01/2020</w:t>
      </w:r>
    </w:p>
    <w:p w14:paraId="6E92A9DB"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t>S623-14_04012020.docx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276356F1" w14:textId="77777777" w:rsidTr="00D25BBE">
        <w:trPr>
          <w:hidden/>
        </w:trPr>
        <w:tc>
          <w:tcPr>
            <w:tcW w:w="9576" w:type="dxa"/>
          </w:tcPr>
          <w:p w14:paraId="0B8B2B73" w14:textId="77777777" w:rsidR="001530FC" w:rsidRDefault="001530FC" w:rsidP="00D25BBE">
            <w:pPr>
              <w:pStyle w:val="PlainText"/>
              <w:rPr>
                <w:rFonts w:ascii="Arial" w:hAnsi="Arial" w:cs="Arial"/>
                <w:vanish/>
                <w:color w:val="0000FF"/>
              </w:rPr>
            </w:pPr>
            <w:r>
              <w:rPr>
                <w:rFonts w:ascii="Arial" w:hAnsi="Arial" w:cs="Arial"/>
                <w:vanish/>
                <w:color w:val="0000FF"/>
              </w:rPr>
              <w:t>Use on all projects and use BOTH of the following pay items to your EE and plans:</w:t>
            </w:r>
          </w:p>
          <w:p w14:paraId="750E9C09" w14:textId="77777777" w:rsidR="001530FC" w:rsidRDefault="001530FC" w:rsidP="00D25BBE">
            <w:pPr>
              <w:pStyle w:val="PlainText"/>
              <w:rPr>
                <w:rFonts w:ascii="Arial" w:hAnsi="Arial" w:cs="Arial"/>
                <w:vanish/>
                <w:color w:val="0000FF"/>
              </w:rPr>
            </w:pPr>
            <w:r>
              <w:rPr>
                <w:rFonts w:ascii="Arial" w:hAnsi="Arial" w:cs="Arial"/>
                <w:vanish/>
                <w:color w:val="0000FF"/>
              </w:rPr>
              <w:t>62302-1000  Special labor, hired technical services  AND</w:t>
            </w:r>
          </w:p>
          <w:p w14:paraId="4C850D7D" w14:textId="77777777" w:rsidR="001530FC" w:rsidRDefault="001530FC" w:rsidP="00D25BBE">
            <w:pPr>
              <w:pStyle w:val="PlainText"/>
              <w:rPr>
                <w:rFonts w:ascii="Arial" w:eastAsia="MS Mincho" w:hAnsi="Arial" w:cs="Arial"/>
                <w:vanish/>
                <w:color w:val="0000FF"/>
              </w:rPr>
            </w:pPr>
            <w:r>
              <w:rPr>
                <w:rFonts w:ascii="Arial" w:hAnsi="Arial" w:cs="Arial"/>
                <w:vanish/>
                <w:color w:val="0000FF"/>
              </w:rPr>
              <w:t>62302-1100  Special labor, hired survey services.</w:t>
            </w:r>
          </w:p>
        </w:tc>
      </w:tr>
    </w:tbl>
    <w:p w14:paraId="290B2FEC" w14:textId="77777777" w:rsidR="001530FC" w:rsidRPr="000F5218" w:rsidRDefault="001530FC" w:rsidP="001530FC">
      <w:pPr>
        <w:pStyle w:val="Heading2"/>
        <w:rPr>
          <w:i/>
        </w:rPr>
      </w:pPr>
      <w:bookmarkStart w:id="110" w:name="_Toc35158956"/>
      <w:bookmarkStart w:id="111" w:name="_Toc334092610"/>
      <w:bookmarkStart w:id="112" w:name="_Toc359919032"/>
      <w:bookmarkStart w:id="113" w:name="_Toc382981370"/>
      <w:r w:rsidRPr="000F5218">
        <w:t>Section 623. — GENERAL LABOR</w:t>
      </w:r>
      <w:bookmarkEnd w:id="110"/>
      <w:bookmarkEnd w:id="111"/>
      <w:bookmarkEnd w:id="112"/>
      <w:bookmarkEnd w:id="113"/>
    </w:p>
    <w:p w14:paraId="2D3A3871" w14:textId="77777777" w:rsidR="001530FC" w:rsidRPr="000F5218" w:rsidRDefault="001530FC" w:rsidP="001530FC">
      <w:pPr>
        <w:spacing w:after="240"/>
        <w:rPr>
          <w:u w:val="single"/>
        </w:rPr>
      </w:pPr>
      <w:r w:rsidRPr="000F5218">
        <w:rPr>
          <w:u w:val="single"/>
        </w:rPr>
        <w:t>Delete the text of this Section and substitute the following:</w:t>
      </w:r>
    </w:p>
    <w:p w14:paraId="2D941A5F" w14:textId="77777777" w:rsidR="001530FC" w:rsidRPr="000F5218" w:rsidRDefault="001530FC" w:rsidP="001530FC">
      <w:pPr>
        <w:spacing w:before="240" w:after="240"/>
        <w:jc w:val="center"/>
        <w:rPr>
          <w:b/>
        </w:rPr>
      </w:pPr>
      <w:r w:rsidRPr="000F5218">
        <w:rPr>
          <w:b/>
        </w:rPr>
        <w:t>Description</w:t>
      </w:r>
    </w:p>
    <w:p w14:paraId="25C487C1" w14:textId="77777777" w:rsidR="001530FC" w:rsidRDefault="001530FC" w:rsidP="001530FC">
      <w:pPr>
        <w:spacing w:after="240"/>
      </w:pPr>
      <w:r>
        <w:rPr>
          <w:b/>
          <w:bCs/>
        </w:rPr>
        <w:t>623.01</w:t>
      </w:r>
      <w:r w:rsidRPr="005F5F49">
        <w:rPr>
          <w:bCs/>
        </w:rPr>
        <w:t xml:space="preserve"> This</w:t>
      </w:r>
      <w:r>
        <w:t xml:space="preserve"> work consists of furnishing workers and hand tools for construction work, survey crews, and furnishing qualified personnel to perform technical work ordered by the CO and not otherwise provided for under the contract.</w:t>
      </w:r>
    </w:p>
    <w:p w14:paraId="7F98B766" w14:textId="77777777" w:rsidR="001530FC" w:rsidRPr="008B2A76" w:rsidRDefault="001530FC" w:rsidP="001530FC">
      <w:pPr>
        <w:spacing w:after="240"/>
        <w:jc w:val="center"/>
        <w:rPr>
          <w:b/>
        </w:rPr>
      </w:pPr>
      <w:r w:rsidRPr="008B2A76">
        <w:rPr>
          <w:b/>
        </w:rPr>
        <w:t>Construction Requirements</w:t>
      </w:r>
    </w:p>
    <w:p w14:paraId="20C0BE6A" w14:textId="77777777" w:rsidR="001530FC" w:rsidRDefault="001530FC" w:rsidP="001530FC">
      <w:pPr>
        <w:spacing w:after="240"/>
      </w:pPr>
      <w:r>
        <w:rPr>
          <w:b/>
          <w:bCs/>
        </w:rPr>
        <w:t xml:space="preserve">623.02 Workers and Equipment.  </w:t>
      </w:r>
      <w:r>
        <w:t>Furnish competent workers and appropriate hand tools for the work.  Provide a crew of sufficient size and qualifications necessary to accomplish the required surveying services within acceptable tolerances.</w:t>
      </w:r>
    </w:p>
    <w:p w14:paraId="1D55B3D0" w14:textId="77777777" w:rsidR="001530FC" w:rsidRDefault="001530FC" w:rsidP="001530FC">
      <w:pPr>
        <w:spacing w:after="240"/>
      </w:pPr>
      <w:r>
        <w:t>Obtain approval of the length of a workday and workweek before beginning the work.  Keep daily records of the number of hours worked.  Submit the records along with certified copies of the payroll.</w:t>
      </w:r>
    </w:p>
    <w:p w14:paraId="7BDFFB17" w14:textId="77777777" w:rsidR="001530FC" w:rsidRDefault="001530FC" w:rsidP="001530FC">
      <w:pPr>
        <w:spacing w:after="240"/>
      </w:pPr>
      <w:r>
        <w:rPr>
          <w:b/>
          <w:bCs/>
        </w:rPr>
        <w:t xml:space="preserve">623.03 Surveying Services. </w:t>
      </w:r>
      <w:r>
        <w:t xml:space="preserve"> Furnish personnel, equipment, and material that conform to the requirements of Subsection 152.01.  Survey according to Section 152.</w:t>
      </w:r>
    </w:p>
    <w:p w14:paraId="5AB09AF6" w14:textId="77777777" w:rsidR="001530FC" w:rsidRDefault="001530FC" w:rsidP="001530FC">
      <w:pPr>
        <w:spacing w:after="240"/>
      </w:pPr>
      <w:r>
        <w:t>Survey and establish controls within the tolerances shown in Table 152-1, or within other tolerances as established by the CO.</w:t>
      </w:r>
    </w:p>
    <w:p w14:paraId="4435C814" w14:textId="77777777" w:rsidR="001530FC" w:rsidRPr="008B2A76" w:rsidRDefault="001530FC" w:rsidP="001530FC">
      <w:pPr>
        <w:spacing w:after="240"/>
      </w:pPr>
      <w:r>
        <w:t>Prepare field notes in an approved format. Furnish calculations.  All field notes, supporting documentation, and calculations become the property of the Government upon completion of the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42BFF371" w14:textId="77777777" w:rsidTr="00D25BBE">
        <w:trPr>
          <w:hidden/>
        </w:trPr>
        <w:tc>
          <w:tcPr>
            <w:tcW w:w="9576" w:type="dxa"/>
          </w:tcPr>
          <w:p w14:paraId="5E4972A4" w14:textId="77777777" w:rsidR="001530FC" w:rsidRPr="001C2AA1" w:rsidRDefault="001530FC" w:rsidP="00D25BBE">
            <w:pPr>
              <w:pStyle w:val="PlainText"/>
              <w:rPr>
                <w:rFonts w:ascii="Arial" w:eastAsia="MS Mincho" w:hAnsi="Arial" w:cs="Arial"/>
                <w:vanish/>
                <w:color w:val="0000FF"/>
              </w:rPr>
            </w:pPr>
            <w:r w:rsidRPr="001C2AA1">
              <w:rPr>
                <w:rFonts w:ascii="Arial" w:hAnsi="Arial" w:cs="Arial"/>
                <w:vanish/>
                <w:color w:val="0000FF"/>
              </w:rPr>
              <w:t xml:space="preserve">The Technical Services qualifications below are intended for office survey-related work that is necessary for the above surveying services.  When other Technical Services are required (i.e. Biologist, archeologist, etc.), add type and qualifications of the technical services required.  </w:t>
            </w:r>
          </w:p>
        </w:tc>
      </w:tr>
    </w:tbl>
    <w:p w14:paraId="58EB052D" w14:textId="77777777" w:rsidR="001530FC" w:rsidRDefault="001530FC" w:rsidP="001530FC">
      <w:pPr>
        <w:spacing w:after="240"/>
      </w:pPr>
      <w:r>
        <w:rPr>
          <w:b/>
          <w:bCs/>
        </w:rPr>
        <w:t xml:space="preserve">623.04 Technical Services.  </w:t>
      </w:r>
      <w:r>
        <w:t xml:space="preserve">Furnish qualified engineering personnel experienced in highway construction and design, capable of performing in a timely and accurate manner.  </w:t>
      </w:r>
      <w:r>
        <w:rPr>
          <w:rFonts w:eastAsia="MS Mincho"/>
        </w:rPr>
        <w:t xml:space="preserve">Provide personnel with a minimum of NICET Level II certification in highway design and construction, or State (SHA) or industry certification-related design and construction equivalent to their intended responsibilities.  Personnel with 2 years or more of recent job experience in the type of highway design and construction provided for under the contract may be used in lieu of certifications.  </w:t>
      </w:r>
      <w:r>
        <w:t>Provide the names and relevant experience of all personnel.</w:t>
      </w:r>
      <w:r>
        <w:rPr>
          <w:rFonts w:eastAsia="MS Mincho"/>
        </w:rPr>
        <w:t xml:space="preserve">  </w:t>
      </w:r>
      <w:r>
        <w:t xml:space="preserve">Furnish supporting </w:t>
      </w:r>
      <w:r>
        <w:lastRenderedPageBreak/>
        <w:t>tools and equipment (e.g., calculator, computer</w:t>
      </w:r>
      <w:r>
        <w:rPr>
          <w:strike/>
        </w:rPr>
        <w:t>,</w:t>
      </w:r>
      <w:r>
        <w:t xml:space="preserve"> and software, and appropriate and commonly-used drafting tools for the assigned task).</w:t>
      </w:r>
    </w:p>
    <w:p w14:paraId="4B3261FE" w14:textId="77777777" w:rsidR="001530FC" w:rsidRDefault="001530FC" w:rsidP="001530FC">
      <w:pPr>
        <w:spacing w:after="240"/>
      </w:pPr>
      <w:r>
        <w:t>All calculations, notes, and supporting documentation become the property of the government upon completion of the work.</w:t>
      </w:r>
    </w:p>
    <w:p w14:paraId="66E63486" w14:textId="77777777" w:rsidR="001530FC" w:rsidRDefault="001530FC" w:rsidP="001530FC">
      <w:pPr>
        <w:spacing w:after="240"/>
        <w:rPr>
          <w:b/>
          <w:bCs/>
        </w:rPr>
      </w:pPr>
      <w:r>
        <w:rPr>
          <w:b/>
          <w:bCs/>
        </w:rPr>
        <w:t xml:space="preserve">623.05 Acceptance. </w:t>
      </w:r>
      <w:r w:rsidRPr="009E26AA">
        <w:rPr>
          <w:bCs/>
        </w:rPr>
        <w:t>General labor work will be evaluated under Subsection 106.02.</w:t>
      </w:r>
    </w:p>
    <w:p w14:paraId="2879DE0F" w14:textId="77777777" w:rsidR="001530FC" w:rsidRDefault="001530FC" w:rsidP="001530FC">
      <w:pPr>
        <w:spacing w:after="240"/>
      </w:pPr>
      <w:r>
        <w:t>Additional surveying services will be evaluated under Section 152.</w:t>
      </w:r>
    </w:p>
    <w:p w14:paraId="6648B612" w14:textId="77777777" w:rsidR="001530FC" w:rsidRDefault="001530FC" w:rsidP="001530FC">
      <w:pPr>
        <w:spacing w:after="240"/>
      </w:pPr>
      <w:r>
        <w:t>Hired technical services will be evaluated under Subsections 106.02 and 106.04</w:t>
      </w:r>
    </w:p>
    <w:p w14:paraId="0E7DBB77" w14:textId="77777777" w:rsidR="001530FC" w:rsidRDefault="001530FC" w:rsidP="001530FC">
      <w:pPr>
        <w:spacing w:before="240" w:after="240"/>
        <w:jc w:val="center"/>
      </w:pPr>
      <w:r w:rsidRPr="000F5218">
        <w:rPr>
          <w:b/>
        </w:rPr>
        <w:t>Measurement</w:t>
      </w:r>
    </w:p>
    <w:p w14:paraId="088D7F6D" w14:textId="77777777" w:rsidR="001530FC" w:rsidRDefault="001530FC" w:rsidP="001530FC">
      <w:pPr>
        <w:spacing w:after="240"/>
      </w:pPr>
      <w:r>
        <w:rPr>
          <w:b/>
          <w:bCs/>
        </w:rPr>
        <w:t xml:space="preserve">623.06 </w:t>
      </w:r>
      <w:r>
        <w:t>Measure the Section 623 items listed in the bid schedule according to Subsection 109.02 and the following as applicable.</w:t>
      </w:r>
    </w:p>
    <w:p w14:paraId="375E3F1B" w14:textId="77777777" w:rsidR="001530FC" w:rsidRDefault="001530FC" w:rsidP="001530FC">
      <w:pPr>
        <w:spacing w:after="240"/>
      </w:pPr>
      <w:r>
        <w:t>Round portions of an hour up to the nearest half hour. Measure time in excess of 40 hours per week at the same rate as the first 40 hours.</w:t>
      </w:r>
    </w:p>
    <w:p w14:paraId="35A7C5BA" w14:textId="77777777" w:rsidR="001530FC" w:rsidRDefault="001530FC" w:rsidP="001530FC">
      <w:pPr>
        <w:spacing w:after="240"/>
      </w:pPr>
      <w:r>
        <w:t>Measure surveying service by the crew hour regardless of crew size.  Do not measure time spent in making preparations, performing calculations, plotting cross-sections, processing computer or other data, and other efforts necessary to successfully accomplish the ordered survey services.</w:t>
      </w:r>
    </w:p>
    <w:p w14:paraId="00593F06" w14:textId="77777777" w:rsidR="001530FC" w:rsidRDefault="001530FC" w:rsidP="001530FC">
      <w:pPr>
        <w:spacing w:after="240"/>
      </w:pPr>
      <w:r>
        <w:t>Do not measure time for worker’s transportation to and from the project site.</w:t>
      </w:r>
    </w:p>
    <w:p w14:paraId="7AD38378" w14:textId="77777777" w:rsidR="001530FC" w:rsidRDefault="001530FC" w:rsidP="001530FC">
      <w:pPr>
        <w:spacing w:after="240"/>
      </w:pPr>
      <w:r>
        <w:t>Measure office technical services by the hour, as ordered by the CO, for performing calculations, plotting cross-sections, and processing computer or other data.</w:t>
      </w:r>
    </w:p>
    <w:p w14:paraId="1F679EF0" w14:textId="77777777" w:rsidR="001530FC" w:rsidRDefault="001530FC" w:rsidP="001530FC">
      <w:pPr>
        <w:spacing w:before="240" w:after="240"/>
        <w:jc w:val="center"/>
      </w:pPr>
      <w:r w:rsidRPr="000F5218">
        <w:rPr>
          <w:b/>
        </w:rPr>
        <w:t>Payment</w:t>
      </w:r>
    </w:p>
    <w:p w14:paraId="6549274A" w14:textId="77777777" w:rsidR="001530FC" w:rsidRDefault="001530FC" w:rsidP="001530FC">
      <w:pPr>
        <w:spacing w:after="240"/>
      </w:pPr>
      <w:r>
        <w:rPr>
          <w:b/>
          <w:bCs/>
        </w:rPr>
        <w:t xml:space="preserve">623.07 </w:t>
      </w:r>
      <w:r>
        <w:t>The accepted quantities will be paid at the contract price per unit of measurement for the Section 623 pay item listed in the bid schedule.  Payment will be full compensation for the work prescribed in this section.  See Subsection 109.05.</w:t>
      </w:r>
    </w:p>
    <w:p w14:paraId="2395366B"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t>05/04/2021</w:t>
      </w:r>
    </w:p>
    <w:p w14:paraId="2E5573D3"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t>S625-14_05042021.docx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5577D494" w14:textId="77777777" w:rsidTr="00D25BBE">
        <w:trPr>
          <w:hidden/>
        </w:trPr>
        <w:tc>
          <w:tcPr>
            <w:tcW w:w="9576" w:type="dxa"/>
          </w:tcPr>
          <w:p w14:paraId="1F492E09" w14:textId="77777777" w:rsidR="001530FC" w:rsidRDefault="001530FC" w:rsidP="00D25BBE">
            <w:pPr>
              <w:pStyle w:val="PlainText"/>
              <w:rPr>
                <w:rFonts w:ascii="Times New Roman" w:eastAsia="MS Mincho" w:hAnsi="Times New Roman"/>
                <w:vanish/>
                <w:color w:val="0000FF"/>
                <w:sz w:val="24"/>
              </w:rPr>
            </w:pPr>
            <w:r>
              <w:rPr>
                <w:rFonts w:ascii="Arial" w:eastAsia="MS Mincho" w:hAnsi="Arial" w:cs="Arial"/>
                <w:vanish/>
                <w:color w:val="0000FF"/>
              </w:rPr>
              <w:t>For Turf Establishment, discuss with partner if watering is required to establish turf and if installing temporary or permanent irrigation is needed.  If watering is not required, update requirements in 625.09 as appropriate.  If the partner has a preference on mulch material type, add an SCR to modify section 625.08 to specify the material type.  Include the following if a specific seeding season will be identified in the contract or has been requested by a Maintaining/Cooperating Agency:</w:t>
            </w:r>
          </w:p>
        </w:tc>
      </w:tr>
    </w:tbl>
    <w:p w14:paraId="71230C47" w14:textId="77777777" w:rsidR="001530FC" w:rsidRPr="003A33E2" w:rsidRDefault="001530FC" w:rsidP="001530FC">
      <w:pPr>
        <w:pStyle w:val="Heading2"/>
      </w:pPr>
      <w:bookmarkStart w:id="114" w:name="_Toc35158958"/>
      <w:bookmarkStart w:id="115" w:name="_Toc334092612"/>
      <w:bookmarkStart w:id="116" w:name="_Toc359919034"/>
      <w:bookmarkStart w:id="117" w:name="_Toc382981372"/>
      <w:r w:rsidRPr="003A33E2">
        <w:t>Section 625. — TURF ESTABLISHMENT</w:t>
      </w:r>
      <w:bookmarkEnd w:id="114"/>
      <w:bookmarkEnd w:id="115"/>
      <w:bookmarkEnd w:id="116"/>
      <w:bookmarkEnd w:id="117"/>
    </w:p>
    <w:p w14:paraId="689AE9D0" w14:textId="77777777" w:rsidR="001530FC" w:rsidRDefault="001530FC" w:rsidP="001530FC">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1A08D1AB" w14:textId="38B7E2B2" w:rsidR="001530FC" w:rsidRDefault="001530FC" w:rsidP="001530FC">
      <w:pPr>
        <w:pStyle w:val="PlainText"/>
        <w:spacing w:after="240"/>
        <w:rPr>
          <w:rFonts w:ascii="Times New Roman" w:eastAsia="MS Mincho" w:hAnsi="Times New Roman"/>
          <w:sz w:val="24"/>
          <w:u w:val="single"/>
        </w:rPr>
      </w:pPr>
      <w:r>
        <w:rPr>
          <w:rFonts w:ascii="Times New Roman" w:eastAsia="MS Mincho" w:hAnsi="Times New Roman"/>
          <w:b/>
          <w:bCs/>
          <w:sz w:val="24"/>
        </w:rPr>
        <w:t>625.03 General.</w:t>
      </w:r>
      <w:r>
        <w:rPr>
          <w:rFonts w:ascii="Times New Roman" w:eastAsia="MS Mincho" w:hAnsi="Times New Roman"/>
          <w:sz w:val="24"/>
        </w:rPr>
        <w:t xml:space="preserve">  </w:t>
      </w:r>
      <w:r>
        <w:rPr>
          <w:rFonts w:ascii="Times New Roman" w:eastAsia="MS Mincho" w:hAnsi="Times New Roman"/>
          <w:sz w:val="24"/>
          <w:u w:val="single"/>
        </w:rPr>
        <w:t>Delete the first sentence and substitute the following:</w:t>
      </w:r>
    </w:p>
    <w:p w14:paraId="5F603F52" w14:textId="77777777" w:rsidR="001530FC" w:rsidRDefault="001530FC" w:rsidP="001530FC">
      <w:pPr>
        <w:pStyle w:val="PlainText"/>
        <w:spacing w:after="240"/>
        <w:rPr>
          <w:rFonts w:ascii="Times New Roman" w:eastAsia="MS Mincho" w:hAnsi="Times New Roman"/>
          <w:sz w:val="24"/>
        </w:rPr>
      </w:pPr>
      <w:r>
        <w:rPr>
          <w:rFonts w:ascii="Times New Roman" w:eastAsia="MS Mincho" w:hAnsi="Times New Roman"/>
          <w:sz w:val="24"/>
        </w:rPr>
        <w:lastRenderedPageBreak/>
        <w:t xml:space="preserve">Perform all seeding between </w:t>
      </w:r>
      <w:r w:rsidRPr="00F77EB5">
        <w:rPr>
          <w:rFonts w:ascii="Times New Roman" w:eastAsia="MS Mincho" w:hAnsi="Times New Roman"/>
          <w:sz w:val="24"/>
          <w:highlight w:val="yellow"/>
        </w:rPr>
        <w:t>(</w:t>
      </w:r>
      <w:r>
        <w:rPr>
          <w:rFonts w:ascii="Times New Roman" w:eastAsia="MS Mincho" w:hAnsi="Times New Roman"/>
          <w:sz w:val="24"/>
          <w:highlight w:val="yellow"/>
        </w:rPr>
        <w:t xml:space="preserve">fill in </w:t>
      </w:r>
      <w:r w:rsidRPr="00F77EB5">
        <w:rPr>
          <w:rFonts w:ascii="Times New Roman" w:eastAsia="MS Mincho" w:hAnsi="Times New Roman"/>
          <w:sz w:val="24"/>
          <w:highlight w:val="yellow"/>
        </w:rPr>
        <w:t>date)</w:t>
      </w:r>
      <w:r>
        <w:rPr>
          <w:rFonts w:ascii="Times New Roman" w:eastAsia="MS Mincho" w:hAnsi="Times New Roman"/>
          <w:sz w:val="24"/>
        </w:rPr>
        <w:t xml:space="preserve"> and </w:t>
      </w:r>
      <w:r w:rsidRPr="00BC1E08">
        <w:rPr>
          <w:rFonts w:ascii="Times New Roman" w:eastAsia="MS Mincho" w:hAnsi="Times New Roman"/>
          <w:sz w:val="24"/>
          <w:highlight w:val="yellow"/>
        </w:rPr>
        <w:t>(</w:t>
      </w:r>
      <w:r>
        <w:rPr>
          <w:rFonts w:ascii="Times New Roman" w:eastAsia="MS Mincho" w:hAnsi="Times New Roman"/>
          <w:sz w:val="24"/>
          <w:highlight w:val="yellow"/>
        </w:rPr>
        <w:t xml:space="preserve">fill in </w:t>
      </w:r>
      <w:r w:rsidRPr="00BC1E08">
        <w:rPr>
          <w:rFonts w:ascii="Times New Roman" w:eastAsia="MS Mincho" w:hAnsi="Times New Roman"/>
          <w:sz w:val="24"/>
          <w:highlight w:val="yellow"/>
        </w:rPr>
        <w:t>date)</w:t>
      </w:r>
      <w:r>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249231DD" w14:textId="77777777" w:rsidTr="00D25BBE">
        <w:trPr>
          <w:hidden/>
        </w:trPr>
        <w:tc>
          <w:tcPr>
            <w:tcW w:w="9576" w:type="dxa"/>
          </w:tcPr>
          <w:p w14:paraId="0A6A2175" w14:textId="77777777" w:rsidR="001530FC" w:rsidRDefault="001530FC" w:rsidP="00D25BBE">
            <w:pPr>
              <w:pStyle w:val="PlainText"/>
              <w:rPr>
                <w:rFonts w:ascii="Times New Roman" w:eastAsia="MS Mincho" w:hAnsi="Times New Roman"/>
                <w:vanish/>
                <w:color w:val="0000FF"/>
                <w:sz w:val="24"/>
              </w:rPr>
            </w:pPr>
            <w:r>
              <w:rPr>
                <w:rFonts w:ascii="Arial" w:eastAsia="MS Mincho" w:hAnsi="Arial" w:cs="Arial"/>
                <w:vanish/>
                <w:color w:val="0000FF"/>
              </w:rPr>
              <w:t>Include the following when paying for turf establishment by the sqyd or acre</w:t>
            </w:r>
          </w:p>
        </w:tc>
      </w:tr>
    </w:tbl>
    <w:p w14:paraId="178FB325" w14:textId="77777777" w:rsidR="001530FC" w:rsidRDefault="001530FC" w:rsidP="001530FC">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7ED84D55" w14:textId="24E678E0" w:rsidR="001530FC" w:rsidRDefault="001530FC" w:rsidP="001530FC">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625.11 </w:t>
      </w:r>
      <w:r>
        <w:rPr>
          <w:rFonts w:ascii="Times New Roman" w:eastAsia="MS Mincho" w:hAnsi="Times New Roman"/>
          <w:sz w:val="24"/>
          <w:u w:val="single"/>
        </w:rPr>
        <w:t>Delete the second sentence and substitute the following:</w:t>
      </w:r>
    </w:p>
    <w:p w14:paraId="4B1BAD3D" w14:textId="77777777" w:rsidR="001530FC" w:rsidRDefault="001530FC" w:rsidP="001530FC">
      <w:pPr>
        <w:pStyle w:val="PlainText"/>
        <w:spacing w:after="240"/>
        <w:rPr>
          <w:rFonts w:ascii="Times New Roman" w:eastAsia="MS Mincho" w:hAnsi="Times New Roman"/>
          <w:sz w:val="24"/>
        </w:rPr>
      </w:pPr>
      <w:r w:rsidRPr="00F77EB5">
        <w:rPr>
          <w:rFonts w:ascii="Times New Roman" w:eastAsia="MS Mincho" w:hAnsi="Times New Roman"/>
          <w:sz w:val="24"/>
        </w:rPr>
        <w:t>When measuring turf establishment and supplemental applications by the acre (hectare)</w:t>
      </w:r>
      <w:r>
        <w:rPr>
          <w:rFonts w:ascii="Times New Roman" w:eastAsia="MS Mincho" w:hAnsi="Times New Roman"/>
          <w:sz w:val="24"/>
        </w:rPr>
        <w:t xml:space="preserve"> or square yard (square meter)</w:t>
      </w:r>
      <w:r w:rsidRPr="00F77EB5">
        <w:rPr>
          <w:rFonts w:ascii="Times New Roman" w:eastAsia="MS Mincho" w:hAnsi="Times New Roman"/>
          <w:sz w:val="24"/>
        </w:rPr>
        <w:t>, measure on the ground surface.</w:t>
      </w:r>
    </w:p>
    <w:p w14:paraId="0ABE649F"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t>08/01/14</w:t>
      </w:r>
    </w:p>
    <w:p w14:paraId="4526D52B"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t>S629-14.docx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rsidRPr="001B1449" w14:paraId="3295C2C9" w14:textId="77777777" w:rsidTr="00D25BBE">
        <w:trPr>
          <w:hidden/>
        </w:trPr>
        <w:tc>
          <w:tcPr>
            <w:tcW w:w="9576" w:type="dxa"/>
          </w:tcPr>
          <w:p w14:paraId="7DCCBDAE" w14:textId="77777777" w:rsidR="001530FC" w:rsidRPr="001B1449" w:rsidRDefault="001530FC" w:rsidP="00D25BBE">
            <w:pPr>
              <w:pStyle w:val="PlainText"/>
              <w:rPr>
                <w:rFonts w:ascii="Times New Roman" w:eastAsia="MS Mincho" w:hAnsi="Times New Roman"/>
                <w:vanish/>
                <w:color w:val="0000FF"/>
                <w:sz w:val="24"/>
              </w:rPr>
            </w:pPr>
            <w:r w:rsidRPr="001B1449">
              <w:rPr>
                <w:rFonts w:ascii="Arial" w:eastAsia="MS Mincho" w:hAnsi="Arial" w:cs="Arial"/>
                <w:vanish/>
                <w:color w:val="0000FF"/>
              </w:rPr>
              <w:t>Use on projects with rolled erosion control products (also known as matting and erosion control blankets) installed on slopes.</w:t>
            </w:r>
          </w:p>
        </w:tc>
      </w:tr>
    </w:tbl>
    <w:p w14:paraId="365E5530" w14:textId="77777777" w:rsidR="001530FC" w:rsidRPr="003A33E2" w:rsidRDefault="001530FC" w:rsidP="001530FC">
      <w:pPr>
        <w:pStyle w:val="Heading2"/>
      </w:pPr>
      <w:bookmarkStart w:id="118" w:name="_Toc35158962"/>
      <w:bookmarkStart w:id="119" w:name="_Toc334092616"/>
      <w:bookmarkStart w:id="120" w:name="_Toc359919038"/>
      <w:bookmarkStart w:id="121" w:name="_Toc382981376"/>
      <w:r w:rsidRPr="003A33E2">
        <w:t>Section 629. — ROLLED EROSION CONTROL PRODUCTS</w:t>
      </w:r>
      <w:r w:rsidRPr="003A33E2">
        <w:br/>
        <w:t>AND CELLULAR CONFINEMENT SYSTEMS</w:t>
      </w:r>
      <w:bookmarkEnd w:id="118"/>
      <w:bookmarkEnd w:id="119"/>
      <w:bookmarkEnd w:id="120"/>
      <w:bookmarkEnd w:id="121"/>
    </w:p>
    <w:p w14:paraId="5BF6E6CE" w14:textId="77777777" w:rsidR="001530FC" w:rsidRDefault="001530FC" w:rsidP="001530FC">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2A015AE8" w14:textId="77777777" w:rsidR="001530FC" w:rsidRDefault="001530FC" w:rsidP="001530FC">
      <w:pPr>
        <w:pStyle w:val="PlainText"/>
        <w:spacing w:after="240"/>
        <w:rPr>
          <w:rFonts w:ascii="Times New Roman" w:eastAsia="MS Mincho" w:hAnsi="Times New Roman"/>
          <w:sz w:val="24"/>
        </w:rPr>
      </w:pPr>
      <w:r>
        <w:rPr>
          <w:rFonts w:ascii="Times New Roman" w:eastAsia="MS Mincho" w:hAnsi="Times New Roman"/>
          <w:b/>
          <w:bCs/>
          <w:sz w:val="24"/>
        </w:rPr>
        <w:t>629.05 (a) Slope Installations.</w:t>
      </w:r>
      <w:r>
        <w:rPr>
          <w:rFonts w:ascii="Times New Roman" w:eastAsia="MS Mincho" w:hAnsi="Times New Roman"/>
          <w:sz w:val="24"/>
        </w:rPr>
        <w:t xml:space="preserve">  </w:t>
      </w:r>
      <w:r>
        <w:rPr>
          <w:rFonts w:ascii="Times New Roman" w:eastAsia="MS Mincho" w:hAnsi="Times New Roman"/>
          <w:sz w:val="24"/>
          <w:u w:val="single"/>
        </w:rPr>
        <w:t>Delete the text and substitute the following:</w:t>
      </w:r>
    </w:p>
    <w:p w14:paraId="1109499B" w14:textId="77777777" w:rsidR="001530FC" w:rsidRPr="00853117" w:rsidRDefault="001530FC" w:rsidP="001530FC">
      <w:pPr>
        <w:pStyle w:val="PlainText"/>
        <w:spacing w:after="240" w:line="240" w:lineRule="atLeast"/>
        <w:ind w:left="360" w:right="360"/>
        <w:rPr>
          <w:rFonts w:ascii="Times New Roman" w:eastAsia="MS Mincho" w:hAnsi="Times New Roman"/>
          <w:sz w:val="24"/>
        </w:rPr>
      </w:pPr>
      <w:r>
        <w:rPr>
          <w:rFonts w:ascii="Times New Roman" w:eastAsia="MS Mincho" w:hAnsi="Times New Roman"/>
          <w:b/>
          <w:bCs/>
          <w:sz w:val="24"/>
        </w:rPr>
        <w:t xml:space="preserve">(a) Slope Installations.  </w:t>
      </w:r>
      <w:r w:rsidRPr="00853117">
        <w:rPr>
          <w:rFonts w:ascii="Times New Roman" w:eastAsia="MS Mincho" w:hAnsi="Times New Roman"/>
          <w:bCs/>
          <w:sz w:val="24"/>
        </w:rPr>
        <w:t>At the top of the slope, anchor the RECP by using an anchor trench.</w:t>
      </w:r>
    </w:p>
    <w:p w14:paraId="2C597230" w14:textId="77777777" w:rsidR="001530FC" w:rsidRDefault="001530FC" w:rsidP="001530FC">
      <w:pPr>
        <w:pStyle w:val="PlainText"/>
        <w:spacing w:after="160"/>
        <w:ind w:left="720" w:right="720"/>
        <w:rPr>
          <w:rFonts w:ascii="Times New Roman" w:eastAsia="MS Mincho" w:hAnsi="Times New Roman"/>
          <w:sz w:val="24"/>
        </w:rPr>
      </w:pPr>
      <w:r>
        <w:rPr>
          <w:rFonts w:ascii="Times New Roman" w:eastAsia="MS Mincho" w:hAnsi="Times New Roman"/>
          <w:b/>
          <w:sz w:val="24"/>
        </w:rPr>
        <w:t xml:space="preserve">(1) </w:t>
      </w:r>
      <w:r w:rsidRPr="00853117">
        <w:rPr>
          <w:rFonts w:ascii="Times New Roman" w:eastAsia="MS Mincho" w:hAnsi="Times New Roman"/>
          <w:b/>
          <w:sz w:val="24"/>
        </w:rPr>
        <w:t>Anchor trench.</w:t>
      </w:r>
      <w:r>
        <w:rPr>
          <w:rFonts w:ascii="Times New Roman" w:eastAsia="MS Mincho" w:hAnsi="Times New Roman"/>
          <w:sz w:val="24"/>
        </w:rPr>
        <w:t xml:space="preserve">  Construct a 6- by 6-inch</w:t>
      </w:r>
      <w:r w:rsidRPr="00306169">
        <w:rPr>
          <w:rFonts w:ascii="Times New Roman" w:eastAsia="MS Mincho" w:hAnsi="Times New Roman"/>
          <w:sz w:val="24"/>
        </w:rPr>
        <w:t xml:space="preserve"> </w:t>
      </w:r>
      <w:r w:rsidRPr="00306169">
        <w:rPr>
          <w:rFonts w:ascii="Times New Roman" w:hAnsi="Times New Roman"/>
          <w:spacing w:val="4"/>
          <w:sz w:val="24"/>
          <w:szCs w:val="24"/>
        </w:rPr>
        <w:t>(150- by 150-millimeter)</w:t>
      </w:r>
      <w:r>
        <w:rPr>
          <w:rFonts w:ascii="Times New Roman" w:hAnsi="Times New Roman"/>
          <w:spacing w:val="4"/>
          <w:sz w:val="24"/>
          <w:szCs w:val="24"/>
        </w:rPr>
        <w:t xml:space="preserve"> </w:t>
      </w:r>
      <w:r>
        <w:rPr>
          <w:rFonts w:ascii="Times New Roman" w:eastAsia="MS Mincho" w:hAnsi="Times New Roman"/>
          <w:sz w:val="24"/>
        </w:rPr>
        <w:t xml:space="preserve">trench.  Extend the upslope terminal end of the RECP 36 inches </w:t>
      </w:r>
      <w:r w:rsidRPr="00306169">
        <w:rPr>
          <w:rFonts w:ascii="Times New Roman" w:eastAsia="MS Mincho" w:hAnsi="Times New Roman"/>
          <w:sz w:val="24"/>
        </w:rPr>
        <w:t>(900 millimeters)</w:t>
      </w:r>
      <w:r>
        <w:rPr>
          <w:rFonts w:ascii="Times New Roman" w:eastAsia="MS Mincho" w:hAnsi="Times New Roman"/>
          <w:sz w:val="24"/>
        </w:rPr>
        <w:t xml:space="preserve"> past the trench.  Use staples o</w:t>
      </w:r>
      <w:r w:rsidRPr="00306169">
        <w:rPr>
          <w:rFonts w:ascii="Times New Roman" w:eastAsia="MS Mincho" w:hAnsi="Times New Roman"/>
          <w:sz w:val="24"/>
        </w:rPr>
        <w:t xml:space="preserve">n </w:t>
      </w:r>
      <w:r w:rsidRPr="00306169">
        <w:rPr>
          <w:rFonts w:ascii="Times New Roman" w:hAnsi="Times New Roman"/>
          <w:sz w:val="24"/>
          <w:szCs w:val="24"/>
        </w:rPr>
        <w:t>12-inch (300</w:t>
      </w:r>
      <w:r w:rsidRPr="00306169">
        <w:rPr>
          <w:rFonts w:ascii="Times New Roman" w:hAnsi="Times New Roman"/>
          <w:sz w:val="24"/>
          <w:szCs w:val="24"/>
        </w:rPr>
        <w:noBreakHyphen/>
        <w:t>millimeter)</w:t>
      </w:r>
      <w:r>
        <w:rPr>
          <w:rFonts w:ascii="Times New Roman" w:hAnsi="Times New Roman"/>
          <w:sz w:val="24"/>
          <w:szCs w:val="24"/>
        </w:rPr>
        <w:t xml:space="preserve"> </w:t>
      </w:r>
      <w:r>
        <w:rPr>
          <w:rFonts w:ascii="Times New Roman" w:eastAsia="MS Mincho" w:hAnsi="Times New Roman"/>
          <w:sz w:val="24"/>
        </w:rPr>
        <w:t xml:space="preserve">centers to fasten the RECP into the trench.  Backfill the trench and compact the soil.  Secure the terminal end with a single row of staples on 12-inch </w:t>
      </w:r>
      <w:r w:rsidRPr="00306169">
        <w:rPr>
          <w:rFonts w:ascii="Times New Roman" w:hAnsi="Times New Roman"/>
          <w:spacing w:val="4"/>
          <w:sz w:val="24"/>
          <w:szCs w:val="24"/>
        </w:rPr>
        <w:t>(300</w:t>
      </w:r>
      <w:r w:rsidRPr="00C7206B">
        <w:rPr>
          <w:rFonts w:ascii="Times New Roman" w:hAnsi="Times New Roman"/>
          <w:sz w:val="24"/>
          <w:szCs w:val="24"/>
        </w:rPr>
        <w:noBreakHyphen/>
      </w:r>
      <w:r w:rsidRPr="00306169">
        <w:rPr>
          <w:rFonts w:ascii="Times New Roman" w:hAnsi="Times New Roman"/>
          <w:spacing w:val="4"/>
          <w:sz w:val="24"/>
          <w:szCs w:val="24"/>
        </w:rPr>
        <w:t>millimeter)</w:t>
      </w:r>
      <w:r>
        <w:rPr>
          <w:rFonts w:ascii="Times New Roman" w:hAnsi="Times New Roman"/>
          <w:spacing w:val="4"/>
          <w:sz w:val="24"/>
          <w:szCs w:val="24"/>
        </w:rPr>
        <w:t xml:space="preserve"> </w:t>
      </w:r>
      <w:r>
        <w:rPr>
          <w:rFonts w:ascii="Times New Roman" w:eastAsia="MS Mincho" w:hAnsi="Times New Roman"/>
          <w:sz w:val="24"/>
        </w:rPr>
        <w:t>centers and cover the end with soil.  Apply turf establishment to trench.</w:t>
      </w:r>
    </w:p>
    <w:p w14:paraId="7E7E5BB9" w14:textId="77777777" w:rsidR="001530FC" w:rsidRPr="00853117" w:rsidRDefault="001530FC" w:rsidP="001530FC">
      <w:pPr>
        <w:pStyle w:val="PlainText"/>
        <w:spacing w:after="160"/>
        <w:ind w:left="720" w:right="720"/>
        <w:rPr>
          <w:rFonts w:ascii="Times New Roman" w:eastAsia="MS Mincho" w:hAnsi="Times New Roman"/>
          <w:sz w:val="24"/>
        </w:rPr>
      </w:pPr>
      <w:r w:rsidRPr="00853117">
        <w:rPr>
          <w:rFonts w:ascii="Times New Roman" w:eastAsia="MS Mincho" w:hAnsi="Times New Roman"/>
          <w:sz w:val="24"/>
        </w:rPr>
        <w:t xml:space="preserve">Securely fasten all RECP to the soil by installing staples </w:t>
      </w:r>
      <w:r>
        <w:rPr>
          <w:rFonts w:ascii="Times New Roman" w:eastAsia="MS Mincho" w:hAnsi="Times New Roman"/>
          <w:sz w:val="24"/>
        </w:rPr>
        <w:t>according to the manufacturer’s recommendations</w:t>
      </w:r>
      <w:r w:rsidRPr="00853117">
        <w:rPr>
          <w:rFonts w:ascii="Times New Roman" w:eastAsia="MS Mincho" w:hAnsi="Times New Roman"/>
          <w:sz w:val="24"/>
        </w:rPr>
        <w:t>.</w:t>
      </w:r>
    </w:p>
    <w:p w14:paraId="5EC09F46" w14:textId="77777777" w:rsidR="001530FC" w:rsidRPr="00F67BA5" w:rsidRDefault="001530FC" w:rsidP="001530FC">
      <w:pPr>
        <w:pStyle w:val="PlainText"/>
        <w:jc w:val="right"/>
        <w:rPr>
          <w:rFonts w:ascii="Times New Roman" w:eastAsia="MS Mincho" w:hAnsi="Times New Roman"/>
          <w:vanish/>
        </w:rPr>
      </w:pPr>
      <w:r>
        <w:rPr>
          <w:rFonts w:ascii="Times New Roman" w:eastAsia="MS Mincho" w:hAnsi="Times New Roman"/>
          <w:vanish/>
        </w:rPr>
        <w:t>07</w:t>
      </w:r>
      <w:r w:rsidRPr="00F67BA5">
        <w:rPr>
          <w:rFonts w:ascii="Times New Roman" w:eastAsia="MS Mincho" w:hAnsi="Times New Roman"/>
          <w:vanish/>
        </w:rPr>
        <w:t>/</w:t>
      </w:r>
      <w:r>
        <w:rPr>
          <w:rFonts w:ascii="Times New Roman" w:eastAsia="MS Mincho" w:hAnsi="Times New Roman"/>
          <w:vanish/>
        </w:rPr>
        <w:t>31</w:t>
      </w:r>
      <w:r w:rsidRPr="00F67BA5">
        <w:rPr>
          <w:rFonts w:ascii="Times New Roman" w:eastAsia="MS Mincho" w:hAnsi="Times New Roman"/>
          <w:vanish/>
        </w:rPr>
        <w:t>/201</w:t>
      </w:r>
      <w:r>
        <w:rPr>
          <w:rFonts w:ascii="Times New Roman" w:eastAsia="MS Mincho" w:hAnsi="Times New Roman"/>
          <w:vanish/>
        </w:rPr>
        <w:t>7</w:t>
      </w:r>
    </w:p>
    <w:p w14:paraId="1EAB297B" w14:textId="77777777" w:rsidR="001530FC" w:rsidRDefault="001530FC" w:rsidP="001530FC">
      <w:pPr>
        <w:pStyle w:val="PlainText"/>
        <w:jc w:val="right"/>
        <w:rPr>
          <w:rFonts w:ascii="Times New Roman" w:eastAsia="MS Mincho" w:hAnsi="Times New Roman"/>
          <w:vanish/>
        </w:rPr>
      </w:pPr>
      <w:r w:rsidRPr="00F67BA5">
        <w:rPr>
          <w:rFonts w:ascii="Times New Roman" w:eastAsia="MS Mincho" w:hAnsi="Times New Roman"/>
          <w:vanish/>
        </w:rPr>
        <w:t>S633-14_</w:t>
      </w:r>
      <w:r>
        <w:rPr>
          <w:rFonts w:ascii="Times New Roman" w:eastAsia="MS Mincho" w:hAnsi="Times New Roman"/>
          <w:vanish/>
        </w:rPr>
        <w:t>0731</w:t>
      </w:r>
      <w:r w:rsidRPr="00F67BA5">
        <w:rPr>
          <w:rFonts w:ascii="Times New Roman" w:eastAsia="MS Mincho" w:hAnsi="Times New Roman"/>
          <w:vanish/>
        </w:rPr>
        <w:t>201</w:t>
      </w:r>
      <w:r>
        <w:rPr>
          <w:rFonts w:ascii="Times New Roman" w:eastAsia="MS Mincho" w:hAnsi="Times New Roman"/>
          <w:vanish/>
        </w:rPr>
        <w:t>7</w:t>
      </w:r>
      <w:r w:rsidRPr="00F67BA5">
        <w:rPr>
          <w:rFonts w:ascii="Times New Roman" w:eastAsia="MS Mincho" w:hAnsi="Times New Roman"/>
          <w:vanish/>
        </w:rPr>
        <w:t>.docx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20E215DB" w14:textId="77777777" w:rsidTr="00D25BBE">
        <w:trPr>
          <w:hidden/>
        </w:trPr>
        <w:tc>
          <w:tcPr>
            <w:tcW w:w="9576" w:type="dxa"/>
          </w:tcPr>
          <w:p w14:paraId="2763207D"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Use on projects as necessary.</w:t>
            </w:r>
          </w:p>
        </w:tc>
      </w:tr>
    </w:tbl>
    <w:p w14:paraId="1C6D401D" w14:textId="77777777" w:rsidR="001530FC" w:rsidRPr="003A33E2" w:rsidRDefault="001530FC" w:rsidP="001530FC">
      <w:pPr>
        <w:pStyle w:val="Heading2"/>
      </w:pPr>
      <w:bookmarkStart w:id="122" w:name="_Toc334092620"/>
      <w:bookmarkStart w:id="123" w:name="_Toc359919042"/>
      <w:bookmarkStart w:id="124" w:name="_Toc382981380"/>
      <w:r w:rsidRPr="003A33E2">
        <w:t>Section 633. — PERMANENT TRAFFIC CONTROL</w:t>
      </w:r>
      <w:bookmarkEnd w:id="122"/>
      <w:bookmarkEnd w:id="123"/>
      <w:bookmarkEnd w:id="124"/>
    </w:p>
    <w:p w14:paraId="26414BF0" w14:textId="77777777" w:rsidR="001530FC" w:rsidRDefault="001530FC" w:rsidP="001530FC">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6B2E0856" w14:textId="77777777" w:rsidTr="00D25BBE">
        <w:trPr>
          <w:hidden/>
        </w:trPr>
        <w:tc>
          <w:tcPr>
            <w:tcW w:w="9576" w:type="dxa"/>
          </w:tcPr>
          <w:p w14:paraId="320B00E4" w14:textId="77777777" w:rsidR="001530FC" w:rsidRPr="00CB68C5" w:rsidRDefault="001530FC" w:rsidP="00D25BBE">
            <w:pPr>
              <w:pStyle w:val="PlainText"/>
              <w:rPr>
                <w:rFonts w:ascii="Times New Roman" w:eastAsia="MS Mincho" w:hAnsi="Times New Roman"/>
                <w:vanish/>
                <w:color w:val="0000FF"/>
                <w:sz w:val="24"/>
                <w:highlight w:val="lightGray"/>
              </w:rPr>
            </w:pPr>
            <w:r w:rsidRPr="002D088B">
              <w:rPr>
                <w:rFonts w:ascii="Arial" w:eastAsia="MS Mincho" w:hAnsi="Arial" w:cs="Arial"/>
                <w:vanish/>
                <w:color w:val="0000FF"/>
              </w:rPr>
              <w:t>If there is the potential for sign panels to be  buried in snow, include the following:</w:t>
            </w:r>
          </w:p>
        </w:tc>
      </w:tr>
    </w:tbl>
    <w:p w14:paraId="6002BF74" w14:textId="3F9383EB" w:rsidR="001530FC" w:rsidRDefault="001530FC" w:rsidP="001530FC">
      <w:pPr>
        <w:pStyle w:val="PlainText"/>
        <w:spacing w:after="240"/>
        <w:rPr>
          <w:rFonts w:ascii="Times New Roman" w:eastAsia="MS Mincho" w:hAnsi="Times New Roman"/>
          <w:sz w:val="24"/>
          <w:u w:val="single"/>
        </w:rPr>
      </w:pPr>
      <w:r>
        <w:rPr>
          <w:rFonts w:ascii="Times New Roman" w:eastAsia="MS Mincho" w:hAnsi="Times New Roman"/>
          <w:b/>
          <w:bCs/>
          <w:sz w:val="24"/>
        </w:rPr>
        <w:t>633.05 Sign Panels.</w:t>
      </w:r>
      <w:r>
        <w:rPr>
          <w:rFonts w:ascii="Times New Roman" w:eastAsia="MS Mincho" w:hAnsi="Times New Roman"/>
          <w:sz w:val="24"/>
        </w:rPr>
        <w:t xml:space="preserve">  </w:t>
      </w:r>
      <w:r>
        <w:rPr>
          <w:rFonts w:ascii="Times New Roman" w:eastAsia="MS Mincho" w:hAnsi="Times New Roman"/>
          <w:sz w:val="24"/>
          <w:u w:val="single"/>
        </w:rPr>
        <w:t>Add the following:</w:t>
      </w:r>
    </w:p>
    <w:p w14:paraId="6477BADA" w14:textId="77777777" w:rsidR="001530FC" w:rsidRDefault="001530FC" w:rsidP="001530FC">
      <w:pPr>
        <w:spacing w:after="240"/>
      </w:pPr>
      <w:r>
        <w:lastRenderedPageBreak/>
        <w:t>For all permanent sign panels, uniformly apply a 2-inch (50 millimeters) wide protective overlay film to the upper edge(s) of the sign and wrap over the front and back of the sign panel equally.  Apply the film using methods recommended by the manufacturer.  Film must be manufactured expressly for use as a protective overlay film for outdoor traffic signs.</w:t>
      </w:r>
    </w:p>
    <w:p w14:paraId="604824BF" w14:textId="77777777" w:rsidR="001530FC" w:rsidRDefault="001530FC" w:rsidP="001530FC">
      <w:pPr>
        <w:spacing w:after="240"/>
      </w:pPr>
      <w:r>
        <w:t>Film must be applied during manufacture of signs; field installation is not permitted.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587CF9EE" w14:textId="77777777" w:rsidTr="00D25BBE">
        <w:trPr>
          <w:hidden/>
        </w:trPr>
        <w:tc>
          <w:tcPr>
            <w:tcW w:w="9576" w:type="dxa"/>
          </w:tcPr>
          <w:p w14:paraId="4AB68E46" w14:textId="77777777" w:rsidR="001530FC" w:rsidRDefault="001530FC" w:rsidP="00D25BBE">
            <w:pPr>
              <w:autoSpaceDE w:val="0"/>
              <w:autoSpaceDN w:val="0"/>
              <w:adjustRightInd w:val="0"/>
              <w:rPr>
                <w:rFonts w:eastAsia="MS Mincho"/>
                <w:vanish/>
                <w:color w:val="0000FF"/>
              </w:rPr>
            </w:pPr>
            <w:r w:rsidRPr="006C6157">
              <w:rPr>
                <w:rFonts w:ascii="Arial" w:hAnsi="Arial" w:cs="Arial"/>
                <w:vanish/>
                <w:color w:val="0000FF"/>
                <w:sz w:val="20"/>
                <w:szCs w:val="20"/>
              </w:rPr>
              <w:t>Use on all projects with rumble strips.</w:t>
            </w:r>
          </w:p>
        </w:tc>
      </w:tr>
    </w:tbl>
    <w:p w14:paraId="4D8D0BE2" w14:textId="77777777" w:rsidR="001530FC" w:rsidRPr="006C6157" w:rsidRDefault="001530FC" w:rsidP="001530FC">
      <w:pPr>
        <w:autoSpaceDE w:val="0"/>
        <w:autoSpaceDN w:val="0"/>
        <w:adjustRightInd w:val="0"/>
        <w:spacing w:after="240"/>
        <w:rPr>
          <w:u w:val="single"/>
        </w:rPr>
      </w:pPr>
      <w:r w:rsidRPr="006C6157">
        <w:rPr>
          <w:u w:val="single"/>
        </w:rPr>
        <w:t>Add the following</w:t>
      </w:r>
      <w:r>
        <w:rPr>
          <w:u w:val="single"/>
        </w:rPr>
        <w:t xml:space="preserve"> subsection after 633.06</w:t>
      </w:r>
      <w:r w:rsidRPr="006C6157">
        <w:rPr>
          <w:u w:val="single"/>
        </w:rPr>
        <w:t>:</w:t>
      </w:r>
    </w:p>
    <w:p w14:paraId="370DB093" w14:textId="3CD48232" w:rsidR="001530FC" w:rsidRPr="006C6157" w:rsidRDefault="001530FC" w:rsidP="001530FC">
      <w:pPr>
        <w:autoSpaceDE w:val="0"/>
        <w:autoSpaceDN w:val="0"/>
        <w:adjustRightInd w:val="0"/>
        <w:spacing w:after="240"/>
      </w:pPr>
      <w:r w:rsidRPr="006C6157">
        <w:rPr>
          <w:b/>
          <w:bCs/>
        </w:rPr>
        <w:t>633.0</w:t>
      </w:r>
      <w:r>
        <w:rPr>
          <w:b/>
          <w:bCs/>
        </w:rPr>
        <w:t>6</w:t>
      </w:r>
      <w:r w:rsidRPr="006C6157">
        <w:rPr>
          <w:b/>
          <w:bCs/>
        </w:rPr>
        <w:t>A Shoulder</w:t>
      </w:r>
      <w:r>
        <w:rPr>
          <w:b/>
          <w:bCs/>
        </w:rPr>
        <w:t xml:space="preserve"> Rumble Strips, Edge Line Rumble Strips,</w:t>
      </w:r>
      <w:r w:rsidRPr="006C6157">
        <w:rPr>
          <w:b/>
          <w:bCs/>
        </w:rPr>
        <w:t xml:space="preserve"> and Centerline Rumble Strips.  </w:t>
      </w:r>
      <w:r w:rsidRPr="006C6157">
        <w:t>This work consists of constructing shoulder</w:t>
      </w:r>
      <w:r>
        <w:t xml:space="preserve">, edge line, and centerline rumble strips </w:t>
      </w:r>
      <w:r w:rsidRPr="006C6157">
        <w:t>by milling indentations into the asphalt concrete surface</w:t>
      </w:r>
      <w:r>
        <w:t xml:space="preserve"> as shown in the plans.</w:t>
      </w:r>
    </w:p>
    <w:p w14:paraId="233BB838" w14:textId="77777777" w:rsidR="001530FC" w:rsidRPr="006C6157" w:rsidRDefault="001530FC" w:rsidP="001530FC">
      <w:pPr>
        <w:autoSpaceDE w:val="0"/>
        <w:autoSpaceDN w:val="0"/>
        <w:adjustRightInd w:val="0"/>
        <w:spacing w:after="240" w:line="240" w:lineRule="atLeast"/>
        <w:ind w:left="360"/>
      </w:pPr>
      <w:r w:rsidRPr="006C6157">
        <w:rPr>
          <w:b/>
          <w:bCs/>
        </w:rPr>
        <w:t xml:space="preserve">(a) </w:t>
      </w:r>
      <w:r w:rsidRPr="006C6157">
        <w:t xml:space="preserve">Furnish equipment </w:t>
      </w:r>
      <w:r>
        <w:t xml:space="preserve">capable of milling </w:t>
      </w:r>
      <w:r w:rsidRPr="006C6157">
        <w:t>concave indentations with a vacuum attachment to remove the residue from the roadway.</w:t>
      </w:r>
      <w:r>
        <w:t xml:space="preserve">  </w:t>
      </w:r>
      <w:r w:rsidRPr="006C6157">
        <w:t>The removed material becomes the property of the Contractor and is to be removed from the project and disposed of in a manner complying with local regulations.</w:t>
      </w:r>
    </w:p>
    <w:p w14:paraId="4516F464" w14:textId="77777777" w:rsidR="001530FC" w:rsidRPr="006C6157" w:rsidRDefault="001530FC" w:rsidP="001530FC">
      <w:pPr>
        <w:autoSpaceDE w:val="0"/>
        <w:autoSpaceDN w:val="0"/>
        <w:adjustRightInd w:val="0"/>
        <w:spacing w:after="240" w:line="240" w:lineRule="atLeast"/>
        <w:ind w:left="360"/>
      </w:pPr>
      <w:r w:rsidRPr="006C6157">
        <w:rPr>
          <w:b/>
          <w:bCs/>
        </w:rPr>
        <w:t xml:space="preserve">(b) </w:t>
      </w:r>
      <w:r w:rsidRPr="006C6157">
        <w:t>Do not construct rumble strips</w:t>
      </w:r>
      <w:r>
        <w:t xml:space="preserve"> </w:t>
      </w:r>
      <w:r w:rsidRPr="006C6157">
        <w:t>on structures or approach slabs.</w:t>
      </w:r>
    </w:p>
    <w:p w14:paraId="1CAA7513" w14:textId="77777777" w:rsidR="001530FC" w:rsidRPr="006C6157" w:rsidRDefault="001530FC" w:rsidP="001530FC">
      <w:pPr>
        <w:autoSpaceDE w:val="0"/>
        <w:autoSpaceDN w:val="0"/>
        <w:adjustRightInd w:val="0"/>
        <w:spacing w:after="240" w:line="240" w:lineRule="atLeast"/>
        <w:ind w:left="360"/>
      </w:pPr>
      <w:r w:rsidRPr="006C6157">
        <w:rPr>
          <w:b/>
          <w:bCs/>
        </w:rPr>
        <w:t xml:space="preserve">(c) </w:t>
      </w:r>
      <w:r w:rsidRPr="006C6157">
        <w:t>Construct rumble strips within 2 inches</w:t>
      </w:r>
      <w:r>
        <w:t xml:space="preserve"> (50 mm)</w:t>
      </w:r>
      <w:r w:rsidRPr="006C6157">
        <w:t xml:space="preserve"> of the specified alignment.  Indentations must comply with the specified dimensions within ¼ inch </w:t>
      </w:r>
      <w:r>
        <w:t xml:space="preserve">(5 mm) </w:t>
      </w:r>
      <w:r w:rsidRPr="006C6157">
        <w:t xml:space="preserve">in length and ¼ inch </w:t>
      </w:r>
      <w:r>
        <w:t xml:space="preserve">(5 mm) </w:t>
      </w:r>
      <w:r w:rsidRPr="006C6157">
        <w:t>in width.</w:t>
      </w:r>
      <w:r>
        <w:t xml:space="preserve">  The depth of the indentation must be within the range of ½ inch (10 mm) to ⅝ inch (15 mm).</w:t>
      </w:r>
    </w:p>
    <w:p w14:paraId="525A1E16" w14:textId="77777777" w:rsidR="001530FC" w:rsidRPr="006C6157" w:rsidRDefault="001530FC" w:rsidP="001530FC">
      <w:pPr>
        <w:pStyle w:val="PlainText"/>
        <w:spacing w:after="240" w:line="240" w:lineRule="atLeast"/>
        <w:ind w:left="360"/>
        <w:rPr>
          <w:rFonts w:ascii="Times New Roman" w:eastAsia="MS Mincho" w:hAnsi="Times New Roman"/>
          <w:bCs/>
          <w:sz w:val="24"/>
          <w:szCs w:val="24"/>
        </w:rPr>
      </w:pPr>
      <w:r w:rsidRPr="006C6157">
        <w:rPr>
          <w:rFonts w:ascii="Times New Roman" w:hAnsi="Times New Roman"/>
          <w:b/>
          <w:bCs/>
          <w:sz w:val="24"/>
          <w:szCs w:val="24"/>
        </w:rPr>
        <w:t>(</w:t>
      </w:r>
      <w:r>
        <w:rPr>
          <w:rFonts w:ascii="Times New Roman" w:hAnsi="Times New Roman"/>
          <w:b/>
          <w:bCs/>
          <w:sz w:val="24"/>
          <w:szCs w:val="24"/>
        </w:rPr>
        <w:t>d</w:t>
      </w:r>
      <w:r w:rsidRPr="006C6157">
        <w:rPr>
          <w:rFonts w:ascii="Times New Roman" w:hAnsi="Times New Roman"/>
          <w:b/>
          <w:bCs/>
          <w:sz w:val="24"/>
          <w:szCs w:val="24"/>
        </w:rPr>
        <w:t xml:space="preserve">) </w:t>
      </w:r>
      <w:r w:rsidRPr="006C6157">
        <w:rPr>
          <w:rFonts w:ascii="Times New Roman" w:hAnsi="Times New Roman"/>
          <w:sz w:val="24"/>
          <w:szCs w:val="24"/>
        </w:rPr>
        <w:t>Apply pavement markings after rumble strips are installed</w:t>
      </w:r>
      <w:r>
        <w:rPr>
          <w:rFonts w:ascii="Times New Roman" w:hAnsi="Times New Roman"/>
          <w:sz w:val="24"/>
          <w:szCs w:val="24"/>
        </w:rPr>
        <w:t xml:space="preserve"> according to the plans</w:t>
      </w:r>
      <w:r w:rsidRPr="006C6157">
        <w:rPr>
          <w:rFonts w:ascii="Times New Roman" w:hAnsi="Times New Roman"/>
          <w:sz w:val="24"/>
          <w:szCs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6A1EE8A6" w14:textId="77777777" w:rsidTr="00D25BBE">
        <w:trPr>
          <w:hidden/>
        </w:trPr>
        <w:tc>
          <w:tcPr>
            <w:tcW w:w="9576" w:type="dxa"/>
          </w:tcPr>
          <w:p w14:paraId="66411712" w14:textId="77777777" w:rsidR="001530FC" w:rsidRDefault="001530FC" w:rsidP="00D25BBE">
            <w:pPr>
              <w:pStyle w:val="PlainText"/>
              <w:rPr>
                <w:rFonts w:ascii="Times New Roman" w:eastAsia="MS Mincho" w:hAnsi="Times New Roman"/>
                <w:vanish/>
                <w:color w:val="0000FF"/>
                <w:sz w:val="24"/>
              </w:rPr>
            </w:pPr>
            <w:r>
              <w:rPr>
                <w:rFonts w:ascii="Arial" w:eastAsia="MS Mincho" w:hAnsi="Arial" w:cs="Arial"/>
                <w:vanish/>
                <w:color w:val="0000FF"/>
              </w:rPr>
              <w:t>Use on all projects with rumble strips.</w:t>
            </w:r>
          </w:p>
        </w:tc>
      </w:tr>
    </w:tbl>
    <w:p w14:paraId="3ED023B6" w14:textId="4F745458" w:rsidR="001530FC" w:rsidRPr="0011518C" w:rsidRDefault="001530FC" w:rsidP="001530FC">
      <w:pPr>
        <w:autoSpaceDE w:val="0"/>
        <w:autoSpaceDN w:val="0"/>
        <w:adjustRightInd w:val="0"/>
        <w:spacing w:after="240"/>
        <w:rPr>
          <w:u w:val="single"/>
        </w:rPr>
      </w:pPr>
      <w:r w:rsidRPr="0011518C">
        <w:rPr>
          <w:b/>
          <w:bCs/>
        </w:rPr>
        <w:t>633.08 Acceptance.</w:t>
      </w:r>
      <w:r w:rsidRPr="0011518C">
        <w:t xml:space="preserve"> </w:t>
      </w:r>
      <w:r w:rsidRPr="0011518C">
        <w:rPr>
          <w:u w:val="single"/>
        </w:rPr>
        <w:t>Add the following:</w:t>
      </w:r>
    </w:p>
    <w:p w14:paraId="51F6DD2D" w14:textId="77777777" w:rsidR="001530FC" w:rsidRPr="0011518C" w:rsidRDefault="001530FC" w:rsidP="001530FC">
      <w:pPr>
        <w:autoSpaceDE w:val="0"/>
        <w:autoSpaceDN w:val="0"/>
        <w:adjustRightInd w:val="0"/>
        <w:spacing w:after="240"/>
      </w:pPr>
      <w:r w:rsidRPr="0011518C">
        <w:t>Rumble strips will be evaluated under Subsection 106.02.</w:t>
      </w:r>
    </w:p>
    <w:p w14:paraId="068FDBF2" w14:textId="77777777" w:rsidR="001530FC" w:rsidRPr="0011518C" w:rsidRDefault="001530FC" w:rsidP="001530FC">
      <w:pPr>
        <w:autoSpaceDE w:val="0"/>
        <w:autoSpaceDN w:val="0"/>
        <w:adjustRightInd w:val="0"/>
        <w:spacing w:after="240"/>
        <w:jc w:val="center"/>
        <w:rPr>
          <w:b/>
          <w:bCs/>
        </w:rPr>
      </w:pPr>
      <w:r w:rsidRPr="0011518C">
        <w:rPr>
          <w:b/>
          <w:bCs/>
        </w:rPr>
        <w:t>Measurement</w:t>
      </w:r>
    </w:p>
    <w:p w14:paraId="57F58929" w14:textId="28A14F84" w:rsidR="001530FC" w:rsidRPr="0011518C" w:rsidRDefault="001530FC" w:rsidP="001530FC">
      <w:pPr>
        <w:autoSpaceDE w:val="0"/>
        <w:autoSpaceDN w:val="0"/>
        <w:adjustRightInd w:val="0"/>
        <w:spacing w:after="240"/>
      </w:pPr>
      <w:r w:rsidRPr="0011518C">
        <w:rPr>
          <w:b/>
          <w:bCs/>
        </w:rPr>
        <w:t>633.09</w:t>
      </w:r>
      <w:r w:rsidRPr="0011518C">
        <w:t xml:space="preserve"> </w:t>
      </w:r>
      <w:r w:rsidRPr="0011518C">
        <w:rPr>
          <w:u w:val="single"/>
        </w:rPr>
        <w:t>Add the following:</w:t>
      </w:r>
    </w:p>
    <w:p w14:paraId="019BD738" w14:textId="77777777" w:rsidR="001530FC" w:rsidRDefault="001530FC" w:rsidP="001530FC">
      <w:pPr>
        <w:autoSpaceDE w:val="0"/>
        <w:autoSpaceDN w:val="0"/>
        <w:adjustRightInd w:val="0"/>
        <w:spacing w:after="240"/>
      </w:pPr>
      <w:r w:rsidRPr="0011518C">
        <w:t xml:space="preserve">When rumble strips are measured by the linear foot </w:t>
      </w:r>
      <w:r>
        <w:t>(m) or mile (km)</w:t>
      </w:r>
      <w:r w:rsidRPr="0011518C">
        <w:t>, measure the length of</w:t>
      </w:r>
      <w:r>
        <w:t xml:space="preserve"> rumble strip constructed parallel to</w:t>
      </w:r>
      <w:r w:rsidRPr="0011518C">
        <w:t xml:space="preserve"> the</w:t>
      </w:r>
      <w:r>
        <w:t xml:space="preserve"> roadway centerline</w:t>
      </w:r>
      <w:r w:rsidRPr="0011518C">
        <w:t xml:space="preserve"> as shown in the plans.</w:t>
      </w:r>
    </w:p>
    <w:p w14:paraId="79101182" w14:textId="77777777" w:rsidR="001530FC" w:rsidRDefault="001530FC" w:rsidP="001530FC">
      <w:pPr>
        <w:pStyle w:val="PlainText"/>
        <w:jc w:val="right"/>
        <w:rPr>
          <w:rFonts w:ascii="Times New Roman" w:eastAsia="MS Mincho" w:hAnsi="Times New Roman"/>
          <w:vanish/>
        </w:rPr>
      </w:pPr>
      <w:bookmarkStart w:id="125" w:name="_Hlk95747537"/>
      <w:r>
        <w:rPr>
          <w:rFonts w:ascii="Times New Roman" w:eastAsia="MS Mincho" w:hAnsi="Times New Roman"/>
          <w:vanish/>
        </w:rPr>
        <w:t>03/22/2022</w:t>
      </w:r>
    </w:p>
    <w:p w14:paraId="787CA9C6" w14:textId="77777777" w:rsidR="001530FC" w:rsidRDefault="001530FC" w:rsidP="001530FC">
      <w:pPr>
        <w:pStyle w:val="PlainText"/>
        <w:jc w:val="right"/>
        <w:rPr>
          <w:rFonts w:ascii="Times New Roman" w:eastAsia="MS Mincho" w:hAnsi="Times New Roman"/>
          <w:vanish/>
        </w:rPr>
      </w:pPr>
      <w:r>
        <w:rPr>
          <w:rFonts w:ascii="Times New Roman" w:eastAsia="MS Mincho" w:hAnsi="Times New Roman"/>
          <w:vanish/>
        </w:rPr>
        <w:t>S634-14_03222022.docx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09165339" w14:textId="77777777" w:rsidTr="00D25BBE">
        <w:trPr>
          <w:hidden/>
        </w:trPr>
        <w:tc>
          <w:tcPr>
            <w:tcW w:w="9576" w:type="dxa"/>
          </w:tcPr>
          <w:bookmarkEnd w:id="125"/>
          <w:p w14:paraId="618A1361"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Use on all projects.</w:t>
            </w:r>
          </w:p>
        </w:tc>
      </w:tr>
    </w:tbl>
    <w:p w14:paraId="38836329" w14:textId="77777777" w:rsidR="001530FC" w:rsidRPr="00723EA0" w:rsidRDefault="001530FC" w:rsidP="001530FC">
      <w:pPr>
        <w:pStyle w:val="PlainText"/>
        <w:rPr>
          <w:rFonts w:ascii="Times New Roman" w:eastAsia="MS Mincho" w:hAnsi="Times New Roman"/>
          <w:vanish/>
          <w:sz w:val="24"/>
          <w:szCs w:val="24"/>
        </w:rPr>
      </w:pPr>
    </w:p>
    <w:p w14:paraId="237FF13D" w14:textId="77777777" w:rsidR="001530FC" w:rsidRPr="003A33E2" w:rsidRDefault="001530FC" w:rsidP="001530FC">
      <w:pPr>
        <w:pStyle w:val="Heading2"/>
      </w:pPr>
      <w:bookmarkStart w:id="126" w:name="_Toc334092621"/>
      <w:bookmarkStart w:id="127" w:name="_Toc359919043"/>
      <w:bookmarkStart w:id="128" w:name="_Toc382981381"/>
      <w:r w:rsidRPr="003A33E2">
        <w:lastRenderedPageBreak/>
        <w:t>Section 634. — PERMANENT PAVEMENT MARKINGS</w:t>
      </w:r>
      <w:bookmarkEnd w:id="126"/>
      <w:bookmarkEnd w:id="127"/>
      <w:bookmarkEnd w:id="128"/>
    </w:p>
    <w:p w14:paraId="7E5686BA" w14:textId="77777777" w:rsidR="001530FC" w:rsidRDefault="001530FC" w:rsidP="001530FC">
      <w:pPr>
        <w:pStyle w:val="PlainText"/>
        <w:spacing w:before="240" w:after="240"/>
        <w:jc w:val="center"/>
        <w:rPr>
          <w:rFonts w:ascii="Times New Roman" w:eastAsia="MS Mincho" w:hAnsi="Times New Roman"/>
          <w:b/>
          <w:bCs/>
          <w:sz w:val="24"/>
        </w:rPr>
      </w:pPr>
      <w:r>
        <w:rPr>
          <w:rFonts w:ascii="Times New Roman" w:eastAsia="MS Mincho" w:hAnsi="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13B91C2F" w14:textId="77777777" w:rsidTr="00D25BBE">
        <w:trPr>
          <w:hidden/>
        </w:trPr>
        <w:tc>
          <w:tcPr>
            <w:tcW w:w="9270" w:type="dxa"/>
          </w:tcPr>
          <w:p w14:paraId="587B780B"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Use 634.03 on projects with striped parking areas.</w:t>
            </w:r>
          </w:p>
        </w:tc>
      </w:tr>
    </w:tbl>
    <w:p w14:paraId="3F7AF6EA" w14:textId="77777777" w:rsidR="001530FC" w:rsidRDefault="001530FC" w:rsidP="001530FC">
      <w:pPr>
        <w:pStyle w:val="PlainText"/>
        <w:spacing w:after="240" w:line="240" w:lineRule="atLeast"/>
        <w:rPr>
          <w:rFonts w:ascii="Times New Roman" w:eastAsia="MS Mincho" w:hAnsi="Times New Roman"/>
          <w:sz w:val="24"/>
          <w:u w:val="single"/>
        </w:rPr>
      </w:pPr>
      <w:r>
        <w:rPr>
          <w:rFonts w:ascii="Times New Roman" w:eastAsia="MS Mincho" w:hAnsi="Times New Roman"/>
          <w:b/>
          <w:bCs/>
          <w:sz w:val="24"/>
        </w:rPr>
        <w:t>634.03 General.</w:t>
      </w:r>
      <w:r>
        <w:rPr>
          <w:rFonts w:ascii="Times New Roman" w:eastAsia="MS Mincho" w:hAnsi="Times New Roman"/>
          <w:sz w:val="24"/>
        </w:rPr>
        <w:t xml:space="preserve">  </w:t>
      </w:r>
      <w:r>
        <w:rPr>
          <w:rFonts w:ascii="Times New Roman" w:eastAsia="MS Mincho" w:hAnsi="Times New Roman"/>
          <w:sz w:val="24"/>
          <w:u w:val="single"/>
        </w:rPr>
        <w:t>Add the following to the ninth paragraph:</w:t>
      </w:r>
    </w:p>
    <w:p w14:paraId="6B5F3F8E" w14:textId="77777777" w:rsidR="001530FC" w:rsidRDefault="001530FC" w:rsidP="001530FC">
      <w:pPr>
        <w:spacing w:after="240" w:line="240" w:lineRule="atLeast"/>
        <w:rPr>
          <w:rFonts w:eastAsia="MS Mincho"/>
        </w:rPr>
      </w:pPr>
      <w:r>
        <w:rPr>
          <w:rFonts w:eastAsia="MS Mincho"/>
        </w:rPr>
        <w:t>Apply glass beads to parking lot markings at the direction of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2938A9F6" w14:textId="77777777" w:rsidTr="00D25BBE">
        <w:trPr>
          <w:hidden/>
        </w:trPr>
        <w:tc>
          <w:tcPr>
            <w:tcW w:w="9270" w:type="dxa"/>
            <w:tcBorders>
              <w:top w:val="thickThinSmallGap" w:sz="24" w:space="0" w:color="FF0000"/>
              <w:left w:val="thickThinSmallGap" w:sz="24" w:space="0" w:color="FF0000"/>
              <w:bottom w:val="thickThinSmallGap" w:sz="24" w:space="0" w:color="FF0000"/>
              <w:right w:val="thickThinSmallGap" w:sz="24" w:space="0" w:color="FF0000"/>
            </w:tcBorders>
          </w:tcPr>
          <w:p w14:paraId="40160E8A"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Use 634.04 on projects when solvent based paint is specified (Paint Type A).</w:t>
            </w:r>
          </w:p>
        </w:tc>
      </w:tr>
    </w:tbl>
    <w:p w14:paraId="7DDD166F" w14:textId="77777777" w:rsidR="001530FC" w:rsidRPr="008B5F42" w:rsidRDefault="001530FC" w:rsidP="001530FC">
      <w:pPr>
        <w:pStyle w:val="PlainText"/>
        <w:spacing w:after="240" w:line="240" w:lineRule="atLeast"/>
        <w:rPr>
          <w:rFonts w:ascii="Times New Roman" w:eastAsia="MS Mincho" w:hAnsi="Times New Roman"/>
          <w:sz w:val="24"/>
          <w:szCs w:val="24"/>
          <w:u w:val="single"/>
        </w:rPr>
      </w:pPr>
      <w:r>
        <w:rPr>
          <w:rFonts w:ascii="Times New Roman" w:eastAsia="MS Mincho" w:hAnsi="Times New Roman"/>
          <w:b/>
          <w:bCs/>
          <w:sz w:val="24"/>
          <w:szCs w:val="24"/>
        </w:rPr>
        <w:t>634.04</w:t>
      </w:r>
      <w:r w:rsidRPr="008B5F42">
        <w:rPr>
          <w:rFonts w:ascii="Times New Roman" w:eastAsia="MS Mincho" w:hAnsi="Times New Roman"/>
          <w:b/>
          <w:bCs/>
          <w:sz w:val="24"/>
          <w:szCs w:val="24"/>
        </w:rPr>
        <w:t xml:space="preserve"> </w:t>
      </w:r>
      <w:proofErr w:type="spellStart"/>
      <w:r>
        <w:rPr>
          <w:rFonts w:ascii="Times New Roman" w:eastAsia="MS Mincho" w:hAnsi="Times New Roman"/>
          <w:b/>
          <w:bCs/>
          <w:sz w:val="24"/>
          <w:szCs w:val="24"/>
        </w:rPr>
        <w:t>Solventborne</w:t>
      </w:r>
      <w:proofErr w:type="spellEnd"/>
      <w:r>
        <w:rPr>
          <w:rFonts w:ascii="Times New Roman" w:eastAsia="MS Mincho" w:hAnsi="Times New Roman"/>
          <w:b/>
          <w:bCs/>
          <w:sz w:val="24"/>
          <w:szCs w:val="24"/>
        </w:rPr>
        <w:t xml:space="preserve"> Traffic Paint (Type A</w:t>
      </w:r>
      <w:r w:rsidRPr="008B5F42">
        <w:rPr>
          <w:rFonts w:ascii="Times New Roman" w:eastAsia="MS Mincho" w:hAnsi="Times New Roman"/>
          <w:b/>
          <w:bCs/>
          <w:sz w:val="24"/>
          <w:szCs w:val="24"/>
        </w:rPr>
        <w:t>).</w:t>
      </w:r>
      <w:r w:rsidRPr="008B5F42">
        <w:rPr>
          <w:rFonts w:ascii="Times New Roman" w:eastAsia="MS Mincho" w:hAnsi="Times New Roman"/>
          <w:sz w:val="24"/>
          <w:szCs w:val="24"/>
        </w:rPr>
        <w:t xml:space="preserve">  </w:t>
      </w:r>
      <w:r>
        <w:rPr>
          <w:rFonts w:ascii="Times New Roman" w:eastAsia="MS Mincho" w:hAnsi="Times New Roman"/>
          <w:sz w:val="24"/>
          <w:szCs w:val="24"/>
          <w:u w:val="single"/>
        </w:rPr>
        <w:t xml:space="preserve">Delete the Subsection </w:t>
      </w:r>
      <w:r w:rsidRPr="008B5F42">
        <w:rPr>
          <w:rFonts w:ascii="Times New Roman" w:eastAsia="MS Mincho" w:hAnsi="Times New Roman"/>
          <w:sz w:val="24"/>
          <w:szCs w:val="24"/>
          <w:u w:val="single"/>
        </w:rPr>
        <w:t>and substitute the following:</w:t>
      </w:r>
    </w:p>
    <w:p w14:paraId="25B298E3" w14:textId="77777777" w:rsidR="001530FC" w:rsidRDefault="001530FC" w:rsidP="001530FC">
      <w:pPr>
        <w:spacing w:after="240" w:line="240" w:lineRule="atLeast"/>
        <w:rPr>
          <w:rFonts w:eastAsia="MS Mincho"/>
        </w:rPr>
      </w:pPr>
      <w:r>
        <w:rPr>
          <w:rFonts w:eastAsia="MS Mincho"/>
        </w:rPr>
        <w:t>Apply paint when the pavement and air temperature are at 35°F (2°C) and rising.  Do not heat the paint above 120°F (49°C).  Apply paint at a rate of 100 square feet per gallon (2.5 square meters per liter).</w:t>
      </w:r>
    </w:p>
    <w:p w14:paraId="4F9FF9FB" w14:textId="77777777" w:rsidR="001530FC" w:rsidRDefault="001530FC" w:rsidP="001530FC">
      <w:pPr>
        <w:spacing w:after="240" w:line="240" w:lineRule="atLeast"/>
        <w:rPr>
          <w:rFonts w:eastAsia="MS Mincho"/>
        </w:rPr>
      </w:pPr>
      <w:r>
        <w:rPr>
          <w:rFonts w:eastAsia="MS Mincho"/>
        </w:rPr>
        <w:t>Apply Type 1 glass beads on the paint at a rate of 6 pounds per gallon (0.72 kilograms per liter) of paint.</w:t>
      </w:r>
    </w:p>
    <w:p w14:paraId="4745F0E5" w14:textId="77777777" w:rsidR="001530FC" w:rsidRDefault="001530FC" w:rsidP="001530FC">
      <w:pPr>
        <w:spacing w:after="240" w:line="240" w:lineRule="atLeast"/>
        <w:rPr>
          <w:rFonts w:eastAsia="MS Mincho"/>
        </w:rPr>
      </w:pPr>
      <w:r>
        <w:rPr>
          <w:rFonts w:eastAsia="MS Mincho"/>
        </w:rPr>
        <w:t>Apply two applications of paint and glass beads.  Apply the second coat in the opposite direction of the first application.  Apply the second application after the first is tack free.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21562E7B" w14:textId="77777777" w:rsidTr="00D25BBE">
        <w:trPr>
          <w:hidden/>
        </w:trPr>
        <w:tc>
          <w:tcPr>
            <w:tcW w:w="9270" w:type="dxa"/>
          </w:tcPr>
          <w:p w14:paraId="61374B72"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Use 634.05 on all projects when water based paint is specified (Paint Type B or C).</w:t>
            </w:r>
          </w:p>
        </w:tc>
      </w:tr>
    </w:tbl>
    <w:p w14:paraId="0241E4E7" w14:textId="77777777" w:rsidR="001530FC" w:rsidRPr="008B5F42" w:rsidRDefault="001530FC" w:rsidP="001530FC">
      <w:pPr>
        <w:pStyle w:val="PlainText"/>
        <w:spacing w:after="240" w:line="240" w:lineRule="atLeast"/>
        <w:rPr>
          <w:rFonts w:ascii="Times New Roman" w:eastAsia="MS Mincho" w:hAnsi="Times New Roman"/>
          <w:sz w:val="24"/>
          <w:szCs w:val="24"/>
          <w:u w:val="single"/>
        </w:rPr>
      </w:pPr>
      <w:r>
        <w:rPr>
          <w:rFonts w:ascii="Times New Roman" w:eastAsia="MS Mincho" w:hAnsi="Times New Roman"/>
          <w:b/>
          <w:bCs/>
          <w:sz w:val="24"/>
          <w:szCs w:val="24"/>
        </w:rPr>
        <w:t>634.05</w:t>
      </w:r>
      <w:r w:rsidRPr="008B5F42">
        <w:rPr>
          <w:rFonts w:ascii="Times New Roman" w:eastAsia="MS Mincho" w:hAnsi="Times New Roman"/>
          <w:b/>
          <w:bCs/>
          <w:sz w:val="24"/>
          <w:szCs w:val="24"/>
        </w:rPr>
        <w:t xml:space="preserve"> </w:t>
      </w:r>
      <w:r>
        <w:rPr>
          <w:rFonts w:ascii="Times New Roman" w:eastAsia="MS Mincho" w:hAnsi="Times New Roman"/>
          <w:b/>
          <w:bCs/>
          <w:sz w:val="24"/>
          <w:szCs w:val="24"/>
        </w:rPr>
        <w:t>Waterborne Traffic Paint (Type B and C</w:t>
      </w:r>
      <w:r w:rsidRPr="008B5F42">
        <w:rPr>
          <w:rFonts w:ascii="Times New Roman" w:eastAsia="MS Mincho" w:hAnsi="Times New Roman"/>
          <w:b/>
          <w:bCs/>
          <w:sz w:val="24"/>
          <w:szCs w:val="24"/>
        </w:rPr>
        <w:t>).</w:t>
      </w:r>
      <w:r w:rsidRPr="008B5F42">
        <w:rPr>
          <w:rFonts w:ascii="Times New Roman" w:eastAsia="MS Mincho" w:hAnsi="Times New Roman"/>
          <w:sz w:val="24"/>
          <w:szCs w:val="24"/>
        </w:rPr>
        <w:t xml:space="preserve">  </w:t>
      </w:r>
      <w:r>
        <w:rPr>
          <w:rFonts w:ascii="Times New Roman" w:eastAsia="MS Mincho" w:hAnsi="Times New Roman"/>
          <w:sz w:val="24"/>
          <w:szCs w:val="24"/>
          <w:u w:val="single"/>
        </w:rPr>
        <w:t>Delete the Subsection</w:t>
      </w:r>
      <w:r w:rsidRPr="008B5F42">
        <w:rPr>
          <w:rFonts w:ascii="Times New Roman" w:eastAsia="MS Mincho" w:hAnsi="Times New Roman"/>
          <w:sz w:val="24"/>
          <w:szCs w:val="24"/>
          <w:u w:val="single"/>
        </w:rPr>
        <w:t xml:space="preserve"> and substitute the following:</w:t>
      </w:r>
    </w:p>
    <w:p w14:paraId="34F71895" w14:textId="77777777" w:rsidR="001530FC" w:rsidRDefault="001530FC" w:rsidP="001530FC">
      <w:pPr>
        <w:spacing w:after="240" w:line="240" w:lineRule="atLeast"/>
        <w:rPr>
          <w:rFonts w:eastAsia="MS Mincho"/>
        </w:rPr>
      </w:pPr>
      <w:r>
        <w:rPr>
          <w:rFonts w:eastAsia="MS Mincho"/>
        </w:rPr>
        <w:t>Apply paint when the pavement and air temperature are at 50°F (10°C) and rising.</w:t>
      </w:r>
    </w:p>
    <w:p w14:paraId="0676DB7C" w14:textId="77777777" w:rsidR="001530FC" w:rsidRDefault="001530FC" w:rsidP="001530FC">
      <w:pPr>
        <w:spacing w:after="240" w:line="240" w:lineRule="atLeast"/>
        <w:rPr>
          <w:rFonts w:eastAsia="MS Mincho"/>
        </w:rPr>
      </w:pPr>
      <w:r w:rsidRPr="00C276E1">
        <w:rPr>
          <w:rFonts w:eastAsia="MS Mincho"/>
          <w:b/>
        </w:rPr>
        <w:t>(a) Type B</w:t>
      </w:r>
      <w:r>
        <w:rPr>
          <w:rFonts w:eastAsia="MS Mincho"/>
        </w:rPr>
        <w:t>.  Do not heat the paint above 120°F (49°C).  Apply paint at a rate of 100 square feet per gallon (2.5 square meters per liter).</w:t>
      </w:r>
    </w:p>
    <w:p w14:paraId="18CED5E0" w14:textId="77777777" w:rsidR="001530FC" w:rsidRDefault="001530FC" w:rsidP="001530FC">
      <w:pPr>
        <w:spacing w:after="240" w:line="240" w:lineRule="atLeast"/>
        <w:rPr>
          <w:rFonts w:eastAsia="MS Mincho"/>
        </w:rPr>
      </w:pPr>
      <w:r>
        <w:rPr>
          <w:rFonts w:eastAsia="MS Mincho"/>
        </w:rPr>
        <w:t>Apply Type 1 glass beads on the paint at a rate of 6 pounds per gallon (0.72 kilograms per liter) of paint.</w:t>
      </w:r>
    </w:p>
    <w:p w14:paraId="51EFC432" w14:textId="77777777" w:rsidR="001530FC" w:rsidRDefault="001530FC" w:rsidP="001530FC">
      <w:pPr>
        <w:spacing w:after="240" w:line="240" w:lineRule="atLeast"/>
        <w:rPr>
          <w:rFonts w:eastAsia="MS Mincho"/>
        </w:rPr>
      </w:pPr>
      <w:r>
        <w:rPr>
          <w:rFonts w:eastAsia="MS Mincho"/>
        </w:rPr>
        <w:t>Apply two applications of paint and glass beads.  Apply the second coat in the opposite direction of the first application.  Apply the second application after the first is tack free.</w:t>
      </w:r>
    </w:p>
    <w:p w14:paraId="7646997D" w14:textId="77777777" w:rsidR="001530FC" w:rsidRDefault="001530FC" w:rsidP="001530FC">
      <w:pPr>
        <w:spacing w:after="240" w:line="240" w:lineRule="atLeast"/>
        <w:rPr>
          <w:rFonts w:eastAsia="MS Mincho"/>
        </w:rPr>
      </w:pPr>
      <w:r w:rsidRPr="00C276E1">
        <w:rPr>
          <w:rFonts w:eastAsia="MS Mincho"/>
          <w:b/>
        </w:rPr>
        <w:t>(</w:t>
      </w:r>
      <w:r>
        <w:rPr>
          <w:rFonts w:eastAsia="MS Mincho"/>
          <w:b/>
        </w:rPr>
        <w:t>b</w:t>
      </w:r>
      <w:r w:rsidRPr="00C276E1">
        <w:rPr>
          <w:rFonts w:eastAsia="MS Mincho"/>
          <w:b/>
        </w:rPr>
        <w:t xml:space="preserve">) Type </w:t>
      </w:r>
      <w:r>
        <w:rPr>
          <w:rFonts w:eastAsia="MS Mincho"/>
          <w:b/>
        </w:rPr>
        <w:t>C</w:t>
      </w:r>
      <w:r>
        <w:rPr>
          <w:rFonts w:eastAsia="MS Mincho"/>
        </w:rPr>
        <w:t>.  Do not heat the paint above 120°F (49°C).  Apply paint at a rate of 70 square feet per gallon (1.7 square meters per liter).</w:t>
      </w:r>
    </w:p>
    <w:p w14:paraId="0D7B3CC3" w14:textId="77777777" w:rsidR="001530FC" w:rsidRDefault="001530FC" w:rsidP="001530FC">
      <w:pPr>
        <w:spacing w:after="240" w:line="240" w:lineRule="atLeast"/>
        <w:rPr>
          <w:rFonts w:eastAsia="MS Mincho"/>
        </w:rPr>
      </w:pPr>
      <w:r>
        <w:rPr>
          <w:rFonts w:eastAsia="MS Mincho"/>
        </w:rPr>
        <w:t>Apply glass beads using two dispensers.  Apply Type 3 glass beads on the paint at a rate of 8 pounds per gallon (0.96 kilograms per liter) immediately followed by Type 1 glass beads at a rate of 6 pounds per gallon (0.72 kilograms per liter).</w:t>
      </w:r>
    </w:p>
    <w:p w14:paraId="4BD6AB21" w14:textId="77777777" w:rsidR="001530FC" w:rsidRDefault="001530FC" w:rsidP="001530FC">
      <w:pPr>
        <w:pStyle w:val="PlainText"/>
        <w:spacing w:before="240" w:after="240"/>
        <w:jc w:val="center"/>
        <w:rPr>
          <w:rFonts w:ascii="Times New Roman" w:eastAsia="MS Mincho" w:hAnsi="Times New Roman"/>
          <w:b/>
          <w:bCs/>
          <w:sz w:val="24"/>
        </w:rPr>
      </w:pPr>
      <w:r>
        <w:rPr>
          <w:rFonts w:ascii="Times New Roman" w:eastAsia="MS Mincho" w:hAnsi="Times New Roman"/>
          <w:b/>
          <w:bCs/>
          <w:sz w:val="24"/>
        </w:rPr>
        <w:t>Measurement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530FC" w14:paraId="2AD54EE3" w14:textId="77777777" w:rsidTr="00D25BBE">
        <w:trPr>
          <w:hidden/>
        </w:trPr>
        <w:tc>
          <w:tcPr>
            <w:tcW w:w="9270" w:type="dxa"/>
          </w:tcPr>
          <w:p w14:paraId="056FE3DD"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lastRenderedPageBreak/>
              <w:t xml:space="preserve">Measurement will be by the </w:t>
            </w:r>
            <w:r w:rsidRPr="0033595B">
              <w:rPr>
                <w:rFonts w:ascii="Arial" w:eastAsia="MS Mincho" w:hAnsi="Arial" w:cs="Arial"/>
                <w:b/>
                <w:vanish/>
                <w:color w:val="0000FF"/>
              </w:rPr>
              <w:t>length</w:t>
            </w:r>
            <w:r>
              <w:rPr>
                <w:rFonts w:ascii="Arial" w:eastAsia="MS Mincho" w:hAnsi="Arial" w:cs="Arial"/>
                <w:vanish/>
                <w:color w:val="0000FF"/>
              </w:rPr>
              <w:t xml:space="preserve"> of each stripe for both centerline and edge lines. When the total length exceeds 10,560 LNFT (5000 meters), measure and pay for pavement markings by the MILE (Kilometer).</w:t>
            </w:r>
          </w:p>
          <w:p w14:paraId="308544B7"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Solvent based Type A paint and water based Type B paint is applied twice and measured twice.</w:t>
            </w:r>
          </w:p>
          <w:p w14:paraId="03A9F980" w14:textId="77777777" w:rsidR="001530FC" w:rsidRDefault="001530FC" w:rsidP="00D25BBE">
            <w:pPr>
              <w:pStyle w:val="PlainText"/>
              <w:rPr>
                <w:rFonts w:ascii="Arial" w:eastAsia="MS Mincho" w:hAnsi="Arial" w:cs="Arial"/>
                <w:vanish/>
                <w:color w:val="0000FF"/>
              </w:rPr>
            </w:pPr>
            <w:r>
              <w:rPr>
                <w:rFonts w:ascii="Arial" w:eastAsia="MS Mincho" w:hAnsi="Arial" w:cs="Arial"/>
                <w:vanish/>
                <w:color w:val="0000FF"/>
              </w:rPr>
              <w:t>Water based Type C paint is applied once and measured once.</w:t>
            </w:r>
          </w:p>
        </w:tc>
      </w:tr>
    </w:tbl>
    <w:p w14:paraId="54401475" w14:textId="77777777" w:rsidR="001530FC" w:rsidRDefault="001530FC" w:rsidP="001530FC">
      <w:pPr>
        <w:pStyle w:val="PlainText"/>
        <w:spacing w:after="240" w:line="240" w:lineRule="atLeast"/>
        <w:rPr>
          <w:rFonts w:ascii="Times New Roman" w:eastAsia="MS Mincho" w:hAnsi="Times New Roman"/>
          <w:sz w:val="24"/>
          <w:szCs w:val="24"/>
          <w:u w:val="single"/>
        </w:rPr>
      </w:pPr>
      <w:r>
        <w:rPr>
          <w:rFonts w:ascii="Times New Roman" w:eastAsia="MS Mincho" w:hAnsi="Times New Roman"/>
          <w:b/>
          <w:sz w:val="24"/>
          <w:szCs w:val="24"/>
        </w:rPr>
        <w:t>634.12</w:t>
      </w:r>
      <w:r>
        <w:rPr>
          <w:rFonts w:ascii="Times New Roman" w:eastAsia="MS Mincho" w:hAnsi="Times New Roman"/>
          <w:sz w:val="24"/>
          <w:szCs w:val="24"/>
        </w:rPr>
        <w:t xml:space="preserve"> </w:t>
      </w:r>
      <w:r>
        <w:rPr>
          <w:rFonts w:ascii="Times New Roman" w:eastAsia="MS Mincho" w:hAnsi="Times New Roman"/>
          <w:sz w:val="24"/>
          <w:szCs w:val="24"/>
          <w:u w:val="single"/>
        </w:rPr>
        <w:t>Add the following after the first paragraph:</w:t>
      </w:r>
    </w:p>
    <w:p w14:paraId="395DBCF9" w14:textId="77777777" w:rsidR="001530FC" w:rsidRDefault="001530FC" w:rsidP="001530FC">
      <w:pPr>
        <w:spacing w:after="240" w:line="240" w:lineRule="atLeast"/>
        <w:rPr>
          <w:rFonts w:eastAsia="MS Mincho"/>
        </w:rPr>
      </w:pPr>
      <w:r w:rsidRPr="000E753D">
        <w:rPr>
          <w:rFonts w:eastAsia="MS Mincho"/>
        </w:rPr>
        <w:t>When two applications of paint are required, measure each application.</w:t>
      </w:r>
    </w:p>
    <w:p w14:paraId="5C276895" w14:textId="77777777" w:rsidR="001530FC" w:rsidRPr="000544BA" w:rsidRDefault="001530FC" w:rsidP="001530FC">
      <w:pPr>
        <w:pStyle w:val="PlainText"/>
        <w:spacing w:after="240" w:line="240" w:lineRule="atLeast"/>
        <w:rPr>
          <w:rFonts w:ascii="Times New Roman" w:eastAsia="MS Mincho" w:hAnsi="Times New Roman"/>
          <w:sz w:val="24"/>
          <w:szCs w:val="24"/>
          <w:u w:val="single"/>
        </w:rPr>
      </w:pPr>
      <w:r w:rsidRPr="000544BA">
        <w:rPr>
          <w:rFonts w:ascii="Times New Roman" w:eastAsia="MS Mincho" w:hAnsi="Times New Roman"/>
          <w:sz w:val="24"/>
          <w:szCs w:val="24"/>
          <w:u w:val="single"/>
        </w:rPr>
        <w:t>Delete the second paragraph and substitute the following:</w:t>
      </w:r>
    </w:p>
    <w:p w14:paraId="6EE40AF2" w14:textId="77777777" w:rsidR="001530FC" w:rsidRPr="000544BA" w:rsidRDefault="001530FC" w:rsidP="001530FC">
      <w:pPr>
        <w:spacing w:after="240" w:line="240" w:lineRule="atLeast"/>
        <w:rPr>
          <w:u w:val="single"/>
        </w:rPr>
      </w:pPr>
      <w:r w:rsidRPr="000544BA">
        <w:rPr>
          <w:rFonts w:eastAsia="MS Mincho"/>
        </w:rPr>
        <w:t>When pavement markings are measured by the linear foot (meter)</w:t>
      </w:r>
      <w:r>
        <w:rPr>
          <w:rFonts w:eastAsia="MS Mincho"/>
        </w:rPr>
        <w:t xml:space="preserve"> or mile (kilometer)</w:t>
      </w:r>
      <w:r w:rsidRPr="000544BA">
        <w:rPr>
          <w:rFonts w:eastAsia="MS Mincho"/>
        </w:rPr>
        <w:t xml:space="preserve">, measure the length of line applied along the centerline of each line applied regardless of color or line width.  Measure broken or dotted pavement lines from end to end of the line including gaps.  Measure solid pavement lines from end to end of each continuous line.  For </w:t>
      </w:r>
      <w:r>
        <w:rPr>
          <w:rFonts w:eastAsia="MS Mincho"/>
        </w:rPr>
        <w:t xml:space="preserve">wide lines (12 </w:t>
      </w:r>
      <w:r w:rsidRPr="000544BA">
        <w:rPr>
          <w:rFonts w:eastAsia="MS Mincho"/>
        </w:rPr>
        <w:t xml:space="preserve">inches </w:t>
      </w:r>
      <w:r>
        <w:rPr>
          <w:rFonts w:eastAsia="MS Mincho"/>
        </w:rPr>
        <w:t xml:space="preserve">(300 millimeters) </w:t>
      </w:r>
      <w:r w:rsidRPr="000544BA">
        <w:rPr>
          <w:rFonts w:eastAsia="MS Mincho"/>
        </w:rPr>
        <w:t>in width or greater), adjust the measured length of line in the ratio of the required width to 4 inches (100 millimeters).</w:t>
      </w:r>
    </w:p>
    <w:p w14:paraId="6BD8FFA4" w14:textId="77777777" w:rsidR="009709A7" w:rsidRDefault="009709A7" w:rsidP="009709A7">
      <w:pPr>
        <w:pStyle w:val="PlainText"/>
        <w:jc w:val="right"/>
        <w:rPr>
          <w:rFonts w:ascii="Times New Roman" w:eastAsia="MS Mincho" w:hAnsi="Times New Roman"/>
          <w:vanish/>
        </w:rPr>
      </w:pPr>
      <w:r>
        <w:rPr>
          <w:rFonts w:ascii="Times New Roman" w:eastAsia="MS Mincho" w:hAnsi="Times New Roman"/>
          <w:vanish/>
        </w:rPr>
        <w:t>04/01/2020</w:t>
      </w:r>
    </w:p>
    <w:p w14:paraId="7ED427CB" w14:textId="77777777" w:rsidR="009709A7" w:rsidRDefault="009709A7" w:rsidP="009709A7">
      <w:pPr>
        <w:pStyle w:val="PlainText"/>
        <w:jc w:val="right"/>
        <w:rPr>
          <w:rFonts w:ascii="Times New Roman" w:eastAsia="MS Mincho" w:hAnsi="Times New Roman"/>
          <w:vanish/>
        </w:rPr>
      </w:pPr>
      <w:r>
        <w:rPr>
          <w:rFonts w:ascii="Times New Roman" w:eastAsia="MS Mincho" w:hAnsi="Times New Roman"/>
          <w:vanish/>
        </w:rPr>
        <w:t>S635-14_04012020.doc</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371D5DB8" w14:textId="77777777" w:rsidTr="00D25BBE">
        <w:trPr>
          <w:hidden/>
        </w:trPr>
        <w:tc>
          <w:tcPr>
            <w:tcW w:w="9576" w:type="dxa"/>
          </w:tcPr>
          <w:p w14:paraId="2C078245"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as appropriate.</w:t>
            </w:r>
          </w:p>
        </w:tc>
      </w:tr>
    </w:tbl>
    <w:p w14:paraId="7CA12EB6" w14:textId="77777777" w:rsidR="009709A7" w:rsidRPr="003A33E2" w:rsidRDefault="009709A7" w:rsidP="009709A7">
      <w:pPr>
        <w:pStyle w:val="Heading2"/>
      </w:pPr>
      <w:bookmarkStart w:id="129" w:name="_Toc35158968"/>
      <w:bookmarkStart w:id="130" w:name="_Toc334092622"/>
      <w:bookmarkStart w:id="131" w:name="_Toc359919044"/>
      <w:bookmarkStart w:id="132" w:name="_Toc382981382"/>
      <w:r w:rsidRPr="003A33E2">
        <w:t>Section 635. — TEMPORARY TRAFFIC CONTROL</w:t>
      </w:r>
      <w:bookmarkEnd w:id="129"/>
      <w:bookmarkEnd w:id="130"/>
      <w:bookmarkEnd w:id="131"/>
      <w:bookmarkEnd w:id="132"/>
    </w:p>
    <w:p w14:paraId="4E89F846" w14:textId="77777777" w:rsidR="009709A7" w:rsidRDefault="009709A7" w:rsidP="009709A7">
      <w:pPr>
        <w:pStyle w:val="PlainText"/>
        <w:spacing w:after="240"/>
        <w:jc w:val="center"/>
        <w:rPr>
          <w:rFonts w:ascii="Times New Roman" w:eastAsia="MS Mincho" w:hAnsi="Times New Roman"/>
          <w:b/>
          <w:bCs/>
          <w:sz w:val="24"/>
        </w:rPr>
      </w:pPr>
      <w:r>
        <w:rPr>
          <w:rFonts w:ascii="Times New Roman" w:eastAsia="MS Mincho" w:hAnsi="Times New Roman"/>
          <w:b/>
          <w:bCs/>
          <w:sz w:val="24"/>
        </w:rPr>
        <w:t>Description</w:t>
      </w:r>
    </w:p>
    <w:p w14:paraId="1E066E86" w14:textId="593A1939" w:rsidR="009709A7" w:rsidRDefault="009709A7" w:rsidP="009709A7">
      <w:pPr>
        <w:pStyle w:val="PlainText"/>
        <w:spacing w:after="240"/>
        <w:rPr>
          <w:rFonts w:ascii="Times New Roman" w:eastAsia="MS Mincho" w:hAnsi="Times New Roman"/>
          <w:sz w:val="24"/>
        </w:rPr>
      </w:pPr>
      <w:r>
        <w:rPr>
          <w:rFonts w:ascii="Times New Roman" w:eastAsia="MS Mincho" w:hAnsi="Times New Roman"/>
          <w:b/>
          <w:bCs/>
          <w:sz w:val="24"/>
        </w:rPr>
        <w:t>635.01</w:t>
      </w:r>
      <w:r>
        <w:rPr>
          <w:rFonts w:ascii="Times New Roman" w:eastAsia="MS Mincho" w:hAnsi="Times New Roman"/>
          <w:bCs/>
          <w:sz w:val="24"/>
        </w:rPr>
        <w:t xml:space="preserve"> </w:t>
      </w:r>
      <w:r>
        <w:rPr>
          <w:rFonts w:ascii="Times New Roman" w:eastAsia="MS Mincho" w:hAnsi="Times New Roman"/>
          <w:sz w:val="24"/>
          <w:u w:val="single"/>
        </w:rPr>
        <w:t>Delete the second paragraph and substitute the following:</w:t>
      </w:r>
    </w:p>
    <w:p w14:paraId="77CABD07"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Arrow board, portable changeable message sign, barricade, and warning light types are designated in the MUTCD.</w:t>
      </w:r>
    </w:p>
    <w:p w14:paraId="37C2B825" w14:textId="77777777" w:rsidR="009709A7" w:rsidRPr="005C7B6E" w:rsidRDefault="009709A7" w:rsidP="009709A7">
      <w:pPr>
        <w:pStyle w:val="PlainText"/>
        <w:spacing w:after="240"/>
        <w:jc w:val="center"/>
        <w:rPr>
          <w:rFonts w:ascii="Times New Roman" w:eastAsia="MS Mincho" w:hAnsi="Times New Roman"/>
          <w:b/>
          <w:sz w:val="24"/>
        </w:rPr>
      </w:pPr>
      <w:r>
        <w:rPr>
          <w:rFonts w:ascii="Times New Roman" w:eastAsia="MS Mincho" w:hAnsi="Times New Roman"/>
          <w:b/>
          <w:sz w:val="24"/>
        </w:rPr>
        <w:t>Material</w:t>
      </w:r>
    </w:p>
    <w:p w14:paraId="441F2DFF" w14:textId="6E081E90" w:rsidR="009709A7" w:rsidRDefault="009709A7" w:rsidP="009709A7">
      <w:pPr>
        <w:pStyle w:val="PlainText"/>
        <w:spacing w:after="240"/>
        <w:rPr>
          <w:rFonts w:ascii="Times New Roman" w:eastAsia="MS Mincho" w:hAnsi="Times New Roman"/>
          <w:sz w:val="24"/>
          <w:u w:val="single"/>
        </w:rPr>
      </w:pPr>
      <w:r>
        <w:rPr>
          <w:rFonts w:ascii="Times New Roman" w:eastAsia="MS Mincho" w:hAnsi="Times New Roman"/>
          <w:b/>
          <w:bCs/>
          <w:sz w:val="24"/>
        </w:rPr>
        <w:t>635.02</w:t>
      </w:r>
      <w:r>
        <w:rPr>
          <w:rFonts w:ascii="Times New Roman" w:eastAsia="MS Mincho" w:hAnsi="Times New Roman"/>
          <w:bCs/>
          <w:sz w:val="24"/>
        </w:rPr>
        <w:t xml:space="preserve"> </w:t>
      </w:r>
      <w:r>
        <w:rPr>
          <w:rFonts w:ascii="Times New Roman" w:eastAsia="MS Mincho" w:hAnsi="Times New Roman"/>
          <w:sz w:val="24"/>
          <w:u w:val="single"/>
        </w:rPr>
        <w:t>Delete the Subsection and substitute the following:</w:t>
      </w:r>
    </w:p>
    <w:p w14:paraId="7B345F35" w14:textId="48896024" w:rsidR="009709A7" w:rsidRPr="00F616B0" w:rsidRDefault="009709A7" w:rsidP="009709A7">
      <w:pPr>
        <w:pStyle w:val="PlainText"/>
        <w:spacing w:after="240"/>
        <w:rPr>
          <w:rFonts w:ascii="Times New Roman" w:eastAsia="MS Mincho" w:hAnsi="Times New Roman"/>
          <w:sz w:val="24"/>
        </w:rPr>
      </w:pPr>
      <w:r>
        <w:rPr>
          <w:rFonts w:ascii="Times New Roman" w:eastAsia="MS Mincho" w:hAnsi="Times New Roman"/>
          <w:b/>
          <w:bCs/>
          <w:sz w:val="24"/>
        </w:rPr>
        <w:t>635.02</w:t>
      </w:r>
      <w:r>
        <w:rPr>
          <w:rFonts w:ascii="Times New Roman" w:eastAsia="MS Mincho" w:hAnsi="Times New Roman"/>
          <w:bCs/>
          <w:sz w:val="24"/>
        </w:rPr>
        <w:t xml:space="preserve"> </w:t>
      </w:r>
      <w:r w:rsidRPr="00F616B0">
        <w:rPr>
          <w:rFonts w:ascii="Times New Roman" w:eastAsia="MS Mincho" w:hAnsi="Times New Roman"/>
          <w:sz w:val="24"/>
        </w:rPr>
        <w:t>Conform to the MUTCD and the following Sections and Subsections:</w:t>
      </w:r>
    </w:p>
    <w:p w14:paraId="233570B6"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Concrete barrier (temporary)</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618</w:t>
      </w:r>
    </w:p>
    <w:p w14:paraId="5431C4B7"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Delineator and object marker retroreflectors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718.08</w:t>
      </w:r>
    </w:p>
    <w:p w14:paraId="14548F14"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Guardrail (temporary)</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617</w:t>
      </w:r>
    </w:p>
    <w:p w14:paraId="0B01A9A4"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Retroreflective sheeting</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718.01</w:t>
      </w:r>
    </w:p>
    <w:p w14:paraId="59D5B4F8"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Sign panels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718.03</w:t>
      </w:r>
    </w:p>
    <w:p w14:paraId="768C775D"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Sign posts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718.04</w:t>
      </w:r>
    </w:p>
    <w:p w14:paraId="05CC32DC"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Sign hardware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718.06</w:t>
      </w:r>
    </w:p>
    <w:p w14:paraId="05C7D002"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Temporary plastic fence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710.11</w:t>
      </w:r>
    </w:p>
    <w:p w14:paraId="5D838509" w14:textId="77777777" w:rsidR="009709A7" w:rsidRDefault="009709A7" w:rsidP="009709A7">
      <w:pPr>
        <w:pStyle w:val="PlainText"/>
        <w:ind w:left="360"/>
        <w:rPr>
          <w:rFonts w:ascii="Times New Roman" w:eastAsia="MS Mincho" w:hAnsi="Times New Roman"/>
          <w:sz w:val="24"/>
        </w:rPr>
      </w:pPr>
      <w:r>
        <w:rPr>
          <w:rFonts w:ascii="Times New Roman" w:eastAsia="MS Mincho" w:hAnsi="Times New Roman"/>
          <w:sz w:val="24"/>
        </w:rPr>
        <w:t>Temporary pavement markings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718.16</w:t>
      </w:r>
    </w:p>
    <w:p w14:paraId="19939FD6" w14:textId="77777777" w:rsidR="009709A7" w:rsidRDefault="009709A7" w:rsidP="009709A7">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51D8FE67" w14:textId="77777777" w:rsidTr="00D25BBE">
        <w:trPr>
          <w:hidden/>
        </w:trPr>
        <w:tc>
          <w:tcPr>
            <w:tcW w:w="9576" w:type="dxa"/>
          </w:tcPr>
          <w:p w14:paraId="4F6787FE"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lastRenderedPageBreak/>
              <w:t>When construction signs are required, include the following</w:t>
            </w:r>
          </w:p>
        </w:tc>
      </w:tr>
    </w:tbl>
    <w:p w14:paraId="0CA49B2D" w14:textId="77777777" w:rsidR="009709A7" w:rsidRDefault="009709A7" w:rsidP="009709A7">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21E1B416" w14:textId="2977A52B" w:rsidR="009709A7" w:rsidRDefault="009709A7" w:rsidP="009709A7">
      <w:pPr>
        <w:pStyle w:val="PlainText"/>
        <w:spacing w:after="240"/>
        <w:rPr>
          <w:rFonts w:ascii="Times New Roman" w:eastAsia="MS Mincho" w:hAnsi="Times New Roman"/>
          <w:sz w:val="24"/>
          <w:u w:val="single"/>
        </w:rPr>
      </w:pPr>
      <w:r>
        <w:rPr>
          <w:rFonts w:ascii="Times New Roman" w:eastAsia="MS Mincho" w:hAnsi="Times New Roman"/>
          <w:b/>
          <w:bCs/>
          <w:sz w:val="24"/>
        </w:rPr>
        <w:t>635.07 Construction Signs.</w:t>
      </w:r>
      <w:r>
        <w:rPr>
          <w:rFonts w:ascii="Times New Roman" w:eastAsia="MS Mincho" w:hAnsi="Times New Roman"/>
          <w:sz w:val="24"/>
        </w:rPr>
        <w:t xml:space="preserve">  </w:t>
      </w:r>
      <w:r>
        <w:rPr>
          <w:rFonts w:ascii="Times New Roman" w:eastAsia="MS Mincho" w:hAnsi="Times New Roman"/>
          <w:sz w:val="24"/>
          <w:u w:val="single"/>
        </w:rPr>
        <w:t>Delete the first paragraph and substitute the following:</w:t>
      </w:r>
    </w:p>
    <w:p w14:paraId="6AC6864F" w14:textId="77777777" w:rsidR="009709A7" w:rsidRPr="002D7014" w:rsidRDefault="009709A7" w:rsidP="009709A7">
      <w:pPr>
        <w:pStyle w:val="PlainText"/>
        <w:spacing w:after="240"/>
        <w:rPr>
          <w:rFonts w:ascii="Times New Roman" w:eastAsia="MS Mincho" w:hAnsi="Times New Roman"/>
          <w:sz w:val="24"/>
        </w:rPr>
      </w:pPr>
      <w:r>
        <w:rPr>
          <w:rFonts w:ascii="Times New Roman" w:eastAsia="MS Mincho" w:hAnsi="Times New Roman"/>
          <w:sz w:val="24"/>
        </w:rPr>
        <w:t xml:space="preserve">Fabricate and install sign panels according to Subsection 633.05. </w:t>
      </w:r>
      <w:r w:rsidRPr="002D7014">
        <w:rPr>
          <w:rFonts w:ascii="Times New Roman" w:eastAsia="MS Mincho" w:hAnsi="Times New Roman"/>
          <w:sz w:val="24"/>
        </w:rPr>
        <w:t>Use Type III, IV, VIII, IX, or XI prismatic retroreflective sheeting. Use fluorescent sheeting for orange signs. For roll-up signs, use fluorescent Type VI retroreflective sheeting.</w:t>
      </w:r>
    </w:p>
    <w:p w14:paraId="5D1B6821"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u w:val="single"/>
        </w:rPr>
        <w:t>Add the following:</w:t>
      </w:r>
    </w:p>
    <w:p w14:paraId="7F769553"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Provide the same type of sheeting on all post-mounted construction signs that pertain to the project.</w:t>
      </w:r>
    </w:p>
    <w:p w14:paraId="034B7B1B" w14:textId="77777777" w:rsidR="009709A7" w:rsidRPr="00FC0976" w:rsidRDefault="009709A7" w:rsidP="009709A7">
      <w:pPr>
        <w:pStyle w:val="PlainText"/>
        <w:spacing w:after="240"/>
        <w:rPr>
          <w:rFonts w:ascii="Times New Roman" w:eastAsia="MS Mincho" w:hAnsi="Times New Roman"/>
          <w:sz w:val="24"/>
          <w:u w:val="single"/>
        </w:rPr>
      </w:pPr>
      <w:r>
        <w:rPr>
          <w:rFonts w:ascii="Times New Roman" w:eastAsia="MS Mincho" w:hAnsi="Times New Roman"/>
          <w:sz w:val="24"/>
        </w:rPr>
        <w:t xml:space="preserve">Use crashworthy posts within the traversable area adjacent to traffic.  </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00B3C28B" w14:textId="77777777" w:rsidTr="00D25BBE">
        <w:trPr>
          <w:hidden/>
        </w:trPr>
        <w:tc>
          <w:tcPr>
            <w:tcW w:w="9576" w:type="dxa"/>
          </w:tcPr>
          <w:p w14:paraId="01BE684B"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When flaggers are required, include subsection 635.09.</w:t>
            </w:r>
          </w:p>
        </w:tc>
      </w:tr>
    </w:tbl>
    <w:p w14:paraId="0B3B08F0" w14:textId="190D2CAD" w:rsidR="009709A7" w:rsidRDefault="009709A7" w:rsidP="009709A7">
      <w:pPr>
        <w:pStyle w:val="PlainText"/>
        <w:spacing w:after="240"/>
        <w:rPr>
          <w:rFonts w:ascii="Times New Roman" w:eastAsia="MS Mincho" w:hAnsi="Times New Roman"/>
          <w:sz w:val="24"/>
        </w:rPr>
      </w:pPr>
      <w:r>
        <w:rPr>
          <w:rFonts w:ascii="Times New Roman" w:eastAsia="MS Mincho" w:hAnsi="Times New Roman"/>
          <w:b/>
          <w:bCs/>
          <w:sz w:val="24"/>
        </w:rPr>
        <w:t>635.09 Flaggers.</w:t>
      </w:r>
      <w:r>
        <w:rPr>
          <w:rFonts w:ascii="Times New Roman" w:eastAsia="MS Mincho" w:hAnsi="Times New Roman"/>
          <w:sz w:val="24"/>
        </w:rPr>
        <w:t xml:space="preserve">  </w:t>
      </w:r>
      <w:r>
        <w:rPr>
          <w:rFonts w:ascii="Times New Roman" w:eastAsia="MS Mincho" w:hAnsi="Times New Roman"/>
          <w:sz w:val="24"/>
          <w:u w:val="single"/>
        </w:rPr>
        <w:t xml:space="preserve"> Add the following:</w:t>
      </w:r>
    </w:p>
    <w:p w14:paraId="72D2A51C" w14:textId="45D47716"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Perform the work described under MUTCD Part 6.  Use fluorescent retroreflective sheeting on the “SLOW” side of the flagger paddle.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40573983" w14:textId="77777777" w:rsidTr="00D25BBE">
        <w:trPr>
          <w:hidden/>
        </w:trPr>
        <w:tc>
          <w:tcPr>
            <w:tcW w:w="9576" w:type="dxa"/>
          </w:tcPr>
          <w:p w14:paraId="16150B17"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When temporary pavement markings is a pay item in the bid schedule, include subsection 635.13 and 635.24.  Include Standards 635-2 and 635-3 in the plans.  Use bid item “Temporary Traffic Control, Pavement Markings, by the linear foot or mile”.  This pay item allows the contractor the option of using paint, tape, raised pavement markers or vehicle positioning guides.</w:t>
            </w:r>
          </w:p>
        </w:tc>
      </w:tr>
    </w:tbl>
    <w:p w14:paraId="6D462D5B" w14:textId="6836CAC1" w:rsidR="009709A7" w:rsidRDefault="009709A7" w:rsidP="009709A7">
      <w:pPr>
        <w:pStyle w:val="PlainText"/>
        <w:spacing w:after="240"/>
        <w:rPr>
          <w:rFonts w:ascii="Times New Roman" w:eastAsia="MS Mincho" w:hAnsi="Times New Roman"/>
          <w:sz w:val="24"/>
        </w:rPr>
      </w:pPr>
      <w:r>
        <w:rPr>
          <w:rFonts w:ascii="Times New Roman" w:eastAsia="MS Mincho" w:hAnsi="Times New Roman"/>
          <w:b/>
          <w:bCs/>
          <w:sz w:val="24"/>
        </w:rPr>
        <w:t>635.13 Temporary Pavement Markings and Delineation.</w:t>
      </w:r>
      <w:r>
        <w:rPr>
          <w:rFonts w:ascii="Times New Roman" w:eastAsia="MS Mincho" w:hAnsi="Times New Roman"/>
          <w:sz w:val="24"/>
        </w:rPr>
        <w:t xml:space="preserve">  </w:t>
      </w:r>
      <w:r>
        <w:rPr>
          <w:rFonts w:ascii="Times New Roman" w:eastAsia="MS Mincho" w:hAnsi="Times New Roman"/>
          <w:sz w:val="24"/>
          <w:u w:val="single"/>
        </w:rPr>
        <w:t>Add the following:</w:t>
      </w:r>
    </w:p>
    <w:p w14:paraId="3846E2F0"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For seasonal suspensions, apply the permanent pavement marking pattern with temporary traffic paint.</w:t>
      </w:r>
    </w:p>
    <w:p w14:paraId="127CD3CD" w14:textId="77777777" w:rsidR="009709A7" w:rsidRDefault="009709A7" w:rsidP="009709A7">
      <w:pPr>
        <w:pStyle w:val="PlainText"/>
        <w:spacing w:after="240"/>
        <w:ind w:left="360"/>
        <w:rPr>
          <w:rFonts w:ascii="Times New Roman" w:eastAsia="MS Mincho" w:hAnsi="Times New Roman"/>
          <w:sz w:val="24"/>
        </w:rPr>
      </w:pPr>
      <w:r>
        <w:rPr>
          <w:rFonts w:ascii="Times New Roman" w:eastAsia="MS Mincho" w:hAnsi="Times New Roman"/>
          <w:b/>
          <w:sz w:val="24"/>
        </w:rPr>
        <w:t>(d) Delineation for Unmarked Pavements with Vehicle Positioning Guides.</w:t>
      </w:r>
      <w:r>
        <w:rPr>
          <w:rFonts w:ascii="Times New Roman" w:eastAsia="MS Mincho" w:hAnsi="Times New Roman"/>
          <w:sz w:val="24"/>
        </w:rPr>
        <w:t xml:space="preserve">  For unmarked pavements, install signing and vehicle positioning guides as indicated in the plans.  Use vehicle positioning guides that meet the requirements of Subsection 718.16(b), pavement markers.</w:t>
      </w:r>
    </w:p>
    <w:p w14:paraId="59D6254E" w14:textId="77777777" w:rsidR="009709A7" w:rsidRDefault="009709A7" w:rsidP="009709A7">
      <w:pPr>
        <w:pStyle w:val="PlainText"/>
        <w:spacing w:after="240"/>
        <w:ind w:left="360"/>
        <w:rPr>
          <w:rFonts w:ascii="Times New Roman" w:eastAsia="MS Mincho" w:hAnsi="Times New Roman"/>
          <w:sz w:val="24"/>
        </w:rPr>
      </w:pPr>
      <w:r>
        <w:rPr>
          <w:rFonts w:ascii="Times New Roman" w:eastAsia="MS Mincho" w:hAnsi="Times New Roman"/>
          <w:sz w:val="24"/>
        </w:rPr>
        <w:t>Remove all vehicle positioning guides before placing additional pavement layers.  Remove all vehicle positioning guides from the surface course before placing permanent pavement markings.</w:t>
      </w:r>
    </w:p>
    <w:p w14:paraId="07620645" w14:textId="77777777" w:rsidR="009709A7" w:rsidRDefault="009709A7" w:rsidP="009709A7">
      <w:pPr>
        <w:pStyle w:val="PlainText"/>
        <w:spacing w:after="240"/>
        <w:rPr>
          <w:rFonts w:ascii="Times New Roman" w:eastAsia="MS Mincho" w:hAnsi="Times New Roman"/>
          <w:sz w:val="24"/>
        </w:rPr>
      </w:pPr>
      <w:r w:rsidRPr="004843D0">
        <w:rPr>
          <w:rFonts w:ascii="Times New Roman" w:eastAsia="MS Mincho" w:hAnsi="Times New Roman"/>
          <w:b/>
          <w:sz w:val="24"/>
        </w:rPr>
        <w:t>635.13</w:t>
      </w:r>
      <w:r>
        <w:rPr>
          <w:rFonts w:ascii="Times New Roman" w:eastAsia="MS Mincho" w:hAnsi="Times New Roman"/>
          <w:sz w:val="24"/>
        </w:rPr>
        <w:t xml:space="preserve"> </w:t>
      </w:r>
      <w:r>
        <w:rPr>
          <w:rFonts w:ascii="Times New Roman" w:eastAsia="MS Mincho" w:hAnsi="Times New Roman"/>
          <w:b/>
          <w:bCs/>
          <w:sz w:val="24"/>
        </w:rPr>
        <w:t>Temporary Pavement Markings and Delineation.</w:t>
      </w:r>
      <w:r>
        <w:rPr>
          <w:rFonts w:ascii="Times New Roman" w:eastAsia="MS Mincho" w:hAnsi="Times New Roman"/>
          <w:bCs/>
          <w:sz w:val="24"/>
        </w:rPr>
        <w:t xml:space="preserve">  </w:t>
      </w:r>
      <w:r>
        <w:rPr>
          <w:rFonts w:ascii="Times New Roman" w:eastAsia="MS Mincho" w:hAnsi="Times New Roman"/>
          <w:sz w:val="24"/>
          <w:u w:val="single"/>
        </w:rPr>
        <w:t xml:space="preserve">Add the following to </w:t>
      </w:r>
      <w:r w:rsidRPr="003F0499">
        <w:rPr>
          <w:rFonts w:ascii="Times New Roman" w:eastAsia="MS Mincho" w:hAnsi="Times New Roman"/>
          <w:sz w:val="24"/>
          <w:u w:val="single"/>
        </w:rPr>
        <w:t>the last paragraph:</w:t>
      </w:r>
    </w:p>
    <w:p w14:paraId="56972BE1"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If permanent pavement markings are not placed within 14 days, provide, at no cost to the contract, additional temporary delineation equivalent to the permanent pavement marking pattern required by the contract.</w:t>
      </w:r>
    </w:p>
    <w:p w14:paraId="007B3407" w14:textId="77777777" w:rsidR="009709A7" w:rsidRDefault="009709A7" w:rsidP="009709A7">
      <w:pPr>
        <w:pStyle w:val="PlainText"/>
        <w:spacing w:after="240"/>
        <w:jc w:val="center"/>
        <w:rPr>
          <w:rFonts w:ascii="Times New Roman" w:eastAsia="MS Mincho" w:hAnsi="Times New Roman"/>
          <w:b/>
          <w:bCs/>
          <w:sz w:val="24"/>
        </w:rPr>
      </w:pPr>
      <w:r>
        <w:rPr>
          <w:rFonts w:ascii="Times New Roman" w:eastAsia="MS Mincho" w:hAnsi="Times New Roman"/>
          <w:b/>
          <w:bCs/>
          <w:sz w:val="24"/>
        </w:rPr>
        <w:lastRenderedPageBreak/>
        <w:t>Measurement</w:t>
      </w:r>
    </w:p>
    <w:p w14:paraId="1187A97E" w14:textId="77777777" w:rsidR="009709A7" w:rsidRDefault="009709A7" w:rsidP="009709A7">
      <w:pPr>
        <w:pStyle w:val="PlainText"/>
        <w:spacing w:after="240"/>
        <w:rPr>
          <w:rFonts w:ascii="Times New Roman" w:eastAsia="MS Mincho" w:hAnsi="Times New Roman"/>
          <w:bCs/>
          <w:sz w:val="24"/>
        </w:rPr>
      </w:pPr>
      <w:r>
        <w:rPr>
          <w:rFonts w:ascii="Times New Roman" w:eastAsia="MS Mincho" w:hAnsi="Times New Roman"/>
          <w:b/>
          <w:bCs/>
          <w:sz w:val="24"/>
        </w:rPr>
        <w:t>635.24</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283B4352" w14:textId="77777777" w:rsidTr="00D25BBE">
        <w:trPr>
          <w:hidden/>
        </w:trPr>
        <w:tc>
          <w:tcPr>
            <w:tcW w:w="9576" w:type="dxa"/>
          </w:tcPr>
          <w:p w14:paraId="1C7DFC0D"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When flaggers are required, include the following two sections.</w:t>
            </w:r>
          </w:p>
        </w:tc>
      </w:tr>
    </w:tbl>
    <w:p w14:paraId="049272A7" w14:textId="77777777" w:rsidR="009709A7" w:rsidRDefault="009709A7" w:rsidP="009709A7">
      <w:pPr>
        <w:pStyle w:val="PlainText"/>
        <w:spacing w:after="240"/>
        <w:rPr>
          <w:rFonts w:ascii="Times New Roman" w:eastAsia="MS Mincho" w:hAnsi="Times New Roman"/>
          <w:bCs/>
          <w:sz w:val="24"/>
        </w:rPr>
      </w:pPr>
      <w:r w:rsidRPr="00F616B0">
        <w:rPr>
          <w:rFonts w:ascii="Times New Roman" w:eastAsia="MS Mincho" w:hAnsi="Times New Roman"/>
          <w:bCs/>
          <w:sz w:val="24"/>
          <w:u w:val="single"/>
        </w:rPr>
        <w:t>Add the following:</w:t>
      </w:r>
    </w:p>
    <w:p w14:paraId="014521F0" w14:textId="77777777" w:rsidR="009709A7" w:rsidRPr="00F616B0" w:rsidRDefault="009709A7" w:rsidP="009709A7">
      <w:pPr>
        <w:pStyle w:val="PlainText"/>
        <w:spacing w:after="240"/>
        <w:rPr>
          <w:rFonts w:ascii="Times New Roman" w:eastAsia="MS Mincho" w:hAnsi="Times New Roman"/>
          <w:sz w:val="24"/>
        </w:rPr>
      </w:pPr>
      <w:r w:rsidRPr="00F616B0">
        <w:rPr>
          <w:rFonts w:ascii="Times New Roman" w:eastAsia="MS Mincho" w:hAnsi="Times New Roman"/>
          <w:sz w:val="24"/>
        </w:rPr>
        <w:t>Measure flaggers, for each hour a person is actually performing the work.  Do not measure time required to set up and take down required signage.</w:t>
      </w:r>
    </w:p>
    <w:p w14:paraId="5433A4ED" w14:textId="77777777" w:rsidR="009709A7" w:rsidRDefault="009709A7" w:rsidP="009709A7">
      <w:pPr>
        <w:pStyle w:val="PlainText"/>
        <w:spacing w:after="240"/>
        <w:rPr>
          <w:rFonts w:ascii="Times New Roman" w:eastAsia="MS Mincho" w:hAnsi="Times New Roman"/>
          <w:bCs/>
          <w:sz w:val="24"/>
          <w:u w:val="single"/>
        </w:rPr>
      </w:pPr>
      <w:r w:rsidRPr="00F616B0">
        <w:rPr>
          <w:rFonts w:ascii="Times New Roman" w:eastAsia="MS Mincho" w:hAnsi="Times New Roman"/>
          <w:bCs/>
          <w:sz w:val="24"/>
          <w:u w:val="single"/>
        </w:rPr>
        <w:t xml:space="preserve">Delete the second </w:t>
      </w:r>
      <w:r>
        <w:rPr>
          <w:rFonts w:ascii="Times New Roman" w:eastAsia="MS Mincho" w:hAnsi="Times New Roman"/>
          <w:bCs/>
          <w:sz w:val="24"/>
          <w:u w:val="single"/>
        </w:rPr>
        <w:t xml:space="preserve">paragraph </w:t>
      </w:r>
      <w:r w:rsidRPr="00F616B0">
        <w:rPr>
          <w:rFonts w:ascii="Times New Roman" w:eastAsia="MS Mincho" w:hAnsi="Times New Roman"/>
          <w:bCs/>
          <w:sz w:val="24"/>
          <w:u w:val="single"/>
        </w:rPr>
        <w:t>and substitute the following:</w:t>
      </w:r>
    </w:p>
    <w:p w14:paraId="5C4B0B26" w14:textId="77777777" w:rsidR="009709A7" w:rsidRPr="00F616B0" w:rsidRDefault="009709A7" w:rsidP="009709A7">
      <w:pPr>
        <w:pStyle w:val="PlainText"/>
        <w:spacing w:after="240"/>
        <w:rPr>
          <w:rFonts w:ascii="Times New Roman" w:eastAsia="MS Mincho" w:hAnsi="Times New Roman"/>
          <w:bCs/>
          <w:sz w:val="24"/>
        </w:rPr>
      </w:pPr>
      <w:r w:rsidRPr="00F616B0">
        <w:rPr>
          <w:rFonts w:ascii="Times New Roman" w:eastAsia="MS Mincho" w:hAnsi="Times New Roman"/>
          <w:bCs/>
          <w:sz w:val="24"/>
        </w:rPr>
        <w:t>When measuring temporary traffic control pay items, measure only one time even if relocated or replaced.</w:t>
      </w:r>
    </w:p>
    <w:p w14:paraId="45F7A5D8" w14:textId="77777777" w:rsidR="009709A7" w:rsidRDefault="009709A7" w:rsidP="009709A7">
      <w:pPr>
        <w:pStyle w:val="PlainText"/>
        <w:spacing w:after="240"/>
        <w:rPr>
          <w:rFonts w:ascii="Times New Roman" w:eastAsia="MS Mincho" w:hAnsi="Times New Roman"/>
          <w:sz w:val="24"/>
          <w:u w:val="single"/>
        </w:rPr>
      </w:pPr>
      <w:r>
        <w:rPr>
          <w:rFonts w:ascii="Times New Roman" w:eastAsia="MS Mincho" w:hAnsi="Times New Roman"/>
          <w:sz w:val="24"/>
          <w:u w:val="single"/>
        </w:rPr>
        <w:t>Delete the first four sentences in the sixth paragraph and substitute the following: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0E7F5FBD" w14:textId="77777777" w:rsidTr="00D25BBE">
        <w:trPr>
          <w:hidden/>
        </w:trPr>
        <w:tc>
          <w:tcPr>
            <w:tcW w:w="9576" w:type="dxa"/>
          </w:tcPr>
          <w:p w14:paraId="48A21EAB" w14:textId="77777777" w:rsidR="009709A7" w:rsidRDefault="009709A7" w:rsidP="00D25BBE">
            <w:pPr>
              <w:pStyle w:val="PlainText"/>
              <w:rPr>
                <w:rFonts w:ascii="Arial" w:eastAsia="MS Mincho" w:hAnsi="Arial" w:cs="Arial"/>
                <w:vanish/>
                <w:color w:val="0000FF"/>
              </w:rPr>
            </w:pPr>
            <w:r>
              <w:rPr>
                <w:rFonts w:ascii="Arial" w:eastAsia="MS Mincho" w:hAnsi="Arial" w:cs="Arial"/>
                <w:vanish/>
                <w:color w:val="0000FF"/>
              </w:rPr>
              <w:t xml:space="preserve">Edit the </w:t>
            </w:r>
            <w:r>
              <w:rPr>
                <w:rFonts w:ascii="Arial" w:eastAsia="MS Mincho" w:hAnsi="Arial" w:cs="Arial"/>
                <w:vanish/>
                <w:color w:val="0000FF"/>
                <w:highlight w:val="yellow"/>
              </w:rPr>
              <w:t>[linear foot/mile]</w:t>
            </w:r>
            <w:r>
              <w:rPr>
                <w:rFonts w:ascii="Arial" w:eastAsia="MS Mincho" w:hAnsi="Arial" w:cs="Arial"/>
                <w:vanish/>
                <w:color w:val="0000FF"/>
              </w:rPr>
              <w:t xml:space="preserve"> text accordingly.</w:t>
            </w:r>
          </w:p>
        </w:tc>
      </w:tr>
    </w:tbl>
    <w:p w14:paraId="4788926D"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 xml:space="preserve">Measure temporary pavement markings by the </w:t>
      </w:r>
      <w:r>
        <w:rPr>
          <w:rFonts w:ascii="Times New Roman" w:eastAsia="MS Mincho" w:hAnsi="Times New Roman"/>
          <w:sz w:val="24"/>
          <w:highlight w:val="yellow"/>
        </w:rPr>
        <w:t>[linear foot/mile]</w:t>
      </w:r>
      <w:r>
        <w:rPr>
          <w:rFonts w:ascii="Times New Roman" w:eastAsia="MS Mincho" w:hAnsi="Times New Roman"/>
          <w:sz w:val="24"/>
        </w:rPr>
        <w:t xml:space="preserve"> along the centerline of the roadway.  Measure temporary pavement markings as a single measurement, inclusive of all markings, from end to end regardless of color, material type, or number of lines.  Do not deduct for standard gaps between stripes.  </w:t>
      </w:r>
    </w:p>
    <w:p w14:paraId="5D664559" w14:textId="77777777" w:rsidR="009709A7" w:rsidRDefault="009709A7" w:rsidP="009709A7">
      <w:pPr>
        <w:pStyle w:val="PlainText"/>
        <w:spacing w:after="240"/>
        <w:rPr>
          <w:rFonts w:ascii="Times New Roman" w:eastAsia="MS Mincho" w:hAnsi="Times New Roman"/>
          <w:sz w:val="24"/>
          <w:u w:val="single"/>
        </w:rPr>
      </w:pPr>
      <w:r w:rsidRPr="00F05567">
        <w:rPr>
          <w:rFonts w:ascii="Times New Roman" w:eastAsia="MS Mincho" w:hAnsi="Times New Roman"/>
          <w:sz w:val="24"/>
          <w:u w:val="single"/>
        </w:rPr>
        <w:t>Add the following:</w:t>
      </w:r>
    </w:p>
    <w:p w14:paraId="377F5ACC"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 xml:space="preserve">Measure vehicle positioning guides used at the option of the Contractor in lieu of temporary markings as equivalent temporary pavement markings When vehicle positioning guides exceed the period of use stated in the plans, provide additional temporary or permanent pavement markings at no cost to the Government.  Measure vehicle positioning guides by the </w:t>
      </w:r>
      <w:r>
        <w:rPr>
          <w:rFonts w:ascii="Times New Roman" w:eastAsia="MS Mincho" w:hAnsi="Times New Roman"/>
          <w:sz w:val="24"/>
          <w:highlight w:val="yellow"/>
        </w:rPr>
        <w:t>[linear foot/mile]</w:t>
      </w:r>
      <w:r>
        <w:rPr>
          <w:rFonts w:ascii="Times New Roman" w:eastAsia="MS Mincho" w:hAnsi="Times New Roman"/>
          <w:sz w:val="24"/>
        </w:rPr>
        <w:t xml:space="preserve"> along the centerline of the roadway.  Measure as a single measurement, inclusive of all markings, from end to end regardless of material type, gaps or number of lines.  Measure only one application of vehicle positioning guides per lift.  “DO NOT PASS”, “PASS WITH CARE”, and “NO CENTER STRIPE” signs required to be used with vehicle positioning guides are subsidiary to the temporary pavement marking item.  Do not measure these signs as construction signs.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55C8DA5E" w14:textId="77777777" w:rsidTr="00D25BBE">
        <w:trPr>
          <w:hidden/>
        </w:trPr>
        <w:tc>
          <w:tcPr>
            <w:tcW w:w="9576" w:type="dxa"/>
          </w:tcPr>
          <w:p w14:paraId="2BCB1A6E" w14:textId="77777777" w:rsidR="009709A7" w:rsidRDefault="009709A7" w:rsidP="00D25BBE">
            <w:pPr>
              <w:pStyle w:val="PlainText"/>
              <w:rPr>
                <w:rFonts w:ascii="Arial" w:hAnsi="Arial" w:cs="Arial"/>
                <w:vanish/>
                <w:color w:val="0000FF"/>
              </w:rPr>
            </w:pPr>
            <w:r>
              <w:rPr>
                <w:rFonts w:ascii="Arial" w:hAnsi="Arial" w:cs="Arial"/>
                <w:vanish/>
                <w:color w:val="0000FF"/>
              </w:rPr>
              <w:t>The FP is setup so the contractor furnishes a Traffic Control Supervisor for all projects, but does not get paid for it.  See Subsection 156.11.</w:t>
            </w:r>
          </w:p>
          <w:p w14:paraId="29C1AB07" w14:textId="77777777" w:rsidR="009709A7" w:rsidRDefault="009709A7" w:rsidP="00D25BBE">
            <w:pPr>
              <w:pStyle w:val="PlainText"/>
              <w:rPr>
                <w:rFonts w:ascii="Arial" w:hAnsi="Arial" w:cs="Arial"/>
                <w:vanish/>
                <w:color w:val="0000FF"/>
              </w:rPr>
            </w:pPr>
          </w:p>
          <w:p w14:paraId="05CB06CF" w14:textId="77777777" w:rsidR="009709A7" w:rsidRDefault="009709A7" w:rsidP="00D25BBE">
            <w:pPr>
              <w:pStyle w:val="PlainText"/>
              <w:rPr>
                <w:rFonts w:ascii="Arial" w:hAnsi="Arial" w:cs="Arial"/>
                <w:vanish/>
                <w:color w:val="0000FF"/>
              </w:rPr>
            </w:pPr>
            <w:r>
              <w:rPr>
                <w:rFonts w:ascii="Arial" w:hAnsi="Arial" w:cs="Arial"/>
                <w:vanish/>
                <w:color w:val="0000FF"/>
              </w:rPr>
              <w:t xml:space="preserve">Recommend the use of the Week long period to provide a Traffic Control Supervisor pay item on projects where there are </w:t>
            </w:r>
            <w:r>
              <w:rPr>
                <w:rFonts w:ascii="Arial" w:hAnsi="Arial" w:cs="Arial"/>
                <w:b/>
                <w:bCs/>
                <w:vanish/>
                <w:color w:val="0000FF"/>
              </w:rPr>
              <w:t>significant</w:t>
            </w:r>
            <w:r>
              <w:rPr>
                <w:rFonts w:ascii="Arial" w:hAnsi="Arial" w:cs="Arial"/>
                <w:vanish/>
                <w:color w:val="0000FF"/>
              </w:rPr>
              <w:t xml:space="preserve"> (i.e., major complexities, complicated traffic control, numerous construction phases, etc.) issues with traffic or safety.  This will be the exception rather than the rule.</w:t>
            </w:r>
          </w:p>
          <w:p w14:paraId="58D0EFD1" w14:textId="77777777" w:rsidR="009709A7" w:rsidRDefault="009709A7" w:rsidP="00D25BBE">
            <w:pPr>
              <w:pStyle w:val="PlainText"/>
              <w:rPr>
                <w:rFonts w:ascii="Arial" w:hAnsi="Arial" w:cs="Arial"/>
                <w:vanish/>
                <w:color w:val="0000FF"/>
              </w:rPr>
            </w:pPr>
          </w:p>
          <w:p w14:paraId="628CFCBD" w14:textId="77777777" w:rsidR="009709A7" w:rsidRDefault="009709A7" w:rsidP="00D25BBE">
            <w:pPr>
              <w:pStyle w:val="PlainText"/>
              <w:rPr>
                <w:rFonts w:ascii="Arial" w:eastAsia="MS Mincho" w:hAnsi="Arial" w:cs="Arial"/>
                <w:vanish/>
                <w:color w:val="0000FF"/>
              </w:rPr>
            </w:pPr>
            <w:r>
              <w:rPr>
                <w:rFonts w:ascii="Arial" w:hAnsi="Arial" w:cs="Arial"/>
                <w:vanish/>
                <w:color w:val="0000FF"/>
              </w:rPr>
              <w:t>‘Week’ is defined in Subsection 109.02 (r).  The definition for Week ensures that the traffic control effort covers a continuous period without breaks at night.</w:t>
            </w:r>
          </w:p>
        </w:tc>
      </w:tr>
    </w:tbl>
    <w:p w14:paraId="156E1DB8" w14:textId="77777777" w:rsidR="009709A7" w:rsidRDefault="009709A7" w:rsidP="009709A7">
      <w:pPr>
        <w:pStyle w:val="PlainText"/>
        <w:spacing w:after="240"/>
        <w:rPr>
          <w:rFonts w:ascii="Times New Roman" w:eastAsia="MS Mincho" w:hAnsi="Times New Roman"/>
          <w:sz w:val="24"/>
          <w:u w:val="single"/>
        </w:rPr>
      </w:pPr>
      <w:r w:rsidRPr="00F05567">
        <w:rPr>
          <w:rFonts w:ascii="Times New Roman" w:eastAsia="MS Mincho" w:hAnsi="Times New Roman"/>
          <w:sz w:val="24"/>
          <w:u w:val="single"/>
        </w:rPr>
        <w:t>Add the following:</w:t>
      </w:r>
    </w:p>
    <w:p w14:paraId="3C76DFF4" w14:textId="77777777" w:rsidR="009709A7" w:rsidRDefault="009709A7" w:rsidP="009709A7">
      <w:pPr>
        <w:pStyle w:val="PlainText"/>
        <w:spacing w:after="240"/>
        <w:rPr>
          <w:rFonts w:ascii="Times New Roman" w:eastAsia="MS Mincho" w:hAnsi="Times New Roman"/>
          <w:sz w:val="24"/>
        </w:rPr>
      </w:pPr>
      <w:r w:rsidRPr="00C17270">
        <w:rPr>
          <w:rFonts w:ascii="Times New Roman" w:eastAsia="MS Mincho" w:hAnsi="Times New Roman"/>
          <w:sz w:val="24"/>
        </w:rPr>
        <w:lastRenderedPageBreak/>
        <w:t>Measure Traffic Control Supervisor by the week (7 consecutive days, beginning and ending at midnight on the same day of the week) for the work described in Subsection 156.09</w:t>
      </w:r>
      <w:r>
        <w:rPr>
          <w:rFonts w:ascii="Times New Roman" w:eastAsia="MS Mincho" w:hAnsi="Times New Roman"/>
          <w:sz w:val="24"/>
        </w:rPr>
        <w:t>.</w:t>
      </w:r>
    </w:p>
    <w:tbl>
      <w:tblPr>
        <w:tblpPr w:leftFromText="180" w:rightFromText="180" w:vertAnchor="text" w:horzAnchor="margin" w:tblpY="68"/>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rsidRPr="009A40DF" w14:paraId="6F6AB1FB" w14:textId="77777777" w:rsidTr="00D25BBE">
        <w:trPr>
          <w:hidden/>
        </w:trPr>
        <w:tc>
          <w:tcPr>
            <w:tcW w:w="9270" w:type="dxa"/>
          </w:tcPr>
          <w:p w14:paraId="377A71C0" w14:textId="77777777" w:rsidR="009709A7" w:rsidRPr="009A40DF" w:rsidRDefault="009709A7" w:rsidP="00D25BBE">
            <w:pPr>
              <w:pStyle w:val="PlainText"/>
              <w:rPr>
                <w:rFonts w:ascii="Times New Roman" w:eastAsia="MS Mincho" w:hAnsi="Times New Roman"/>
                <w:vanish/>
                <w:color w:val="0000FF"/>
                <w:sz w:val="24"/>
              </w:rPr>
            </w:pPr>
            <w:r w:rsidRPr="009A40DF">
              <w:rPr>
                <w:rFonts w:ascii="Arial" w:eastAsia="MS Mincho" w:hAnsi="Arial" w:cs="Arial"/>
                <w:vanish/>
                <w:color w:val="0000FF"/>
              </w:rPr>
              <w:t>If LPSM is used, include the following.  Also note that the PM or COE will need to update LD table in SCR Subsection 108.04</w:t>
            </w:r>
          </w:p>
        </w:tc>
      </w:tr>
    </w:tbl>
    <w:p w14:paraId="6B3AE537" w14:textId="77777777" w:rsidR="009709A7" w:rsidRDefault="009709A7" w:rsidP="009709A7">
      <w:pPr>
        <w:pStyle w:val="PlainText"/>
        <w:spacing w:after="240"/>
        <w:jc w:val="center"/>
        <w:rPr>
          <w:rFonts w:ascii="Times New Roman" w:eastAsia="MS Mincho" w:hAnsi="Times New Roman"/>
          <w:b/>
          <w:bCs/>
          <w:sz w:val="24"/>
        </w:rPr>
      </w:pPr>
      <w:r>
        <w:rPr>
          <w:rFonts w:ascii="Times New Roman" w:eastAsia="MS Mincho" w:hAnsi="Times New Roman"/>
          <w:b/>
          <w:bCs/>
          <w:sz w:val="24"/>
        </w:rPr>
        <w:t>Payment</w:t>
      </w:r>
    </w:p>
    <w:p w14:paraId="4D7852B6" w14:textId="77777777" w:rsidR="009709A7" w:rsidRDefault="009709A7" w:rsidP="009709A7">
      <w:pPr>
        <w:pStyle w:val="PlainText"/>
        <w:spacing w:after="240"/>
        <w:rPr>
          <w:rFonts w:ascii="Times New Roman" w:eastAsia="MS Mincho" w:hAnsi="Times New Roman"/>
          <w:bCs/>
          <w:sz w:val="24"/>
        </w:rPr>
      </w:pPr>
      <w:r>
        <w:rPr>
          <w:rFonts w:ascii="Times New Roman" w:eastAsia="MS Mincho" w:hAnsi="Times New Roman"/>
          <w:b/>
          <w:bCs/>
          <w:sz w:val="24"/>
        </w:rPr>
        <w:t xml:space="preserve">635.25 </w:t>
      </w:r>
      <w:r w:rsidRPr="00F616B0">
        <w:rPr>
          <w:rFonts w:ascii="Times New Roman" w:eastAsia="MS Mincho" w:hAnsi="Times New Roman"/>
          <w:bCs/>
          <w:sz w:val="24"/>
          <w:u w:val="single"/>
        </w:rPr>
        <w:t>Add the following:</w:t>
      </w:r>
    </w:p>
    <w:p w14:paraId="1C09E0F8" w14:textId="77777777" w:rsidR="009709A7" w:rsidRDefault="009709A7" w:rsidP="009709A7">
      <w:pPr>
        <w:pStyle w:val="PlainText"/>
        <w:spacing w:after="240"/>
        <w:rPr>
          <w:rFonts w:ascii="Times New Roman" w:hAnsi="Times New Roman"/>
          <w:sz w:val="24"/>
          <w:szCs w:val="24"/>
        </w:rPr>
      </w:pPr>
      <w:r w:rsidRPr="006335F9">
        <w:rPr>
          <w:rFonts w:ascii="Times New Roman" w:hAnsi="Times New Roman"/>
          <w:sz w:val="24"/>
          <w:szCs w:val="24"/>
        </w:rPr>
        <w:t>Progress payments for temporary traffic control lump sum will be paid as follows:</w:t>
      </w:r>
    </w:p>
    <w:p w14:paraId="42083D32" w14:textId="77777777" w:rsidR="009709A7" w:rsidRPr="00805BFB" w:rsidRDefault="009709A7" w:rsidP="009709A7">
      <w:pPr>
        <w:pStyle w:val="PlainText"/>
        <w:numPr>
          <w:ilvl w:val="0"/>
          <w:numId w:val="40"/>
        </w:numPr>
        <w:spacing w:after="240"/>
        <w:ind w:left="720"/>
        <w:rPr>
          <w:rFonts w:ascii="Times New Roman" w:eastAsia="MS Mincho" w:hAnsi="Times New Roman"/>
          <w:sz w:val="24"/>
          <w:szCs w:val="24"/>
        </w:rPr>
      </w:pPr>
      <w:r w:rsidRPr="00CB4399">
        <w:rPr>
          <w:rFonts w:ascii="Times New Roman" w:eastAsia="MS Mincho" w:hAnsi="Times New Roman"/>
          <w:sz w:val="24"/>
          <w:szCs w:val="24"/>
        </w:rPr>
        <w:t xml:space="preserve">25% </w:t>
      </w:r>
      <w:r w:rsidRPr="006335F9">
        <w:rPr>
          <w:rFonts w:ascii="Times New Roman" w:hAnsi="Times New Roman"/>
          <w:sz w:val="24"/>
          <w:szCs w:val="24"/>
        </w:rPr>
        <w:t xml:space="preserve">of the pay item amount will be paid when initial </w:t>
      </w:r>
      <w:r w:rsidRPr="00CB4399">
        <w:rPr>
          <w:rFonts w:ascii="Times New Roman" w:hAnsi="Times New Roman"/>
          <w:sz w:val="24"/>
          <w:szCs w:val="24"/>
        </w:rPr>
        <w:t xml:space="preserve">construction signs are in place </w:t>
      </w:r>
      <w:r w:rsidRPr="006335F9">
        <w:rPr>
          <w:rFonts w:ascii="Times New Roman" w:hAnsi="Times New Roman"/>
          <w:sz w:val="24"/>
          <w:szCs w:val="24"/>
        </w:rPr>
        <w:t xml:space="preserve">and needed </w:t>
      </w:r>
      <w:r w:rsidRPr="00805BFB">
        <w:rPr>
          <w:rFonts w:ascii="Times New Roman" w:eastAsia="MS Mincho" w:hAnsi="Times New Roman"/>
          <w:sz w:val="24"/>
          <w:szCs w:val="24"/>
        </w:rPr>
        <w:t>devices onsite for use.</w:t>
      </w:r>
    </w:p>
    <w:p w14:paraId="51207C5B" w14:textId="77777777" w:rsidR="009709A7" w:rsidRPr="006335F9" w:rsidRDefault="009709A7" w:rsidP="009709A7">
      <w:pPr>
        <w:pStyle w:val="PlainText"/>
        <w:numPr>
          <w:ilvl w:val="0"/>
          <w:numId w:val="40"/>
        </w:numPr>
        <w:spacing w:after="240"/>
        <w:ind w:left="720"/>
        <w:rPr>
          <w:rFonts w:ascii="Times New Roman" w:eastAsia="MS Mincho" w:hAnsi="Times New Roman"/>
          <w:sz w:val="24"/>
          <w:szCs w:val="24"/>
        </w:rPr>
      </w:pPr>
      <w:r>
        <w:rPr>
          <w:rFonts w:ascii="Times New Roman" w:eastAsia="MS Mincho" w:hAnsi="Times New Roman"/>
          <w:sz w:val="24"/>
          <w:szCs w:val="24"/>
        </w:rPr>
        <w:t xml:space="preserve">An </w:t>
      </w:r>
      <w:r w:rsidRPr="00CB4399">
        <w:rPr>
          <w:rFonts w:ascii="Times New Roman" w:eastAsia="MS Mincho" w:hAnsi="Times New Roman"/>
          <w:sz w:val="24"/>
          <w:szCs w:val="24"/>
        </w:rPr>
        <w:t xml:space="preserve">additional </w:t>
      </w:r>
      <w:r w:rsidRPr="00805BFB">
        <w:rPr>
          <w:rFonts w:ascii="Times New Roman" w:eastAsia="MS Mincho" w:hAnsi="Times New Roman"/>
          <w:sz w:val="24"/>
          <w:szCs w:val="24"/>
        </w:rPr>
        <w:t>65% of pay item amount will be prorated based on total work complete.</w:t>
      </w:r>
    </w:p>
    <w:p w14:paraId="664F9D0D" w14:textId="77777777" w:rsidR="009709A7" w:rsidRPr="00DA0A00" w:rsidRDefault="009709A7" w:rsidP="009709A7">
      <w:pPr>
        <w:pStyle w:val="PlainText"/>
        <w:numPr>
          <w:ilvl w:val="0"/>
          <w:numId w:val="40"/>
        </w:numPr>
        <w:spacing w:after="240"/>
        <w:ind w:left="720"/>
        <w:rPr>
          <w:rFonts w:ascii="Times New Roman" w:hAnsi="Times New Roman"/>
          <w:sz w:val="24"/>
          <w:szCs w:val="24"/>
        </w:rPr>
      </w:pPr>
      <w:r w:rsidRPr="00805BFB">
        <w:rPr>
          <w:rFonts w:ascii="Times New Roman" w:eastAsia="MS Mincho" w:hAnsi="Times New Roman"/>
          <w:sz w:val="24"/>
          <w:szCs w:val="24"/>
        </w:rPr>
        <w:t>The remaining portion of the pay item amount will be paid when the construction signs and devices are no longer needed and have been</w:t>
      </w:r>
      <w:r w:rsidRPr="00DA0A00">
        <w:rPr>
          <w:rFonts w:ascii="Times New Roman" w:hAnsi="Times New Roman"/>
          <w:sz w:val="24"/>
          <w:szCs w:val="24"/>
        </w:rPr>
        <w:t xml:space="preserve"> removed from the project.</w:t>
      </w:r>
    </w:p>
    <w:p w14:paraId="37AD3A3A" w14:textId="77777777" w:rsidR="009709A7" w:rsidRDefault="009709A7" w:rsidP="009709A7">
      <w:pPr>
        <w:pStyle w:val="PlainText"/>
        <w:jc w:val="right"/>
        <w:rPr>
          <w:rFonts w:ascii="Times New Roman" w:eastAsia="MS Mincho" w:hAnsi="Times New Roman"/>
          <w:vanish/>
        </w:rPr>
      </w:pPr>
      <w:r>
        <w:rPr>
          <w:rFonts w:ascii="Times New Roman" w:eastAsia="MS Mincho" w:hAnsi="Times New Roman"/>
          <w:vanish/>
        </w:rPr>
        <w:t>06/13/2019</w:t>
      </w:r>
    </w:p>
    <w:p w14:paraId="0B9F933F" w14:textId="77777777" w:rsidR="009709A7" w:rsidRDefault="009709A7" w:rsidP="009709A7">
      <w:pPr>
        <w:pStyle w:val="PlainText"/>
        <w:jc w:val="right"/>
        <w:rPr>
          <w:rFonts w:ascii="Times New Roman" w:eastAsia="MS Mincho" w:hAnsi="Times New Roman"/>
          <w:vanish/>
        </w:rPr>
      </w:pPr>
      <w:r>
        <w:rPr>
          <w:rFonts w:ascii="Times New Roman" w:eastAsia="MS Mincho" w:hAnsi="Times New Roman"/>
          <w:vanish/>
        </w:rPr>
        <w:t>S636-14_06132019.doc</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9709A7" w14:paraId="5A5A68EB" w14:textId="77777777" w:rsidTr="00D25BBE">
        <w:trPr>
          <w:hidden/>
        </w:trPr>
        <w:tc>
          <w:tcPr>
            <w:tcW w:w="9360" w:type="dxa"/>
          </w:tcPr>
          <w:p w14:paraId="03E09901" w14:textId="77777777" w:rsidR="009709A7" w:rsidRDefault="009709A7" w:rsidP="00D25BBE">
            <w:pPr>
              <w:pStyle w:val="PlainText"/>
              <w:rPr>
                <w:rFonts w:ascii="Arial" w:eastAsia="MS Mincho" w:hAnsi="Arial" w:cs="Arial"/>
                <w:vanish/>
                <w:color w:val="0000FF"/>
              </w:rPr>
            </w:pPr>
            <w:r>
              <w:rPr>
                <w:rFonts w:ascii="Arial" w:eastAsia="MS Mincho" w:hAnsi="Arial" w:cs="Arial"/>
                <w:vanish/>
                <w:color w:val="0000FF"/>
              </w:rPr>
              <w:t>Use on all projects when radar speed feedback signs are specificed.</w:t>
            </w:r>
          </w:p>
        </w:tc>
      </w:tr>
    </w:tbl>
    <w:p w14:paraId="5977E9FE" w14:textId="77777777" w:rsidR="009709A7" w:rsidRPr="003A33E2" w:rsidRDefault="009709A7" w:rsidP="009709A7">
      <w:pPr>
        <w:pStyle w:val="Heading2"/>
      </w:pPr>
      <w:bookmarkStart w:id="133" w:name="_Toc35158969"/>
      <w:bookmarkStart w:id="134" w:name="_Toc334092623"/>
      <w:bookmarkStart w:id="135" w:name="_Toc359919045"/>
      <w:bookmarkStart w:id="136" w:name="_Toc382981383"/>
      <w:r w:rsidRPr="003A33E2">
        <w:t>Section 636. — TRAFFIC SIGNAL, TRAFFIC COUNTER, LIGHTING,</w:t>
      </w:r>
      <w:r w:rsidRPr="003A33E2">
        <w:br/>
        <w:t>AND ELECTRICAL SYSTEMS</w:t>
      </w:r>
      <w:bookmarkEnd w:id="133"/>
      <w:bookmarkEnd w:id="134"/>
      <w:bookmarkEnd w:id="135"/>
      <w:bookmarkEnd w:id="136"/>
    </w:p>
    <w:p w14:paraId="6858A151" w14:textId="77777777" w:rsidR="009709A7" w:rsidRDefault="009709A7" w:rsidP="009709A7">
      <w:pPr>
        <w:spacing w:after="240"/>
        <w:jc w:val="center"/>
        <w:rPr>
          <w:rFonts w:eastAsia="MS Mincho"/>
          <w:b/>
          <w:szCs w:val="20"/>
        </w:rPr>
      </w:pPr>
      <w:r>
        <w:rPr>
          <w:rFonts w:eastAsia="MS Mincho"/>
          <w:b/>
          <w:szCs w:val="20"/>
        </w:rPr>
        <w:t>Description</w:t>
      </w:r>
    </w:p>
    <w:p w14:paraId="2B319DC8" w14:textId="77777777" w:rsidR="009709A7" w:rsidRDefault="009709A7" w:rsidP="009709A7">
      <w:pPr>
        <w:spacing w:after="240"/>
        <w:rPr>
          <w:rFonts w:eastAsia="MS Mincho"/>
          <w:szCs w:val="20"/>
          <w:u w:val="single"/>
        </w:rPr>
      </w:pPr>
      <w:r>
        <w:rPr>
          <w:rFonts w:eastAsia="MS Mincho"/>
          <w:b/>
          <w:szCs w:val="20"/>
        </w:rPr>
        <w:t xml:space="preserve">636.01 </w:t>
      </w:r>
      <w:r>
        <w:rPr>
          <w:rFonts w:eastAsia="MS Mincho"/>
          <w:szCs w:val="20"/>
          <w:u w:val="single"/>
        </w:rPr>
        <w:t>Add the following:</w:t>
      </w:r>
    </w:p>
    <w:p w14:paraId="297ED714" w14:textId="77777777" w:rsidR="009709A7" w:rsidRDefault="009709A7" w:rsidP="009709A7">
      <w:pPr>
        <w:spacing w:after="240"/>
        <w:rPr>
          <w:rFonts w:eastAsia="MS Mincho"/>
          <w:szCs w:val="20"/>
        </w:rPr>
      </w:pPr>
      <w:r>
        <w:rPr>
          <w:rFonts w:eastAsia="MS Mincho"/>
          <w:szCs w:val="20"/>
        </w:rPr>
        <w:t>This work also includes installing Radar Speed Feedback Sign (Changeable Message Sign).</w:t>
      </w:r>
    </w:p>
    <w:p w14:paraId="020DD071" w14:textId="77777777" w:rsidR="009709A7" w:rsidRDefault="009709A7" w:rsidP="009709A7">
      <w:pPr>
        <w:spacing w:after="240"/>
        <w:rPr>
          <w:rFonts w:eastAsia="MS Mincho"/>
          <w:szCs w:val="20"/>
          <w:u w:val="single"/>
        </w:rPr>
      </w:pPr>
      <w:r>
        <w:rPr>
          <w:rFonts w:eastAsia="MS Mincho"/>
          <w:b/>
          <w:szCs w:val="20"/>
        </w:rPr>
        <w:t xml:space="preserve">636.06 Traffic Signal and Lighting Systems. </w:t>
      </w:r>
      <w:r>
        <w:rPr>
          <w:rFonts w:eastAsia="MS Mincho"/>
          <w:szCs w:val="20"/>
          <w:u w:val="single"/>
        </w:rPr>
        <w:t>Add the following:</w:t>
      </w:r>
    </w:p>
    <w:p w14:paraId="67023F0A" w14:textId="77777777" w:rsidR="009709A7" w:rsidRDefault="009709A7" w:rsidP="009709A7">
      <w:pPr>
        <w:spacing w:after="240"/>
      </w:pPr>
      <w:r>
        <w:t>Furnish Radar Speed Feedback Signs (RSFS), including all pertinent installation hardware with the following attributes:</w:t>
      </w:r>
    </w:p>
    <w:p w14:paraId="5C39411E" w14:textId="77777777" w:rsidR="009709A7" w:rsidRDefault="009709A7" w:rsidP="009709A7">
      <w:pPr>
        <w:spacing w:after="240"/>
        <w:ind w:left="360"/>
      </w:pPr>
      <w:r>
        <w:t>(a) MUTCD compliant for color, location, legibility, light conditions, design, and installation requirements</w:t>
      </w:r>
    </w:p>
    <w:p w14:paraId="1B840E9E" w14:textId="77777777" w:rsidR="009709A7" w:rsidRDefault="009709A7" w:rsidP="009709A7">
      <w:pPr>
        <w:spacing w:after="240"/>
        <w:ind w:left="360"/>
      </w:pPr>
      <w:r>
        <w:t>(b) Solar powered, 20 W (20 J/s) (min.)</w:t>
      </w:r>
    </w:p>
    <w:p w14:paraId="34317A66" w14:textId="77777777" w:rsidR="009709A7" w:rsidRDefault="009709A7" w:rsidP="009709A7">
      <w:pPr>
        <w:spacing w:after="240"/>
        <w:ind w:left="360"/>
      </w:pPr>
      <w:r>
        <w:t>(c) Theft-resistant and tamper-resistant battery with 3-year (min.) manufacturer’s warranty</w:t>
      </w:r>
    </w:p>
    <w:p w14:paraId="69315AF7" w14:textId="77777777" w:rsidR="009709A7" w:rsidRDefault="009709A7" w:rsidP="009709A7">
      <w:pPr>
        <w:spacing w:after="240"/>
        <w:ind w:left="360"/>
      </w:pPr>
      <w:r>
        <w:t>(d) Commercially available</w:t>
      </w:r>
    </w:p>
    <w:p w14:paraId="257BB39D" w14:textId="77777777" w:rsidR="009709A7" w:rsidRDefault="009709A7" w:rsidP="009709A7">
      <w:pPr>
        <w:spacing w:after="240"/>
        <w:ind w:left="360"/>
      </w:pPr>
      <w:r>
        <w:lastRenderedPageBreak/>
        <w:t>(e) Breakaway pole or post mounted</w:t>
      </w:r>
    </w:p>
    <w:p w14:paraId="15A64782" w14:textId="77777777" w:rsidR="009709A7" w:rsidRDefault="009709A7" w:rsidP="009709A7">
      <w:pPr>
        <w:spacing w:after="240"/>
        <w:ind w:left="360"/>
      </w:pPr>
      <w:r>
        <w:t>(f) Lettering size meeting the minimum design speed requirements</w:t>
      </w:r>
    </w:p>
    <w:p w14:paraId="271205EB" w14:textId="77777777" w:rsidR="009709A7" w:rsidRDefault="009709A7" w:rsidP="009709A7">
      <w:pPr>
        <w:spacing w:after="240"/>
        <w:ind w:left="360"/>
      </w:pPr>
      <w:r>
        <w:t>(g) Combine with “YOUR SPEED XX MPH” message</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9709A7" w14:paraId="506CEB61" w14:textId="77777777" w:rsidTr="00D25BBE">
        <w:trPr>
          <w:hidden/>
        </w:trPr>
        <w:tc>
          <w:tcPr>
            <w:tcW w:w="9360" w:type="dxa"/>
          </w:tcPr>
          <w:p w14:paraId="7979CAFB" w14:textId="77777777" w:rsidR="009709A7" w:rsidRPr="00404EB9" w:rsidRDefault="009709A7" w:rsidP="00D25BBE">
            <w:pPr>
              <w:pStyle w:val="PlainText"/>
              <w:ind w:left="990" w:hanging="828"/>
              <w:rPr>
                <w:rFonts w:ascii="Arial" w:eastAsia="MS Mincho" w:hAnsi="Arial" w:cs="Arial"/>
                <w:vanish/>
                <w:color w:val="0000FF"/>
              </w:rPr>
            </w:pPr>
            <w:r w:rsidRPr="00404EB9">
              <w:rPr>
                <w:rFonts w:ascii="Arial" w:hAnsi="Arial" w:cs="Arial"/>
                <w:vanish/>
                <w:color w:val="0000FF"/>
              </w:rPr>
              <w:t>Not all of our partners will want this option, but it is commercially available.</w:t>
            </w:r>
          </w:p>
        </w:tc>
      </w:tr>
    </w:tbl>
    <w:p w14:paraId="7D8ECD2A" w14:textId="77777777" w:rsidR="009709A7" w:rsidRDefault="009709A7" w:rsidP="009709A7">
      <w:pPr>
        <w:spacing w:after="240"/>
        <w:ind w:left="360"/>
      </w:pPr>
      <w:r>
        <w:rPr>
          <w:highlight w:val="yellow"/>
        </w:rPr>
        <w:t xml:space="preserve">(h) </w:t>
      </w:r>
      <w:r w:rsidRPr="00404EB9">
        <w:rPr>
          <w:highlight w:val="yellow"/>
        </w:rPr>
        <w:t>Data acquisition (survey summary, vehicle count, time/date, 85</w:t>
      </w:r>
      <w:r w:rsidRPr="00404EB9">
        <w:rPr>
          <w:highlight w:val="yellow"/>
          <w:vertAlign w:val="superscript"/>
        </w:rPr>
        <w:t>th</w:t>
      </w:r>
      <w:r w:rsidRPr="00404EB9">
        <w:rPr>
          <w:highlight w:val="yellow"/>
        </w:rPr>
        <w:t xml:space="preserve"> percentile, 15-min, 1-hour, daily, and weekly analysis, SD/USB card reader) capability</w:t>
      </w:r>
    </w:p>
    <w:p w14:paraId="065335B1" w14:textId="77777777" w:rsidR="00101093" w:rsidRDefault="00101093" w:rsidP="00101093">
      <w:pPr>
        <w:pStyle w:val="PlainText"/>
        <w:jc w:val="right"/>
        <w:rPr>
          <w:rFonts w:ascii="Times New Roman" w:eastAsia="MS Mincho" w:hAnsi="Times New Roman"/>
          <w:vanish/>
        </w:rPr>
      </w:pPr>
      <w:bookmarkStart w:id="137" w:name="_Hlk138338234"/>
      <w:r>
        <w:rPr>
          <w:rFonts w:ascii="Times New Roman" w:eastAsia="MS Mincho" w:hAnsi="Times New Roman"/>
          <w:vanish/>
        </w:rPr>
        <w:t>02/25/2025</w:t>
      </w:r>
    </w:p>
    <w:p w14:paraId="413F89B0" w14:textId="77777777" w:rsidR="00101093" w:rsidRDefault="00101093" w:rsidP="00101093">
      <w:pPr>
        <w:pStyle w:val="PlainText"/>
        <w:jc w:val="right"/>
        <w:rPr>
          <w:rFonts w:ascii="Times New Roman" w:eastAsia="MS Mincho" w:hAnsi="Times New Roman"/>
          <w:vanish/>
        </w:rPr>
      </w:pPr>
      <w:r>
        <w:rPr>
          <w:rFonts w:ascii="Times New Roman" w:eastAsia="MS Mincho" w:hAnsi="Times New Roman"/>
          <w:vanish/>
        </w:rPr>
        <w:t>S637-14_02252025.docx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01093" w14:paraId="24862E5D" w14:textId="77777777" w:rsidTr="005D6063">
        <w:trPr>
          <w:hidden/>
        </w:trPr>
        <w:tc>
          <w:tcPr>
            <w:tcW w:w="9576" w:type="dxa"/>
          </w:tcPr>
          <w:p w14:paraId="3D91FC3B" w14:textId="77777777" w:rsidR="00101093" w:rsidRDefault="00101093" w:rsidP="005D6063">
            <w:pPr>
              <w:pStyle w:val="PlainText"/>
              <w:rPr>
                <w:rFonts w:ascii="Arial" w:eastAsia="MS Mincho" w:hAnsi="Arial" w:cs="Arial"/>
                <w:vanish/>
                <w:color w:val="0000FF"/>
              </w:rPr>
            </w:pPr>
            <w:r>
              <w:rPr>
                <w:rFonts w:ascii="Arial" w:eastAsia="MS Mincho" w:hAnsi="Arial" w:cs="Arial"/>
                <w:vanish/>
                <w:color w:val="0000FF"/>
              </w:rPr>
              <w:t>Use on projects where the contractor will provide the government office.  Discuss details of this spec during the 70% milestone review.</w:t>
            </w:r>
          </w:p>
        </w:tc>
      </w:tr>
    </w:tbl>
    <w:p w14:paraId="4AAD71D6" w14:textId="77777777" w:rsidR="00101093" w:rsidRPr="00161CE9" w:rsidRDefault="00101093" w:rsidP="00101093">
      <w:pPr>
        <w:pStyle w:val="Heading2"/>
        <w:rPr>
          <w:szCs w:val="18"/>
        </w:rPr>
      </w:pPr>
      <w:r w:rsidRPr="00161CE9">
        <w:rPr>
          <w:szCs w:val="18"/>
        </w:rPr>
        <w:t>Section 637. — FACILITIES AND SERVICES</w:t>
      </w:r>
    </w:p>
    <w:p w14:paraId="7AF50697" w14:textId="77777777" w:rsidR="00101093" w:rsidRPr="00101093" w:rsidRDefault="00101093" w:rsidP="00101093">
      <w:pPr>
        <w:pStyle w:val="BodyText"/>
        <w:spacing w:after="240"/>
        <w:rPr>
          <w:b w:val="0"/>
          <w:bCs w:val="0"/>
          <w:sz w:val="24"/>
          <w:szCs w:val="22"/>
          <w:u w:val="single"/>
        </w:rPr>
      </w:pPr>
      <w:r w:rsidRPr="00101093">
        <w:rPr>
          <w:b w:val="0"/>
          <w:bCs w:val="0"/>
          <w:sz w:val="24"/>
          <w:szCs w:val="22"/>
          <w:u w:val="single"/>
        </w:rPr>
        <w:t>Delete this Section and substitute the following:</w:t>
      </w:r>
    </w:p>
    <w:p w14:paraId="250AC59E" w14:textId="77777777" w:rsidR="00101093" w:rsidRPr="00101093" w:rsidRDefault="00101093" w:rsidP="00101093">
      <w:pPr>
        <w:pStyle w:val="BodyText"/>
        <w:spacing w:after="240"/>
        <w:jc w:val="center"/>
        <w:rPr>
          <w:sz w:val="24"/>
          <w:szCs w:val="22"/>
        </w:rPr>
      </w:pPr>
      <w:r w:rsidRPr="00101093">
        <w:rPr>
          <w:sz w:val="24"/>
          <w:szCs w:val="22"/>
        </w:rPr>
        <w:t>Description</w:t>
      </w:r>
    </w:p>
    <w:p w14:paraId="294C147E" w14:textId="77777777" w:rsidR="00101093" w:rsidRPr="00101093" w:rsidRDefault="00101093" w:rsidP="00101093">
      <w:pPr>
        <w:pStyle w:val="BodyText"/>
        <w:spacing w:after="240"/>
        <w:rPr>
          <w:b w:val="0"/>
          <w:bCs w:val="0"/>
          <w:sz w:val="24"/>
          <w:szCs w:val="22"/>
        </w:rPr>
      </w:pPr>
      <w:r w:rsidRPr="00101093">
        <w:rPr>
          <w:sz w:val="24"/>
          <w:szCs w:val="22"/>
        </w:rPr>
        <w:t>637.01</w:t>
      </w:r>
      <w:r w:rsidRPr="00101093">
        <w:rPr>
          <w:b w:val="0"/>
          <w:bCs w:val="0"/>
          <w:sz w:val="24"/>
          <w:szCs w:val="22"/>
        </w:rPr>
        <w:t xml:space="preserve"> This work consists of providing, installing, maintaining, and removing facilities and services for the exclusive use of Government personnel.</w:t>
      </w:r>
    </w:p>
    <w:p w14:paraId="66BAF44C" w14:textId="77777777" w:rsidR="00101093" w:rsidRPr="00101093" w:rsidRDefault="00101093" w:rsidP="00101093">
      <w:pPr>
        <w:pStyle w:val="BodyText"/>
        <w:spacing w:after="240"/>
        <w:jc w:val="center"/>
        <w:rPr>
          <w:sz w:val="24"/>
          <w:szCs w:val="22"/>
        </w:rPr>
      </w:pPr>
      <w:r w:rsidRPr="00101093">
        <w:rPr>
          <w:sz w:val="24"/>
          <w:szCs w:val="22"/>
        </w:rPr>
        <w:t>Construction Requirements</w:t>
      </w:r>
    </w:p>
    <w:p w14:paraId="2D3AEF3D" w14:textId="77777777" w:rsidR="00101093" w:rsidRPr="00101093" w:rsidRDefault="00101093" w:rsidP="00101093">
      <w:pPr>
        <w:pStyle w:val="BodyText"/>
        <w:spacing w:after="240"/>
        <w:rPr>
          <w:b w:val="0"/>
          <w:bCs w:val="0"/>
          <w:sz w:val="24"/>
          <w:szCs w:val="22"/>
        </w:rPr>
      </w:pPr>
      <w:r w:rsidRPr="00101093">
        <w:rPr>
          <w:sz w:val="24"/>
          <w:szCs w:val="22"/>
        </w:rPr>
        <w:t>637.02 General.</w:t>
      </w:r>
      <w:r w:rsidRPr="00101093">
        <w:rPr>
          <w:b w:val="0"/>
          <w:bCs w:val="0"/>
          <w:sz w:val="24"/>
          <w:szCs w:val="22"/>
        </w:rPr>
        <w:t xml:space="preserve"> Provide the facilities and services starting no later than 14 days before starting on-site construction activities and ending no sooner than 21 days after on-site construction activities have concluded for all contract and Government option work. Provide notice for removal or termination date for facilities and services.</w:t>
      </w:r>
    </w:p>
    <w:p w14:paraId="48F8B2A7" w14:textId="77777777" w:rsidR="00101093" w:rsidRPr="00101093" w:rsidRDefault="00101093" w:rsidP="00101093">
      <w:pPr>
        <w:pStyle w:val="BodyText"/>
        <w:spacing w:after="240"/>
        <w:rPr>
          <w:b w:val="0"/>
          <w:bCs w:val="0"/>
          <w:sz w:val="24"/>
          <w:szCs w:val="22"/>
        </w:rPr>
      </w:pPr>
      <w:r w:rsidRPr="00101093">
        <w:rPr>
          <w:b w:val="0"/>
          <w:bCs w:val="0"/>
          <w:sz w:val="24"/>
          <w:szCs w:val="22"/>
        </w:rPr>
        <w:t xml:space="preserve">Submit a list of facilities, proposed facility locations, services, furnishings, and equipment for approval before committing to or signing any agreements or leases for these items. </w:t>
      </w:r>
    </w:p>
    <w:p w14:paraId="07EA930D" w14:textId="77777777" w:rsidR="00101093" w:rsidRPr="00101093" w:rsidRDefault="00101093" w:rsidP="00101093">
      <w:pPr>
        <w:pStyle w:val="BodyText"/>
        <w:spacing w:after="240"/>
        <w:rPr>
          <w:b w:val="0"/>
          <w:bCs w:val="0"/>
          <w:sz w:val="24"/>
          <w:szCs w:val="22"/>
        </w:rPr>
      </w:pPr>
      <w:r w:rsidRPr="00101093">
        <w:rPr>
          <w:b w:val="0"/>
          <w:bCs w:val="0"/>
          <w:sz w:val="24"/>
          <w:szCs w:val="22"/>
        </w:rPr>
        <w:t>Comply with applicable ordinances, safety codes, rules, and regulations.</w:t>
      </w:r>
    </w:p>
    <w:p w14:paraId="4D182028" w14:textId="77777777" w:rsidR="00101093" w:rsidRPr="00101093" w:rsidRDefault="00101093" w:rsidP="00101093">
      <w:pPr>
        <w:pStyle w:val="BodyText"/>
        <w:spacing w:after="240"/>
        <w:rPr>
          <w:b w:val="0"/>
          <w:bCs w:val="0"/>
          <w:sz w:val="24"/>
          <w:szCs w:val="22"/>
        </w:rPr>
      </w:pPr>
      <w:r w:rsidRPr="00101093">
        <w:rPr>
          <w:b w:val="0"/>
          <w:bCs w:val="0"/>
          <w:sz w:val="24"/>
          <w:szCs w:val="22"/>
        </w:rPr>
        <w:t>If facilities or services become defective, are damaged, stolen, or for other reasons do not function as intended; repair or provide a replacement within 8 hours after being notified. Repairs and replacements are subject to approval.</w:t>
      </w:r>
    </w:p>
    <w:p w14:paraId="31966E7B" w14:textId="77777777" w:rsidR="00101093" w:rsidRPr="00101093" w:rsidRDefault="00101093" w:rsidP="00101093">
      <w:pPr>
        <w:pStyle w:val="BodyText"/>
        <w:spacing w:after="240"/>
        <w:rPr>
          <w:b w:val="0"/>
          <w:bCs w:val="0"/>
          <w:sz w:val="24"/>
          <w:szCs w:val="22"/>
        </w:rPr>
      </w:pPr>
      <w:r w:rsidRPr="00101093">
        <w:rPr>
          <w:b w:val="0"/>
          <w:bCs w:val="0"/>
          <w:sz w:val="24"/>
          <w:szCs w:val="22"/>
        </w:rPr>
        <w:t>Pay bills, including taxes and fees, for facilities and services by the payment due date.</w:t>
      </w:r>
    </w:p>
    <w:p w14:paraId="73193740" w14:textId="77777777" w:rsidR="00101093" w:rsidRPr="00101093" w:rsidRDefault="00101093" w:rsidP="00101093">
      <w:pPr>
        <w:pStyle w:val="BodyText"/>
        <w:spacing w:after="240"/>
        <w:rPr>
          <w:b w:val="0"/>
          <w:bCs w:val="0"/>
          <w:sz w:val="24"/>
          <w:szCs w:val="22"/>
        </w:rPr>
      </w:pPr>
      <w:r w:rsidRPr="00101093">
        <w:rPr>
          <w:b w:val="0"/>
          <w:bCs w:val="0"/>
          <w:sz w:val="24"/>
          <w:szCs w:val="22"/>
        </w:rPr>
        <w:t>Remove facilities and services when directed.</w:t>
      </w:r>
    </w:p>
    <w:p w14:paraId="296998E6" w14:textId="77777777" w:rsidR="00101093" w:rsidRPr="00101093" w:rsidRDefault="00101093" w:rsidP="00101093">
      <w:pPr>
        <w:pStyle w:val="BodyText"/>
        <w:spacing w:after="240"/>
        <w:rPr>
          <w:b w:val="0"/>
          <w:bCs w:val="0"/>
          <w:sz w:val="24"/>
          <w:szCs w:val="22"/>
        </w:rPr>
      </w:pPr>
      <w:r w:rsidRPr="00101093">
        <w:rPr>
          <w:sz w:val="24"/>
          <w:szCs w:val="22"/>
        </w:rPr>
        <w:t>637.03 Facilities</w:t>
      </w:r>
      <w:r w:rsidRPr="00101093">
        <w:rPr>
          <w:b w:val="0"/>
          <w:bCs w:val="0"/>
          <w:sz w:val="24"/>
          <w:szCs w:val="22"/>
        </w:rPr>
        <w:t>. Perform site work to accommodate the placement or construction of facilities. Comply with Subsection 107.10(d).</w:t>
      </w:r>
    </w:p>
    <w:p w14:paraId="531B72C4" w14:textId="77777777" w:rsidR="00101093" w:rsidRPr="00101093" w:rsidRDefault="00101093" w:rsidP="00101093">
      <w:pPr>
        <w:pStyle w:val="BodyText"/>
        <w:spacing w:after="240"/>
        <w:rPr>
          <w:b w:val="0"/>
          <w:bCs w:val="0"/>
          <w:sz w:val="24"/>
          <w:szCs w:val="22"/>
        </w:rPr>
      </w:pPr>
      <w:r w:rsidRPr="00101093">
        <w:rPr>
          <w:b w:val="0"/>
          <w:bCs w:val="0"/>
          <w:sz w:val="24"/>
          <w:szCs w:val="22"/>
        </w:rPr>
        <w:lastRenderedPageBreak/>
        <w:t xml:space="preserve">Provide and maintain facilities according to Tables 637-1 and 637-2. If not otherwise specified, provide furnishings of standard size, character, and condition for their function. Provide batteries and light bulbs necessary for the provided furnishings. </w:t>
      </w:r>
    </w:p>
    <w:p w14:paraId="5F0EA06B" w14:textId="77777777" w:rsidR="00101093" w:rsidRPr="00101093" w:rsidRDefault="00101093" w:rsidP="00101093">
      <w:pPr>
        <w:pStyle w:val="BodyText"/>
        <w:spacing w:after="240"/>
        <w:rPr>
          <w:b w:val="0"/>
          <w:bCs w:val="0"/>
          <w:sz w:val="24"/>
          <w:szCs w:val="22"/>
        </w:rPr>
      </w:pPr>
      <w:r w:rsidRPr="00101093">
        <w:rPr>
          <w:b w:val="0"/>
          <w:bCs w:val="0"/>
          <w:sz w:val="24"/>
          <w:szCs w:val="22"/>
        </w:rPr>
        <w:t>Provide safe, secure, sanitary, weatherproof buildings or trailers in good condition. Provide services according to Subsection 637.04.</w:t>
      </w:r>
    </w:p>
    <w:p w14:paraId="4F2D1332" w14:textId="77777777" w:rsidR="00101093" w:rsidRPr="00101093" w:rsidRDefault="00101093" w:rsidP="00101093">
      <w:pPr>
        <w:pStyle w:val="BodyText"/>
        <w:spacing w:after="240"/>
        <w:rPr>
          <w:b w:val="0"/>
          <w:bCs w:val="0"/>
          <w:sz w:val="24"/>
          <w:szCs w:val="22"/>
        </w:rPr>
      </w:pPr>
      <w:r w:rsidRPr="00101093">
        <w:rPr>
          <w:b w:val="0"/>
          <w:bCs w:val="0"/>
          <w:sz w:val="24"/>
          <w:szCs w:val="22"/>
        </w:rPr>
        <w:t>Restore the ground to its original condition upon removal of facilities.</w:t>
      </w:r>
    </w:p>
    <w:p w14:paraId="0F463557" w14:textId="77777777" w:rsidR="00101093" w:rsidRPr="00101093" w:rsidRDefault="00101093" w:rsidP="00101093">
      <w:pPr>
        <w:pStyle w:val="BodyText"/>
        <w:spacing w:after="240"/>
        <w:ind w:left="360"/>
        <w:rPr>
          <w:b w:val="0"/>
          <w:bCs w:val="0"/>
          <w:sz w:val="24"/>
          <w:szCs w:val="22"/>
        </w:rPr>
      </w:pPr>
      <w:r w:rsidRPr="00101093">
        <w:rPr>
          <w:sz w:val="24"/>
          <w:szCs w:val="22"/>
        </w:rPr>
        <w:t>(a)</w:t>
      </w:r>
      <w:r w:rsidRPr="00101093">
        <w:rPr>
          <w:b w:val="0"/>
          <w:bCs w:val="0"/>
          <w:sz w:val="24"/>
          <w:szCs w:val="22"/>
        </w:rPr>
        <w:t xml:space="preserve"> </w:t>
      </w:r>
      <w:r w:rsidRPr="00101093">
        <w:rPr>
          <w:sz w:val="24"/>
          <w:szCs w:val="22"/>
        </w:rPr>
        <w:t>Field office.</w:t>
      </w:r>
      <w:r w:rsidRPr="00101093">
        <w:rPr>
          <w:b w:val="0"/>
          <w:bCs w:val="0"/>
          <w:sz w:val="24"/>
          <w:szCs w:val="22"/>
        </w:rPr>
        <w:t xml:space="preserve"> Locate field office where high-speed internet service is available. Provide one of the following:</w:t>
      </w:r>
    </w:p>
    <w:p w14:paraId="13790BB9" w14:textId="77777777" w:rsidR="00101093" w:rsidRPr="00101093" w:rsidRDefault="00101093" w:rsidP="00101093">
      <w:pPr>
        <w:pStyle w:val="BodyText"/>
        <w:spacing w:after="240"/>
        <w:ind w:left="720"/>
        <w:rPr>
          <w:b w:val="0"/>
          <w:bCs w:val="0"/>
          <w:sz w:val="24"/>
          <w:szCs w:val="22"/>
        </w:rPr>
      </w:pPr>
      <w:r w:rsidRPr="00101093">
        <w:rPr>
          <w:sz w:val="24"/>
          <w:szCs w:val="22"/>
        </w:rPr>
        <w:t>(1) Office trailer.</w:t>
      </w:r>
      <w:r w:rsidRPr="00101093">
        <w:rPr>
          <w:b w:val="0"/>
          <w:bCs w:val="0"/>
          <w:sz w:val="24"/>
          <w:szCs w:val="22"/>
        </w:rPr>
        <w:t xml:space="preserve"> Provide a portable office trailer. Locate the office trailer on or adjacent to the project site, or as directed. Locate the trailer so that it can be accessed 24 hours a day, 7 days a week. Provide exterior lighting to illuminate the area surrounding the Government field office at night. Equip the lights with photocell sensor devices and motion detectors to activate the lights.</w:t>
      </w:r>
    </w:p>
    <w:p w14:paraId="25C365C4" w14:textId="77777777" w:rsidR="00101093" w:rsidRDefault="00101093" w:rsidP="00101093">
      <w:pPr>
        <w:pStyle w:val="BodyText"/>
        <w:spacing w:after="240"/>
        <w:ind w:left="720"/>
      </w:pPr>
      <w:r w:rsidRPr="00101093">
        <w:rPr>
          <w:sz w:val="24"/>
          <w:szCs w:val="22"/>
        </w:rPr>
        <w:t>(2) Commercial office space.</w:t>
      </w:r>
      <w:r w:rsidRPr="00101093">
        <w:rPr>
          <w:b w:val="0"/>
          <w:bCs w:val="0"/>
          <w:sz w:val="24"/>
          <w:szCs w:val="22"/>
        </w:rPr>
        <w:t xml:space="preserve"> Provide office space at a commercial development adjacent or near to the project site.</w:t>
      </w:r>
      <w:r>
        <w:br w:type="page"/>
      </w:r>
    </w:p>
    <w:tbl>
      <w:tblPr>
        <w:tblW w:w="3594" w:type="pct"/>
        <w:jc w:val="center"/>
        <w:tblCellMar>
          <w:top w:w="29" w:type="dxa"/>
          <w:left w:w="29" w:type="dxa"/>
          <w:bottom w:w="29" w:type="dxa"/>
          <w:right w:w="29" w:type="dxa"/>
        </w:tblCellMar>
        <w:tblLook w:val="0000" w:firstRow="0" w:lastRow="0" w:firstColumn="0" w:lastColumn="0" w:noHBand="0" w:noVBand="0"/>
      </w:tblPr>
      <w:tblGrid>
        <w:gridCol w:w="5564"/>
        <w:gridCol w:w="1164"/>
      </w:tblGrid>
      <w:tr w:rsidR="00101093" w:rsidRPr="002564F7" w14:paraId="2FCF4E00" w14:textId="77777777" w:rsidTr="005D6063">
        <w:trPr>
          <w:cantSplit/>
          <w:trHeight w:val="570"/>
          <w:jc w:val="center"/>
        </w:trPr>
        <w:tc>
          <w:tcPr>
            <w:tcW w:w="5000" w:type="pct"/>
            <w:gridSpan w:val="2"/>
            <w:tcBorders>
              <w:bottom w:val="single" w:sz="6" w:space="0" w:color="auto"/>
            </w:tcBorders>
            <w:shd w:val="clear" w:color="auto" w:fill="FFFFFF" w:themeFill="background1"/>
            <w:vAlign w:val="center"/>
          </w:tcPr>
          <w:p w14:paraId="5423D476" w14:textId="77777777" w:rsidR="00101093" w:rsidRPr="00101093" w:rsidRDefault="00101093" w:rsidP="005D6063">
            <w:pPr>
              <w:pStyle w:val="BodyText"/>
              <w:jc w:val="center"/>
              <w:rPr>
                <w:b w:val="0"/>
                <w:bCs w:val="0"/>
                <w:sz w:val="24"/>
                <w:szCs w:val="22"/>
              </w:rPr>
            </w:pPr>
            <w:r w:rsidRPr="00101093">
              <w:rPr>
                <w:sz w:val="24"/>
                <w:szCs w:val="22"/>
              </w:rPr>
              <w:lastRenderedPageBreak/>
              <w:t>Table 637-1</w:t>
            </w:r>
          </w:p>
          <w:p w14:paraId="7D9A9EE9" w14:textId="77777777" w:rsidR="00101093" w:rsidRPr="002564F7" w:rsidRDefault="00101093" w:rsidP="005D6063">
            <w:pPr>
              <w:pStyle w:val="BodyText"/>
              <w:jc w:val="center"/>
            </w:pPr>
            <w:r w:rsidRPr="00101093">
              <w:rPr>
                <w:sz w:val="24"/>
                <w:szCs w:val="22"/>
              </w:rPr>
              <w:t>Minimum Requirements for Field Facilities</w:t>
            </w:r>
          </w:p>
        </w:tc>
      </w:tr>
      <w:tr w:rsidR="00101093" w:rsidRPr="002564F7" w14:paraId="339A12F9" w14:textId="77777777" w:rsidTr="005D6063">
        <w:trPr>
          <w:cantSplit/>
          <w:trHeight w:val="570"/>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EF02B7E" w14:textId="77777777" w:rsidR="00101093" w:rsidRPr="002564F7" w:rsidRDefault="00101093" w:rsidP="005D6063">
            <w:pPr>
              <w:pStyle w:val="BodyText"/>
              <w:jc w:val="center"/>
              <w:rPr>
                <w:b w:val="0"/>
                <w:bCs w:val="0"/>
                <w:sz w:val="20"/>
              </w:rPr>
            </w:pPr>
            <w:r w:rsidRPr="002564F7">
              <w:rPr>
                <w:sz w:val="20"/>
              </w:rPr>
              <w:t>Property</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C16448" w14:textId="77777777" w:rsidR="00101093" w:rsidRPr="002564F7" w:rsidRDefault="00101093" w:rsidP="005D6063">
            <w:pPr>
              <w:pStyle w:val="BodyText"/>
              <w:jc w:val="center"/>
              <w:rPr>
                <w:b w:val="0"/>
                <w:bCs w:val="0"/>
                <w:sz w:val="20"/>
              </w:rPr>
            </w:pPr>
            <w:r w:rsidRPr="002564F7">
              <w:rPr>
                <w:sz w:val="20"/>
              </w:rPr>
              <w:t>Field</w:t>
            </w:r>
          </w:p>
          <w:p w14:paraId="7C30DA05" w14:textId="77777777" w:rsidR="00101093" w:rsidRPr="002564F7" w:rsidRDefault="00101093" w:rsidP="005D6063">
            <w:pPr>
              <w:pStyle w:val="BodyText"/>
              <w:jc w:val="center"/>
              <w:rPr>
                <w:b w:val="0"/>
                <w:bCs w:val="0"/>
                <w:sz w:val="20"/>
              </w:rPr>
            </w:pPr>
            <w:r w:rsidRPr="002564F7">
              <w:rPr>
                <w:sz w:val="20"/>
              </w:rPr>
              <w:t>Office</w:t>
            </w:r>
          </w:p>
          <w:p w14:paraId="7928F709" w14:textId="77777777" w:rsidR="00101093" w:rsidRPr="002564F7" w:rsidRDefault="00101093" w:rsidP="005D6063">
            <w:pPr>
              <w:pStyle w:val="BodyText"/>
              <w:jc w:val="center"/>
              <w:rPr>
                <w:b w:val="0"/>
                <w:bCs w:val="0"/>
                <w:sz w:val="20"/>
              </w:rPr>
            </w:pPr>
            <w:r w:rsidRPr="002564F7">
              <w:rPr>
                <w:sz w:val="20"/>
              </w:rPr>
              <w:t>(Each)</w:t>
            </w:r>
          </w:p>
        </w:tc>
      </w:tr>
      <w:tr w:rsidR="00101093" w:rsidRPr="00101093" w14:paraId="70394FCC"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8D6BA4B" w14:textId="77777777" w:rsidR="00101093" w:rsidRPr="00101093" w:rsidRDefault="00101093" w:rsidP="005D6063">
            <w:pPr>
              <w:pStyle w:val="BodyText"/>
              <w:rPr>
                <w:b w:val="0"/>
                <w:bCs w:val="0"/>
                <w:sz w:val="20"/>
              </w:rPr>
            </w:pPr>
            <w:r w:rsidRPr="00101093">
              <w:rPr>
                <w:b w:val="0"/>
                <w:bCs w:val="0"/>
                <w:sz w:val="20"/>
              </w:rPr>
              <w:t>Floor space,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B58EF0" w14:textId="77777777" w:rsidR="00101093" w:rsidRPr="00101093" w:rsidRDefault="00101093" w:rsidP="005D6063">
            <w:pPr>
              <w:pStyle w:val="BodyText"/>
              <w:jc w:val="center"/>
              <w:rPr>
                <w:b w:val="0"/>
                <w:bCs w:val="0"/>
                <w:sz w:val="20"/>
              </w:rPr>
            </w:pPr>
            <w:r w:rsidRPr="00101093">
              <w:rPr>
                <w:b w:val="0"/>
                <w:bCs w:val="0"/>
                <w:sz w:val="20"/>
              </w:rPr>
              <w:t>400</w:t>
            </w:r>
          </w:p>
        </w:tc>
      </w:tr>
      <w:tr w:rsidR="00101093" w:rsidRPr="00101093" w14:paraId="202597E2"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61B7314E" w14:textId="77777777" w:rsidR="00101093" w:rsidRPr="00101093" w:rsidRDefault="00101093" w:rsidP="005D6063">
            <w:pPr>
              <w:pStyle w:val="BodyText"/>
              <w:rPr>
                <w:b w:val="0"/>
                <w:bCs w:val="0"/>
                <w:sz w:val="20"/>
              </w:rPr>
            </w:pPr>
            <w:r w:rsidRPr="00101093">
              <w:rPr>
                <w:b w:val="0"/>
                <w:bCs w:val="0"/>
                <w:sz w:val="20"/>
              </w:rPr>
              <w:t>Locking outside door, deadbolt with 2 sets of keys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EB6244" w14:textId="77777777" w:rsidR="00101093" w:rsidRPr="00101093" w:rsidRDefault="00101093" w:rsidP="005D6063">
            <w:pPr>
              <w:pStyle w:val="BodyText"/>
              <w:jc w:val="center"/>
              <w:rPr>
                <w:b w:val="0"/>
                <w:bCs w:val="0"/>
                <w:sz w:val="20"/>
              </w:rPr>
            </w:pPr>
            <w:r w:rsidRPr="00101093">
              <w:rPr>
                <w:b w:val="0"/>
                <w:bCs w:val="0"/>
                <w:sz w:val="20"/>
              </w:rPr>
              <w:t>1</w:t>
            </w:r>
          </w:p>
        </w:tc>
      </w:tr>
      <w:tr w:rsidR="00101093" w:rsidRPr="00101093" w14:paraId="54A6180C"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5D407006" w14:textId="77777777" w:rsidR="00101093" w:rsidRPr="00101093" w:rsidRDefault="00101093" w:rsidP="005D6063">
            <w:pPr>
              <w:pStyle w:val="BodyText"/>
              <w:rPr>
                <w:b w:val="0"/>
                <w:bCs w:val="0"/>
                <w:sz w:val="20"/>
              </w:rPr>
            </w:pPr>
            <w:r w:rsidRPr="00101093">
              <w:rPr>
                <w:b w:val="0"/>
                <w:bCs w:val="0"/>
                <w:sz w:val="20"/>
              </w:rPr>
              <w:t>Steps with slip-proof tread and handrails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6757E" w14:textId="77777777" w:rsidR="00101093" w:rsidRPr="00101093" w:rsidRDefault="00101093" w:rsidP="005D6063">
            <w:pPr>
              <w:pStyle w:val="BodyText"/>
              <w:jc w:val="center"/>
              <w:rPr>
                <w:b w:val="0"/>
                <w:bCs w:val="0"/>
                <w:sz w:val="20"/>
              </w:rPr>
            </w:pPr>
            <w:r w:rsidRPr="00101093">
              <w:rPr>
                <w:rFonts w:ascii="Segoe UI Symbol" w:eastAsia="Arial Unicode MS" w:hAnsi="Segoe UI Symbol" w:cs="Segoe UI Symbol"/>
                <w:b w:val="0"/>
                <w:bCs w:val="0"/>
                <w:sz w:val="20"/>
              </w:rPr>
              <w:t>✓</w:t>
            </w:r>
            <w:r w:rsidRPr="00101093">
              <w:rPr>
                <w:b w:val="0"/>
                <w:bCs w:val="0"/>
                <w:sz w:val="20"/>
                <w:vertAlign w:val="superscript"/>
              </w:rPr>
              <w:t>(1)</w:t>
            </w:r>
          </w:p>
        </w:tc>
      </w:tr>
      <w:tr w:rsidR="00101093" w:rsidRPr="00101093" w14:paraId="64B52FB8"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02F563D2" w14:textId="77777777" w:rsidR="00101093" w:rsidRPr="00101093" w:rsidRDefault="00101093" w:rsidP="005D6063">
            <w:pPr>
              <w:pStyle w:val="BodyText"/>
              <w:rPr>
                <w:b w:val="0"/>
                <w:bCs w:val="0"/>
                <w:sz w:val="20"/>
              </w:rPr>
            </w:pPr>
            <w:r w:rsidRPr="00101093">
              <w:rPr>
                <w:b w:val="0"/>
                <w:bCs w:val="0"/>
                <w:sz w:val="20"/>
              </w:rPr>
              <w:t>Windows with locks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33281" w14:textId="77777777" w:rsidR="00101093" w:rsidRPr="00101093" w:rsidRDefault="00101093" w:rsidP="005D6063">
            <w:pPr>
              <w:pStyle w:val="BodyText"/>
              <w:jc w:val="center"/>
              <w:rPr>
                <w:b w:val="0"/>
                <w:bCs w:val="0"/>
                <w:sz w:val="20"/>
              </w:rPr>
            </w:pPr>
            <w:r w:rsidRPr="00101093">
              <w:rPr>
                <w:b w:val="0"/>
                <w:bCs w:val="0"/>
                <w:sz w:val="20"/>
              </w:rPr>
              <w:t>2</w:t>
            </w:r>
          </w:p>
        </w:tc>
      </w:tr>
      <w:tr w:rsidR="00101093" w:rsidRPr="00101093" w14:paraId="39C234A3"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15F480CF" w14:textId="77777777" w:rsidR="00101093" w:rsidRPr="00101093" w:rsidRDefault="00101093" w:rsidP="005D6063">
            <w:pPr>
              <w:pStyle w:val="BodyText"/>
              <w:rPr>
                <w:b w:val="0"/>
                <w:bCs w:val="0"/>
                <w:sz w:val="20"/>
              </w:rPr>
            </w:pPr>
            <w:r w:rsidRPr="00101093">
              <w:rPr>
                <w:b w:val="0"/>
                <w:bCs w:val="0"/>
                <w:sz w:val="20"/>
              </w:rPr>
              <w:t>Total window area,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FE4C4E" w14:textId="77777777" w:rsidR="00101093" w:rsidRPr="00101093" w:rsidRDefault="00101093" w:rsidP="005D6063">
            <w:pPr>
              <w:pStyle w:val="BodyText"/>
              <w:jc w:val="center"/>
              <w:rPr>
                <w:b w:val="0"/>
                <w:bCs w:val="0"/>
                <w:sz w:val="20"/>
              </w:rPr>
            </w:pPr>
            <w:r w:rsidRPr="00101093">
              <w:rPr>
                <w:b w:val="0"/>
                <w:bCs w:val="0"/>
                <w:sz w:val="20"/>
              </w:rPr>
              <w:t>30</w:t>
            </w:r>
          </w:p>
        </w:tc>
      </w:tr>
      <w:tr w:rsidR="00101093" w:rsidRPr="00101093" w14:paraId="346A999D"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6A6A250F" w14:textId="77777777" w:rsidR="00101093" w:rsidRPr="00101093" w:rsidRDefault="00101093" w:rsidP="005D6063">
            <w:pPr>
              <w:pStyle w:val="BodyText"/>
              <w:rPr>
                <w:b w:val="0"/>
                <w:bCs w:val="0"/>
                <w:sz w:val="20"/>
              </w:rPr>
            </w:pPr>
            <w:r w:rsidRPr="00101093">
              <w:rPr>
                <w:b w:val="0"/>
                <w:bCs w:val="0"/>
                <w:sz w:val="20"/>
              </w:rPr>
              <w:t xml:space="preserve">Ceiling height, 7 feet </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C941C"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0AD33087"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7893F2A6" w14:textId="77777777" w:rsidR="00101093" w:rsidRPr="00101093" w:rsidRDefault="00101093" w:rsidP="005D6063">
            <w:pPr>
              <w:pStyle w:val="BodyText"/>
              <w:rPr>
                <w:b w:val="0"/>
                <w:bCs w:val="0"/>
                <w:sz w:val="20"/>
              </w:rPr>
            </w:pPr>
            <w:r w:rsidRPr="00101093">
              <w:rPr>
                <w:b w:val="0"/>
                <w:bCs w:val="0"/>
                <w:sz w:val="20"/>
              </w:rPr>
              <w:t>Rooms including toilet room</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D0C99B" w14:textId="77777777" w:rsidR="00101093" w:rsidRPr="00101093" w:rsidRDefault="00101093" w:rsidP="005D6063">
            <w:pPr>
              <w:pStyle w:val="BodyText"/>
              <w:jc w:val="center"/>
              <w:rPr>
                <w:b w:val="0"/>
                <w:bCs w:val="0"/>
                <w:sz w:val="20"/>
              </w:rPr>
            </w:pPr>
            <w:r w:rsidRPr="00101093">
              <w:rPr>
                <w:b w:val="0"/>
                <w:bCs w:val="0"/>
                <w:sz w:val="20"/>
              </w:rPr>
              <w:t>4</w:t>
            </w:r>
          </w:p>
        </w:tc>
      </w:tr>
      <w:tr w:rsidR="00101093" w:rsidRPr="00101093" w14:paraId="7F46289A"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62F97020" w14:textId="77777777" w:rsidR="00101093" w:rsidRPr="00101093" w:rsidRDefault="00101093" w:rsidP="005D6063">
            <w:pPr>
              <w:pStyle w:val="BodyText"/>
              <w:rPr>
                <w:b w:val="0"/>
                <w:bCs w:val="0"/>
                <w:sz w:val="20"/>
              </w:rPr>
            </w:pPr>
            <w:r w:rsidRPr="00101093">
              <w:rPr>
                <w:b w:val="0"/>
                <w:bCs w:val="0"/>
                <w:sz w:val="20"/>
              </w:rPr>
              <w:t>Room size, except toilet room,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F6799" w14:textId="77777777" w:rsidR="00101093" w:rsidRPr="00101093" w:rsidRDefault="00101093" w:rsidP="005D6063">
            <w:pPr>
              <w:pStyle w:val="BodyText"/>
              <w:jc w:val="center"/>
              <w:rPr>
                <w:b w:val="0"/>
                <w:bCs w:val="0"/>
                <w:sz w:val="20"/>
              </w:rPr>
            </w:pPr>
            <w:r w:rsidRPr="00101093">
              <w:rPr>
                <w:b w:val="0"/>
                <w:bCs w:val="0"/>
                <w:sz w:val="20"/>
              </w:rPr>
              <w:t>100</w:t>
            </w:r>
          </w:p>
        </w:tc>
      </w:tr>
      <w:tr w:rsidR="00101093" w:rsidRPr="00101093" w14:paraId="18EA6D05"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41909BD9" w14:textId="77777777" w:rsidR="00101093" w:rsidRPr="00101093" w:rsidRDefault="00101093" w:rsidP="005D6063">
            <w:pPr>
              <w:pStyle w:val="BodyText"/>
              <w:rPr>
                <w:b w:val="0"/>
                <w:bCs w:val="0"/>
                <w:sz w:val="20"/>
              </w:rPr>
            </w:pPr>
            <w:r w:rsidRPr="00101093">
              <w:rPr>
                <w:b w:val="0"/>
                <w:bCs w:val="0"/>
                <w:sz w:val="20"/>
              </w:rPr>
              <w:t>Shelves, 12-inch depth, square feet</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B7B011" w14:textId="77777777" w:rsidR="00101093" w:rsidRPr="00101093" w:rsidRDefault="00101093" w:rsidP="005D6063">
            <w:pPr>
              <w:pStyle w:val="BodyText"/>
              <w:jc w:val="center"/>
              <w:rPr>
                <w:b w:val="0"/>
                <w:bCs w:val="0"/>
                <w:sz w:val="20"/>
              </w:rPr>
            </w:pPr>
            <w:r w:rsidRPr="00101093">
              <w:rPr>
                <w:b w:val="0"/>
                <w:bCs w:val="0"/>
                <w:sz w:val="20"/>
              </w:rPr>
              <w:t>12</w:t>
            </w:r>
          </w:p>
        </w:tc>
      </w:tr>
      <w:tr w:rsidR="00101093" w:rsidRPr="00101093" w14:paraId="6FC437ED"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7465216B" w14:textId="77777777" w:rsidR="00101093" w:rsidRPr="00101093" w:rsidRDefault="00101093" w:rsidP="005D6063">
            <w:pPr>
              <w:pStyle w:val="BodyText"/>
              <w:rPr>
                <w:b w:val="0"/>
                <w:bCs w:val="0"/>
                <w:sz w:val="20"/>
              </w:rPr>
            </w:pPr>
            <w:r w:rsidRPr="00101093">
              <w:rPr>
                <w:b w:val="0"/>
                <w:bCs w:val="0"/>
                <w:sz w:val="20"/>
              </w:rPr>
              <w:t>Electrical lighting</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C00672"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7A94DDCB"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55A26A3E" w14:textId="77777777" w:rsidR="00101093" w:rsidRPr="00101093" w:rsidRDefault="00101093" w:rsidP="005D6063">
            <w:pPr>
              <w:pStyle w:val="BodyText"/>
              <w:rPr>
                <w:b w:val="0"/>
                <w:bCs w:val="0"/>
                <w:sz w:val="20"/>
              </w:rPr>
            </w:pPr>
            <w:r w:rsidRPr="00101093">
              <w:rPr>
                <w:b w:val="0"/>
                <w:bCs w:val="0"/>
                <w:sz w:val="20"/>
              </w:rPr>
              <w:t>Heat and air conditioning, maintain temperature of 72±7 °F</w:t>
            </w:r>
            <w:r w:rsidRPr="00101093">
              <w:rPr>
                <w:b w:val="0"/>
                <w:bCs w:val="0"/>
                <w:sz w:val="20"/>
                <w:vertAlign w:val="superscript"/>
              </w:rPr>
              <w:t>(2)</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D2C322"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22A37931"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C0DAAE9" w14:textId="77777777" w:rsidR="00101093" w:rsidRPr="00101093" w:rsidRDefault="00101093" w:rsidP="005D6063">
            <w:pPr>
              <w:pStyle w:val="BodyText"/>
              <w:rPr>
                <w:b w:val="0"/>
                <w:bCs w:val="0"/>
                <w:sz w:val="20"/>
              </w:rPr>
            </w:pPr>
            <w:r w:rsidRPr="00101093">
              <w:rPr>
                <w:b w:val="0"/>
                <w:bCs w:val="0"/>
                <w:sz w:val="20"/>
              </w:rPr>
              <w:t>Adequate electrical outlets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62715A"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5832C006"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746D0B10" w14:textId="77777777" w:rsidR="00101093" w:rsidRPr="00101093" w:rsidRDefault="00101093" w:rsidP="005D6063">
            <w:pPr>
              <w:pStyle w:val="BodyText"/>
              <w:rPr>
                <w:b w:val="0"/>
                <w:bCs w:val="0"/>
                <w:sz w:val="20"/>
              </w:rPr>
            </w:pPr>
            <w:r w:rsidRPr="00101093">
              <w:rPr>
                <w:b w:val="0"/>
                <w:bCs w:val="0"/>
                <w:sz w:val="20"/>
              </w:rPr>
              <w:t>Surge protectors</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E62D8" w14:textId="77777777" w:rsidR="00101093" w:rsidRPr="00101093" w:rsidRDefault="00101093" w:rsidP="005D6063">
            <w:pPr>
              <w:pStyle w:val="BodyText"/>
              <w:jc w:val="center"/>
              <w:rPr>
                <w:b w:val="0"/>
                <w:bCs w:val="0"/>
                <w:sz w:val="20"/>
              </w:rPr>
            </w:pPr>
            <w:r w:rsidRPr="00101093">
              <w:rPr>
                <w:b w:val="0"/>
                <w:bCs w:val="0"/>
                <w:sz w:val="20"/>
              </w:rPr>
              <w:t>3</w:t>
            </w:r>
          </w:p>
        </w:tc>
      </w:tr>
      <w:tr w:rsidR="00101093" w:rsidRPr="00101093" w14:paraId="1C828429"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2DFD91EE" w14:textId="77777777" w:rsidR="00101093" w:rsidRPr="00101093" w:rsidRDefault="00101093" w:rsidP="005D6063">
            <w:pPr>
              <w:pStyle w:val="BodyText"/>
              <w:rPr>
                <w:b w:val="0"/>
                <w:bCs w:val="0"/>
                <w:sz w:val="20"/>
              </w:rPr>
            </w:pPr>
            <w:r w:rsidRPr="00101093">
              <w:rPr>
                <w:b w:val="0"/>
                <w:bCs w:val="0"/>
                <w:sz w:val="20"/>
              </w:rPr>
              <w:t>Adequate electricity</w:t>
            </w:r>
          </w:p>
          <w:p w14:paraId="73D41294" w14:textId="77777777" w:rsidR="00101093" w:rsidRPr="00101093" w:rsidRDefault="00101093" w:rsidP="005D6063">
            <w:pPr>
              <w:pStyle w:val="BodyText"/>
              <w:rPr>
                <w:b w:val="0"/>
                <w:bCs w:val="0"/>
                <w:sz w:val="20"/>
              </w:rPr>
            </w:pPr>
            <w:r w:rsidRPr="00101093">
              <w:rPr>
                <w:b w:val="0"/>
                <w:bCs w:val="0"/>
                <w:sz w:val="20"/>
              </w:rPr>
              <w:t>(120 and 240 V, 60 cycle as applicable)</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99DAB"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0890FDA7"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5614E6F8" w14:textId="77777777" w:rsidR="00101093" w:rsidRPr="00101093" w:rsidRDefault="00101093" w:rsidP="005D6063">
            <w:pPr>
              <w:pStyle w:val="BodyText"/>
              <w:rPr>
                <w:b w:val="0"/>
                <w:bCs w:val="0"/>
                <w:sz w:val="20"/>
              </w:rPr>
            </w:pPr>
            <w:r w:rsidRPr="00101093">
              <w:rPr>
                <w:b w:val="0"/>
                <w:bCs w:val="0"/>
                <w:sz w:val="20"/>
              </w:rPr>
              <w:t>Adequate potable water supply</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ED9C45"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4213B4BE"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D5FA970" w14:textId="77777777" w:rsidR="00101093" w:rsidRPr="00101093" w:rsidRDefault="00101093" w:rsidP="005D6063">
            <w:pPr>
              <w:pStyle w:val="BodyText"/>
              <w:rPr>
                <w:b w:val="0"/>
                <w:bCs w:val="0"/>
                <w:sz w:val="20"/>
              </w:rPr>
            </w:pPr>
            <w:r w:rsidRPr="00101093">
              <w:rPr>
                <w:b w:val="0"/>
                <w:bCs w:val="0"/>
                <w:sz w:val="20"/>
              </w:rPr>
              <w:t>Drinking water cooler with water supply</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F40941"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74691E66"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0909A45C" w14:textId="77777777" w:rsidR="00101093" w:rsidRPr="00101093" w:rsidRDefault="00101093" w:rsidP="005D6063">
            <w:pPr>
              <w:pStyle w:val="BodyText"/>
              <w:rPr>
                <w:b w:val="0"/>
                <w:bCs w:val="0"/>
                <w:sz w:val="20"/>
              </w:rPr>
            </w:pPr>
            <w:r w:rsidRPr="00101093">
              <w:rPr>
                <w:b w:val="0"/>
                <w:bCs w:val="0"/>
                <w:sz w:val="20"/>
              </w:rPr>
              <w:t>Sink with faucets for both hot and cold water</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F30DE6"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6A32DDA8" w14:textId="77777777" w:rsidTr="005D6063">
        <w:trPr>
          <w:cantSplit/>
          <w:trHeight w:val="19"/>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7FC013D4" w14:textId="77777777" w:rsidR="00101093" w:rsidRPr="00101093" w:rsidRDefault="00101093" w:rsidP="005D6063">
            <w:pPr>
              <w:pStyle w:val="BodyText"/>
              <w:rPr>
                <w:b w:val="0"/>
                <w:bCs w:val="0"/>
                <w:sz w:val="20"/>
              </w:rPr>
            </w:pPr>
            <w:r w:rsidRPr="00101093">
              <w:rPr>
                <w:b w:val="0"/>
                <w:bCs w:val="0"/>
                <w:sz w:val="20"/>
              </w:rPr>
              <w:t>Parking for three vehicles on gravel, or paved surface</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5B80F"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2D91ACEC" w14:textId="77777777" w:rsidTr="005D6063">
        <w:trPr>
          <w:cantSplit/>
          <w:jc w:val="center"/>
        </w:trPr>
        <w:tc>
          <w:tcPr>
            <w:tcW w:w="4135" w:type="pct"/>
            <w:tcBorders>
              <w:top w:val="single" w:sz="6" w:space="0" w:color="auto"/>
              <w:left w:val="single" w:sz="6" w:space="0" w:color="auto"/>
              <w:bottom w:val="single" w:sz="6" w:space="0" w:color="auto"/>
              <w:right w:val="nil"/>
            </w:tcBorders>
            <w:shd w:val="clear" w:color="auto" w:fill="FFFFFF" w:themeFill="background1"/>
            <w:vAlign w:val="center"/>
          </w:tcPr>
          <w:p w14:paraId="3C6E5770" w14:textId="77777777" w:rsidR="00101093" w:rsidRPr="00101093" w:rsidRDefault="00101093" w:rsidP="005D6063">
            <w:pPr>
              <w:pStyle w:val="BodyText"/>
              <w:rPr>
                <w:b w:val="0"/>
                <w:bCs w:val="0"/>
                <w:sz w:val="20"/>
              </w:rPr>
            </w:pPr>
            <w:proofErr w:type="gramStart"/>
            <w:r w:rsidRPr="00101093">
              <w:rPr>
                <w:b w:val="0"/>
                <w:bCs w:val="0"/>
                <w:sz w:val="20"/>
              </w:rPr>
              <w:t>6-foot high</w:t>
            </w:r>
            <w:proofErr w:type="gramEnd"/>
            <w:r w:rsidRPr="00101093">
              <w:rPr>
                <w:b w:val="0"/>
                <w:bCs w:val="0"/>
                <w:sz w:val="20"/>
              </w:rPr>
              <w:t xml:space="preserve"> chain link fence with gate around building and parking area</w:t>
            </w:r>
          </w:p>
        </w:tc>
        <w:tc>
          <w:tcPr>
            <w:tcW w:w="8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1D429E"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bl>
    <w:p w14:paraId="48A3A796" w14:textId="77777777" w:rsidR="00101093" w:rsidRPr="00101093" w:rsidRDefault="00101093" w:rsidP="00101093">
      <w:pPr>
        <w:pStyle w:val="BodyText"/>
        <w:ind w:firstLine="720"/>
        <w:rPr>
          <w:b w:val="0"/>
          <w:bCs w:val="0"/>
          <w:sz w:val="20"/>
        </w:rPr>
      </w:pPr>
      <w:r w:rsidRPr="00101093">
        <w:rPr>
          <w:b w:val="0"/>
          <w:bCs w:val="0"/>
          <w:sz w:val="20"/>
        </w:rPr>
        <w:t xml:space="preserve">    </w:t>
      </w:r>
      <w:r w:rsidRPr="00101093">
        <w:rPr>
          <w:b w:val="0"/>
          <w:bCs w:val="0"/>
          <w:sz w:val="20"/>
        </w:rPr>
        <w:tab/>
        <w:t>(1) As required by local code.</w:t>
      </w:r>
    </w:p>
    <w:p w14:paraId="4960F4C4" w14:textId="77777777" w:rsidR="00101093" w:rsidRPr="00101093" w:rsidRDefault="00101093" w:rsidP="00101093">
      <w:pPr>
        <w:pStyle w:val="BodyText"/>
        <w:ind w:left="1440"/>
        <w:rPr>
          <w:b w:val="0"/>
          <w:bCs w:val="0"/>
          <w:sz w:val="20"/>
        </w:rPr>
      </w:pPr>
      <w:r w:rsidRPr="00101093">
        <w:rPr>
          <w:b w:val="0"/>
          <w:bCs w:val="0"/>
          <w:sz w:val="20"/>
        </w:rPr>
        <w:t>(2) If window air conditioning is provided, provide a separate unit for each room</w:t>
      </w:r>
    </w:p>
    <w:p w14:paraId="279AE3CA" w14:textId="77777777" w:rsidR="00101093" w:rsidRDefault="00101093" w:rsidP="00101093">
      <w:pPr>
        <w:spacing w:after="160" w:line="259" w:lineRule="auto"/>
        <w:rPr>
          <w:rFonts w:eastAsia="Calibri"/>
          <w:sz w:val="20"/>
          <w:szCs w:val="20"/>
        </w:rPr>
      </w:pPr>
      <w:r>
        <w:rPr>
          <w:sz w:val="20"/>
        </w:rPr>
        <w:br w:type="page"/>
      </w:r>
    </w:p>
    <w:tbl>
      <w:tblPr>
        <w:tblW w:w="359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5571"/>
        <w:gridCol w:w="1164"/>
      </w:tblGrid>
      <w:tr w:rsidR="00101093" w:rsidRPr="002564F7" w14:paraId="75C95723" w14:textId="77777777" w:rsidTr="005D6063">
        <w:trPr>
          <w:cantSplit/>
          <w:jc w:val="center"/>
        </w:trPr>
        <w:tc>
          <w:tcPr>
            <w:tcW w:w="5000" w:type="pct"/>
            <w:gridSpan w:val="2"/>
            <w:tcBorders>
              <w:top w:val="nil"/>
              <w:left w:val="nil"/>
              <w:bottom w:val="single" w:sz="6" w:space="0" w:color="auto"/>
              <w:right w:val="nil"/>
            </w:tcBorders>
            <w:shd w:val="clear" w:color="auto" w:fill="FFFFFF" w:themeFill="background1"/>
            <w:vAlign w:val="center"/>
          </w:tcPr>
          <w:p w14:paraId="7C217506" w14:textId="77777777" w:rsidR="00101093" w:rsidRPr="00101093" w:rsidRDefault="00101093" w:rsidP="005D6063">
            <w:pPr>
              <w:pStyle w:val="BodyText"/>
              <w:jc w:val="center"/>
              <w:rPr>
                <w:b w:val="0"/>
                <w:bCs w:val="0"/>
                <w:sz w:val="24"/>
                <w:szCs w:val="22"/>
              </w:rPr>
            </w:pPr>
            <w:r w:rsidRPr="00101093">
              <w:rPr>
                <w:sz w:val="24"/>
                <w:szCs w:val="22"/>
              </w:rPr>
              <w:lastRenderedPageBreak/>
              <w:t>Table 637-2</w:t>
            </w:r>
          </w:p>
          <w:p w14:paraId="2A9373AC" w14:textId="77777777" w:rsidR="00101093" w:rsidRPr="002564F7" w:rsidRDefault="00101093" w:rsidP="005D6063">
            <w:pPr>
              <w:pStyle w:val="BodyText"/>
              <w:jc w:val="center"/>
              <w:rPr>
                <w:b w:val="0"/>
                <w:bCs w:val="0"/>
                <w:sz w:val="20"/>
              </w:rPr>
            </w:pPr>
            <w:r w:rsidRPr="00101093">
              <w:rPr>
                <w:sz w:val="24"/>
                <w:szCs w:val="22"/>
              </w:rPr>
              <w:t>Minimum Facility Furnishings</w:t>
            </w:r>
          </w:p>
        </w:tc>
      </w:tr>
      <w:tr w:rsidR="00101093" w:rsidRPr="002564F7" w14:paraId="730B2A89" w14:textId="77777777" w:rsidTr="005D6063">
        <w:trPr>
          <w:cantSplit/>
          <w:jc w:val="center"/>
        </w:trPr>
        <w:tc>
          <w:tcPr>
            <w:tcW w:w="4136" w:type="pct"/>
            <w:tcBorders>
              <w:top w:val="single" w:sz="6" w:space="0" w:color="auto"/>
            </w:tcBorders>
            <w:shd w:val="clear" w:color="auto" w:fill="FFFFFF" w:themeFill="background1"/>
            <w:vAlign w:val="center"/>
          </w:tcPr>
          <w:p w14:paraId="4820C8C2" w14:textId="77777777" w:rsidR="00101093" w:rsidRPr="002564F7" w:rsidRDefault="00101093" w:rsidP="005D6063">
            <w:pPr>
              <w:pStyle w:val="BodyText"/>
              <w:jc w:val="center"/>
              <w:rPr>
                <w:b w:val="0"/>
                <w:bCs w:val="0"/>
                <w:sz w:val="20"/>
              </w:rPr>
            </w:pPr>
            <w:r w:rsidRPr="002564F7">
              <w:rPr>
                <w:sz w:val="20"/>
              </w:rPr>
              <w:t>Furnishing</w:t>
            </w:r>
          </w:p>
        </w:tc>
        <w:tc>
          <w:tcPr>
            <w:tcW w:w="864" w:type="pct"/>
            <w:tcBorders>
              <w:top w:val="single" w:sz="6" w:space="0" w:color="auto"/>
            </w:tcBorders>
            <w:shd w:val="clear" w:color="auto" w:fill="FFFFFF" w:themeFill="background1"/>
            <w:vAlign w:val="center"/>
          </w:tcPr>
          <w:p w14:paraId="2CC29BCF" w14:textId="77777777" w:rsidR="00101093" w:rsidRPr="002564F7" w:rsidRDefault="00101093" w:rsidP="005D6063">
            <w:pPr>
              <w:pStyle w:val="BodyText"/>
              <w:jc w:val="center"/>
              <w:rPr>
                <w:b w:val="0"/>
                <w:bCs w:val="0"/>
                <w:sz w:val="20"/>
              </w:rPr>
            </w:pPr>
            <w:r w:rsidRPr="002564F7">
              <w:rPr>
                <w:sz w:val="20"/>
              </w:rPr>
              <w:t>Field</w:t>
            </w:r>
          </w:p>
          <w:p w14:paraId="40E02C2A" w14:textId="77777777" w:rsidR="00101093" w:rsidRPr="002564F7" w:rsidRDefault="00101093" w:rsidP="005D6063">
            <w:pPr>
              <w:pStyle w:val="BodyText"/>
              <w:jc w:val="center"/>
              <w:rPr>
                <w:b w:val="0"/>
                <w:bCs w:val="0"/>
                <w:sz w:val="20"/>
              </w:rPr>
            </w:pPr>
            <w:r w:rsidRPr="002564F7">
              <w:rPr>
                <w:sz w:val="20"/>
              </w:rPr>
              <w:t>Office (Each)</w:t>
            </w:r>
          </w:p>
        </w:tc>
      </w:tr>
      <w:tr w:rsidR="00101093" w:rsidRPr="00101093" w14:paraId="5A6AE2A3" w14:textId="77777777" w:rsidTr="005D6063">
        <w:trPr>
          <w:cantSplit/>
          <w:trHeight w:val="190"/>
          <w:jc w:val="center"/>
        </w:trPr>
        <w:tc>
          <w:tcPr>
            <w:tcW w:w="4136" w:type="pct"/>
            <w:shd w:val="clear" w:color="auto" w:fill="FFFFFF" w:themeFill="background1"/>
            <w:vAlign w:val="center"/>
          </w:tcPr>
          <w:p w14:paraId="0E6BBD76" w14:textId="77777777" w:rsidR="00101093" w:rsidRPr="00101093" w:rsidRDefault="00101093" w:rsidP="005D6063">
            <w:pPr>
              <w:pStyle w:val="BodyText"/>
              <w:rPr>
                <w:b w:val="0"/>
                <w:bCs w:val="0"/>
                <w:sz w:val="20"/>
              </w:rPr>
            </w:pPr>
            <w:r w:rsidRPr="00101093">
              <w:rPr>
                <w:b w:val="0"/>
                <w:bCs w:val="0"/>
                <w:sz w:val="20"/>
              </w:rPr>
              <w:t>Table, wood or like, 96"L x 30"W x 30"H</w:t>
            </w:r>
            <w:r w:rsidRPr="00101093" w:rsidDel="007608F9">
              <w:rPr>
                <w:b w:val="0"/>
                <w:bCs w:val="0"/>
                <w:sz w:val="20"/>
              </w:rPr>
              <w:t xml:space="preserve"> </w:t>
            </w:r>
          </w:p>
        </w:tc>
        <w:tc>
          <w:tcPr>
            <w:tcW w:w="864" w:type="pct"/>
            <w:shd w:val="clear" w:color="auto" w:fill="FFFFFF" w:themeFill="background1"/>
            <w:vAlign w:val="center"/>
          </w:tcPr>
          <w:p w14:paraId="56501CBA" w14:textId="77777777" w:rsidR="00101093" w:rsidRPr="00101093" w:rsidRDefault="00101093" w:rsidP="005D6063">
            <w:pPr>
              <w:pStyle w:val="BodyText"/>
              <w:jc w:val="center"/>
              <w:rPr>
                <w:b w:val="0"/>
                <w:bCs w:val="0"/>
                <w:sz w:val="20"/>
              </w:rPr>
            </w:pPr>
            <w:r w:rsidRPr="00101093">
              <w:rPr>
                <w:b w:val="0"/>
                <w:bCs w:val="0"/>
                <w:sz w:val="20"/>
              </w:rPr>
              <w:t>3</w:t>
            </w:r>
          </w:p>
        </w:tc>
      </w:tr>
      <w:tr w:rsidR="00101093" w:rsidRPr="00101093" w14:paraId="25012727" w14:textId="77777777" w:rsidTr="005D6063">
        <w:trPr>
          <w:cantSplit/>
          <w:trHeight w:val="244"/>
          <w:jc w:val="center"/>
        </w:trPr>
        <w:tc>
          <w:tcPr>
            <w:tcW w:w="4136" w:type="pct"/>
            <w:shd w:val="clear" w:color="auto" w:fill="FFFFFF" w:themeFill="background1"/>
            <w:vAlign w:val="center"/>
          </w:tcPr>
          <w:p w14:paraId="5185639A" w14:textId="77777777" w:rsidR="00101093" w:rsidRPr="00101093" w:rsidRDefault="00101093" w:rsidP="005D6063">
            <w:pPr>
              <w:pStyle w:val="BodyText"/>
              <w:rPr>
                <w:b w:val="0"/>
                <w:bCs w:val="0"/>
                <w:sz w:val="20"/>
              </w:rPr>
            </w:pPr>
            <w:r w:rsidRPr="00101093">
              <w:rPr>
                <w:b w:val="0"/>
                <w:bCs w:val="0"/>
                <w:sz w:val="20"/>
              </w:rPr>
              <w:t>File cabinet, 2-drawer, fire resistant, metal, with lock and keys</w:t>
            </w:r>
          </w:p>
        </w:tc>
        <w:tc>
          <w:tcPr>
            <w:tcW w:w="864" w:type="pct"/>
            <w:shd w:val="clear" w:color="auto" w:fill="FFFFFF" w:themeFill="background1"/>
            <w:vAlign w:val="center"/>
          </w:tcPr>
          <w:p w14:paraId="054AE35D" w14:textId="77777777" w:rsidR="00101093" w:rsidRPr="00101093" w:rsidRDefault="00101093" w:rsidP="005D6063">
            <w:pPr>
              <w:pStyle w:val="BodyText"/>
              <w:jc w:val="center"/>
              <w:rPr>
                <w:b w:val="0"/>
                <w:bCs w:val="0"/>
                <w:sz w:val="20"/>
              </w:rPr>
            </w:pPr>
            <w:r w:rsidRPr="00101093">
              <w:rPr>
                <w:b w:val="0"/>
                <w:bCs w:val="0"/>
                <w:sz w:val="20"/>
              </w:rPr>
              <w:t>1</w:t>
            </w:r>
          </w:p>
        </w:tc>
      </w:tr>
      <w:tr w:rsidR="00101093" w:rsidRPr="00101093" w14:paraId="6C35F9C8" w14:textId="77777777" w:rsidTr="005D6063">
        <w:trPr>
          <w:cantSplit/>
          <w:trHeight w:val="181"/>
          <w:jc w:val="center"/>
        </w:trPr>
        <w:tc>
          <w:tcPr>
            <w:tcW w:w="4136" w:type="pct"/>
            <w:shd w:val="clear" w:color="auto" w:fill="FFFFFF" w:themeFill="background1"/>
            <w:vAlign w:val="center"/>
          </w:tcPr>
          <w:p w14:paraId="3847B7C5" w14:textId="77777777" w:rsidR="00101093" w:rsidRPr="00101093" w:rsidRDefault="00101093" w:rsidP="005D6063">
            <w:pPr>
              <w:pStyle w:val="BodyText"/>
              <w:rPr>
                <w:b w:val="0"/>
                <w:bCs w:val="0"/>
                <w:sz w:val="20"/>
              </w:rPr>
            </w:pPr>
            <w:r w:rsidRPr="00101093">
              <w:rPr>
                <w:b w:val="0"/>
                <w:bCs w:val="0"/>
                <w:sz w:val="20"/>
              </w:rPr>
              <w:t>File cabinet, 4-drawer, metal</w:t>
            </w:r>
          </w:p>
        </w:tc>
        <w:tc>
          <w:tcPr>
            <w:tcW w:w="864" w:type="pct"/>
            <w:shd w:val="clear" w:color="auto" w:fill="FFFFFF" w:themeFill="background1"/>
            <w:vAlign w:val="center"/>
          </w:tcPr>
          <w:p w14:paraId="3261C7AD" w14:textId="77777777" w:rsidR="00101093" w:rsidRPr="00101093" w:rsidRDefault="00101093" w:rsidP="005D6063">
            <w:pPr>
              <w:pStyle w:val="BodyText"/>
              <w:jc w:val="center"/>
              <w:rPr>
                <w:b w:val="0"/>
                <w:bCs w:val="0"/>
                <w:sz w:val="20"/>
              </w:rPr>
            </w:pPr>
            <w:r w:rsidRPr="00101093">
              <w:rPr>
                <w:b w:val="0"/>
                <w:bCs w:val="0"/>
                <w:sz w:val="20"/>
              </w:rPr>
              <w:t>1</w:t>
            </w:r>
          </w:p>
        </w:tc>
      </w:tr>
      <w:tr w:rsidR="00101093" w:rsidRPr="00101093" w14:paraId="6908034C" w14:textId="77777777" w:rsidTr="005D6063">
        <w:trPr>
          <w:cantSplit/>
          <w:trHeight w:val="163"/>
          <w:jc w:val="center"/>
        </w:trPr>
        <w:tc>
          <w:tcPr>
            <w:tcW w:w="4136" w:type="pct"/>
            <w:shd w:val="clear" w:color="auto" w:fill="FFFFFF" w:themeFill="background1"/>
            <w:vAlign w:val="center"/>
          </w:tcPr>
          <w:p w14:paraId="6DBC67DD" w14:textId="77777777" w:rsidR="00101093" w:rsidRPr="00101093" w:rsidRDefault="00101093" w:rsidP="005D6063">
            <w:pPr>
              <w:pStyle w:val="BodyText"/>
              <w:rPr>
                <w:b w:val="0"/>
                <w:bCs w:val="0"/>
                <w:sz w:val="20"/>
              </w:rPr>
            </w:pPr>
            <w:r w:rsidRPr="00101093">
              <w:rPr>
                <w:b w:val="0"/>
                <w:bCs w:val="0"/>
                <w:sz w:val="20"/>
              </w:rPr>
              <w:t>Desk, wood or like, 60”L x 30”W x 30”H</w:t>
            </w:r>
            <w:r w:rsidRPr="00101093">
              <w:rPr>
                <w:b w:val="0"/>
                <w:bCs w:val="0"/>
                <w:sz w:val="20"/>
                <w:vertAlign w:val="superscript"/>
              </w:rPr>
              <w:t>(1)</w:t>
            </w:r>
          </w:p>
        </w:tc>
        <w:tc>
          <w:tcPr>
            <w:tcW w:w="864" w:type="pct"/>
            <w:shd w:val="clear" w:color="auto" w:fill="FFFFFF" w:themeFill="background1"/>
            <w:vAlign w:val="center"/>
          </w:tcPr>
          <w:p w14:paraId="6FE96D03" w14:textId="77777777" w:rsidR="00101093" w:rsidRPr="00101093" w:rsidRDefault="00101093" w:rsidP="005D6063">
            <w:pPr>
              <w:pStyle w:val="BodyText"/>
              <w:jc w:val="center"/>
              <w:rPr>
                <w:b w:val="0"/>
                <w:bCs w:val="0"/>
                <w:sz w:val="20"/>
              </w:rPr>
            </w:pPr>
            <w:r w:rsidRPr="00101093">
              <w:rPr>
                <w:b w:val="0"/>
                <w:bCs w:val="0"/>
                <w:sz w:val="20"/>
              </w:rPr>
              <w:t>2</w:t>
            </w:r>
          </w:p>
        </w:tc>
      </w:tr>
      <w:tr w:rsidR="00101093" w:rsidRPr="00101093" w14:paraId="3541E2C6" w14:textId="77777777" w:rsidTr="005D6063">
        <w:trPr>
          <w:cantSplit/>
          <w:trHeight w:val="253"/>
          <w:jc w:val="center"/>
        </w:trPr>
        <w:tc>
          <w:tcPr>
            <w:tcW w:w="4136" w:type="pct"/>
            <w:shd w:val="clear" w:color="auto" w:fill="FFFFFF" w:themeFill="background1"/>
            <w:vAlign w:val="center"/>
          </w:tcPr>
          <w:p w14:paraId="73737A82" w14:textId="77777777" w:rsidR="00101093" w:rsidRPr="00101093" w:rsidRDefault="00101093" w:rsidP="005D6063">
            <w:pPr>
              <w:pStyle w:val="BodyText"/>
              <w:rPr>
                <w:b w:val="0"/>
                <w:bCs w:val="0"/>
                <w:sz w:val="20"/>
              </w:rPr>
            </w:pPr>
            <w:r w:rsidRPr="00101093">
              <w:rPr>
                <w:b w:val="0"/>
                <w:bCs w:val="0"/>
                <w:sz w:val="20"/>
              </w:rPr>
              <w:t>Desk lamp</w:t>
            </w:r>
            <w:r w:rsidRPr="00101093">
              <w:rPr>
                <w:b w:val="0"/>
                <w:bCs w:val="0"/>
                <w:sz w:val="20"/>
                <w:vertAlign w:val="superscript"/>
              </w:rPr>
              <w:t>(1)</w:t>
            </w:r>
          </w:p>
        </w:tc>
        <w:tc>
          <w:tcPr>
            <w:tcW w:w="864" w:type="pct"/>
            <w:shd w:val="clear" w:color="auto" w:fill="FFFFFF" w:themeFill="background1"/>
            <w:vAlign w:val="center"/>
          </w:tcPr>
          <w:p w14:paraId="302FCFC1" w14:textId="77777777" w:rsidR="00101093" w:rsidRPr="00101093" w:rsidRDefault="00101093" w:rsidP="005D6063">
            <w:pPr>
              <w:pStyle w:val="BodyText"/>
              <w:jc w:val="center"/>
              <w:rPr>
                <w:b w:val="0"/>
                <w:bCs w:val="0"/>
                <w:sz w:val="20"/>
              </w:rPr>
            </w:pPr>
            <w:r w:rsidRPr="00101093">
              <w:rPr>
                <w:b w:val="0"/>
                <w:bCs w:val="0"/>
                <w:sz w:val="20"/>
              </w:rPr>
              <w:t>2</w:t>
            </w:r>
          </w:p>
        </w:tc>
      </w:tr>
      <w:tr w:rsidR="00101093" w:rsidRPr="00101093" w14:paraId="3BD4FC59" w14:textId="77777777" w:rsidTr="005D6063">
        <w:trPr>
          <w:cantSplit/>
          <w:trHeight w:val="64"/>
          <w:jc w:val="center"/>
        </w:trPr>
        <w:tc>
          <w:tcPr>
            <w:tcW w:w="4136" w:type="pct"/>
            <w:shd w:val="clear" w:color="auto" w:fill="FFFFFF" w:themeFill="background1"/>
            <w:vAlign w:val="center"/>
          </w:tcPr>
          <w:p w14:paraId="3BA5A098" w14:textId="77777777" w:rsidR="00101093" w:rsidRPr="00101093" w:rsidRDefault="00101093" w:rsidP="005D6063">
            <w:pPr>
              <w:pStyle w:val="BodyText"/>
              <w:rPr>
                <w:b w:val="0"/>
                <w:bCs w:val="0"/>
                <w:sz w:val="20"/>
              </w:rPr>
            </w:pPr>
            <w:r w:rsidRPr="00101093">
              <w:rPr>
                <w:b w:val="0"/>
                <w:bCs w:val="0"/>
                <w:sz w:val="20"/>
              </w:rPr>
              <w:t>Office chair</w:t>
            </w:r>
            <w:r w:rsidRPr="00101093">
              <w:rPr>
                <w:b w:val="0"/>
                <w:bCs w:val="0"/>
                <w:sz w:val="20"/>
                <w:vertAlign w:val="superscript"/>
              </w:rPr>
              <w:t>(1)</w:t>
            </w:r>
          </w:p>
        </w:tc>
        <w:tc>
          <w:tcPr>
            <w:tcW w:w="864" w:type="pct"/>
            <w:shd w:val="clear" w:color="auto" w:fill="FFFFFF" w:themeFill="background1"/>
            <w:vAlign w:val="center"/>
          </w:tcPr>
          <w:p w14:paraId="5C0EB8D0" w14:textId="77777777" w:rsidR="00101093" w:rsidRPr="00101093" w:rsidRDefault="00101093" w:rsidP="005D6063">
            <w:pPr>
              <w:pStyle w:val="BodyText"/>
              <w:jc w:val="center"/>
              <w:rPr>
                <w:b w:val="0"/>
                <w:bCs w:val="0"/>
                <w:sz w:val="20"/>
              </w:rPr>
            </w:pPr>
            <w:r w:rsidRPr="00101093">
              <w:rPr>
                <w:b w:val="0"/>
                <w:bCs w:val="0"/>
                <w:sz w:val="20"/>
              </w:rPr>
              <w:t>5</w:t>
            </w:r>
          </w:p>
        </w:tc>
      </w:tr>
      <w:tr w:rsidR="00101093" w:rsidRPr="00101093" w14:paraId="70506A80" w14:textId="77777777" w:rsidTr="005D6063">
        <w:trPr>
          <w:cantSplit/>
          <w:trHeight w:val="244"/>
          <w:jc w:val="center"/>
        </w:trPr>
        <w:tc>
          <w:tcPr>
            <w:tcW w:w="4136" w:type="pct"/>
            <w:shd w:val="clear" w:color="auto" w:fill="FFFFFF" w:themeFill="background1"/>
            <w:vAlign w:val="center"/>
          </w:tcPr>
          <w:p w14:paraId="74E1B4AD" w14:textId="77777777" w:rsidR="00101093" w:rsidRPr="00101093" w:rsidRDefault="00101093" w:rsidP="005D6063">
            <w:pPr>
              <w:pStyle w:val="BodyText"/>
              <w:rPr>
                <w:b w:val="0"/>
                <w:bCs w:val="0"/>
                <w:sz w:val="20"/>
              </w:rPr>
            </w:pPr>
            <w:r w:rsidRPr="00101093">
              <w:rPr>
                <w:b w:val="0"/>
                <w:bCs w:val="0"/>
                <w:sz w:val="20"/>
              </w:rPr>
              <w:t>Storage cabinet, 72"L x 36"W x 18"H</w:t>
            </w:r>
            <w:r w:rsidRPr="00101093" w:rsidDel="001D1A11">
              <w:rPr>
                <w:b w:val="0"/>
                <w:bCs w:val="0"/>
                <w:sz w:val="20"/>
              </w:rPr>
              <w:t xml:space="preserve"> </w:t>
            </w:r>
          </w:p>
        </w:tc>
        <w:tc>
          <w:tcPr>
            <w:tcW w:w="864" w:type="pct"/>
            <w:shd w:val="clear" w:color="auto" w:fill="FFFFFF" w:themeFill="background1"/>
            <w:vAlign w:val="center"/>
          </w:tcPr>
          <w:p w14:paraId="11DD4298" w14:textId="77777777" w:rsidR="00101093" w:rsidRPr="00101093" w:rsidRDefault="00101093" w:rsidP="005D6063">
            <w:pPr>
              <w:pStyle w:val="BodyText"/>
              <w:jc w:val="center"/>
              <w:rPr>
                <w:b w:val="0"/>
                <w:bCs w:val="0"/>
                <w:sz w:val="20"/>
              </w:rPr>
            </w:pPr>
            <w:r w:rsidRPr="00101093">
              <w:rPr>
                <w:b w:val="0"/>
                <w:bCs w:val="0"/>
                <w:sz w:val="20"/>
              </w:rPr>
              <w:t>1</w:t>
            </w:r>
          </w:p>
        </w:tc>
      </w:tr>
      <w:tr w:rsidR="00101093" w:rsidRPr="00101093" w14:paraId="291BB73E" w14:textId="77777777" w:rsidTr="005D6063">
        <w:trPr>
          <w:cantSplit/>
          <w:trHeight w:val="235"/>
          <w:jc w:val="center"/>
        </w:trPr>
        <w:tc>
          <w:tcPr>
            <w:tcW w:w="4136" w:type="pct"/>
            <w:shd w:val="clear" w:color="auto" w:fill="FFFFFF" w:themeFill="background1"/>
            <w:vAlign w:val="center"/>
          </w:tcPr>
          <w:p w14:paraId="5812B3EC" w14:textId="77777777" w:rsidR="00101093" w:rsidRPr="00101093" w:rsidRDefault="00101093" w:rsidP="005D6063">
            <w:pPr>
              <w:pStyle w:val="BodyText"/>
              <w:rPr>
                <w:b w:val="0"/>
                <w:bCs w:val="0"/>
                <w:sz w:val="20"/>
              </w:rPr>
            </w:pPr>
            <w:r w:rsidRPr="00101093">
              <w:rPr>
                <w:b w:val="0"/>
                <w:bCs w:val="0"/>
                <w:sz w:val="20"/>
              </w:rPr>
              <w:t>Fire extinguisher</w:t>
            </w:r>
          </w:p>
        </w:tc>
        <w:tc>
          <w:tcPr>
            <w:tcW w:w="864" w:type="pct"/>
            <w:shd w:val="clear" w:color="auto" w:fill="FFFFFF" w:themeFill="background1"/>
            <w:vAlign w:val="center"/>
          </w:tcPr>
          <w:p w14:paraId="608D55A6" w14:textId="77777777" w:rsidR="00101093" w:rsidRPr="00101093" w:rsidRDefault="00101093" w:rsidP="005D6063">
            <w:pPr>
              <w:pStyle w:val="BodyText"/>
              <w:jc w:val="center"/>
              <w:rPr>
                <w:b w:val="0"/>
                <w:bCs w:val="0"/>
                <w:sz w:val="20"/>
              </w:rPr>
            </w:pPr>
            <w:r w:rsidRPr="00101093">
              <w:rPr>
                <w:b w:val="0"/>
                <w:bCs w:val="0"/>
                <w:sz w:val="20"/>
              </w:rPr>
              <w:t>1</w:t>
            </w:r>
          </w:p>
        </w:tc>
      </w:tr>
      <w:tr w:rsidR="00101093" w:rsidRPr="00101093" w14:paraId="2534A75D" w14:textId="77777777" w:rsidTr="005D6063">
        <w:trPr>
          <w:cantSplit/>
          <w:trHeight w:val="235"/>
          <w:jc w:val="center"/>
        </w:trPr>
        <w:tc>
          <w:tcPr>
            <w:tcW w:w="4136" w:type="pct"/>
            <w:shd w:val="clear" w:color="auto" w:fill="FFFFFF" w:themeFill="background1"/>
            <w:vAlign w:val="center"/>
          </w:tcPr>
          <w:p w14:paraId="27519B9E" w14:textId="77777777" w:rsidR="00101093" w:rsidRPr="00101093" w:rsidRDefault="00101093" w:rsidP="005D6063">
            <w:pPr>
              <w:pStyle w:val="BodyText"/>
              <w:rPr>
                <w:b w:val="0"/>
                <w:bCs w:val="0"/>
                <w:sz w:val="20"/>
              </w:rPr>
            </w:pPr>
            <w:r w:rsidRPr="00101093">
              <w:rPr>
                <w:b w:val="0"/>
                <w:bCs w:val="0"/>
                <w:sz w:val="20"/>
              </w:rPr>
              <w:t>Refrigerator, 18-cubic foot</w:t>
            </w:r>
          </w:p>
        </w:tc>
        <w:tc>
          <w:tcPr>
            <w:tcW w:w="864" w:type="pct"/>
            <w:shd w:val="clear" w:color="auto" w:fill="FFFFFF" w:themeFill="background1"/>
            <w:vAlign w:val="center"/>
          </w:tcPr>
          <w:p w14:paraId="00CBCAED" w14:textId="77777777" w:rsidR="00101093" w:rsidRPr="00101093" w:rsidRDefault="00101093" w:rsidP="005D6063">
            <w:pPr>
              <w:pStyle w:val="BodyText"/>
              <w:jc w:val="center"/>
              <w:rPr>
                <w:b w:val="0"/>
                <w:bCs w:val="0"/>
                <w:sz w:val="20"/>
              </w:rPr>
            </w:pPr>
            <w:r w:rsidRPr="00101093">
              <w:rPr>
                <w:b w:val="0"/>
                <w:bCs w:val="0"/>
                <w:sz w:val="20"/>
              </w:rPr>
              <w:t>1</w:t>
            </w:r>
          </w:p>
        </w:tc>
      </w:tr>
      <w:tr w:rsidR="00101093" w:rsidRPr="00101093" w14:paraId="00EAF50C" w14:textId="77777777" w:rsidTr="005D6063">
        <w:trPr>
          <w:cantSplit/>
          <w:trHeight w:val="244"/>
          <w:jc w:val="center"/>
        </w:trPr>
        <w:tc>
          <w:tcPr>
            <w:tcW w:w="4136" w:type="pct"/>
            <w:shd w:val="clear" w:color="auto" w:fill="FFFFFF" w:themeFill="background1"/>
            <w:vAlign w:val="center"/>
          </w:tcPr>
          <w:p w14:paraId="70055647" w14:textId="77777777" w:rsidR="00101093" w:rsidRPr="00101093" w:rsidRDefault="00101093" w:rsidP="005D6063">
            <w:pPr>
              <w:pStyle w:val="BodyText"/>
              <w:rPr>
                <w:b w:val="0"/>
                <w:bCs w:val="0"/>
                <w:sz w:val="20"/>
              </w:rPr>
            </w:pPr>
            <w:r w:rsidRPr="00101093">
              <w:rPr>
                <w:b w:val="0"/>
                <w:bCs w:val="0"/>
                <w:sz w:val="20"/>
              </w:rPr>
              <w:t>Microwave oven, 1.1 cubic foot, 1100 watt</w:t>
            </w:r>
          </w:p>
        </w:tc>
        <w:tc>
          <w:tcPr>
            <w:tcW w:w="864" w:type="pct"/>
            <w:shd w:val="clear" w:color="auto" w:fill="FFFFFF" w:themeFill="background1"/>
            <w:vAlign w:val="center"/>
          </w:tcPr>
          <w:p w14:paraId="17CBCFAE" w14:textId="77777777" w:rsidR="00101093" w:rsidRPr="00101093" w:rsidRDefault="00101093" w:rsidP="005D6063">
            <w:pPr>
              <w:pStyle w:val="BodyText"/>
              <w:jc w:val="center"/>
              <w:rPr>
                <w:b w:val="0"/>
                <w:bCs w:val="0"/>
                <w:sz w:val="20"/>
              </w:rPr>
            </w:pPr>
            <w:r w:rsidRPr="00101093">
              <w:rPr>
                <w:b w:val="0"/>
                <w:bCs w:val="0"/>
                <w:sz w:val="20"/>
              </w:rPr>
              <w:t>1</w:t>
            </w:r>
          </w:p>
        </w:tc>
      </w:tr>
    </w:tbl>
    <w:p w14:paraId="50C76EA0" w14:textId="77777777" w:rsidR="00101093" w:rsidRPr="00101093" w:rsidRDefault="00101093" w:rsidP="00101093">
      <w:pPr>
        <w:pStyle w:val="BodyText"/>
        <w:rPr>
          <w:b w:val="0"/>
          <w:bCs w:val="0"/>
          <w:sz w:val="20"/>
        </w:rPr>
      </w:pPr>
      <w:r w:rsidRPr="00101093">
        <w:rPr>
          <w:b w:val="0"/>
          <w:bCs w:val="0"/>
          <w:sz w:val="20"/>
        </w:rPr>
        <w:tab/>
        <w:t xml:space="preserve">        (1) Meet accepted industry standards for ergonomics.</w:t>
      </w:r>
    </w:p>
    <w:p w14:paraId="0DEBE2D8" w14:textId="77777777" w:rsidR="00101093" w:rsidRPr="002564F7" w:rsidRDefault="00101093" w:rsidP="00101093">
      <w:pPr>
        <w:pStyle w:val="BodyText"/>
        <w:rPr>
          <w:sz w:val="20"/>
        </w:rPr>
      </w:pPr>
    </w:p>
    <w:p w14:paraId="2D6A3AEE" w14:textId="77777777" w:rsidR="00101093" w:rsidRPr="00101093" w:rsidRDefault="00101093" w:rsidP="00101093">
      <w:pPr>
        <w:pStyle w:val="BodyText"/>
        <w:spacing w:after="240"/>
        <w:ind w:left="360"/>
        <w:rPr>
          <w:b w:val="0"/>
          <w:bCs w:val="0"/>
          <w:sz w:val="24"/>
          <w:szCs w:val="22"/>
        </w:rPr>
      </w:pPr>
      <w:r w:rsidRPr="00101093">
        <w:rPr>
          <w:sz w:val="24"/>
          <w:szCs w:val="22"/>
        </w:rPr>
        <w:t>(b) Storage facility.</w:t>
      </w:r>
      <w:r w:rsidRPr="00101093">
        <w:rPr>
          <w:b w:val="0"/>
          <w:bCs w:val="0"/>
          <w:sz w:val="24"/>
          <w:szCs w:val="22"/>
        </w:rPr>
        <w:t xml:space="preserve"> With the field office, provide a storage facility with a minimum floor space of 64 square feet, that is secure, enclosed, covered, and protected from the elements. Secure the storage facility with a padlock or other approved device. Provide keys, lock combinations, or gate codes necessary for entry to the CO. Provide one of the following:</w:t>
      </w:r>
    </w:p>
    <w:p w14:paraId="5F639AB8" w14:textId="77777777" w:rsidR="00101093" w:rsidRPr="00101093" w:rsidRDefault="00101093" w:rsidP="00101093">
      <w:pPr>
        <w:pStyle w:val="BodyText"/>
        <w:spacing w:after="240"/>
        <w:ind w:left="720"/>
        <w:rPr>
          <w:b w:val="0"/>
          <w:bCs w:val="0"/>
          <w:sz w:val="24"/>
          <w:szCs w:val="22"/>
        </w:rPr>
      </w:pPr>
      <w:r w:rsidRPr="00101093">
        <w:rPr>
          <w:sz w:val="24"/>
          <w:szCs w:val="22"/>
        </w:rPr>
        <w:t>(1) Stand-alone facility.</w:t>
      </w:r>
      <w:r w:rsidRPr="00101093">
        <w:rPr>
          <w:b w:val="0"/>
          <w:bCs w:val="0"/>
          <w:sz w:val="24"/>
          <w:szCs w:val="22"/>
        </w:rPr>
        <w:t xml:space="preserve"> Provide a stand-alone structure or storage container located adjacent to the Government field office, or as directed. Position the facility, or make improvements to the site, so that vehicles can park within 50 feet of the facility for loading and unloading.</w:t>
      </w:r>
    </w:p>
    <w:p w14:paraId="0B337205" w14:textId="77777777" w:rsidR="00101093" w:rsidRPr="00101093" w:rsidRDefault="00101093" w:rsidP="00101093">
      <w:pPr>
        <w:pStyle w:val="BodyText"/>
        <w:spacing w:after="240"/>
        <w:ind w:left="720"/>
        <w:rPr>
          <w:b w:val="0"/>
          <w:bCs w:val="0"/>
          <w:sz w:val="24"/>
          <w:szCs w:val="22"/>
        </w:rPr>
      </w:pPr>
      <w:r w:rsidRPr="00101093">
        <w:rPr>
          <w:sz w:val="24"/>
          <w:szCs w:val="22"/>
        </w:rPr>
        <w:t>(2) Commercial facility.</w:t>
      </w:r>
      <w:r w:rsidRPr="00101093">
        <w:rPr>
          <w:b w:val="0"/>
          <w:bCs w:val="0"/>
          <w:sz w:val="24"/>
          <w:szCs w:val="22"/>
        </w:rPr>
        <w:t xml:space="preserve"> Provide a drive-up storage facility at a commercial development located within 15 roadway miles of the project.</w:t>
      </w:r>
    </w:p>
    <w:p w14:paraId="4FA9CFE1" w14:textId="77777777" w:rsidR="00101093" w:rsidRPr="00101093" w:rsidRDefault="00101093" w:rsidP="00101093">
      <w:pPr>
        <w:pStyle w:val="BodyText"/>
        <w:spacing w:after="240"/>
        <w:rPr>
          <w:b w:val="0"/>
          <w:bCs w:val="0"/>
          <w:sz w:val="24"/>
          <w:szCs w:val="22"/>
        </w:rPr>
      </w:pPr>
      <w:r w:rsidRPr="00101093">
        <w:rPr>
          <w:sz w:val="24"/>
          <w:szCs w:val="22"/>
        </w:rPr>
        <w:t xml:space="preserve">637.04 Services. </w:t>
      </w:r>
      <w:r w:rsidRPr="00101093">
        <w:rPr>
          <w:b w:val="0"/>
          <w:bCs w:val="0"/>
          <w:sz w:val="24"/>
          <w:szCs w:val="22"/>
        </w:rPr>
        <w:t>Provide utilities and services necessary to operate field offices according to Table 637-3 and the following.</w:t>
      </w:r>
    </w:p>
    <w:p w14:paraId="4098CF11" w14:textId="77777777" w:rsidR="00101093" w:rsidRPr="00101093" w:rsidRDefault="00101093" w:rsidP="00101093">
      <w:pPr>
        <w:pStyle w:val="BodyText"/>
        <w:spacing w:after="240"/>
        <w:ind w:left="360"/>
        <w:rPr>
          <w:b w:val="0"/>
          <w:bCs w:val="0"/>
          <w:sz w:val="24"/>
          <w:szCs w:val="22"/>
        </w:rPr>
      </w:pPr>
      <w:r w:rsidRPr="00101093">
        <w:rPr>
          <w:sz w:val="24"/>
          <w:szCs w:val="22"/>
        </w:rPr>
        <w:t>(a) Electricity.</w:t>
      </w:r>
      <w:r w:rsidRPr="00101093">
        <w:rPr>
          <w:b w:val="0"/>
          <w:bCs w:val="0"/>
          <w:sz w:val="24"/>
          <w:szCs w:val="22"/>
        </w:rPr>
        <w:t xml:space="preserve"> Provide electrical service from the local utility. Obtain approval to use generators if electricity cannot be provided to the facility by the utility.</w:t>
      </w:r>
    </w:p>
    <w:p w14:paraId="414CA155" w14:textId="77777777" w:rsidR="00101093" w:rsidRPr="00101093" w:rsidRDefault="00101093" w:rsidP="00101093">
      <w:pPr>
        <w:pStyle w:val="BodyText"/>
        <w:spacing w:after="240"/>
        <w:ind w:left="360"/>
        <w:rPr>
          <w:b w:val="0"/>
          <w:bCs w:val="0"/>
          <w:sz w:val="24"/>
          <w:szCs w:val="22"/>
        </w:rPr>
      </w:pPr>
      <w:r w:rsidRPr="00101093">
        <w:rPr>
          <w:sz w:val="24"/>
          <w:szCs w:val="22"/>
        </w:rPr>
        <w:t>(b) Water.</w:t>
      </w:r>
      <w:r w:rsidRPr="00101093">
        <w:rPr>
          <w:b w:val="0"/>
          <w:bCs w:val="0"/>
          <w:sz w:val="24"/>
          <w:szCs w:val="22"/>
        </w:rPr>
        <w:t xml:space="preserve"> Provide continuous potable water supply.</w:t>
      </w:r>
    </w:p>
    <w:p w14:paraId="33D611C5" w14:textId="77777777" w:rsidR="00101093" w:rsidRPr="00101093" w:rsidRDefault="00101093" w:rsidP="00101093">
      <w:pPr>
        <w:pStyle w:val="BodyText"/>
        <w:spacing w:after="240"/>
        <w:ind w:left="360"/>
        <w:rPr>
          <w:b w:val="0"/>
          <w:bCs w:val="0"/>
          <w:sz w:val="24"/>
          <w:szCs w:val="22"/>
        </w:rPr>
      </w:pPr>
      <w:r w:rsidRPr="00101093">
        <w:rPr>
          <w:sz w:val="24"/>
          <w:szCs w:val="22"/>
        </w:rPr>
        <w:t>(c) Natural gas, propane, or heating oil.</w:t>
      </w:r>
      <w:r w:rsidRPr="00101093">
        <w:rPr>
          <w:b w:val="0"/>
          <w:bCs w:val="0"/>
          <w:sz w:val="24"/>
          <w:szCs w:val="22"/>
        </w:rPr>
        <w:t xml:space="preserve"> Provide service from a local utility or provider when required for appliances and furnishings.</w:t>
      </w:r>
    </w:p>
    <w:p w14:paraId="36748EE1" w14:textId="77777777" w:rsidR="00101093" w:rsidRPr="00101093" w:rsidRDefault="00101093" w:rsidP="00101093">
      <w:pPr>
        <w:pStyle w:val="BodyText"/>
        <w:spacing w:after="240"/>
        <w:ind w:left="360"/>
        <w:rPr>
          <w:b w:val="0"/>
          <w:bCs w:val="0"/>
          <w:sz w:val="24"/>
          <w:szCs w:val="22"/>
        </w:rPr>
      </w:pPr>
      <w:r w:rsidRPr="00101093">
        <w:rPr>
          <w:sz w:val="24"/>
          <w:szCs w:val="22"/>
        </w:rPr>
        <w:t>(d) Sewer.</w:t>
      </w:r>
      <w:r w:rsidRPr="00101093">
        <w:rPr>
          <w:b w:val="0"/>
          <w:bCs w:val="0"/>
          <w:sz w:val="24"/>
          <w:szCs w:val="22"/>
        </w:rPr>
        <w:t xml:space="preserve"> Provide service from the local utility if required. Provide toilet paper, hand soap, and paper towels for bathrooms.</w:t>
      </w:r>
    </w:p>
    <w:p w14:paraId="309A1F30" w14:textId="77777777" w:rsidR="00101093" w:rsidRPr="00101093" w:rsidRDefault="00101093" w:rsidP="00101093">
      <w:pPr>
        <w:pStyle w:val="BodyText"/>
        <w:spacing w:after="240"/>
        <w:ind w:left="360"/>
        <w:rPr>
          <w:b w:val="0"/>
          <w:bCs w:val="0"/>
          <w:sz w:val="24"/>
          <w:szCs w:val="22"/>
        </w:rPr>
      </w:pPr>
      <w:r w:rsidRPr="00101093">
        <w:rPr>
          <w:sz w:val="24"/>
          <w:szCs w:val="22"/>
        </w:rPr>
        <w:t>(e) Portable toilet.</w:t>
      </w:r>
      <w:r w:rsidRPr="00101093">
        <w:rPr>
          <w:b w:val="0"/>
          <w:bCs w:val="0"/>
          <w:sz w:val="24"/>
          <w:szCs w:val="22"/>
        </w:rPr>
        <w:t xml:space="preserve"> Provide portable toilets if sewer or septic hookups are unavailable for field office trailers. Provide one portable toilet with weekly </w:t>
      </w:r>
      <w:r w:rsidRPr="00101093">
        <w:rPr>
          <w:b w:val="0"/>
          <w:bCs w:val="0"/>
        </w:rPr>
        <w:t xml:space="preserve">service and cleanings. </w:t>
      </w:r>
      <w:r w:rsidRPr="00101093">
        <w:rPr>
          <w:b w:val="0"/>
          <w:bCs w:val="0"/>
          <w:sz w:val="24"/>
          <w:szCs w:val="22"/>
        </w:rPr>
        <w:t xml:space="preserve">Locate </w:t>
      </w:r>
      <w:r w:rsidRPr="00101093">
        <w:rPr>
          <w:b w:val="0"/>
          <w:bCs w:val="0"/>
          <w:sz w:val="24"/>
          <w:szCs w:val="22"/>
        </w:rPr>
        <w:lastRenderedPageBreak/>
        <w:t>portable toilet adjacent to the field office, as directed. Provide hand sanitizer and toilet paper. Provide a padlock if requested.</w:t>
      </w:r>
    </w:p>
    <w:p w14:paraId="23AB38ED" w14:textId="77777777" w:rsidR="00101093" w:rsidRPr="00101093" w:rsidRDefault="00101093" w:rsidP="00101093">
      <w:pPr>
        <w:pStyle w:val="BodyText"/>
        <w:spacing w:after="240"/>
        <w:ind w:left="360"/>
        <w:rPr>
          <w:b w:val="0"/>
          <w:bCs w:val="0"/>
          <w:sz w:val="24"/>
          <w:szCs w:val="22"/>
        </w:rPr>
      </w:pPr>
      <w:r w:rsidRPr="00101093">
        <w:rPr>
          <w:sz w:val="24"/>
          <w:szCs w:val="22"/>
        </w:rPr>
        <w:t>(f) Trash and waste disposal.</w:t>
      </w:r>
      <w:r w:rsidRPr="00101093">
        <w:rPr>
          <w:b w:val="0"/>
          <w:bCs w:val="0"/>
          <w:sz w:val="24"/>
          <w:szCs w:val="22"/>
        </w:rPr>
        <w:t xml:space="preserve"> Provide trash and waste disposal service weekly.</w:t>
      </w:r>
    </w:p>
    <w:p w14:paraId="7AB39052" w14:textId="77777777" w:rsidR="00101093" w:rsidRPr="00101093" w:rsidRDefault="00101093" w:rsidP="00101093">
      <w:pPr>
        <w:pStyle w:val="BodyText"/>
        <w:spacing w:after="240"/>
        <w:ind w:left="360"/>
        <w:rPr>
          <w:b w:val="0"/>
          <w:bCs w:val="0"/>
          <w:sz w:val="24"/>
          <w:szCs w:val="22"/>
        </w:rPr>
      </w:pPr>
      <w:r w:rsidRPr="00101093">
        <w:rPr>
          <w:sz w:val="24"/>
          <w:szCs w:val="22"/>
        </w:rPr>
        <w:t>(g) Drinking water.</w:t>
      </w:r>
      <w:r w:rsidRPr="00101093">
        <w:rPr>
          <w:b w:val="0"/>
          <w:bCs w:val="0"/>
          <w:sz w:val="24"/>
          <w:szCs w:val="22"/>
        </w:rPr>
        <w:t xml:space="preserve"> Provide a bottled water dispenser, capable of cooling and dispensing chilled water. Provide purified drinking water for use with the water dispenser.</w:t>
      </w:r>
    </w:p>
    <w:p w14:paraId="55B48AC8" w14:textId="77777777" w:rsidR="00101093" w:rsidRPr="00101093" w:rsidRDefault="00101093" w:rsidP="00101093">
      <w:pPr>
        <w:pStyle w:val="BodyText"/>
        <w:spacing w:after="240"/>
        <w:ind w:left="360"/>
        <w:rPr>
          <w:b w:val="0"/>
          <w:bCs w:val="0"/>
          <w:sz w:val="24"/>
          <w:szCs w:val="22"/>
        </w:rPr>
      </w:pPr>
      <w:r w:rsidRPr="00101093">
        <w:rPr>
          <w:sz w:val="24"/>
          <w:szCs w:val="22"/>
        </w:rPr>
        <w:t>(h) Snow removal.</w:t>
      </w:r>
      <w:r w:rsidRPr="00101093">
        <w:rPr>
          <w:b w:val="0"/>
          <w:bCs w:val="0"/>
          <w:sz w:val="24"/>
          <w:szCs w:val="22"/>
        </w:rPr>
        <w:t xml:space="preserve"> Perform snow removal if directed. Plow parking areas and access roads to the provided facilities. Shovel sidewalks and walkways.</w:t>
      </w:r>
    </w:p>
    <w:p w14:paraId="0A3CF134" w14:textId="77777777" w:rsidR="00101093" w:rsidRPr="00101093" w:rsidRDefault="00101093" w:rsidP="00101093">
      <w:pPr>
        <w:pStyle w:val="BodyText"/>
        <w:spacing w:after="240"/>
        <w:ind w:left="360"/>
        <w:rPr>
          <w:b w:val="0"/>
          <w:bCs w:val="0"/>
          <w:sz w:val="24"/>
          <w:szCs w:val="22"/>
        </w:rPr>
      </w:pPr>
      <w:r w:rsidRPr="00101093">
        <w:rPr>
          <w:sz w:val="24"/>
          <w:szCs w:val="22"/>
        </w:rPr>
        <w:t>(</w:t>
      </w:r>
      <w:proofErr w:type="spellStart"/>
      <w:r w:rsidRPr="00101093">
        <w:rPr>
          <w:sz w:val="24"/>
          <w:szCs w:val="22"/>
        </w:rPr>
        <w:t>i</w:t>
      </w:r>
      <w:proofErr w:type="spellEnd"/>
      <w:r w:rsidRPr="00101093">
        <w:rPr>
          <w:sz w:val="24"/>
          <w:szCs w:val="22"/>
        </w:rPr>
        <w:t xml:space="preserve">) Landscape maintenance. </w:t>
      </w:r>
      <w:r w:rsidRPr="00101093">
        <w:rPr>
          <w:b w:val="0"/>
          <w:bCs w:val="0"/>
          <w:sz w:val="24"/>
          <w:szCs w:val="22"/>
        </w:rPr>
        <w:t>Perform landscape maintenance if directed.</w:t>
      </w:r>
    </w:p>
    <w:p w14:paraId="5EFE037F" w14:textId="77777777" w:rsidR="00101093" w:rsidRPr="00101093" w:rsidRDefault="00101093" w:rsidP="00101093">
      <w:pPr>
        <w:pStyle w:val="BodyText"/>
        <w:spacing w:after="240"/>
        <w:ind w:left="360"/>
        <w:rPr>
          <w:b w:val="0"/>
          <w:bCs w:val="0"/>
          <w:sz w:val="24"/>
          <w:szCs w:val="22"/>
        </w:rPr>
      </w:pPr>
      <w:r w:rsidRPr="00101093">
        <w:rPr>
          <w:sz w:val="24"/>
          <w:szCs w:val="22"/>
        </w:rPr>
        <w:t>(j) Pest control.</w:t>
      </w:r>
      <w:r w:rsidRPr="00101093">
        <w:rPr>
          <w:b w:val="0"/>
          <w:bCs w:val="0"/>
          <w:sz w:val="24"/>
          <w:szCs w:val="22"/>
        </w:rPr>
        <w:t xml:space="preserve"> Perform pest control if directed.</w:t>
      </w:r>
    </w:p>
    <w:p w14:paraId="51D91466" w14:textId="77777777" w:rsidR="00101093" w:rsidRPr="00101093" w:rsidRDefault="00101093" w:rsidP="00101093">
      <w:pPr>
        <w:pStyle w:val="BodyText"/>
        <w:spacing w:after="240"/>
        <w:ind w:left="360"/>
        <w:rPr>
          <w:b w:val="0"/>
          <w:bCs w:val="0"/>
          <w:sz w:val="24"/>
          <w:szCs w:val="22"/>
        </w:rPr>
      </w:pPr>
      <w:r w:rsidRPr="00101093">
        <w:rPr>
          <w:sz w:val="24"/>
          <w:szCs w:val="22"/>
        </w:rPr>
        <w:t>(k) High-speed internet.</w:t>
      </w:r>
      <w:r w:rsidRPr="00101093">
        <w:rPr>
          <w:b w:val="0"/>
          <w:bCs w:val="0"/>
          <w:sz w:val="24"/>
          <w:szCs w:val="22"/>
        </w:rPr>
        <w:t xml:space="preserve"> Provide dedicated commercial high-speed internet service with no bandwidth limitations, data caps, or throttling that meets the following:</w:t>
      </w:r>
    </w:p>
    <w:p w14:paraId="0FF0712A" w14:textId="77777777" w:rsidR="00101093" w:rsidRPr="00101093" w:rsidRDefault="00101093" w:rsidP="00101093">
      <w:pPr>
        <w:pStyle w:val="BodyText"/>
        <w:spacing w:after="240"/>
        <w:ind w:left="720"/>
        <w:rPr>
          <w:b w:val="0"/>
          <w:bCs w:val="0"/>
          <w:sz w:val="24"/>
          <w:szCs w:val="22"/>
        </w:rPr>
      </w:pPr>
      <w:r w:rsidRPr="00101093">
        <w:rPr>
          <w:sz w:val="24"/>
          <w:szCs w:val="22"/>
        </w:rPr>
        <w:t>(1)</w:t>
      </w:r>
      <w:r w:rsidRPr="00101093">
        <w:rPr>
          <w:b w:val="0"/>
          <w:bCs w:val="0"/>
          <w:sz w:val="24"/>
          <w:szCs w:val="22"/>
        </w:rPr>
        <w:t xml:space="preserve"> One of the following:</w:t>
      </w:r>
    </w:p>
    <w:p w14:paraId="1631FF26" w14:textId="77777777" w:rsidR="00101093" w:rsidRPr="00101093" w:rsidRDefault="00101093" w:rsidP="00101093">
      <w:pPr>
        <w:pStyle w:val="BodyText"/>
        <w:spacing w:after="240"/>
        <w:ind w:left="1080"/>
        <w:rPr>
          <w:b w:val="0"/>
          <w:bCs w:val="0"/>
          <w:sz w:val="24"/>
          <w:szCs w:val="22"/>
        </w:rPr>
      </w:pPr>
      <w:r w:rsidRPr="00101093">
        <w:rPr>
          <w:b w:val="0"/>
          <w:bCs w:val="0"/>
          <w:i/>
          <w:iCs/>
          <w:sz w:val="24"/>
          <w:szCs w:val="22"/>
        </w:rPr>
        <w:t>(a)</w:t>
      </w:r>
      <w:r w:rsidRPr="00101093">
        <w:rPr>
          <w:b w:val="0"/>
          <w:bCs w:val="0"/>
          <w:sz w:val="24"/>
          <w:szCs w:val="22"/>
        </w:rPr>
        <w:t xml:space="preserve"> Fiber Optic Service (FIOS), Cable Internet Service, or Digital Subscriber Line (DSL), with the following properties:</w:t>
      </w:r>
    </w:p>
    <w:p w14:paraId="171612B3" w14:textId="77777777" w:rsidR="00101093" w:rsidRPr="00101093" w:rsidRDefault="00101093" w:rsidP="00101093">
      <w:pPr>
        <w:pStyle w:val="BodyText"/>
        <w:spacing w:after="240"/>
        <w:ind w:left="1440"/>
        <w:rPr>
          <w:b w:val="0"/>
          <w:bCs w:val="0"/>
          <w:sz w:val="24"/>
          <w:szCs w:val="22"/>
        </w:rPr>
      </w:pPr>
      <w:r w:rsidRPr="00101093">
        <w:rPr>
          <w:b w:val="0"/>
          <w:bCs w:val="0"/>
          <w:i/>
          <w:iCs/>
          <w:sz w:val="24"/>
          <w:szCs w:val="22"/>
        </w:rPr>
        <w:t>(1)</w:t>
      </w:r>
      <w:r w:rsidRPr="00101093">
        <w:rPr>
          <w:b w:val="0"/>
          <w:bCs w:val="0"/>
          <w:sz w:val="24"/>
          <w:szCs w:val="22"/>
        </w:rPr>
        <w:t xml:space="preserve"> Download speed of at least 25 megabits per second; and</w:t>
      </w:r>
    </w:p>
    <w:p w14:paraId="44D811DA" w14:textId="77777777" w:rsidR="00101093" w:rsidRPr="00101093" w:rsidRDefault="00101093" w:rsidP="00101093">
      <w:pPr>
        <w:pStyle w:val="BodyText"/>
        <w:spacing w:after="240"/>
        <w:ind w:left="1440"/>
        <w:rPr>
          <w:b w:val="0"/>
          <w:bCs w:val="0"/>
          <w:sz w:val="24"/>
          <w:szCs w:val="22"/>
        </w:rPr>
      </w:pPr>
      <w:r w:rsidRPr="00101093">
        <w:rPr>
          <w:b w:val="0"/>
          <w:bCs w:val="0"/>
          <w:i/>
          <w:iCs/>
          <w:sz w:val="24"/>
          <w:szCs w:val="22"/>
        </w:rPr>
        <w:t>(2)</w:t>
      </w:r>
      <w:r w:rsidRPr="00101093">
        <w:rPr>
          <w:b w:val="0"/>
          <w:bCs w:val="0"/>
          <w:sz w:val="24"/>
          <w:szCs w:val="22"/>
        </w:rPr>
        <w:t xml:space="preserve"> Upload speed of at least 10 megabits per second; or</w:t>
      </w:r>
    </w:p>
    <w:p w14:paraId="3031B435" w14:textId="77777777" w:rsidR="00101093" w:rsidRPr="00101093" w:rsidRDefault="00101093" w:rsidP="00101093">
      <w:pPr>
        <w:pStyle w:val="BodyText"/>
        <w:spacing w:after="240"/>
        <w:ind w:left="1080"/>
        <w:rPr>
          <w:b w:val="0"/>
          <w:bCs w:val="0"/>
          <w:sz w:val="24"/>
          <w:szCs w:val="22"/>
        </w:rPr>
      </w:pPr>
      <w:r w:rsidRPr="00101093">
        <w:rPr>
          <w:b w:val="0"/>
          <w:bCs w:val="0"/>
          <w:i/>
          <w:iCs/>
          <w:sz w:val="24"/>
          <w:szCs w:val="22"/>
        </w:rPr>
        <w:t>(b)</w:t>
      </w:r>
      <w:r w:rsidRPr="00101093">
        <w:rPr>
          <w:b w:val="0"/>
          <w:bCs w:val="0"/>
          <w:sz w:val="24"/>
          <w:szCs w:val="22"/>
        </w:rPr>
        <w:t xml:space="preserve"> Satellite connection with the following capabilities:</w:t>
      </w:r>
    </w:p>
    <w:p w14:paraId="7DDB3130" w14:textId="77777777" w:rsidR="00101093" w:rsidRPr="00101093" w:rsidRDefault="00101093" w:rsidP="00101093">
      <w:pPr>
        <w:pStyle w:val="BodyText"/>
        <w:spacing w:after="240"/>
        <w:ind w:left="1440"/>
        <w:rPr>
          <w:b w:val="0"/>
          <w:bCs w:val="0"/>
          <w:sz w:val="24"/>
          <w:szCs w:val="22"/>
        </w:rPr>
      </w:pPr>
      <w:r w:rsidRPr="00101093">
        <w:rPr>
          <w:b w:val="0"/>
          <w:bCs w:val="0"/>
          <w:i/>
          <w:iCs/>
          <w:sz w:val="24"/>
          <w:szCs w:val="22"/>
        </w:rPr>
        <w:t>(1)</w:t>
      </w:r>
      <w:r w:rsidRPr="00101093">
        <w:rPr>
          <w:b w:val="0"/>
          <w:bCs w:val="0"/>
          <w:sz w:val="24"/>
          <w:szCs w:val="22"/>
        </w:rPr>
        <w:t xml:space="preserve"> Download speed of at least 5 megabits per </w:t>
      </w:r>
      <w:proofErr w:type="gramStart"/>
      <w:r w:rsidRPr="00101093">
        <w:rPr>
          <w:b w:val="0"/>
          <w:bCs w:val="0"/>
          <w:sz w:val="24"/>
          <w:szCs w:val="22"/>
        </w:rPr>
        <w:t>second;</w:t>
      </w:r>
      <w:proofErr w:type="gramEnd"/>
    </w:p>
    <w:p w14:paraId="5CFAF9C5" w14:textId="77777777" w:rsidR="00101093" w:rsidRPr="00101093" w:rsidRDefault="00101093" w:rsidP="00101093">
      <w:pPr>
        <w:pStyle w:val="BodyText"/>
        <w:spacing w:after="240"/>
        <w:ind w:left="1440"/>
        <w:rPr>
          <w:b w:val="0"/>
          <w:bCs w:val="0"/>
          <w:sz w:val="24"/>
          <w:szCs w:val="22"/>
        </w:rPr>
      </w:pPr>
      <w:r w:rsidRPr="00101093">
        <w:rPr>
          <w:b w:val="0"/>
          <w:bCs w:val="0"/>
          <w:i/>
          <w:iCs/>
          <w:sz w:val="24"/>
          <w:szCs w:val="22"/>
        </w:rPr>
        <w:t>(2)</w:t>
      </w:r>
      <w:r w:rsidRPr="00101093">
        <w:rPr>
          <w:b w:val="0"/>
          <w:bCs w:val="0"/>
          <w:sz w:val="24"/>
          <w:szCs w:val="22"/>
        </w:rPr>
        <w:t xml:space="preserve"> Upload speed of at least 2 megabits per second; and</w:t>
      </w:r>
    </w:p>
    <w:p w14:paraId="234CD3CF" w14:textId="77777777" w:rsidR="00101093" w:rsidRPr="00101093" w:rsidRDefault="00101093" w:rsidP="00101093">
      <w:pPr>
        <w:pStyle w:val="BodyText"/>
        <w:spacing w:after="240"/>
        <w:ind w:left="1440"/>
        <w:rPr>
          <w:b w:val="0"/>
          <w:bCs w:val="0"/>
          <w:sz w:val="24"/>
          <w:szCs w:val="22"/>
        </w:rPr>
      </w:pPr>
      <w:r w:rsidRPr="00101093">
        <w:rPr>
          <w:b w:val="0"/>
          <w:bCs w:val="0"/>
          <w:i/>
          <w:iCs/>
          <w:sz w:val="24"/>
          <w:szCs w:val="22"/>
        </w:rPr>
        <w:t>(3)</w:t>
      </w:r>
      <w:r w:rsidRPr="00101093">
        <w:rPr>
          <w:b w:val="0"/>
          <w:bCs w:val="0"/>
          <w:sz w:val="24"/>
          <w:szCs w:val="22"/>
        </w:rPr>
        <w:t xml:space="preserve"> Capable of mobile operation.</w:t>
      </w:r>
    </w:p>
    <w:p w14:paraId="55666C7D" w14:textId="77777777" w:rsidR="00101093" w:rsidRPr="00101093" w:rsidRDefault="00101093" w:rsidP="00101093">
      <w:pPr>
        <w:pStyle w:val="BodyText"/>
        <w:spacing w:after="240"/>
        <w:ind w:left="720"/>
        <w:rPr>
          <w:b w:val="0"/>
          <w:bCs w:val="0"/>
          <w:sz w:val="24"/>
          <w:szCs w:val="22"/>
        </w:rPr>
      </w:pPr>
      <w:r w:rsidRPr="00101093">
        <w:rPr>
          <w:sz w:val="24"/>
          <w:szCs w:val="22"/>
        </w:rPr>
        <w:t>(2)</w:t>
      </w:r>
      <w:r w:rsidRPr="00101093">
        <w:rPr>
          <w:b w:val="0"/>
          <w:bCs w:val="0"/>
          <w:sz w:val="24"/>
          <w:szCs w:val="22"/>
        </w:rPr>
        <w:t xml:space="preserve"> Equipped with a modem and a router with a firewall or a router and a firewall </w:t>
      </w:r>
      <w:proofErr w:type="gramStart"/>
      <w:r w:rsidRPr="00101093">
        <w:rPr>
          <w:b w:val="0"/>
          <w:bCs w:val="0"/>
          <w:sz w:val="24"/>
          <w:szCs w:val="22"/>
        </w:rPr>
        <w:t>appliance;</w:t>
      </w:r>
      <w:proofErr w:type="gramEnd"/>
    </w:p>
    <w:p w14:paraId="555CCB67" w14:textId="77777777" w:rsidR="00101093" w:rsidRPr="00101093" w:rsidRDefault="00101093" w:rsidP="00101093">
      <w:pPr>
        <w:pStyle w:val="BodyText"/>
        <w:spacing w:after="240"/>
        <w:ind w:left="720"/>
        <w:rPr>
          <w:b w:val="0"/>
          <w:bCs w:val="0"/>
          <w:sz w:val="24"/>
          <w:szCs w:val="22"/>
        </w:rPr>
      </w:pPr>
      <w:r w:rsidRPr="00101093">
        <w:rPr>
          <w:sz w:val="24"/>
          <w:szCs w:val="22"/>
        </w:rPr>
        <w:t>(3)</w:t>
      </w:r>
      <w:r w:rsidRPr="00101093">
        <w:rPr>
          <w:b w:val="0"/>
          <w:bCs w:val="0"/>
          <w:sz w:val="24"/>
          <w:szCs w:val="22"/>
        </w:rPr>
        <w:t xml:space="preserve"> Router with Internet Protocol Version 6 (IPv6) capable, Wi-Fi Protected Access II (WPA2) or higher encryption, Simple Network Management Protocol (SNMP) Monitoring, Dynamic Host Configuration Protocol (DHCP), and at least Category 6 Registered Jack 45 (RJ45) LAN office drop cables; and</w:t>
      </w:r>
    </w:p>
    <w:p w14:paraId="63F42002" w14:textId="77777777" w:rsidR="00101093" w:rsidRPr="00101093" w:rsidRDefault="00101093" w:rsidP="00101093">
      <w:pPr>
        <w:pStyle w:val="BodyText"/>
        <w:spacing w:after="240"/>
        <w:ind w:left="720"/>
        <w:rPr>
          <w:b w:val="0"/>
          <w:bCs w:val="0"/>
          <w:sz w:val="24"/>
          <w:szCs w:val="22"/>
        </w:rPr>
      </w:pPr>
      <w:r w:rsidRPr="00101093">
        <w:rPr>
          <w:sz w:val="24"/>
          <w:szCs w:val="22"/>
        </w:rPr>
        <w:t>(4)</w:t>
      </w:r>
      <w:r w:rsidRPr="00101093">
        <w:rPr>
          <w:b w:val="0"/>
          <w:bCs w:val="0"/>
          <w:sz w:val="24"/>
          <w:szCs w:val="22"/>
        </w:rPr>
        <w:t xml:space="preserve"> Supports simultaneous internet access of at least 3 workstations connected by Category 6 Registered Jack 45 (RJ45) LAN office drop cables.</w:t>
      </w:r>
    </w:p>
    <w:p w14:paraId="277CD4A7" w14:textId="77777777" w:rsidR="00101093" w:rsidRPr="00101093" w:rsidRDefault="00101093" w:rsidP="00101093">
      <w:pPr>
        <w:pStyle w:val="BodyText"/>
        <w:spacing w:after="240"/>
        <w:ind w:left="360"/>
        <w:rPr>
          <w:b w:val="0"/>
          <w:bCs w:val="0"/>
          <w:sz w:val="24"/>
          <w:szCs w:val="22"/>
        </w:rPr>
      </w:pPr>
      <w:r w:rsidRPr="00101093">
        <w:rPr>
          <w:b w:val="0"/>
          <w:bCs w:val="0"/>
          <w:sz w:val="24"/>
          <w:szCs w:val="22"/>
        </w:rPr>
        <w:t>If the required service options are not available, alternate internet access service options may be submitted for approval.</w:t>
      </w:r>
    </w:p>
    <w:p w14:paraId="7AF6E208" w14:textId="77777777" w:rsidR="00101093" w:rsidRPr="00101093" w:rsidRDefault="00101093" w:rsidP="00101093">
      <w:pPr>
        <w:pStyle w:val="BodyText"/>
        <w:spacing w:after="240"/>
        <w:ind w:left="360"/>
        <w:rPr>
          <w:b w:val="0"/>
          <w:bCs w:val="0"/>
          <w:sz w:val="24"/>
          <w:szCs w:val="22"/>
        </w:rPr>
      </w:pPr>
      <w:r w:rsidRPr="00101093">
        <w:rPr>
          <w:sz w:val="24"/>
          <w:szCs w:val="22"/>
        </w:rPr>
        <w:lastRenderedPageBreak/>
        <w:t xml:space="preserve">(l) Telephone. </w:t>
      </w:r>
      <w:r w:rsidRPr="00101093">
        <w:rPr>
          <w:b w:val="0"/>
          <w:bCs w:val="0"/>
          <w:sz w:val="24"/>
          <w:szCs w:val="22"/>
        </w:rPr>
        <w:t>Provide local and long-distance landline telephone service from a local provider. Supply two cordless telephones with the following capabilities:</w:t>
      </w:r>
    </w:p>
    <w:p w14:paraId="6C4A452A" w14:textId="77777777" w:rsidR="00101093" w:rsidRPr="00101093" w:rsidRDefault="00101093" w:rsidP="00101093">
      <w:pPr>
        <w:pStyle w:val="BodyText"/>
        <w:spacing w:after="240"/>
        <w:ind w:left="720"/>
        <w:rPr>
          <w:b w:val="0"/>
          <w:bCs w:val="0"/>
          <w:sz w:val="24"/>
          <w:szCs w:val="22"/>
        </w:rPr>
      </w:pPr>
      <w:r w:rsidRPr="00101093">
        <w:rPr>
          <w:sz w:val="24"/>
          <w:szCs w:val="22"/>
        </w:rPr>
        <w:t>(1)</w:t>
      </w:r>
      <w:r w:rsidRPr="00101093">
        <w:rPr>
          <w:b w:val="0"/>
          <w:bCs w:val="0"/>
          <w:sz w:val="24"/>
          <w:szCs w:val="22"/>
        </w:rPr>
        <w:t xml:space="preserve"> Touch tone, speaker phone, speed dial, hold button, and conference calling features; and</w:t>
      </w:r>
    </w:p>
    <w:p w14:paraId="784C4AA0" w14:textId="77777777" w:rsidR="00101093" w:rsidRPr="00101093" w:rsidRDefault="00101093" w:rsidP="00101093">
      <w:pPr>
        <w:pStyle w:val="BodyText"/>
        <w:spacing w:after="240"/>
        <w:ind w:left="720"/>
        <w:rPr>
          <w:b w:val="0"/>
          <w:bCs w:val="0"/>
          <w:sz w:val="24"/>
          <w:szCs w:val="22"/>
        </w:rPr>
      </w:pPr>
      <w:r w:rsidRPr="00101093">
        <w:rPr>
          <w:sz w:val="24"/>
          <w:szCs w:val="22"/>
        </w:rPr>
        <w:t>(2)</w:t>
      </w:r>
      <w:r w:rsidRPr="00101093">
        <w:rPr>
          <w:b w:val="0"/>
          <w:bCs w:val="0"/>
          <w:sz w:val="24"/>
          <w:szCs w:val="22"/>
        </w:rPr>
        <w:t xml:space="preserve"> One digital telephone answering machine or voicemail service capable of answering, recording, storing, and playing back telephone messages with a storage capacity of at least 30 minutes in length.</w:t>
      </w:r>
    </w:p>
    <w:p w14:paraId="21D7CB65" w14:textId="22E0FF97" w:rsidR="00101093" w:rsidRPr="00101093" w:rsidRDefault="00101093" w:rsidP="00101093">
      <w:pPr>
        <w:pStyle w:val="BodyText"/>
        <w:spacing w:after="240"/>
        <w:ind w:left="360"/>
        <w:rPr>
          <w:b w:val="0"/>
          <w:bCs w:val="0"/>
          <w:sz w:val="24"/>
          <w:szCs w:val="22"/>
        </w:rPr>
      </w:pPr>
      <w:r w:rsidRPr="00101093">
        <w:rPr>
          <w:sz w:val="24"/>
          <w:szCs w:val="22"/>
        </w:rPr>
        <w:t>(m) All-in-One (AIO) device.</w:t>
      </w:r>
      <w:r w:rsidRPr="00101093">
        <w:rPr>
          <w:b w:val="0"/>
          <w:bCs w:val="0"/>
          <w:sz w:val="24"/>
          <w:szCs w:val="22"/>
        </w:rPr>
        <w:t xml:space="preserve"> A self-feeding plain paper printer, copier, and scanner with the following minimum capabilities:</w:t>
      </w:r>
    </w:p>
    <w:p w14:paraId="6EA2B17D" w14:textId="77777777" w:rsidR="00101093" w:rsidRPr="00101093" w:rsidRDefault="00101093" w:rsidP="00101093">
      <w:pPr>
        <w:pStyle w:val="BodyText"/>
        <w:spacing w:after="240"/>
        <w:ind w:left="720"/>
        <w:rPr>
          <w:b w:val="0"/>
          <w:bCs w:val="0"/>
          <w:sz w:val="24"/>
          <w:szCs w:val="22"/>
        </w:rPr>
      </w:pPr>
      <w:r w:rsidRPr="00101093">
        <w:rPr>
          <w:sz w:val="24"/>
          <w:szCs w:val="22"/>
        </w:rPr>
        <w:t>(1)</w:t>
      </w:r>
      <w:r w:rsidRPr="00101093">
        <w:rPr>
          <w:b w:val="0"/>
          <w:bCs w:val="0"/>
          <w:sz w:val="24"/>
          <w:szCs w:val="22"/>
        </w:rPr>
        <w:t xml:space="preserve"> Printing, copying, and scanning black and white, and color hardcopies for each size paper; 8½- by 11-inch (letter size), 8½- by 14-inch (legal size), and 11- by 17-inch </w:t>
      </w:r>
      <w:proofErr w:type="gramStart"/>
      <w:r w:rsidRPr="00101093">
        <w:rPr>
          <w:b w:val="0"/>
          <w:bCs w:val="0"/>
          <w:sz w:val="24"/>
          <w:szCs w:val="22"/>
        </w:rPr>
        <w:t>paper;</w:t>
      </w:r>
      <w:proofErr w:type="gramEnd"/>
    </w:p>
    <w:p w14:paraId="727FF368" w14:textId="77777777" w:rsidR="00101093" w:rsidRPr="00101093" w:rsidRDefault="00101093" w:rsidP="00101093">
      <w:pPr>
        <w:pStyle w:val="BodyText"/>
        <w:spacing w:after="240"/>
        <w:ind w:left="720"/>
        <w:rPr>
          <w:b w:val="0"/>
          <w:bCs w:val="0"/>
          <w:sz w:val="24"/>
          <w:szCs w:val="22"/>
        </w:rPr>
      </w:pPr>
      <w:r w:rsidRPr="00101093">
        <w:rPr>
          <w:sz w:val="24"/>
          <w:szCs w:val="22"/>
        </w:rPr>
        <w:t>(2)</w:t>
      </w:r>
      <w:r w:rsidRPr="00101093">
        <w:rPr>
          <w:b w:val="0"/>
          <w:bCs w:val="0"/>
          <w:sz w:val="24"/>
          <w:szCs w:val="22"/>
        </w:rPr>
        <w:t xml:space="preserve"> Equipped with 3 separate paper trays, 1 for each size </w:t>
      </w:r>
      <w:proofErr w:type="gramStart"/>
      <w:r w:rsidRPr="00101093">
        <w:rPr>
          <w:b w:val="0"/>
          <w:bCs w:val="0"/>
          <w:sz w:val="24"/>
          <w:szCs w:val="22"/>
        </w:rPr>
        <w:t>paper;</w:t>
      </w:r>
      <w:proofErr w:type="gramEnd"/>
      <w:r w:rsidRPr="00101093">
        <w:rPr>
          <w:b w:val="0"/>
          <w:bCs w:val="0"/>
          <w:sz w:val="24"/>
          <w:szCs w:val="22"/>
        </w:rPr>
        <w:t xml:space="preserve"> 8½- by 11-inch (letter size), 8½- by 14-inch (legal size), and 11- by 17-inch paper.</w:t>
      </w:r>
    </w:p>
    <w:p w14:paraId="31A9C54F" w14:textId="77777777" w:rsidR="00101093" w:rsidRPr="00101093" w:rsidRDefault="00101093" w:rsidP="00101093">
      <w:pPr>
        <w:pStyle w:val="BodyText"/>
        <w:spacing w:after="240"/>
        <w:ind w:left="720"/>
        <w:rPr>
          <w:b w:val="0"/>
          <w:bCs w:val="0"/>
          <w:sz w:val="24"/>
          <w:szCs w:val="22"/>
        </w:rPr>
      </w:pPr>
      <w:r w:rsidRPr="00101093">
        <w:rPr>
          <w:sz w:val="24"/>
          <w:szCs w:val="22"/>
        </w:rPr>
        <w:t>(3)</w:t>
      </w:r>
      <w:r w:rsidRPr="00101093">
        <w:rPr>
          <w:b w:val="0"/>
          <w:bCs w:val="0"/>
          <w:sz w:val="24"/>
          <w:szCs w:val="22"/>
        </w:rPr>
        <w:t xml:space="preserve"> Automatic document feeder capable of making at least 20 copies per minute for each size </w:t>
      </w:r>
      <w:proofErr w:type="gramStart"/>
      <w:r w:rsidRPr="00101093">
        <w:rPr>
          <w:b w:val="0"/>
          <w:bCs w:val="0"/>
          <w:sz w:val="24"/>
          <w:szCs w:val="22"/>
        </w:rPr>
        <w:t>paper;</w:t>
      </w:r>
      <w:proofErr w:type="gramEnd"/>
    </w:p>
    <w:p w14:paraId="59032A29" w14:textId="77777777" w:rsidR="00101093" w:rsidRPr="00101093" w:rsidRDefault="00101093" w:rsidP="00101093">
      <w:pPr>
        <w:pStyle w:val="BodyText"/>
        <w:spacing w:after="240"/>
        <w:ind w:left="720"/>
        <w:rPr>
          <w:b w:val="0"/>
          <w:bCs w:val="0"/>
          <w:sz w:val="24"/>
          <w:szCs w:val="22"/>
        </w:rPr>
      </w:pPr>
      <w:r w:rsidRPr="00101093">
        <w:rPr>
          <w:sz w:val="24"/>
          <w:szCs w:val="22"/>
        </w:rPr>
        <w:t>(4)</w:t>
      </w:r>
      <w:r w:rsidRPr="00101093">
        <w:rPr>
          <w:b w:val="0"/>
          <w:bCs w:val="0"/>
          <w:sz w:val="24"/>
          <w:szCs w:val="22"/>
        </w:rPr>
        <w:t xml:space="preserve"> Reducing or enlarging originals, including duplex (double-sided) copying, for each size </w:t>
      </w:r>
      <w:proofErr w:type="gramStart"/>
      <w:r w:rsidRPr="00101093">
        <w:rPr>
          <w:b w:val="0"/>
          <w:bCs w:val="0"/>
          <w:sz w:val="24"/>
          <w:szCs w:val="22"/>
        </w:rPr>
        <w:t>paper;</w:t>
      </w:r>
      <w:proofErr w:type="gramEnd"/>
      <w:r w:rsidRPr="00101093">
        <w:rPr>
          <w:b w:val="0"/>
          <w:bCs w:val="0"/>
          <w:sz w:val="24"/>
          <w:szCs w:val="22"/>
        </w:rPr>
        <w:t xml:space="preserve"> </w:t>
      </w:r>
    </w:p>
    <w:p w14:paraId="69754527" w14:textId="77777777" w:rsidR="00101093" w:rsidRPr="00101093" w:rsidRDefault="00101093" w:rsidP="00101093">
      <w:pPr>
        <w:pStyle w:val="BodyText"/>
        <w:spacing w:after="240"/>
        <w:ind w:left="720"/>
        <w:rPr>
          <w:b w:val="0"/>
          <w:bCs w:val="0"/>
          <w:sz w:val="24"/>
          <w:szCs w:val="22"/>
        </w:rPr>
      </w:pPr>
      <w:r w:rsidRPr="00101093">
        <w:rPr>
          <w:sz w:val="24"/>
          <w:szCs w:val="22"/>
        </w:rPr>
        <w:t>(5)</w:t>
      </w:r>
      <w:r w:rsidRPr="00101093">
        <w:rPr>
          <w:b w:val="0"/>
          <w:bCs w:val="0"/>
          <w:sz w:val="24"/>
          <w:szCs w:val="22"/>
        </w:rPr>
        <w:t xml:space="preserve"> Capable of scanning at 600 dpi for each size </w:t>
      </w:r>
      <w:proofErr w:type="gramStart"/>
      <w:r w:rsidRPr="00101093">
        <w:rPr>
          <w:b w:val="0"/>
          <w:bCs w:val="0"/>
          <w:sz w:val="24"/>
          <w:szCs w:val="22"/>
        </w:rPr>
        <w:t>paper;</w:t>
      </w:r>
      <w:proofErr w:type="gramEnd"/>
    </w:p>
    <w:p w14:paraId="52EAD656" w14:textId="77777777" w:rsidR="00101093" w:rsidRPr="00101093" w:rsidRDefault="00101093" w:rsidP="00101093">
      <w:pPr>
        <w:pStyle w:val="BodyText"/>
        <w:spacing w:after="240"/>
        <w:ind w:left="720"/>
        <w:rPr>
          <w:b w:val="0"/>
          <w:bCs w:val="0"/>
          <w:sz w:val="24"/>
          <w:szCs w:val="22"/>
        </w:rPr>
      </w:pPr>
      <w:r w:rsidRPr="00101093">
        <w:rPr>
          <w:sz w:val="24"/>
          <w:szCs w:val="22"/>
        </w:rPr>
        <w:t>(6)</w:t>
      </w:r>
      <w:r w:rsidRPr="00101093">
        <w:rPr>
          <w:b w:val="0"/>
          <w:bCs w:val="0"/>
          <w:sz w:val="24"/>
          <w:szCs w:val="22"/>
        </w:rPr>
        <w:t xml:space="preserve"> Reducing or enlarging originals, including duplex (double-sided) copying, for each size </w:t>
      </w:r>
      <w:proofErr w:type="gramStart"/>
      <w:r w:rsidRPr="00101093">
        <w:rPr>
          <w:b w:val="0"/>
          <w:bCs w:val="0"/>
          <w:sz w:val="24"/>
          <w:szCs w:val="22"/>
        </w:rPr>
        <w:t>paper;</w:t>
      </w:r>
      <w:proofErr w:type="gramEnd"/>
      <w:r w:rsidRPr="00101093">
        <w:rPr>
          <w:b w:val="0"/>
          <w:bCs w:val="0"/>
          <w:sz w:val="24"/>
          <w:szCs w:val="22"/>
        </w:rPr>
        <w:t xml:space="preserve"> </w:t>
      </w:r>
    </w:p>
    <w:p w14:paraId="162D9409" w14:textId="77777777" w:rsidR="00101093" w:rsidRPr="00101093" w:rsidRDefault="00101093" w:rsidP="00101093">
      <w:pPr>
        <w:pStyle w:val="BodyText"/>
        <w:spacing w:after="240"/>
        <w:ind w:left="720"/>
        <w:rPr>
          <w:b w:val="0"/>
          <w:bCs w:val="0"/>
          <w:sz w:val="24"/>
          <w:szCs w:val="22"/>
        </w:rPr>
      </w:pPr>
      <w:r w:rsidRPr="00101093">
        <w:rPr>
          <w:sz w:val="24"/>
          <w:szCs w:val="22"/>
        </w:rPr>
        <w:t>(7)</w:t>
      </w:r>
      <w:r w:rsidRPr="00101093">
        <w:rPr>
          <w:b w:val="0"/>
          <w:bCs w:val="0"/>
          <w:sz w:val="24"/>
          <w:szCs w:val="22"/>
        </w:rPr>
        <w:t xml:space="preserve"> Copying to Universal Serial Bus (USB) flash drive in Adobe Acrobat (*.pdf) file format; and</w:t>
      </w:r>
    </w:p>
    <w:p w14:paraId="6D94DB3C" w14:textId="77777777" w:rsidR="00101093" w:rsidRPr="00101093" w:rsidRDefault="00101093" w:rsidP="00101093">
      <w:pPr>
        <w:pStyle w:val="BodyText"/>
        <w:spacing w:after="240"/>
        <w:ind w:left="720"/>
        <w:rPr>
          <w:b w:val="0"/>
          <w:bCs w:val="0"/>
          <w:i/>
          <w:sz w:val="24"/>
          <w:szCs w:val="22"/>
        </w:rPr>
      </w:pPr>
      <w:r w:rsidRPr="00101093">
        <w:rPr>
          <w:sz w:val="24"/>
          <w:szCs w:val="22"/>
        </w:rPr>
        <w:t>(8)</w:t>
      </w:r>
      <w:r w:rsidRPr="00101093">
        <w:rPr>
          <w:b w:val="0"/>
          <w:bCs w:val="0"/>
          <w:i/>
          <w:sz w:val="24"/>
          <w:szCs w:val="22"/>
        </w:rPr>
        <w:t xml:space="preserve"> </w:t>
      </w:r>
      <w:r w:rsidRPr="00101093">
        <w:rPr>
          <w:b w:val="0"/>
          <w:bCs w:val="0"/>
          <w:sz w:val="24"/>
          <w:szCs w:val="22"/>
        </w:rPr>
        <w:t>Built-in wireless technology (Wi-Fi capable).</w:t>
      </w:r>
    </w:p>
    <w:p w14:paraId="02AB6EF5" w14:textId="77777777" w:rsidR="00101093" w:rsidRPr="00101093" w:rsidRDefault="00101093" w:rsidP="00101093">
      <w:pPr>
        <w:pStyle w:val="BodyText"/>
        <w:spacing w:after="240"/>
        <w:ind w:firstLine="360"/>
        <w:rPr>
          <w:b w:val="0"/>
          <w:bCs w:val="0"/>
          <w:sz w:val="24"/>
          <w:szCs w:val="22"/>
        </w:rPr>
      </w:pPr>
      <w:r w:rsidRPr="00101093">
        <w:rPr>
          <w:b w:val="0"/>
          <w:bCs w:val="0"/>
          <w:sz w:val="24"/>
          <w:szCs w:val="22"/>
        </w:rPr>
        <w:t>Furnish all necessary supplies for the AIO device, including paper.</w:t>
      </w:r>
    </w:p>
    <w:tbl>
      <w:tblPr>
        <w:tblW w:w="39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6156"/>
        <w:gridCol w:w="1164"/>
      </w:tblGrid>
      <w:tr w:rsidR="00101093" w:rsidRPr="00101093" w14:paraId="52B24611" w14:textId="77777777" w:rsidTr="005D6063">
        <w:trPr>
          <w:cantSplit/>
          <w:jc w:val="center"/>
        </w:trPr>
        <w:tc>
          <w:tcPr>
            <w:tcW w:w="5000" w:type="pct"/>
            <w:gridSpan w:val="2"/>
            <w:tcBorders>
              <w:top w:val="nil"/>
              <w:left w:val="nil"/>
              <w:bottom w:val="single" w:sz="6" w:space="0" w:color="auto"/>
              <w:right w:val="nil"/>
            </w:tcBorders>
            <w:shd w:val="clear" w:color="auto" w:fill="FFFFFF" w:themeFill="background1"/>
            <w:vAlign w:val="center"/>
          </w:tcPr>
          <w:p w14:paraId="05CC5EAF" w14:textId="77777777" w:rsidR="00101093" w:rsidRPr="00101093" w:rsidRDefault="00101093" w:rsidP="005D6063">
            <w:pPr>
              <w:pStyle w:val="BodyText"/>
              <w:jc w:val="center"/>
              <w:rPr>
                <w:b w:val="0"/>
                <w:bCs w:val="0"/>
                <w:sz w:val="24"/>
                <w:szCs w:val="22"/>
              </w:rPr>
            </w:pPr>
            <w:r w:rsidRPr="00101093">
              <w:rPr>
                <w:sz w:val="24"/>
                <w:szCs w:val="22"/>
              </w:rPr>
              <w:t>Table 637-3</w:t>
            </w:r>
          </w:p>
          <w:p w14:paraId="0C592377" w14:textId="77777777" w:rsidR="00101093" w:rsidRPr="00101093" w:rsidRDefault="00101093" w:rsidP="005D6063">
            <w:pPr>
              <w:pStyle w:val="BodyText"/>
              <w:jc w:val="center"/>
              <w:rPr>
                <w:b w:val="0"/>
                <w:bCs w:val="0"/>
                <w:sz w:val="18"/>
                <w:szCs w:val="22"/>
              </w:rPr>
            </w:pPr>
            <w:r w:rsidRPr="00101093">
              <w:rPr>
                <w:sz w:val="24"/>
                <w:szCs w:val="22"/>
              </w:rPr>
              <w:t>Services Provided for Facilities</w:t>
            </w:r>
          </w:p>
        </w:tc>
      </w:tr>
      <w:tr w:rsidR="00101093" w:rsidRPr="002564F7" w14:paraId="04F85927" w14:textId="77777777" w:rsidTr="005D6063">
        <w:trPr>
          <w:cantSplit/>
          <w:jc w:val="center"/>
        </w:trPr>
        <w:tc>
          <w:tcPr>
            <w:tcW w:w="4205" w:type="pct"/>
            <w:tcBorders>
              <w:top w:val="single" w:sz="6" w:space="0" w:color="auto"/>
            </w:tcBorders>
            <w:shd w:val="clear" w:color="auto" w:fill="FFFFFF" w:themeFill="background1"/>
            <w:vAlign w:val="center"/>
          </w:tcPr>
          <w:p w14:paraId="1C36CD74" w14:textId="77777777" w:rsidR="00101093" w:rsidRPr="002564F7" w:rsidRDefault="00101093" w:rsidP="005D6063">
            <w:pPr>
              <w:pStyle w:val="BodyText"/>
              <w:jc w:val="center"/>
              <w:rPr>
                <w:b w:val="0"/>
                <w:bCs w:val="0"/>
                <w:sz w:val="20"/>
              </w:rPr>
            </w:pPr>
            <w:r w:rsidRPr="002564F7">
              <w:rPr>
                <w:sz w:val="20"/>
              </w:rPr>
              <w:t>Service</w:t>
            </w:r>
          </w:p>
        </w:tc>
        <w:tc>
          <w:tcPr>
            <w:tcW w:w="795" w:type="pct"/>
            <w:tcBorders>
              <w:top w:val="single" w:sz="6" w:space="0" w:color="auto"/>
            </w:tcBorders>
            <w:shd w:val="clear" w:color="auto" w:fill="FFFFFF" w:themeFill="background1"/>
            <w:vAlign w:val="center"/>
          </w:tcPr>
          <w:p w14:paraId="7D748E77" w14:textId="77777777" w:rsidR="00101093" w:rsidRPr="002564F7" w:rsidRDefault="00101093" w:rsidP="005D6063">
            <w:pPr>
              <w:pStyle w:val="BodyText"/>
              <w:jc w:val="center"/>
              <w:rPr>
                <w:b w:val="0"/>
                <w:bCs w:val="0"/>
                <w:sz w:val="20"/>
              </w:rPr>
            </w:pPr>
            <w:r w:rsidRPr="002564F7">
              <w:rPr>
                <w:sz w:val="20"/>
              </w:rPr>
              <w:t>Field</w:t>
            </w:r>
          </w:p>
          <w:p w14:paraId="7B8A5553" w14:textId="77777777" w:rsidR="00101093" w:rsidRPr="002564F7" w:rsidRDefault="00101093" w:rsidP="005D6063">
            <w:pPr>
              <w:pStyle w:val="BodyText"/>
              <w:jc w:val="center"/>
              <w:rPr>
                <w:b w:val="0"/>
                <w:bCs w:val="0"/>
                <w:sz w:val="20"/>
              </w:rPr>
            </w:pPr>
            <w:r w:rsidRPr="002564F7">
              <w:rPr>
                <w:sz w:val="20"/>
              </w:rPr>
              <w:t>Office</w:t>
            </w:r>
          </w:p>
        </w:tc>
      </w:tr>
      <w:tr w:rsidR="00101093" w:rsidRPr="00101093" w14:paraId="05DDE95C" w14:textId="77777777" w:rsidTr="005D6063">
        <w:trPr>
          <w:cantSplit/>
          <w:trHeight w:val="100"/>
          <w:jc w:val="center"/>
        </w:trPr>
        <w:tc>
          <w:tcPr>
            <w:tcW w:w="4205" w:type="pct"/>
            <w:shd w:val="clear" w:color="auto" w:fill="FFFFFF" w:themeFill="background1"/>
            <w:vAlign w:val="center"/>
          </w:tcPr>
          <w:p w14:paraId="4680D45B" w14:textId="77777777" w:rsidR="00101093" w:rsidRPr="00101093" w:rsidRDefault="00101093" w:rsidP="005D6063">
            <w:pPr>
              <w:pStyle w:val="BodyText"/>
              <w:rPr>
                <w:b w:val="0"/>
                <w:bCs w:val="0"/>
                <w:sz w:val="20"/>
              </w:rPr>
            </w:pPr>
            <w:r w:rsidRPr="00101093">
              <w:rPr>
                <w:b w:val="0"/>
                <w:bCs w:val="0"/>
                <w:sz w:val="20"/>
              </w:rPr>
              <w:t>Electricity (120 and 240 V, 60 cycle as applicable)</w:t>
            </w:r>
          </w:p>
        </w:tc>
        <w:tc>
          <w:tcPr>
            <w:tcW w:w="795" w:type="pct"/>
            <w:shd w:val="clear" w:color="auto" w:fill="FFFFFF" w:themeFill="background1"/>
            <w:vAlign w:val="center"/>
          </w:tcPr>
          <w:p w14:paraId="575F80D2"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7B483D19" w14:textId="77777777" w:rsidTr="005D6063">
        <w:trPr>
          <w:cantSplit/>
          <w:trHeight w:val="91"/>
          <w:jc w:val="center"/>
        </w:trPr>
        <w:tc>
          <w:tcPr>
            <w:tcW w:w="4205" w:type="pct"/>
            <w:shd w:val="clear" w:color="auto" w:fill="FFFFFF" w:themeFill="background1"/>
            <w:vAlign w:val="center"/>
          </w:tcPr>
          <w:p w14:paraId="2D4E2592" w14:textId="77777777" w:rsidR="00101093" w:rsidRPr="00101093" w:rsidRDefault="00101093" w:rsidP="005D6063">
            <w:pPr>
              <w:pStyle w:val="BodyText"/>
              <w:rPr>
                <w:b w:val="0"/>
                <w:bCs w:val="0"/>
                <w:sz w:val="20"/>
              </w:rPr>
            </w:pPr>
            <w:r w:rsidRPr="00101093">
              <w:rPr>
                <w:b w:val="0"/>
                <w:bCs w:val="0"/>
                <w:sz w:val="20"/>
              </w:rPr>
              <w:t>Water</w:t>
            </w:r>
          </w:p>
        </w:tc>
        <w:tc>
          <w:tcPr>
            <w:tcW w:w="795" w:type="pct"/>
            <w:shd w:val="clear" w:color="auto" w:fill="FFFFFF" w:themeFill="background1"/>
            <w:vAlign w:val="center"/>
          </w:tcPr>
          <w:p w14:paraId="2A041FE4"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7B7FED38" w14:textId="77777777" w:rsidTr="005D6063">
        <w:trPr>
          <w:cantSplit/>
          <w:trHeight w:val="26"/>
          <w:jc w:val="center"/>
        </w:trPr>
        <w:tc>
          <w:tcPr>
            <w:tcW w:w="4205" w:type="pct"/>
            <w:shd w:val="clear" w:color="auto" w:fill="FFFFFF" w:themeFill="background1"/>
            <w:vAlign w:val="center"/>
          </w:tcPr>
          <w:p w14:paraId="1D5CEF08" w14:textId="77777777" w:rsidR="00101093" w:rsidRPr="00101093" w:rsidRDefault="00101093" w:rsidP="005D6063">
            <w:pPr>
              <w:pStyle w:val="BodyText"/>
              <w:rPr>
                <w:b w:val="0"/>
                <w:bCs w:val="0"/>
                <w:sz w:val="20"/>
              </w:rPr>
            </w:pPr>
            <w:r w:rsidRPr="00101093">
              <w:rPr>
                <w:b w:val="0"/>
                <w:bCs w:val="0"/>
                <w:sz w:val="20"/>
              </w:rPr>
              <w:t>Natural Gas, Propane, and Heating Oil</w:t>
            </w:r>
            <w:r w:rsidRPr="00101093">
              <w:rPr>
                <w:b w:val="0"/>
                <w:bCs w:val="0"/>
                <w:sz w:val="20"/>
                <w:vertAlign w:val="superscript"/>
              </w:rPr>
              <w:t>(1)</w:t>
            </w:r>
          </w:p>
        </w:tc>
        <w:tc>
          <w:tcPr>
            <w:tcW w:w="795" w:type="pct"/>
            <w:shd w:val="clear" w:color="auto" w:fill="FFFFFF" w:themeFill="background1"/>
            <w:vAlign w:val="center"/>
          </w:tcPr>
          <w:p w14:paraId="114ABEA1"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r w:rsidR="00101093" w:rsidRPr="00101093" w14:paraId="2C29D97C" w14:textId="77777777" w:rsidTr="005D6063">
        <w:trPr>
          <w:cantSplit/>
          <w:trHeight w:val="91"/>
          <w:jc w:val="center"/>
        </w:trPr>
        <w:tc>
          <w:tcPr>
            <w:tcW w:w="4205" w:type="pct"/>
            <w:shd w:val="clear" w:color="auto" w:fill="FFFFFF" w:themeFill="background1"/>
            <w:vAlign w:val="center"/>
          </w:tcPr>
          <w:p w14:paraId="75BC692A" w14:textId="77777777" w:rsidR="00101093" w:rsidRPr="00101093" w:rsidRDefault="00101093" w:rsidP="005D6063">
            <w:pPr>
              <w:pStyle w:val="BodyText"/>
              <w:rPr>
                <w:b w:val="0"/>
                <w:bCs w:val="0"/>
                <w:sz w:val="20"/>
              </w:rPr>
            </w:pPr>
            <w:r w:rsidRPr="00101093">
              <w:rPr>
                <w:b w:val="0"/>
                <w:bCs w:val="0"/>
                <w:sz w:val="20"/>
              </w:rPr>
              <w:t>Sewer</w:t>
            </w:r>
            <w:r w:rsidRPr="00101093">
              <w:rPr>
                <w:b w:val="0"/>
                <w:bCs w:val="0"/>
                <w:sz w:val="20"/>
                <w:vertAlign w:val="superscript"/>
              </w:rPr>
              <w:t>(1)</w:t>
            </w:r>
          </w:p>
        </w:tc>
        <w:tc>
          <w:tcPr>
            <w:tcW w:w="795" w:type="pct"/>
            <w:shd w:val="clear" w:color="auto" w:fill="FFFFFF" w:themeFill="background1"/>
            <w:vAlign w:val="center"/>
          </w:tcPr>
          <w:p w14:paraId="581B58C8"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477D10A2" w14:textId="77777777" w:rsidTr="005D6063">
        <w:trPr>
          <w:cantSplit/>
          <w:trHeight w:val="100"/>
          <w:jc w:val="center"/>
        </w:trPr>
        <w:tc>
          <w:tcPr>
            <w:tcW w:w="4205" w:type="pct"/>
            <w:shd w:val="clear" w:color="auto" w:fill="FFFFFF" w:themeFill="background1"/>
            <w:vAlign w:val="center"/>
          </w:tcPr>
          <w:p w14:paraId="5C8921F1" w14:textId="77777777" w:rsidR="00101093" w:rsidRPr="00101093" w:rsidRDefault="00101093" w:rsidP="005D6063">
            <w:pPr>
              <w:pStyle w:val="BodyText"/>
              <w:rPr>
                <w:b w:val="0"/>
                <w:bCs w:val="0"/>
                <w:sz w:val="20"/>
              </w:rPr>
            </w:pPr>
            <w:r w:rsidRPr="00101093">
              <w:rPr>
                <w:b w:val="0"/>
                <w:bCs w:val="0"/>
                <w:sz w:val="20"/>
              </w:rPr>
              <w:t>Portable Toilet</w:t>
            </w:r>
            <w:r w:rsidRPr="00101093">
              <w:rPr>
                <w:b w:val="0"/>
                <w:bCs w:val="0"/>
                <w:sz w:val="20"/>
                <w:vertAlign w:val="superscript"/>
              </w:rPr>
              <w:t>(2)</w:t>
            </w:r>
          </w:p>
        </w:tc>
        <w:tc>
          <w:tcPr>
            <w:tcW w:w="795" w:type="pct"/>
            <w:shd w:val="clear" w:color="auto" w:fill="FFFFFF" w:themeFill="background1"/>
            <w:vAlign w:val="center"/>
          </w:tcPr>
          <w:p w14:paraId="13E807B9"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00A01D8B" w14:textId="77777777" w:rsidTr="005D6063">
        <w:trPr>
          <w:cantSplit/>
          <w:trHeight w:val="91"/>
          <w:jc w:val="center"/>
        </w:trPr>
        <w:tc>
          <w:tcPr>
            <w:tcW w:w="4205" w:type="pct"/>
            <w:shd w:val="clear" w:color="auto" w:fill="FFFFFF" w:themeFill="background1"/>
            <w:vAlign w:val="center"/>
          </w:tcPr>
          <w:p w14:paraId="23F3FB2F" w14:textId="77777777" w:rsidR="00101093" w:rsidRPr="00101093" w:rsidRDefault="00101093" w:rsidP="005D6063">
            <w:pPr>
              <w:pStyle w:val="BodyText"/>
              <w:rPr>
                <w:b w:val="0"/>
                <w:bCs w:val="0"/>
                <w:sz w:val="20"/>
              </w:rPr>
            </w:pPr>
            <w:r w:rsidRPr="00101093">
              <w:rPr>
                <w:b w:val="0"/>
                <w:bCs w:val="0"/>
                <w:sz w:val="20"/>
              </w:rPr>
              <w:lastRenderedPageBreak/>
              <w:t>Trash and Waste Disposal</w:t>
            </w:r>
          </w:p>
        </w:tc>
        <w:tc>
          <w:tcPr>
            <w:tcW w:w="795" w:type="pct"/>
            <w:shd w:val="clear" w:color="auto" w:fill="FFFFFF" w:themeFill="background1"/>
            <w:vAlign w:val="center"/>
          </w:tcPr>
          <w:p w14:paraId="61F7F5DE"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6C2E6745" w14:textId="77777777" w:rsidTr="005D6063">
        <w:trPr>
          <w:cantSplit/>
          <w:trHeight w:val="181"/>
          <w:jc w:val="center"/>
        </w:trPr>
        <w:tc>
          <w:tcPr>
            <w:tcW w:w="4205" w:type="pct"/>
            <w:shd w:val="clear" w:color="auto" w:fill="FFFFFF" w:themeFill="background1"/>
            <w:vAlign w:val="center"/>
          </w:tcPr>
          <w:p w14:paraId="199A1372" w14:textId="77777777" w:rsidR="00101093" w:rsidRPr="00101093" w:rsidRDefault="00101093" w:rsidP="005D6063">
            <w:pPr>
              <w:pStyle w:val="BodyText"/>
              <w:rPr>
                <w:b w:val="0"/>
                <w:bCs w:val="0"/>
                <w:sz w:val="20"/>
              </w:rPr>
            </w:pPr>
            <w:r w:rsidRPr="00101093">
              <w:rPr>
                <w:b w:val="0"/>
                <w:bCs w:val="0"/>
                <w:sz w:val="20"/>
              </w:rPr>
              <w:t>Drinking Water</w:t>
            </w:r>
          </w:p>
        </w:tc>
        <w:tc>
          <w:tcPr>
            <w:tcW w:w="795" w:type="pct"/>
            <w:shd w:val="clear" w:color="auto" w:fill="FFFFFF" w:themeFill="background1"/>
            <w:vAlign w:val="center"/>
          </w:tcPr>
          <w:p w14:paraId="46E8CDDD"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5000099E" w14:textId="77777777" w:rsidTr="005D6063">
        <w:trPr>
          <w:cantSplit/>
          <w:trHeight w:val="181"/>
          <w:jc w:val="center"/>
        </w:trPr>
        <w:tc>
          <w:tcPr>
            <w:tcW w:w="4205" w:type="pct"/>
            <w:shd w:val="clear" w:color="auto" w:fill="FFFFFF" w:themeFill="background1"/>
            <w:vAlign w:val="center"/>
          </w:tcPr>
          <w:p w14:paraId="4B3CAB44" w14:textId="77777777" w:rsidR="00101093" w:rsidRPr="00101093" w:rsidRDefault="00101093" w:rsidP="005D6063">
            <w:pPr>
              <w:pStyle w:val="BodyText"/>
              <w:rPr>
                <w:b w:val="0"/>
                <w:bCs w:val="0"/>
                <w:sz w:val="20"/>
              </w:rPr>
            </w:pPr>
            <w:r w:rsidRPr="00101093">
              <w:rPr>
                <w:b w:val="0"/>
                <w:bCs w:val="0"/>
                <w:sz w:val="20"/>
              </w:rPr>
              <w:t>Snow Removal</w:t>
            </w:r>
            <w:r w:rsidRPr="00101093">
              <w:rPr>
                <w:b w:val="0"/>
                <w:bCs w:val="0"/>
                <w:sz w:val="20"/>
                <w:vertAlign w:val="superscript"/>
              </w:rPr>
              <w:t>(3)</w:t>
            </w:r>
          </w:p>
        </w:tc>
        <w:tc>
          <w:tcPr>
            <w:tcW w:w="795" w:type="pct"/>
            <w:shd w:val="clear" w:color="auto" w:fill="FFFFFF" w:themeFill="background1"/>
            <w:vAlign w:val="center"/>
          </w:tcPr>
          <w:p w14:paraId="71832A70"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3D171263" w14:textId="77777777" w:rsidTr="005D6063">
        <w:trPr>
          <w:cantSplit/>
          <w:trHeight w:val="172"/>
          <w:jc w:val="center"/>
        </w:trPr>
        <w:tc>
          <w:tcPr>
            <w:tcW w:w="4205" w:type="pct"/>
            <w:shd w:val="clear" w:color="auto" w:fill="FFFFFF" w:themeFill="background1"/>
            <w:vAlign w:val="center"/>
          </w:tcPr>
          <w:p w14:paraId="2C7DC0DA" w14:textId="77777777" w:rsidR="00101093" w:rsidRPr="00101093" w:rsidRDefault="00101093" w:rsidP="005D6063">
            <w:pPr>
              <w:pStyle w:val="BodyText"/>
              <w:rPr>
                <w:b w:val="0"/>
                <w:bCs w:val="0"/>
                <w:sz w:val="20"/>
              </w:rPr>
            </w:pPr>
            <w:r w:rsidRPr="00101093">
              <w:rPr>
                <w:b w:val="0"/>
                <w:bCs w:val="0"/>
                <w:sz w:val="20"/>
              </w:rPr>
              <w:t>Landscape Maintenance</w:t>
            </w:r>
            <w:r w:rsidRPr="00101093">
              <w:rPr>
                <w:b w:val="0"/>
                <w:bCs w:val="0"/>
                <w:sz w:val="20"/>
                <w:vertAlign w:val="superscript"/>
              </w:rPr>
              <w:t>(3)</w:t>
            </w:r>
          </w:p>
        </w:tc>
        <w:tc>
          <w:tcPr>
            <w:tcW w:w="795" w:type="pct"/>
            <w:shd w:val="clear" w:color="auto" w:fill="FFFFFF" w:themeFill="background1"/>
            <w:vAlign w:val="center"/>
          </w:tcPr>
          <w:p w14:paraId="6F5C257D"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2FD38597" w14:textId="77777777" w:rsidTr="005D6063">
        <w:trPr>
          <w:cantSplit/>
          <w:trHeight w:val="172"/>
          <w:jc w:val="center"/>
        </w:trPr>
        <w:tc>
          <w:tcPr>
            <w:tcW w:w="4205" w:type="pct"/>
            <w:shd w:val="clear" w:color="auto" w:fill="FFFFFF" w:themeFill="background1"/>
            <w:vAlign w:val="center"/>
          </w:tcPr>
          <w:p w14:paraId="3929420C" w14:textId="77777777" w:rsidR="00101093" w:rsidRPr="00101093" w:rsidRDefault="00101093" w:rsidP="005D6063">
            <w:pPr>
              <w:pStyle w:val="BodyText"/>
              <w:rPr>
                <w:b w:val="0"/>
                <w:bCs w:val="0"/>
                <w:sz w:val="20"/>
              </w:rPr>
            </w:pPr>
            <w:r w:rsidRPr="00101093">
              <w:rPr>
                <w:b w:val="0"/>
                <w:bCs w:val="0"/>
                <w:sz w:val="20"/>
              </w:rPr>
              <w:t>Pest Control</w:t>
            </w:r>
            <w:r w:rsidRPr="00101093">
              <w:rPr>
                <w:b w:val="0"/>
                <w:bCs w:val="0"/>
                <w:sz w:val="20"/>
                <w:vertAlign w:val="superscript"/>
              </w:rPr>
              <w:t>(3)</w:t>
            </w:r>
          </w:p>
        </w:tc>
        <w:tc>
          <w:tcPr>
            <w:tcW w:w="795" w:type="pct"/>
            <w:shd w:val="clear" w:color="auto" w:fill="FFFFFF" w:themeFill="background1"/>
            <w:vAlign w:val="center"/>
          </w:tcPr>
          <w:p w14:paraId="7ED79747"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3134EA51" w14:textId="77777777" w:rsidTr="005D6063">
        <w:trPr>
          <w:cantSplit/>
          <w:trHeight w:val="271"/>
          <w:jc w:val="center"/>
        </w:trPr>
        <w:tc>
          <w:tcPr>
            <w:tcW w:w="4205" w:type="pct"/>
            <w:shd w:val="clear" w:color="auto" w:fill="FFFFFF" w:themeFill="background1"/>
            <w:vAlign w:val="center"/>
          </w:tcPr>
          <w:p w14:paraId="60B8C300" w14:textId="77777777" w:rsidR="00101093" w:rsidRPr="00101093" w:rsidRDefault="00101093" w:rsidP="005D6063">
            <w:pPr>
              <w:pStyle w:val="BodyText"/>
              <w:rPr>
                <w:b w:val="0"/>
                <w:bCs w:val="0"/>
                <w:sz w:val="20"/>
              </w:rPr>
            </w:pPr>
            <w:r w:rsidRPr="00101093">
              <w:rPr>
                <w:b w:val="0"/>
                <w:bCs w:val="0"/>
                <w:sz w:val="20"/>
              </w:rPr>
              <w:t>High-Speed Internet</w:t>
            </w:r>
          </w:p>
        </w:tc>
        <w:tc>
          <w:tcPr>
            <w:tcW w:w="795" w:type="pct"/>
            <w:shd w:val="clear" w:color="auto" w:fill="FFFFFF" w:themeFill="background1"/>
            <w:vAlign w:val="center"/>
          </w:tcPr>
          <w:p w14:paraId="2B1DCC57"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74ACEFA5" w14:textId="77777777" w:rsidTr="005D6063">
        <w:trPr>
          <w:cantSplit/>
          <w:trHeight w:val="181"/>
          <w:jc w:val="center"/>
        </w:trPr>
        <w:tc>
          <w:tcPr>
            <w:tcW w:w="4205" w:type="pct"/>
            <w:shd w:val="clear" w:color="auto" w:fill="FFFFFF" w:themeFill="background1"/>
            <w:vAlign w:val="center"/>
          </w:tcPr>
          <w:p w14:paraId="560DEE8E" w14:textId="77777777" w:rsidR="00101093" w:rsidRPr="00101093" w:rsidRDefault="00101093" w:rsidP="005D6063">
            <w:pPr>
              <w:pStyle w:val="BodyText"/>
              <w:rPr>
                <w:b w:val="0"/>
                <w:bCs w:val="0"/>
                <w:sz w:val="20"/>
              </w:rPr>
            </w:pPr>
            <w:r w:rsidRPr="00101093">
              <w:rPr>
                <w:b w:val="0"/>
                <w:bCs w:val="0"/>
                <w:sz w:val="20"/>
              </w:rPr>
              <w:t>Telephone</w:t>
            </w:r>
          </w:p>
        </w:tc>
        <w:tc>
          <w:tcPr>
            <w:tcW w:w="795" w:type="pct"/>
            <w:shd w:val="clear" w:color="auto" w:fill="FFFFFF" w:themeFill="background1"/>
            <w:vAlign w:val="center"/>
          </w:tcPr>
          <w:p w14:paraId="6F85A236" w14:textId="77777777" w:rsidR="00101093" w:rsidRPr="00101093" w:rsidRDefault="00101093" w:rsidP="005D6063">
            <w:pPr>
              <w:pStyle w:val="BodyText"/>
              <w:jc w:val="center"/>
              <w:rPr>
                <w:rFonts w:eastAsia="Symbol"/>
                <w:b w:val="0"/>
                <w:bCs w:val="0"/>
                <w:sz w:val="20"/>
              </w:rPr>
            </w:pPr>
            <w:r w:rsidRPr="00101093">
              <w:rPr>
                <w:rFonts w:ascii="Segoe UI Symbol" w:hAnsi="Segoe UI Symbol" w:cs="Segoe UI Symbol"/>
                <w:b w:val="0"/>
                <w:bCs w:val="0"/>
                <w:sz w:val="20"/>
              </w:rPr>
              <w:t>✓</w:t>
            </w:r>
          </w:p>
        </w:tc>
      </w:tr>
      <w:tr w:rsidR="00101093" w:rsidRPr="00101093" w14:paraId="5F7AA279" w14:textId="77777777" w:rsidTr="005D6063">
        <w:trPr>
          <w:cantSplit/>
          <w:trHeight w:val="181"/>
          <w:jc w:val="center"/>
        </w:trPr>
        <w:tc>
          <w:tcPr>
            <w:tcW w:w="4205" w:type="pct"/>
            <w:shd w:val="clear" w:color="auto" w:fill="FFFFFF" w:themeFill="background1"/>
            <w:vAlign w:val="center"/>
          </w:tcPr>
          <w:p w14:paraId="29727ADD" w14:textId="77777777" w:rsidR="00101093" w:rsidRPr="00101093" w:rsidRDefault="00101093" w:rsidP="005D6063">
            <w:pPr>
              <w:pStyle w:val="BodyText"/>
              <w:rPr>
                <w:b w:val="0"/>
                <w:bCs w:val="0"/>
                <w:sz w:val="20"/>
              </w:rPr>
            </w:pPr>
            <w:r w:rsidRPr="00101093">
              <w:rPr>
                <w:b w:val="0"/>
                <w:bCs w:val="0"/>
                <w:sz w:val="20"/>
              </w:rPr>
              <w:t>All-in-One (AIO) Device</w:t>
            </w:r>
          </w:p>
        </w:tc>
        <w:tc>
          <w:tcPr>
            <w:tcW w:w="795" w:type="pct"/>
            <w:shd w:val="clear" w:color="auto" w:fill="FFFFFF" w:themeFill="background1"/>
            <w:vAlign w:val="center"/>
          </w:tcPr>
          <w:p w14:paraId="27E035BF" w14:textId="77777777" w:rsidR="00101093" w:rsidRPr="00101093" w:rsidRDefault="00101093" w:rsidP="005D6063">
            <w:pPr>
              <w:pStyle w:val="BodyText"/>
              <w:jc w:val="center"/>
              <w:rPr>
                <w:b w:val="0"/>
                <w:bCs w:val="0"/>
                <w:sz w:val="20"/>
              </w:rPr>
            </w:pPr>
            <w:r w:rsidRPr="00101093">
              <w:rPr>
                <w:rFonts w:ascii="Segoe UI Symbol" w:hAnsi="Segoe UI Symbol" w:cs="Segoe UI Symbol"/>
                <w:b w:val="0"/>
                <w:bCs w:val="0"/>
                <w:sz w:val="20"/>
              </w:rPr>
              <w:t>✓</w:t>
            </w:r>
          </w:p>
        </w:tc>
      </w:tr>
    </w:tbl>
    <w:p w14:paraId="7EB7DDBC" w14:textId="77777777" w:rsidR="00101093" w:rsidRPr="00101093" w:rsidRDefault="00101093" w:rsidP="00101093">
      <w:pPr>
        <w:pStyle w:val="BodyText"/>
        <w:ind w:left="720"/>
        <w:rPr>
          <w:b w:val="0"/>
          <w:bCs w:val="0"/>
          <w:sz w:val="20"/>
        </w:rPr>
      </w:pPr>
      <w:r w:rsidRPr="00101093">
        <w:rPr>
          <w:b w:val="0"/>
          <w:bCs w:val="0"/>
          <w:sz w:val="20"/>
        </w:rPr>
        <w:t xml:space="preserve">        (1) If required for provided appliances or furnishings.</w:t>
      </w:r>
    </w:p>
    <w:p w14:paraId="6EC27712" w14:textId="77777777" w:rsidR="00101093" w:rsidRPr="00101093" w:rsidRDefault="00101093" w:rsidP="00101093">
      <w:pPr>
        <w:pStyle w:val="BodyText"/>
        <w:ind w:left="720"/>
        <w:rPr>
          <w:b w:val="0"/>
          <w:bCs w:val="0"/>
          <w:sz w:val="20"/>
        </w:rPr>
      </w:pPr>
      <w:r w:rsidRPr="00101093">
        <w:rPr>
          <w:b w:val="0"/>
          <w:bCs w:val="0"/>
          <w:sz w:val="20"/>
        </w:rPr>
        <w:t xml:space="preserve">        (2) If indoor flush toilets are not available.</w:t>
      </w:r>
    </w:p>
    <w:p w14:paraId="355EDE75" w14:textId="77777777" w:rsidR="00101093" w:rsidRPr="00101093" w:rsidRDefault="00101093" w:rsidP="00101093">
      <w:pPr>
        <w:pStyle w:val="BodyText"/>
        <w:ind w:left="720"/>
        <w:rPr>
          <w:b w:val="0"/>
          <w:bCs w:val="0"/>
          <w:sz w:val="20"/>
        </w:rPr>
      </w:pPr>
      <w:r w:rsidRPr="00101093">
        <w:rPr>
          <w:b w:val="0"/>
          <w:bCs w:val="0"/>
          <w:sz w:val="20"/>
        </w:rPr>
        <w:t xml:space="preserve">        (3) Provide service if directed.</w:t>
      </w:r>
    </w:p>
    <w:p w14:paraId="1388FE28" w14:textId="77777777" w:rsidR="00101093" w:rsidRPr="00101093" w:rsidRDefault="00101093" w:rsidP="00101093">
      <w:pPr>
        <w:pStyle w:val="BodyText"/>
        <w:rPr>
          <w:b w:val="0"/>
          <w:bCs w:val="0"/>
          <w:sz w:val="24"/>
          <w:szCs w:val="22"/>
        </w:rPr>
      </w:pPr>
    </w:p>
    <w:p w14:paraId="098AFB3C" w14:textId="77777777" w:rsidR="00101093" w:rsidRPr="00101093" w:rsidRDefault="00101093" w:rsidP="00101093">
      <w:pPr>
        <w:pStyle w:val="BodyText"/>
        <w:rPr>
          <w:b w:val="0"/>
          <w:bCs w:val="0"/>
          <w:sz w:val="24"/>
          <w:szCs w:val="22"/>
        </w:rPr>
      </w:pPr>
      <w:r w:rsidRPr="00101093">
        <w:rPr>
          <w:sz w:val="24"/>
          <w:szCs w:val="22"/>
        </w:rPr>
        <w:t xml:space="preserve">637.05 Acceptance. </w:t>
      </w:r>
      <w:r w:rsidRPr="00101093">
        <w:rPr>
          <w:b w:val="0"/>
          <w:bCs w:val="0"/>
          <w:sz w:val="24"/>
          <w:szCs w:val="22"/>
        </w:rPr>
        <w:t>Facilities and services will be evaluated under Subsections 106.02 and 106.04.</w:t>
      </w:r>
    </w:p>
    <w:p w14:paraId="33D4D0D7" w14:textId="77777777" w:rsidR="00101093" w:rsidRPr="00101093" w:rsidRDefault="00101093" w:rsidP="00101093">
      <w:pPr>
        <w:pStyle w:val="BodyText"/>
        <w:spacing w:after="240"/>
        <w:jc w:val="center"/>
        <w:rPr>
          <w:sz w:val="24"/>
          <w:szCs w:val="22"/>
        </w:rPr>
      </w:pPr>
      <w:r w:rsidRPr="00101093">
        <w:rPr>
          <w:sz w:val="24"/>
          <w:szCs w:val="22"/>
        </w:rPr>
        <w:t>Measurement</w:t>
      </w:r>
    </w:p>
    <w:p w14:paraId="065C89BF" w14:textId="77777777" w:rsidR="00101093" w:rsidRPr="00101093" w:rsidRDefault="00101093" w:rsidP="00101093">
      <w:pPr>
        <w:pStyle w:val="BodyText"/>
        <w:rPr>
          <w:b w:val="0"/>
          <w:bCs w:val="0"/>
          <w:sz w:val="24"/>
          <w:szCs w:val="22"/>
        </w:rPr>
      </w:pPr>
      <w:r w:rsidRPr="00101093">
        <w:rPr>
          <w:sz w:val="24"/>
          <w:szCs w:val="22"/>
        </w:rPr>
        <w:t>637.06</w:t>
      </w:r>
      <w:r w:rsidRPr="00101093">
        <w:rPr>
          <w:b w:val="0"/>
          <w:bCs w:val="0"/>
          <w:sz w:val="24"/>
          <w:szCs w:val="22"/>
        </w:rPr>
        <w:t xml:space="preserve"> Measure the Section 637 pay items listed in the bid schedule according to Subsection 109.02.</w:t>
      </w:r>
    </w:p>
    <w:p w14:paraId="271D1C5C" w14:textId="77777777" w:rsidR="00101093" w:rsidRPr="00101093" w:rsidRDefault="00101093" w:rsidP="00101093">
      <w:pPr>
        <w:pStyle w:val="BodyText"/>
        <w:spacing w:after="240"/>
        <w:jc w:val="center"/>
        <w:rPr>
          <w:sz w:val="24"/>
          <w:szCs w:val="22"/>
        </w:rPr>
      </w:pPr>
      <w:r w:rsidRPr="00101093">
        <w:rPr>
          <w:sz w:val="24"/>
          <w:szCs w:val="22"/>
        </w:rPr>
        <w:t>Payment</w:t>
      </w:r>
    </w:p>
    <w:p w14:paraId="22D5C333" w14:textId="77777777" w:rsidR="00101093" w:rsidRPr="00101093" w:rsidRDefault="00101093" w:rsidP="00101093">
      <w:pPr>
        <w:pStyle w:val="BodyText"/>
        <w:spacing w:after="240"/>
        <w:rPr>
          <w:b w:val="0"/>
          <w:bCs w:val="0"/>
          <w:sz w:val="24"/>
          <w:szCs w:val="22"/>
        </w:rPr>
      </w:pPr>
      <w:r w:rsidRPr="00101093">
        <w:rPr>
          <w:sz w:val="24"/>
          <w:szCs w:val="22"/>
        </w:rPr>
        <w:t>637.07</w:t>
      </w:r>
      <w:r w:rsidRPr="00101093">
        <w:rPr>
          <w:b w:val="0"/>
          <w:bCs w:val="0"/>
          <w:sz w:val="24"/>
          <w:szCs w:val="22"/>
        </w:rPr>
        <w:t xml:space="preserve"> The accepted quantities will be paid at the contract price per unit of measurement for the Section 637 pay items listed in the bid schedule. Payment will be full compensation for the work prescribed in this Section. See Subsection 109.05.</w:t>
      </w:r>
    </w:p>
    <w:p w14:paraId="7DAE43D4" w14:textId="77777777" w:rsidR="00101093" w:rsidRPr="00101093" w:rsidRDefault="00101093" w:rsidP="00101093">
      <w:pPr>
        <w:pStyle w:val="BodyText"/>
        <w:spacing w:after="240"/>
        <w:rPr>
          <w:b w:val="0"/>
          <w:bCs w:val="0"/>
          <w:sz w:val="24"/>
          <w:szCs w:val="22"/>
        </w:rPr>
      </w:pPr>
      <w:r w:rsidRPr="00101093">
        <w:rPr>
          <w:b w:val="0"/>
          <w:bCs w:val="0"/>
          <w:sz w:val="24"/>
          <w:szCs w:val="22"/>
        </w:rPr>
        <w:t>Progress payments for facilities and services will be paid as follows:</w:t>
      </w:r>
    </w:p>
    <w:p w14:paraId="216D2716" w14:textId="77777777" w:rsidR="00101093" w:rsidRPr="00101093" w:rsidRDefault="00101093" w:rsidP="00101093">
      <w:pPr>
        <w:pStyle w:val="BodyText"/>
        <w:spacing w:after="240"/>
        <w:ind w:left="360"/>
        <w:rPr>
          <w:b w:val="0"/>
          <w:bCs w:val="0"/>
          <w:sz w:val="24"/>
          <w:szCs w:val="22"/>
        </w:rPr>
      </w:pPr>
      <w:r w:rsidRPr="00101093">
        <w:rPr>
          <w:sz w:val="24"/>
          <w:szCs w:val="22"/>
        </w:rPr>
        <w:t>(a)</w:t>
      </w:r>
      <w:r w:rsidRPr="00101093">
        <w:rPr>
          <w:b w:val="0"/>
          <w:bCs w:val="0"/>
          <w:sz w:val="24"/>
          <w:szCs w:val="22"/>
        </w:rPr>
        <w:t xml:space="preserve"> 75 percent of the pay item amount will be paid after installation and acceptance for occupancy.</w:t>
      </w:r>
    </w:p>
    <w:p w14:paraId="73812F43" w14:textId="77777777" w:rsidR="00101093" w:rsidRPr="00101093" w:rsidRDefault="00101093" w:rsidP="00101093">
      <w:pPr>
        <w:pStyle w:val="BodyText"/>
        <w:spacing w:after="240"/>
        <w:ind w:left="360"/>
        <w:rPr>
          <w:b w:val="0"/>
          <w:bCs w:val="0"/>
          <w:sz w:val="24"/>
          <w:szCs w:val="22"/>
        </w:rPr>
      </w:pPr>
      <w:r w:rsidRPr="00101093">
        <w:rPr>
          <w:sz w:val="24"/>
          <w:szCs w:val="22"/>
        </w:rPr>
        <w:t>(b)</w:t>
      </w:r>
      <w:r w:rsidRPr="00101093">
        <w:rPr>
          <w:b w:val="0"/>
          <w:bCs w:val="0"/>
          <w:sz w:val="24"/>
          <w:szCs w:val="22"/>
        </w:rPr>
        <w:t xml:space="preserve"> The remaining portion of the pay item amount will be paid after the facilities and services are removed.</w:t>
      </w:r>
    </w:p>
    <w:p w14:paraId="03112B43" w14:textId="77777777" w:rsidR="00F3163B" w:rsidRPr="00101093" w:rsidRDefault="00F3163B" w:rsidP="00F3163B">
      <w:pPr>
        <w:pStyle w:val="PlainText"/>
        <w:jc w:val="right"/>
        <w:rPr>
          <w:rFonts w:ascii="Times New Roman" w:eastAsia="MS Mincho" w:hAnsi="Times New Roman"/>
          <w:vanish/>
        </w:rPr>
      </w:pPr>
      <w:r w:rsidRPr="00101093">
        <w:rPr>
          <w:rFonts w:ascii="Times New Roman" w:eastAsia="MS Mincho" w:hAnsi="Times New Roman"/>
          <w:vanish/>
        </w:rPr>
        <w:t>08/26/2024</w:t>
      </w:r>
    </w:p>
    <w:p w14:paraId="44B56E80" w14:textId="77777777" w:rsidR="00F3163B" w:rsidRDefault="00F3163B" w:rsidP="00F3163B">
      <w:pPr>
        <w:pStyle w:val="PlainText"/>
        <w:jc w:val="right"/>
        <w:rPr>
          <w:rFonts w:ascii="Times New Roman" w:eastAsia="MS Mincho" w:hAnsi="Times New Roman"/>
          <w:vanish/>
        </w:rPr>
      </w:pPr>
      <w:r>
        <w:rPr>
          <w:rFonts w:ascii="Times New Roman" w:eastAsia="MS Mincho" w:hAnsi="Times New Roman"/>
          <w:vanish/>
        </w:rPr>
        <w:t>650-fp14.docx</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F3163B" w14:paraId="2B996F2C" w14:textId="77777777" w:rsidTr="008C7300">
        <w:trPr>
          <w:hidden/>
        </w:trPr>
        <w:tc>
          <w:tcPr>
            <w:tcW w:w="9360" w:type="dxa"/>
          </w:tcPr>
          <w:p w14:paraId="7F5CF113" w14:textId="77777777" w:rsidR="00F3163B" w:rsidRDefault="00F3163B" w:rsidP="008C7300">
            <w:pPr>
              <w:pStyle w:val="PlainText"/>
              <w:rPr>
                <w:rFonts w:ascii="Arial" w:eastAsia="MS Mincho" w:hAnsi="Arial" w:cs="Arial"/>
                <w:vanish/>
                <w:color w:val="0000FF"/>
              </w:rPr>
            </w:pPr>
            <w:r>
              <w:rPr>
                <w:rFonts w:ascii="Arial" w:eastAsia="MS Mincho" w:hAnsi="Arial" w:cs="Arial"/>
                <w:vanish/>
                <w:color w:val="0000FF"/>
              </w:rPr>
              <w:t xml:space="preserve">Use on all projects using pay item 65001-1000 </w:t>
            </w:r>
            <w:r w:rsidRPr="00E92B26">
              <w:rPr>
                <w:rFonts w:ascii="Arial" w:eastAsia="MS Mincho" w:hAnsi="Arial" w:cs="Arial"/>
                <w:i/>
                <w:vanish/>
                <w:color w:val="0000FF"/>
              </w:rPr>
              <w:t>Construct and Maintain Diversion</w:t>
            </w:r>
            <w:r>
              <w:rPr>
                <w:rFonts w:ascii="Arial" w:eastAsia="MS Mincho" w:hAnsi="Arial" w:cs="Arial"/>
                <w:i/>
                <w:vanish/>
                <w:color w:val="0000FF"/>
              </w:rPr>
              <w:t xml:space="preserve">.  </w:t>
            </w:r>
            <w:r w:rsidRPr="00BB61AB">
              <w:rPr>
                <w:rFonts w:ascii="Arial" w:eastAsia="MS Mincho" w:hAnsi="Arial" w:cs="Arial"/>
                <w:vanish/>
                <w:color w:val="0000FF"/>
              </w:rPr>
              <w:t>Revise the SCR to fit project-specific requirements.</w:t>
            </w:r>
          </w:p>
        </w:tc>
      </w:tr>
    </w:tbl>
    <w:p w14:paraId="384ABBD5" w14:textId="77777777" w:rsidR="00F3163B" w:rsidRPr="00E92B26" w:rsidRDefault="00F3163B" w:rsidP="00F3163B">
      <w:pPr>
        <w:rPr>
          <w:u w:val="single"/>
        </w:rPr>
      </w:pPr>
      <w:r w:rsidRPr="00E92B26">
        <w:rPr>
          <w:u w:val="single"/>
        </w:rPr>
        <w:t>Add the following Section:</w:t>
      </w:r>
    </w:p>
    <w:p w14:paraId="2614B3D8" w14:textId="77777777" w:rsidR="00F3163B" w:rsidRPr="00E92B26" w:rsidRDefault="00F3163B" w:rsidP="00F56230">
      <w:pPr>
        <w:pStyle w:val="Heading2"/>
      </w:pPr>
      <w:r w:rsidRPr="00E92B26">
        <w:t>Section 650. – CONSTRUCT AND MAINTAIN DIVERSION</w:t>
      </w:r>
    </w:p>
    <w:p w14:paraId="03443AAB" w14:textId="77777777" w:rsidR="00F3163B" w:rsidRPr="00F3163B" w:rsidRDefault="00F3163B" w:rsidP="00F3163B">
      <w:pPr>
        <w:pStyle w:val="BodyText"/>
        <w:spacing w:after="240"/>
        <w:jc w:val="center"/>
        <w:rPr>
          <w:b w:val="0"/>
          <w:bCs w:val="0"/>
          <w:sz w:val="24"/>
        </w:rPr>
      </w:pPr>
      <w:r w:rsidRPr="00F3163B">
        <w:rPr>
          <w:sz w:val="24"/>
        </w:rPr>
        <w:t>Description</w:t>
      </w:r>
    </w:p>
    <w:p w14:paraId="6B8B5363" w14:textId="77777777" w:rsidR="00F3163B" w:rsidRPr="00F3163B" w:rsidRDefault="00F3163B" w:rsidP="00F3163B">
      <w:pPr>
        <w:spacing w:after="240"/>
        <w:rPr>
          <w:rStyle w:val="BodyTextChar"/>
          <w:b w:val="0"/>
          <w:bCs w:val="0"/>
          <w:sz w:val="24"/>
        </w:rPr>
      </w:pPr>
      <w:r w:rsidRPr="00F3163B">
        <w:rPr>
          <w:rStyle w:val="BodyTextChar"/>
          <w:sz w:val="24"/>
        </w:rPr>
        <w:t>650.01</w:t>
      </w:r>
      <w:r w:rsidRPr="00F3163B">
        <w:rPr>
          <w:b/>
          <w:bCs/>
        </w:rPr>
        <w:t xml:space="preserve"> </w:t>
      </w:r>
      <w:r w:rsidRPr="00F3163B">
        <w:rPr>
          <w:rStyle w:val="BodyTextChar"/>
          <w:b w:val="0"/>
          <w:bCs w:val="0"/>
          <w:sz w:val="24"/>
        </w:rPr>
        <w:t>This work consists of designing, constructing, maintaining, and removing temporary traffic diversions.</w:t>
      </w:r>
    </w:p>
    <w:p w14:paraId="5B0AEFAE" w14:textId="77777777" w:rsidR="00F3163B" w:rsidRPr="00F3163B" w:rsidRDefault="00F3163B" w:rsidP="00F3163B">
      <w:pPr>
        <w:pStyle w:val="BodyText"/>
        <w:spacing w:after="240"/>
        <w:jc w:val="center"/>
        <w:rPr>
          <w:rFonts w:eastAsia="MS Mincho"/>
          <w:b w:val="0"/>
          <w:bCs w:val="0"/>
          <w:sz w:val="24"/>
        </w:rPr>
      </w:pPr>
      <w:r w:rsidRPr="00F3163B">
        <w:rPr>
          <w:sz w:val="24"/>
        </w:rPr>
        <w:lastRenderedPageBreak/>
        <w:t>Material</w:t>
      </w:r>
    </w:p>
    <w:p w14:paraId="4D99DA93" w14:textId="77777777" w:rsidR="00F3163B" w:rsidRPr="00F3163B" w:rsidRDefault="00F3163B" w:rsidP="00F3163B">
      <w:pPr>
        <w:pStyle w:val="BodyText"/>
        <w:spacing w:after="240"/>
        <w:rPr>
          <w:b w:val="0"/>
          <w:bCs w:val="0"/>
          <w:sz w:val="24"/>
          <w:u w:val="single"/>
        </w:rPr>
      </w:pPr>
      <w:r w:rsidRPr="00F3163B">
        <w:rPr>
          <w:sz w:val="24"/>
        </w:rPr>
        <w:t xml:space="preserve">650.02 </w:t>
      </w:r>
      <w:r w:rsidRPr="00F3163B">
        <w:rPr>
          <w:b w:val="0"/>
          <w:bCs w:val="0"/>
          <w:sz w:val="24"/>
        </w:rPr>
        <w:t>Conform to the following Sections and Subsection:</w:t>
      </w:r>
    </w:p>
    <w:p w14:paraId="2263169E" w14:textId="77777777" w:rsidR="00F3163B" w:rsidRPr="00F3163B" w:rsidRDefault="00F3163B" w:rsidP="00F3163B">
      <w:pPr>
        <w:pStyle w:val="materialslist"/>
        <w:tabs>
          <w:tab w:val="clear" w:pos="5040"/>
          <w:tab w:val="left" w:pos="6480"/>
        </w:tabs>
        <w:rPr>
          <w:sz w:val="24"/>
          <w:szCs w:val="24"/>
        </w:rPr>
      </w:pPr>
      <w:r w:rsidRPr="00F3163B">
        <w:rPr>
          <w:sz w:val="24"/>
          <w:szCs w:val="24"/>
        </w:rPr>
        <w:t>Minor crushed aggregate</w:t>
      </w:r>
      <w:r w:rsidRPr="00F3163B">
        <w:rPr>
          <w:sz w:val="24"/>
          <w:szCs w:val="24"/>
        </w:rPr>
        <w:tab/>
        <w:t>302</w:t>
      </w:r>
    </w:p>
    <w:p w14:paraId="4E675D60" w14:textId="77777777" w:rsidR="00F3163B" w:rsidRPr="00F3163B" w:rsidRDefault="00F3163B" w:rsidP="00F3163B">
      <w:pPr>
        <w:pStyle w:val="materialslist"/>
        <w:tabs>
          <w:tab w:val="clear" w:pos="5040"/>
          <w:tab w:val="left" w:pos="6480"/>
        </w:tabs>
        <w:rPr>
          <w:sz w:val="24"/>
          <w:szCs w:val="24"/>
        </w:rPr>
      </w:pPr>
      <w:r w:rsidRPr="00F3163B">
        <w:rPr>
          <w:sz w:val="24"/>
          <w:szCs w:val="24"/>
        </w:rPr>
        <w:t>Culverts and drains</w:t>
      </w:r>
      <w:r w:rsidRPr="00F3163B">
        <w:rPr>
          <w:sz w:val="24"/>
          <w:szCs w:val="24"/>
        </w:rPr>
        <w:tab/>
        <w:t>602</w:t>
      </w:r>
    </w:p>
    <w:p w14:paraId="6E760BA1" w14:textId="77777777" w:rsidR="00F3163B" w:rsidRPr="00F3163B" w:rsidRDefault="00F3163B" w:rsidP="00F3163B">
      <w:pPr>
        <w:pStyle w:val="BodyText"/>
        <w:tabs>
          <w:tab w:val="left" w:pos="6480"/>
        </w:tabs>
        <w:spacing w:after="120"/>
        <w:ind w:left="360"/>
        <w:rPr>
          <w:rFonts w:eastAsia="MS Mincho"/>
          <w:b w:val="0"/>
          <w:bCs w:val="0"/>
          <w:sz w:val="24"/>
        </w:rPr>
      </w:pPr>
      <w:r w:rsidRPr="00F3163B">
        <w:rPr>
          <w:b w:val="0"/>
          <w:bCs w:val="0"/>
          <w:sz w:val="24"/>
        </w:rPr>
        <w:t>Water</w:t>
      </w:r>
      <w:r w:rsidRPr="00F3163B">
        <w:rPr>
          <w:b w:val="0"/>
          <w:bCs w:val="0"/>
          <w:sz w:val="24"/>
        </w:rPr>
        <w:tab/>
      </w:r>
      <w:r w:rsidRPr="00F3163B">
        <w:rPr>
          <w:rFonts w:eastAsia="MS Mincho"/>
          <w:b w:val="0"/>
          <w:bCs w:val="0"/>
          <w:sz w:val="24"/>
        </w:rPr>
        <w:t>725.01</w:t>
      </w:r>
    </w:p>
    <w:p w14:paraId="41A924F0" w14:textId="77777777" w:rsidR="00F3163B" w:rsidRPr="00F3163B" w:rsidRDefault="00F3163B" w:rsidP="00F3163B">
      <w:pPr>
        <w:pStyle w:val="BodyText"/>
        <w:spacing w:after="240"/>
        <w:jc w:val="center"/>
        <w:rPr>
          <w:b w:val="0"/>
          <w:bCs w:val="0"/>
          <w:sz w:val="24"/>
        </w:rPr>
      </w:pPr>
      <w:r w:rsidRPr="00F3163B">
        <w:rPr>
          <w:sz w:val="24"/>
        </w:rPr>
        <w:t>Design Requirements</w:t>
      </w:r>
    </w:p>
    <w:p w14:paraId="10FAD1FF" w14:textId="77777777" w:rsidR="00F3163B" w:rsidRPr="000D0072" w:rsidRDefault="00F3163B" w:rsidP="00F3163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Arial" w:eastAsia="MS Mincho" w:hAnsi="Arial" w:cs="Arial"/>
          <w:vanish/>
          <w:color w:val="0000FF"/>
        </w:rPr>
      </w:pPr>
      <w:bookmarkStart w:id="138" w:name="T157_1"/>
      <w:r w:rsidRPr="000D0072">
        <w:rPr>
          <w:rFonts w:ascii="Arial" w:eastAsia="MS Mincho" w:hAnsi="Arial" w:cs="Arial"/>
          <w:vanish/>
          <w:color w:val="0000FF"/>
        </w:rPr>
        <w:t>Revise yellow highlighted areas below to fit the project-specific conditions. Consider adding more detailed design requirements for curve widening or superelevation for higher speed or higher volume roadways.</w:t>
      </w:r>
    </w:p>
    <w:p w14:paraId="0156F011" w14:textId="77777777" w:rsidR="00F3163B" w:rsidRPr="00F3163B" w:rsidRDefault="00F3163B" w:rsidP="00F3163B">
      <w:pPr>
        <w:pStyle w:val="BodyText"/>
        <w:widowControl w:val="0"/>
        <w:spacing w:after="240"/>
        <w:rPr>
          <w:b w:val="0"/>
          <w:bCs w:val="0"/>
          <w:sz w:val="24"/>
          <w:szCs w:val="22"/>
        </w:rPr>
      </w:pPr>
      <w:r w:rsidRPr="00F3163B">
        <w:rPr>
          <w:sz w:val="24"/>
        </w:rPr>
        <w:t xml:space="preserve">650.03 Design. </w:t>
      </w:r>
      <w:r w:rsidRPr="00F3163B">
        <w:rPr>
          <w:b w:val="0"/>
          <w:bCs w:val="0"/>
          <w:sz w:val="24"/>
        </w:rPr>
        <w:t>Design</w:t>
      </w:r>
      <w:r w:rsidRPr="00F3163B">
        <w:rPr>
          <w:b w:val="0"/>
          <w:bCs w:val="0"/>
          <w:sz w:val="24"/>
          <w:szCs w:val="22"/>
        </w:rPr>
        <w:t xml:space="preserve"> temporary traffic diversions conforming to Table 650-1. Maintain </w:t>
      </w:r>
      <w:r w:rsidRPr="00F3163B">
        <w:rPr>
          <w:b w:val="0"/>
          <w:bCs w:val="0"/>
          <w:sz w:val="24"/>
          <w:szCs w:val="22"/>
          <w:highlight w:val="yellow"/>
        </w:rPr>
        <w:t>alternate one-way or two-way</w:t>
      </w:r>
      <w:r w:rsidRPr="00F3163B">
        <w:rPr>
          <w:b w:val="0"/>
          <w:bCs w:val="0"/>
          <w:sz w:val="24"/>
          <w:szCs w:val="22"/>
        </w:rPr>
        <w:t xml:space="preserve"> traffic. Design temporary traffic diversions to fit within the construction limits shown in the plans.</w:t>
      </w:r>
    </w:p>
    <w:p w14:paraId="7F447A23" w14:textId="77777777" w:rsidR="00F3163B" w:rsidRPr="00BF2542" w:rsidRDefault="00F3163B" w:rsidP="00F3163B">
      <w:pPr>
        <w:pStyle w:val="BodyText"/>
        <w:widowControl w:val="0"/>
        <w:jc w:val="center"/>
        <w:rPr>
          <w:b w:val="0"/>
          <w:bCs w:val="0"/>
          <w:sz w:val="22"/>
          <w:szCs w:val="22"/>
        </w:rPr>
      </w:pPr>
      <w:r w:rsidRPr="00BF2542">
        <w:rPr>
          <w:sz w:val="22"/>
          <w:szCs w:val="22"/>
        </w:rPr>
        <w:t>Table 650-1</w:t>
      </w:r>
    </w:p>
    <w:bookmarkEnd w:id="138"/>
    <w:p w14:paraId="010E993D" w14:textId="77777777" w:rsidR="00F3163B" w:rsidRPr="00BF2542" w:rsidRDefault="00F3163B" w:rsidP="00F3163B">
      <w:pPr>
        <w:pStyle w:val="BodyText"/>
        <w:widowControl w:val="0"/>
        <w:ind w:left="360"/>
        <w:jc w:val="center"/>
        <w:rPr>
          <w:sz w:val="22"/>
          <w:szCs w:val="18"/>
        </w:rPr>
      </w:pPr>
      <w:r w:rsidRPr="00BF2542">
        <w:rPr>
          <w:sz w:val="22"/>
          <w:szCs w:val="22"/>
        </w:rPr>
        <w:t>Design Requirements for Temporary Traffic Diversion</w:t>
      </w:r>
    </w:p>
    <w:tbl>
      <w:tblPr>
        <w:tblStyle w:val="TableGrid"/>
        <w:tblW w:w="6840" w:type="dxa"/>
        <w:jc w:val="center"/>
        <w:tblLook w:val="04A0" w:firstRow="1" w:lastRow="0" w:firstColumn="1" w:lastColumn="0" w:noHBand="0" w:noVBand="1"/>
      </w:tblPr>
      <w:tblGrid>
        <w:gridCol w:w="2610"/>
        <w:gridCol w:w="4230"/>
      </w:tblGrid>
      <w:tr w:rsidR="00F3163B" w:rsidRPr="00BF2542" w14:paraId="76D12D5C" w14:textId="77777777" w:rsidTr="008C7300">
        <w:trPr>
          <w:trHeight w:val="395"/>
          <w:jc w:val="center"/>
        </w:trPr>
        <w:tc>
          <w:tcPr>
            <w:tcW w:w="2610" w:type="dxa"/>
            <w:vAlign w:val="center"/>
          </w:tcPr>
          <w:p w14:paraId="2819763A" w14:textId="77777777" w:rsidR="00F3163B" w:rsidRPr="00BF2542" w:rsidRDefault="00F3163B" w:rsidP="008C7300">
            <w:pPr>
              <w:pStyle w:val="BodyText"/>
              <w:jc w:val="center"/>
              <w:rPr>
                <w:b w:val="0"/>
                <w:bCs w:val="0"/>
                <w:sz w:val="18"/>
                <w:szCs w:val="14"/>
              </w:rPr>
            </w:pPr>
            <w:r w:rsidRPr="00BF2542">
              <w:rPr>
                <w:sz w:val="18"/>
                <w:szCs w:val="14"/>
              </w:rPr>
              <w:t>Criteria</w:t>
            </w:r>
          </w:p>
        </w:tc>
        <w:tc>
          <w:tcPr>
            <w:tcW w:w="4230" w:type="dxa"/>
            <w:vAlign w:val="center"/>
          </w:tcPr>
          <w:p w14:paraId="73D96A55" w14:textId="77777777" w:rsidR="00F3163B" w:rsidRPr="00BF2542" w:rsidRDefault="00F3163B" w:rsidP="008C7300">
            <w:pPr>
              <w:pStyle w:val="BodyText"/>
              <w:jc w:val="center"/>
              <w:rPr>
                <w:b w:val="0"/>
                <w:bCs w:val="0"/>
                <w:sz w:val="18"/>
                <w:szCs w:val="14"/>
                <w:highlight w:val="yellow"/>
              </w:rPr>
            </w:pPr>
            <w:r w:rsidRPr="00BF2542">
              <w:rPr>
                <w:sz w:val="18"/>
                <w:szCs w:val="14"/>
              </w:rPr>
              <w:t>Requirement</w:t>
            </w:r>
          </w:p>
        </w:tc>
      </w:tr>
      <w:tr w:rsidR="00F3163B" w:rsidRPr="00BF2542" w14:paraId="754745C3" w14:textId="77777777" w:rsidTr="008C7300">
        <w:trPr>
          <w:jc w:val="center"/>
        </w:trPr>
        <w:tc>
          <w:tcPr>
            <w:tcW w:w="2610" w:type="dxa"/>
            <w:vAlign w:val="center"/>
          </w:tcPr>
          <w:p w14:paraId="51C608FF" w14:textId="77777777" w:rsidR="00F3163B" w:rsidRPr="00BF2542" w:rsidRDefault="00F3163B" w:rsidP="008C7300">
            <w:pPr>
              <w:pStyle w:val="BodyText"/>
              <w:jc w:val="center"/>
              <w:rPr>
                <w:sz w:val="18"/>
                <w:szCs w:val="14"/>
              </w:rPr>
            </w:pPr>
            <w:r w:rsidRPr="00BF2542">
              <w:rPr>
                <w:sz w:val="18"/>
                <w:szCs w:val="14"/>
              </w:rPr>
              <w:t>Design speed</w:t>
            </w:r>
          </w:p>
        </w:tc>
        <w:tc>
          <w:tcPr>
            <w:tcW w:w="4230" w:type="dxa"/>
          </w:tcPr>
          <w:p w14:paraId="3554121A" w14:textId="77777777" w:rsidR="00F3163B" w:rsidRPr="00BF2542" w:rsidRDefault="00F3163B" w:rsidP="008C7300">
            <w:pPr>
              <w:pStyle w:val="BodyText"/>
              <w:jc w:val="center"/>
              <w:rPr>
                <w:sz w:val="18"/>
                <w:szCs w:val="14"/>
              </w:rPr>
            </w:pPr>
            <w:r w:rsidRPr="00BF2542">
              <w:rPr>
                <w:sz w:val="18"/>
                <w:szCs w:val="14"/>
                <w:highlight w:val="yellow"/>
              </w:rPr>
              <w:t>25</w:t>
            </w:r>
            <w:r w:rsidRPr="00BF2542">
              <w:rPr>
                <w:sz w:val="18"/>
                <w:szCs w:val="14"/>
              </w:rPr>
              <w:t xml:space="preserve"> mph</w:t>
            </w:r>
          </w:p>
        </w:tc>
      </w:tr>
      <w:tr w:rsidR="00F3163B" w:rsidRPr="00BF2542" w14:paraId="09FDD85F" w14:textId="77777777" w:rsidTr="008C7300">
        <w:trPr>
          <w:jc w:val="center"/>
        </w:trPr>
        <w:tc>
          <w:tcPr>
            <w:tcW w:w="2610" w:type="dxa"/>
            <w:vAlign w:val="center"/>
          </w:tcPr>
          <w:p w14:paraId="4A4C2D45" w14:textId="77777777" w:rsidR="00F3163B" w:rsidRPr="00BF2542" w:rsidRDefault="00F3163B" w:rsidP="008C7300">
            <w:pPr>
              <w:pStyle w:val="BodyText"/>
              <w:jc w:val="center"/>
              <w:rPr>
                <w:sz w:val="18"/>
                <w:szCs w:val="14"/>
              </w:rPr>
            </w:pPr>
            <w:r w:rsidRPr="00BF2542">
              <w:rPr>
                <w:sz w:val="18"/>
                <w:szCs w:val="14"/>
              </w:rPr>
              <w:t>Superelevation</w:t>
            </w:r>
          </w:p>
        </w:tc>
        <w:tc>
          <w:tcPr>
            <w:tcW w:w="4230" w:type="dxa"/>
          </w:tcPr>
          <w:p w14:paraId="67718B67" w14:textId="77777777" w:rsidR="00F3163B" w:rsidRPr="00BF2542" w:rsidRDefault="00F3163B" w:rsidP="008C7300">
            <w:pPr>
              <w:pStyle w:val="BodyText"/>
              <w:jc w:val="center"/>
              <w:rPr>
                <w:sz w:val="18"/>
                <w:szCs w:val="14"/>
              </w:rPr>
            </w:pPr>
            <w:r w:rsidRPr="00BF2542">
              <w:rPr>
                <w:sz w:val="18"/>
                <w:szCs w:val="14"/>
                <w:highlight w:val="yellow"/>
              </w:rPr>
              <w:t>2</w:t>
            </w:r>
            <w:r w:rsidRPr="00BF2542">
              <w:rPr>
                <w:sz w:val="18"/>
                <w:szCs w:val="14"/>
              </w:rPr>
              <w:t xml:space="preserve"> % normal crown, </w:t>
            </w:r>
            <w:r w:rsidRPr="00BF2542">
              <w:rPr>
                <w:sz w:val="18"/>
                <w:szCs w:val="14"/>
                <w:highlight w:val="yellow"/>
              </w:rPr>
              <w:t>6</w:t>
            </w:r>
            <w:r w:rsidRPr="00BF2542">
              <w:rPr>
                <w:sz w:val="18"/>
                <w:szCs w:val="14"/>
              </w:rPr>
              <w:t xml:space="preserve"> % maximum</w:t>
            </w:r>
          </w:p>
        </w:tc>
      </w:tr>
      <w:tr w:rsidR="00F3163B" w:rsidRPr="00BF2542" w14:paraId="3813107C" w14:textId="77777777" w:rsidTr="008C7300">
        <w:trPr>
          <w:jc w:val="center"/>
        </w:trPr>
        <w:tc>
          <w:tcPr>
            <w:tcW w:w="2610" w:type="dxa"/>
            <w:vAlign w:val="center"/>
          </w:tcPr>
          <w:p w14:paraId="6A6261D7" w14:textId="77777777" w:rsidR="00F3163B" w:rsidRPr="00BF2542" w:rsidRDefault="00F3163B" w:rsidP="008C7300">
            <w:pPr>
              <w:pStyle w:val="BodyText"/>
              <w:jc w:val="center"/>
              <w:rPr>
                <w:sz w:val="18"/>
                <w:szCs w:val="14"/>
              </w:rPr>
            </w:pPr>
            <w:r w:rsidRPr="00BF2542">
              <w:rPr>
                <w:sz w:val="18"/>
                <w:szCs w:val="14"/>
              </w:rPr>
              <w:t>Lane width</w:t>
            </w:r>
          </w:p>
        </w:tc>
        <w:tc>
          <w:tcPr>
            <w:tcW w:w="4230" w:type="dxa"/>
          </w:tcPr>
          <w:p w14:paraId="5B50712F" w14:textId="77777777" w:rsidR="00F3163B" w:rsidRPr="00BF2542" w:rsidRDefault="00F3163B" w:rsidP="008C7300">
            <w:pPr>
              <w:pStyle w:val="BodyText"/>
              <w:jc w:val="center"/>
              <w:rPr>
                <w:sz w:val="18"/>
                <w:szCs w:val="14"/>
              </w:rPr>
            </w:pPr>
            <w:r w:rsidRPr="00BF2542">
              <w:rPr>
                <w:sz w:val="18"/>
                <w:szCs w:val="14"/>
              </w:rPr>
              <w:t>See Subsection 156.07(c).</w:t>
            </w:r>
            <w:r w:rsidRPr="00BF2542">
              <w:rPr>
                <w:sz w:val="18"/>
                <w:szCs w:val="14"/>
              </w:rPr>
              <w:br/>
              <w:t>Provide additional width on horizontal curves as needed to accommodate public traffic.</w:t>
            </w:r>
          </w:p>
        </w:tc>
      </w:tr>
      <w:tr w:rsidR="00F3163B" w:rsidRPr="00BF2542" w14:paraId="590897E6" w14:textId="77777777" w:rsidTr="008C7300">
        <w:trPr>
          <w:jc w:val="center"/>
        </w:trPr>
        <w:tc>
          <w:tcPr>
            <w:tcW w:w="2610" w:type="dxa"/>
            <w:vAlign w:val="center"/>
          </w:tcPr>
          <w:p w14:paraId="4E6C3AEA" w14:textId="77777777" w:rsidR="00F3163B" w:rsidRPr="00BF2542" w:rsidRDefault="00F3163B" w:rsidP="008C7300">
            <w:pPr>
              <w:pStyle w:val="BodyText"/>
              <w:jc w:val="center"/>
              <w:rPr>
                <w:sz w:val="18"/>
                <w:szCs w:val="14"/>
              </w:rPr>
            </w:pPr>
            <w:r w:rsidRPr="00BF2542">
              <w:rPr>
                <w:sz w:val="18"/>
                <w:szCs w:val="14"/>
              </w:rPr>
              <w:t>Horizontal curve radius</w:t>
            </w:r>
          </w:p>
        </w:tc>
        <w:tc>
          <w:tcPr>
            <w:tcW w:w="4230" w:type="dxa"/>
          </w:tcPr>
          <w:p w14:paraId="291D02FE" w14:textId="77777777" w:rsidR="00F3163B" w:rsidRPr="00BF2542" w:rsidRDefault="00F3163B" w:rsidP="008C7300">
            <w:pPr>
              <w:pStyle w:val="BodyText"/>
              <w:jc w:val="center"/>
              <w:rPr>
                <w:sz w:val="18"/>
                <w:szCs w:val="14"/>
              </w:rPr>
            </w:pPr>
            <w:r w:rsidRPr="00BF2542">
              <w:rPr>
                <w:sz w:val="18"/>
                <w:szCs w:val="14"/>
                <w:highlight w:val="yellow"/>
              </w:rPr>
              <w:t>144</w:t>
            </w:r>
            <w:r w:rsidRPr="00BF2542">
              <w:rPr>
                <w:sz w:val="18"/>
                <w:szCs w:val="14"/>
              </w:rPr>
              <w:t xml:space="preserve"> feet minimum</w:t>
            </w:r>
          </w:p>
        </w:tc>
      </w:tr>
      <w:tr w:rsidR="00F3163B" w:rsidRPr="00BF2542" w14:paraId="59DF071D" w14:textId="77777777" w:rsidTr="008C7300">
        <w:trPr>
          <w:jc w:val="center"/>
        </w:trPr>
        <w:tc>
          <w:tcPr>
            <w:tcW w:w="2610" w:type="dxa"/>
            <w:vAlign w:val="center"/>
          </w:tcPr>
          <w:p w14:paraId="39B8334A" w14:textId="77777777" w:rsidR="00F3163B" w:rsidRPr="00BF2542" w:rsidRDefault="00F3163B" w:rsidP="008C7300">
            <w:pPr>
              <w:pStyle w:val="BodyText"/>
              <w:jc w:val="center"/>
              <w:rPr>
                <w:sz w:val="18"/>
                <w:szCs w:val="14"/>
              </w:rPr>
            </w:pPr>
            <w:r w:rsidRPr="00BF2542">
              <w:rPr>
                <w:sz w:val="18"/>
                <w:szCs w:val="14"/>
              </w:rPr>
              <w:t>Vertical grade</w:t>
            </w:r>
          </w:p>
        </w:tc>
        <w:tc>
          <w:tcPr>
            <w:tcW w:w="4230" w:type="dxa"/>
          </w:tcPr>
          <w:p w14:paraId="6A946477" w14:textId="77777777" w:rsidR="00F3163B" w:rsidRPr="00BF2542" w:rsidRDefault="00F3163B" w:rsidP="008C7300">
            <w:pPr>
              <w:pStyle w:val="BodyText"/>
              <w:jc w:val="center"/>
              <w:rPr>
                <w:sz w:val="18"/>
                <w:szCs w:val="14"/>
                <w:highlight w:val="yellow"/>
              </w:rPr>
            </w:pPr>
            <w:r w:rsidRPr="00BF2542">
              <w:rPr>
                <w:sz w:val="18"/>
                <w:szCs w:val="14"/>
                <w:highlight w:val="yellow"/>
              </w:rPr>
              <w:t>11</w:t>
            </w:r>
            <w:r w:rsidRPr="00BF2542">
              <w:rPr>
                <w:sz w:val="18"/>
                <w:szCs w:val="14"/>
              </w:rPr>
              <w:t xml:space="preserve"> % maximum</w:t>
            </w:r>
          </w:p>
        </w:tc>
      </w:tr>
      <w:tr w:rsidR="00F3163B" w:rsidRPr="00BF2542" w14:paraId="63DD45E6" w14:textId="77777777" w:rsidTr="008C7300">
        <w:trPr>
          <w:jc w:val="center"/>
        </w:trPr>
        <w:tc>
          <w:tcPr>
            <w:tcW w:w="2610" w:type="dxa"/>
            <w:vAlign w:val="center"/>
          </w:tcPr>
          <w:p w14:paraId="5C20D43A" w14:textId="77777777" w:rsidR="00F3163B" w:rsidRPr="00BF2542" w:rsidRDefault="00F3163B" w:rsidP="008C7300">
            <w:pPr>
              <w:pStyle w:val="BodyText"/>
              <w:jc w:val="center"/>
              <w:rPr>
                <w:sz w:val="18"/>
                <w:szCs w:val="14"/>
              </w:rPr>
            </w:pPr>
            <w:r w:rsidRPr="00BF2542">
              <w:rPr>
                <w:sz w:val="18"/>
                <w:szCs w:val="14"/>
              </w:rPr>
              <w:t>Vertical curve length</w:t>
            </w:r>
          </w:p>
        </w:tc>
        <w:tc>
          <w:tcPr>
            <w:tcW w:w="4230" w:type="dxa"/>
          </w:tcPr>
          <w:p w14:paraId="727A961A" w14:textId="77777777" w:rsidR="00F3163B" w:rsidRPr="00BF2542" w:rsidRDefault="00F3163B" w:rsidP="008C7300">
            <w:pPr>
              <w:pStyle w:val="BodyText"/>
              <w:jc w:val="center"/>
              <w:rPr>
                <w:sz w:val="18"/>
                <w:szCs w:val="14"/>
                <w:highlight w:val="yellow"/>
              </w:rPr>
            </w:pPr>
            <w:r w:rsidRPr="00BF2542">
              <w:rPr>
                <w:sz w:val="18"/>
                <w:szCs w:val="14"/>
                <w:highlight w:val="yellow"/>
              </w:rPr>
              <w:t>50</w:t>
            </w:r>
            <w:r w:rsidRPr="00BF2542">
              <w:rPr>
                <w:sz w:val="18"/>
                <w:szCs w:val="14"/>
              </w:rPr>
              <w:t xml:space="preserve"> feet minimum</w:t>
            </w:r>
          </w:p>
        </w:tc>
      </w:tr>
      <w:tr w:rsidR="00F3163B" w:rsidRPr="00BF2542" w14:paraId="68605120" w14:textId="77777777" w:rsidTr="008C7300">
        <w:trPr>
          <w:jc w:val="center"/>
        </w:trPr>
        <w:tc>
          <w:tcPr>
            <w:tcW w:w="2610" w:type="dxa"/>
            <w:vAlign w:val="center"/>
          </w:tcPr>
          <w:p w14:paraId="3ACF7C78" w14:textId="77777777" w:rsidR="00F3163B" w:rsidRPr="00BF2542" w:rsidRDefault="00F3163B" w:rsidP="008C7300">
            <w:pPr>
              <w:pStyle w:val="BodyText"/>
              <w:jc w:val="center"/>
              <w:rPr>
                <w:sz w:val="18"/>
                <w:szCs w:val="14"/>
              </w:rPr>
            </w:pPr>
            <w:r w:rsidRPr="00BF2542">
              <w:rPr>
                <w:sz w:val="18"/>
                <w:szCs w:val="14"/>
              </w:rPr>
              <w:t>Structural section</w:t>
            </w:r>
          </w:p>
        </w:tc>
        <w:tc>
          <w:tcPr>
            <w:tcW w:w="4230" w:type="dxa"/>
          </w:tcPr>
          <w:p w14:paraId="44E6E15C" w14:textId="77777777" w:rsidR="00F3163B" w:rsidRPr="00BF2542" w:rsidRDefault="00F3163B" w:rsidP="008C7300">
            <w:pPr>
              <w:pStyle w:val="BodyText"/>
              <w:jc w:val="center"/>
              <w:rPr>
                <w:sz w:val="18"/>
                <w:szCs w:val="14"/>
              </w:rPr>
            </w:pPr>
            <w:r w:rsidRPr="00BF2542">
              <w:rPr>
                <w:sz w:val="18"/>
                <w:szCs w:val="14"/>
                <w:highlight w:val="yellow"/>
              </w:rPr>
              <w:t>2 inches asphalt over 4 inches crushed aggregate</w:t>
            </w:r>
          </w:p>
        </w:tc>
      </w:tr>
      <w:tr w:rsidR="00F3163B" w:rsidRPr="00BF2542" w14:paraId="0C452BF4" w14:textId="77777777" w:rsidTr="008C7300">
        <w:trPr>
          <w:jc w:val="center"/>
        </w:trPr>
        <w:tc>
          <w:tcPr>
            <w:tcW w:w="2610" w:type="dxa"/>
            <w:vAlign w:val="center"/>
          </w:tcPr>
          <w:p w14:paraId="52151622" w14:textId="77777777" w:rsidR="00F3163B" w:rsidRPr="00BF2542" w:rsidRDefault="00F3163B" w:rsidP="008C7300">
            <w:pPr>
              <w:pStyle w:val="BodyText"/>
              <w:jc w:val="center"/>
              <w:rPr>
                <w:sz w:val="18"/>
                <w:szCs w:val="14"/>
              </w:rPr>
            </w:pPr>
            <w:r w:rsidRPr="00BF2542">
              <w:rPr>
                <w:sz w:val="18"/>
                <w:szCs w:val="14"/>
              </w:rPr>
              <w:t>Embankment slope</w:t>
            </w:r>
          </w:p>
        </w:tc>
        <w:tc>
          <w:tcPr>
            <w:tcW w:w="4230" w:type="dxa"/>
          </w:tcPr>
          <w:p w14:paraId="0DFF0A92" w14:textId="77777777" w:rsidR="00F3163B" w:rsidRPr="00BF2542" w:rsidRDefault="00F3163B" w:rsidP="008C7300">
            <w:pPr>
              <w:pStyle w:val="BodyText"/>
              <w:jc w:val="center"/>
              <w:rPr>
                <w:sz w:val="18"/>
                <w:szCs w:val="14"/>
              </w:rPr>
            </w:pPr>
            <w:r w:rsidRPr="00BF2542">
              <w:rPr>
                <w:sz w:val="18"/>
                <w:szCs w:val="14"/>
                <w:highlight w:val="yellow"/>
              </w:rPr>
              <w:t>1V:2H</w:t>
            </w:r>
            <w:r w:rsidRPr="00BF2542">
              <w:rPr>
                <w:sz w:val="18"/>
                <w:szCs w:val="14"/>
              </w:rPr>
              <w:t xml:space="preserve"> or flatter</w:t>
            </w:r>
          </w:p>
        </w:tc>
      </w:tr>
    </w:tbl>
    <w:p w14:paraId="54B3E9DC" w14:textId="77777777" w:rsidR="00F3163B" w:rsidRPr="000D0072" w:rsidRDefault="00F3163B" w:rsidP="00F3163B">
      <w:pPr>
        <w:pStyle w:val="BodyText"/>
        <w:rPr>
          <w:szCs w:val="28"/>
        </w:rPr>
      </w:pPr>
    </w:p>
    <w:p w14:paraId="151F7BEF" w14:textId="77777777" w:rsidR="00F3163B" w:rsidRPr="00F3163B" w:rsidRDefault="00F3163B" w:rsidP="00F3163B">
      <w:pPr>
        <w:pStyle w:val="BodyText"/>
        <w:spacing w:after="240"/>
        <w:rPr>
          <w:b w:val="0"/>
          <w:bCs w:val="0"/>
          <w:sz w:val="24"/>
          <w:szCs w:val="22"/>
        </w:rPr>
      </w:pPr>
      <w:r w:rsidRPr="00F3163B">
        <w:rPr>
          <w:sz w:val="24"/>
          <w:szCs w:val="22"/>
        </w:rPr>
        <w:t xml:space="preserve">650.04 Submittals. </w:t>
      </w:r>
      <w:r w:rsidRPr="00F3163B">
        <w:rPr>
          <w:b w:val="0"/>
          <w:bCs w:val="0"/>
          <w:sz w:val="24"/>
          <w:szCs w:val="22"/>
        </w:rPr>
        <w:t>At least 14 days before starting temporary traffic diversion work, submit the following according to Subsection 104.03:</w:t>
      </w:r>
    </w:p>
    <w:p w14:paraId="73E23F96" w14:textId="77777777" w:rsidR="00F3163B" w:rsidRPr="00F3163B" w:rsidRDefault="00F3163B" w:rsidP="00F3163B">
      <w:pPr>
        <w:pStyle w:val="BodyText"/>
        <w:numPr>
          <w:ilvl w:val="0"/>
          <w:numId w:val="45"/>
        </w:numPr>
        <w:tabs>
          <w:tab w:val="right" w:pos="9900"/>
        </w:tabs>
        <w:spacing w:after="240"/>
        <w:jc w:val="both"/>
        <w:rPr>
          <w:b w:val="0"/>
          <w:bCs w:val="0"/>
          <w:sz w:val="24"/>
          <w:szCs w:val="22"/>
        </w:rPr>
      </w:pPr>
      <w:r w:rsidRPr="00F3163B">
        <w:rPr>
          <w:b w:val="0"/>
          <w:bCs w:val="0"/>
          <w:sz w:val="24"/>
          <w:szCs w:val="22"/>
        </w:rPr>
        <w:t xml:space="preserve">Plan and profile drawings showing the horizontal and vertical alignment, superelevation design, edge of roadway, and limits of </w:t>
      </w:r>
      <w:proofErr w:type="gramStart"/>
      <w:r w:rsidRPr="00F3163B">
        <w:rPr>
          <w:b w:val="0"/>
          <w:bCs w:val="0"/>
          <w:sz w:val="24"/>
          <w:szCs w:val="22"/>
        </w:rPr>
        <w:t>construction;</w:t>
      </w:r>
      <w:proofErr w:type="gramEnd"/>
    </w:p>
    <w:p w14:paraId="49AE4D6F" w14:textId="77777777" w:rsidR="00F3163B" w:rsidRPr="00F3163B" w:rsidRDefault="00F3163B" w:rsidP="00F3163B">
      <w:pPr>
        <w:pStyle w:val="BodyText"/>
        <w:ind w:left="360"/>
        <w:rPr>
          <w:sz w:val="24"/>
        </w:rPr>
      </w:pPr>
      <w:r w:rsidRPr="00F3163B">
        <w:rPr>
          <w:sz w:val="24"/>
        </w:rPr>
        <w:t xml:space="preserve">(b) </w:t>
      </w:r>
      <w:r w:rsidRPr="00F3163B">
        <w:rPr>
          <w:b w:val="0"/>
          <w:bCs w:val="0"/>
          <w:sz w:val="24"/>
        </w:rPr>
        <w:t>Typical section drawing, including structural section information; and</w:t>
      </w:r>
    </w:p>
    <w:p w14:paraId="3EDD838D" w14:textId="77777777" w:rsidR="00F3163B" w:rsidRPr="00F3163B" w:rsidRDefault="00F3163B" w:rsidP="00F3163B">
      <w:pPr>
        <w:pStyle w:val="BodyText"/>
        <w:widowControl w:val="0"/>
        <w:spacing w:after="240"/>
        <w:ind w:left="360"/>
        <w:rPr>
          <w:b w:val="0"/>
          <w:bCs w:val="0"/>
          <w:sz w:val="24"/>
          <w:szCs w:val="22"/>
        </w:rPr>
      </w:pPr>
      <w:r w:rsidRPr="00F3163B">
        <w:rPr>
          <w:sz w:val="24"/>
        </w:rPr>
        <w:t>(c)</w:t>
      </w:r>
      <w:r>
        <w:t xml:space="preserve"> </w:t>
      </w:r>
      <w:r w:rsidRPr="00F3163B">
        <w:rPr>
          <w:b w:val="0"/>
          <w:bCs w:val="0"/>
          <w:sz w:val="24"/>
          <w:szCs w:val="22"/>
        </w:rPr>
        <w:t>Description of roadway design standards used.</w:t>
      </w:r>
    </w:p>
    <w:p w14:paraId="530C8519" w14:textId="77777777" w:rsidR="00F3163B" w:rsidRPr="00F3163B" w:rsidRDefault="00F3163B" w:rsidP="00F3163B">
      <w:pPr>
        <w:pStyle w:val="BodyText"/>
        <w:spacing w:after="240"/>
        <w:jc w:val="center"/>
        <w:rPr>
          <w:b w:val="0"/>
          <w:bCs w:val="0"/>
          <w:sz w:val="24"/>
        </w:rPr>
      </w:pPr>
      <w:r w:rsidRPr="00F3163B">
        <w:rPr>
          <w:sz w:val="24"/>
        </w:rPr>
        <w:t>Construction Requirements</w:t>
      </w:r>
    </w:p>
    <w:p w14:paraId="225AF7DC" w14:textId="77777777" w:rsidR="00F3163B" w:rsidRPr="00F3163B" w:rsidRDefault="00F3163B" w:rsidP="00F3163B">
      <w:pPr>
        <w:pStyle w:val="BodyText"/>
        <w:spacing w:after="240"/>
        <w:rPr>
          <w:b w:val="0"/>
          <w:bCs w:val="0"/>
          <w:sz w:val="24"/>
          <w:szCs w:val="22"/>
        </w:rPr>
      </w:pPr>
      <w:r w:rsidRPr="00F3163B">
        <w:rPr>
          <w:sz w:val="24"/>
        </w:rPr>
        <w:t xml:space="preserve">650.05 General. </w:t>
      </w:r>
      <w:r w:rsidRPr="00F3163B">
        <w:rPr>
          <w:b w:val="0"/>
          <w:bCs w:val="0"/>
          <w:sz w:val="24"/>
        </w:rPr>
        <w:t>Co</w:t>
      </w:r>
      <w:r w:rsidRPr="00F3163B">
        <w:rPr>
          <w:b w:val="0"/>
          <w:bCs w:val="0"/>
          <w:sz w:val="24"/>
          <w:szCs w:val="22"/>
        </w:rPr>
        <w:t>mplete construction of the temporary traffic diversion before use by public traffic.</w:t>
      </w:r>
    </w:p>
    <w:p w14:paraId="16E37C5B" w14:textId="77777777" w:rsidR="00F3163B" w:rsidRPr="000D0072" w:rsidRDefault="00F3163B" w:rsidP="00F3163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Arial" w:eastAsia="MS Mincho" w:hAnsi="Arial" w:cs="Arial"/>
          <w:vanish/>
          <w:color w:val="0000FF"/>
        </w:rPr>
      </w:pPr>
      <w:r w:rsidRPr="000D0072">
        <w:rPr>
          <w:rFonts w:ascii="Arial" w:eastAsia="MS Mincho" w:hAnsi="Arial" w:cs="Arial"/>
          <w:vanish/>
          <w:color w:val="0000FF"/>
        </w:rPr>
        <w:t>Delete the yellow highlighted sentence if the temporary traffic diversion does not need to be paved.</w:t>
      </w:r>
    </w:p>
    <w:p w14:paraId="302662D6"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 xml:space="preserve">Install erosion and sediment control devices according to Section 157. If required, construct temporary stream diversion according to Section 157. Perform earthwork according to Section </w:t>
      </w:r>
      <w:r w:rsidRPr="00F3163B">
        <w:rPr>
          <w:b w:val="0"/>
          <w:bCs w:val="0"/>
          <w:sz w:val="24"/>
          <w:szCs w:val="22"/>
        </w:rPr>
        <w:lastRenderedPageBreak/>
        <w:t xml:space="preserve">204. Place crushed aggregate according to Section 302. </w:t>
      </w:r>
      <w:r w:rsidRPr="00F3163B">
        <w:rPr>
          <w:b w:val="0"/>
          <w:bCs w:val="0"/>
          <w:sz w:val="24"/>
          <w:szCs w:val="22"/>
          <w:highlight w:val="yellow"/>
        </w:rPr>
        <w:t>Place asphalt according to Section 403.</w:t>
      </w:r>
    </w:p>
    <w:p w14:paraId="4BAA72EC"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Provide temporary traffic control according to Section 635.</w:t>
      </w:r>
    </w:p>
    <w:p w14:paraId="6507B700" w14:textId="77777777" w:rsidR="00F3163B" w:rsidRPr="00F3163B" w:rsidRDefault="00F3163B" w:rsidP="00F3163B">
      <w:pPr>
        <w:pStyle w:val="BodyText"/>
        <w:spacing w:after="240"/>
        <w:rPr>
          <w:sz w:val="24"/>
        </w:rPr>
      </w:pPr>
      <w:r w:rsidRPr="00F3163B">
        <w:rPr>
          <w:sz w:val="24"/>
        </w:rPr>
        <w:t xml:space="preserve">650.06 Maintenance. </w:t>
      </w:r>
      <w:r w:rsidRPr="00F3163B">
        <w:rPr>
          <w:b w:val="0"/>
          <w:bCs w:val="0"/>
          <w:sz w:val="24"/>
        </w:rPr>
        <w:t>Maintain the temporary traffic diversion, including erosion and sediment control and temporary traffic control, the entire time it can be used for public traffic.</w:t>
      </w:r>
      <w:r w:rsidRPr="00F3163B">
        <w:rPr>
          <w:sz w:val="24"/>
        </w:rPr>
        <w:t xml:space="preserve"> </w:t>
      </w:r>
    </w:p>
    <w:p w14:paraId="74047116" w14:textId="77777777" w:rsidR="00F3163B" w:rsidRPr="00F3163B" w:rsidRDefault="00F3163B" w:rsidP="00F3163B">
      <w:pPr>
        <w:pStyle w:val="BodyText"/>
        <w:widowControl w:val="0"/>
        <w:spacing w:after="240"/>
        <w:rPr>
          <w:b w:val="0"/>
          <w:bCs w:val="0"/>
          <w:sz w:val="24"/>
          <w:szCs w:val="22"/>
        </w:rPr>
      </w:pPr>
      <w:r w:rsidRPr="00F3163B">
        <w:rPr>
          <w:sz w:val="24"/>
        </w:rPr>
        <w:t xml:space="preserve">650.07 Removal. </w:t>
      </w:r>
      <w:r w:rsidRPr="00F3163B">
        <w:rPr>
          <w:b w:val="0"/>
          <w:bCs w:val="0"/>
          <w:sz w:val="24"/>
        </w:rPr>
        <w:t>Remove</w:t>
      </w:r>
      <w:r w:rsidRPr="00F3163B">
        <w:rPr>
          <w:b w:val="0"/>
          <w:bCs w:val="0"/>
          <w:sz w:val="24"/>
          <w:szCs w:val="22"/>
        </w:rPr>
        <w:t xml:space="preserve"> the temporary traffic diversion to approximate original or planned contours once the mainline is open to the public and can</w:t>
      </w:r>
      <w:r>
        <w:t xml:space="preserve"> </w:t>
      </w:r>
      <w:r w:rsidRPr="00F3163B">
        <w:rPr>
          <w:b w:val="0"/>
          <w:bCs w:val="0"/>
          <w:sz w:val="24"/>
          <w:szCs w:val="22"/>
        </w:rPr>
        <w:t xml:space="preserve">accommodate two-way traffic. Dispose of unsuitable or excess material according to </w:t>
      </w:r>
      <w:hyperlink w:anchor="_Toc131713276" w:history="1">
        <w:r w:rsidRPr="00F3163B">
          <w:rPr>
            <w:b w:val="0"/>
            <w:bCs w:val="0"/>
            <w:sz w:val="24"/>
            <w:szCs w:val="22"/>
          </w:rPr>
          <w:t>Subsection 203.05</w:t>
        </w:r>
      </w:hyperlink>
      <w:r w:rsidRPr="00F3163B">
        <w:rPr>
          <w:b w:val="0"/>
          <w:bCs w:val="0"/>
          <w:sz w:val="24"/>
          <w:szCs w:val="22"/>
        </w:rPr>
        <w:t>.</w:t>
      </w:r>
    </w:p>
    <w:p w14:paraId="69733D05" w14:textId="77777777" w:rsidR="00F3163B" w:rsidRPr="00F3163B" w:rsidRDefault="00F3163B" w:rsidP="00F3163B">
      <w:pPr>
        <w:pStyle w:val="BodyText"/>
        <w:spacing w:after="240"/>
        <w:rPr>
          <w:b w:val="0"/>
          <w:bCs w:val="0"/>
          <w:sz w:val="24"/>
          <w:szCs w:val="22"/>
        </w:rPr>
      </w:pPr>
      <w:r w:rsidRPr="00F3163B">
        <w:rPr>
          <w:sz w:val="24"/>
          <w:szCs w:val="22"/>
        </w:rPr>
        <w:t xml:space="preserve">650.08 Acceptance. </w:t>
      </w:r>
      <w:r w:rsidRPr="00F3163B">
        <w:rPr>
          <w:b w:val="0"/>
          <w:bCs w:val="0"/>
          <w:sz w:val="24"/>
          <w:szCs w:val="22"/>
        </w:rPr>
        <w:t>Design, construction, maintenance, and removal of the temporary traffic diversion will be evaluated under Subsections 106.02 and 106.04.</w:t>
      </w:r>
    </w:p>
    <w:p w14:paraId="04F8D58B" w14:textId="77777777" w:rsidR="00F3163B" w:rsidRPr="000D0072" w:rsidRDefault="00F3163B" w:rsidP="00F3163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Arial" w:eastAsia="MS Mincho" w:hAnsi="Arial" w:cs="Arial"/>
          <w:vanish/>
          <w:color w:val="0000FF"/>
        </w:rPr>
      </w:pPr>
      <w:r w:rsidRPr="000D0072">
        <w:rPr>
          <w:rFonts w:ascii="Arial" w:eastAsia="MS Mincho" w:hAnsi="Arial" w:cs="Arial"/>
          <w:vanish/>
          <w:color w:val="0000FF"/>
        </w:rPr>
        <w:t>Delete the yellow highlighted sentence if the temporary traffic diversion does not need to be paved.</w:t>
      </w:r>
    </w:p>
    <w:p w14:paraId="5924D81D"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highlight w:val="yellow"/>
        </w:rPr>
        <w:t>Asphalt will be evaluated under Section 403.</w:t>
      </w:r>
    </w:p>
    <w:p w14:paraId="7583A739"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Crushed aggregate will be evaluated under Section 302.</w:t>
      </w:r>
    </w:p>
    <w:p w14:paraId="56B33BFA"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Erosion and sediment control will be evaluated under Section 157.</w:t>
      </w:r>
    </w:p>
    <w:p w14:paraId="3510D2D8"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Roadway excavation and embankment will be evaluated under Section 204.</w:t>
      </w:r>
    </w:p>
    <w:p w14:paraId="617566F5"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Temporary stream diversion will be evaluated under Section 157.</w:t>
      </w:r>
    </w:p>
    <w:p w14:paraId="6FFBB193"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t>Temporary traffic control will be evaluated under Section 635.</w:t>
      </w:r>
    </w:p>
    <w:p w14:paraId="25D835D0" w14:textId="77777777" w:rsidR="00F3163B" w:rsidRPr="00F3163B" w:rsidRDefault="00F3163B" w:rsidP="00F3163B">
      <w:pPr>
        <w:pStyle w:val="BodyText"/>
        <w:widowControl w:val="0"/>
        <w:spacing w:after="240"/>
        <w:jc w:val="center"/>
        <w:rPr>
          <w:sz w:val="24"/>
          <w:szCs w:val="22"/>
        </w:rPr>
      </w:pPr>
      <w:r w:rsidRPr="00F3163B">
        <w:rPr>
          <w:sz w:val="24"/>
          <w:szCs w:val="22"/>
        </w:rPr>
        <w:t>Measurement</w:t>
      </w:r>
    </w:p>
    <w:p w14:paraId="72952521" w14:textId="77777777" w:rsidR="00F3163B" w:rsidRPr="00F3163B" w:rsidRDefault="00F3163B" w:rsidP="00F3163B">
      <w:pPr>
        <w:pStyle w:val="BodyText"/>
        <w:widowControl w:val="0"/>
        <w:spacing w:after="240"/>
        <w:rPr>
          <w:b w:val="0"/>
          <w:bCs w:val="0"/>
          <w:sz w:val="24"/>
        </w:rPr>
      </w:pPr>
      <w:r w:rsidRPr="00F3163B">
        <w:rPr>
          <w:sz w:val="24"/>
        </w:rPr>
        <w:t xml:space="preserve">650.09 </w:t>
      </w:r>
      <w:r w:rsidRPr="00F3163B">
        <w:rPr>
          <w:b w:val="0"/>
          <w:bCs w:val="0"/>
          <w:sz w:val="24"/>
        </w:rPr>
        <w:t>Measure the Section 650 pay items listed in the bid schedule according to Subsection 109.02.</w:t>
      </w:r>
    </w:p>
    <w:p w14:paraId="5EBE6882" w14:textId="77777777" w:rsidR="00F3163B" w:rsidRPr="00F3163B" w:rsidRDefault="00F3163B" w:rsidP="00F3163B">
      <w:pPr>
        <w:pStyle w:val="BodyText"/>
        <w:widowControl w:val="0"/>
        <w:spacing w:after="240"/>
        <w:rPr>
          <w:b w:val="0"/>
          <w:bCs w:val="0"/>
          <w:sz w:val="24"/>
        </w:rPr>
      </w:pPr>
      <w:r w:rsidRPr="00F3163B">
        <w:rPr>
          <w:b w:val="0"/>
          <w:bCs w:val="0"/>
          <w:sz w:val="24"/>
        </w:rPr>
        <w:t>Do not measure individual items required to design, construct, maintain, and remove the temporary traffic diversion for payment.</w:t>
      </w:r>
    </w:p>
    <w:p w14:paraId="49BC3771" w14:textId="77777777" w:rsidR="00F3163B" w:rsidRPr="00F3163B" w:rsidRDefault="00F3163B" w:rsidP="00F3163B">
      <w:pPr>
        <w:pStyle w:val="BodyText"/>
        <w:widowControl w:val="0"/>
        <w:spacing w:after="240"/>
        <w:jc w:val="center"/>
        <w:rPr>
          <w:b w:val="0"/>
          <w:bCs w:val="0"/>
          <w:sz w:val="24"/>
        </w:rPr>
      </w:pPr>
      <w:r w:rsidRPr="00F3163B">
        <w:rPr>
          <w:sz w:val="24"/>
          <w:szCs w:val="22"/>
        </w:rPr>
        <w:t>Payment</w:t>
      </w:r>
    </w:p>
    <w:p w14:paraId="54A7B953" w14:textId="77777777" w:rsidR="00F3163B" w:rsidRPr="00F3163B" w:rsidRDefault="00F3163B" w:rsidP="00F3163B">
      <w:pPr>
        <w:pStyle w:val="BodyText"/>
        <w:widowControl w:val="0"/>
        <w:spacing w:after="240"/>
        <w:rPr>
          <w:b w:val="0"/>
          <w:bCs w:val="0"/>
          <w:sz w:val="24"/>
        </w:rPr>
      </w:pPr>
      <w:r w:rsidRPr="00F3163B">
        <w:rPr>
          <w:sz w:val="24"/>
        </w:rPr>
        <w:t xml:space="preserve">650.10 </w:t>
      </w:r>
      <w:r w:rsidRPr="00F3163B">
        <w:rPr>
          <w:b w:val="0"/>
          <w:bCs w:val="0"/>
          <w:sz w:val="24"/>
        </w:rPr>
        <w:t>The accepted quantities will be paid at the contract price per unit of measurement for the Section 650 pay items listed in the bid schedule. Payment will be full compensation for the work prescribed in this Section. See Subsection 109.05.</w:t>
      </w:r>
    </w:p>
    <w:p w14:paraId="417D85BC" w14:textId="77777777" w:rsidR="00F3163B" w:rsidRPr="00F3163B" w:rsidRDefault="00F3163B" w:rsidP="00F3163B">
      <w:pPr>
        <w:pStyle w:val="BodyText"/>
        <w:widowControl w:val="0"/>
        <w:spacing w:after="240"/>
        <w:rPr>
          <w:b w:val="0"/>
          <w:bCs w:val="0"/>
          <w:sz w:val="24"/>
        </w:rPr>
      </w:pPr>
      <w:r w:rsidRPr="00F3163B">
        <w:rPr>
          <w:b w:val="0"/>
          <w:bCs w:val="0"/>
          <w:sz w:val="24"/>
        </w:rPr>
        <w:t>Progress payments will be paid as follows:</w:t>
      </w:r>
    </w:p>
    <w:p w14:paraId="07805C4F" w14:textId="77777777" w:rsidR="00F3163B" w:rsidRPr="00F3163B" w:rsidRDefault="00F3163B" w:rsidP="00F3163B">
      <w:pPr>
        <w:pStyle w:val="BodyText"/>
        <w:ind w:left="360"/>
        <w:rPr>
          <w:b w:val="0"/>
          <w:bCs w:val="0"/>
          <w:sz w:val="24"/>
        </w:rPr>
      </w:pPr>
      <w:r w:rsidRPr="00F3163B">
        <w:rPr>
          <w:sz w:val="24"/>
        </w:rPr>
        <w:t xml:space="preserve">(a) </w:t>
      </w:r>
      <w:r w:rsidRPr="00F3163B">
        <w:rPr>
          <w:b w:val="0"/>
          <w:bCs w:val="0"/>
          <w:sz w:val="24"/>
        </w:rPr>
        <w:t>50 percent of the pay item amount will be paid after installation.</w:t>
      </w:r>
    </w:p>
    <w:p w14:paraId="62620276" w14:textId="77777777" w:rsidR="00F3163B" w:rsidRPr="00F3163B" w:rsidRDefault="00F3163B" w:rsidP="00F3163B">
      <w:pPr>
        <w:pStyle w:val="BodyText"/>
        <w:spacing w:after="240"/>
        <w:ind w:left="360"/>
        <w:rPr>
          <w:b w:val="0"/>
          <w:bCs w:val="0"/>
          <w:sz w:val="24"/>
        </w:rPr>
      </w:pPr>
      <w:r w:rsidRPr="00F3163B">
        <w:rPr>
          <w:sz w:val="24"/>
        </w:rPr>
        <w:t>(b)</w:t>
      </w:r>
      <w:r w:rsidRPr="00F3163B">
        <w:rPr>
          <w:b w:val="0"/>
          <w:bCs w:val="0"/>
          <w:sz w:val="24"/>
        </w:rPr>
        <w:t xml:space="preserve"> The remaining portion of the pay item amount will be paid after the temporary traffic diversions are removed from the project.</w:t>
      </w:r>
    </w:p>
    <w:p w14:paraId="650558CF" w14:textId="77777777" w:rsidR="00F3163B" w:rsidRPr="00F3163B" w:rsidRDefault="00F3163B" w:rsidP="00F3163B">
      <w:pPr>
        <w:pStyle w:val="BodyText"/>
        <w:widowControl w:val="0"/>
        <w:spacing w:after="240"/>
        <w:rPr>
          <w:b w:val="0"/>
          <w:bCs w:val="0"/>
          <w:sz w:val="24"/>
          <w:szCs w:val="22"/>
        </w:rPr>
      </w:pPr>
      <w:r w:rsidRPr="00F3163B">
        <w:rPr>
          <w:b w:val="0"/>
          <w:bCs w:val="0"/>
          <w:sz w:val="24"/>
          <w:szCs w:val="22"/>
        </w:rPr>
        <w:lastRenderedPageBreak/>
        <w:t>Payment for all or part of this item may be retained if the temporary traffic diversion is not adequately maintained.</w:t>
      </w:r>
      <w:bookmarkEnd w:id="137"/>
    </w:p>
    <w:p w14:paraId="6A6493BB" w14:textId="77777777" w:rsidR="00F3163B" w:rsidRPr="00EE3E14" w:rsidRDefault="00F3163B" w:rsidP="00F3163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Arial" w:eastAsia="MS Mincho" w:hAnsi="Arial" w:cs="Arial"/>
          <w:vanish/>
          <w:color w:val="0000FF"/>
        </w:rPr>
      </w:pPr>
      <w:r w:rsidRPr="00EE3E14">
        <w:rPr>
          <w:rFonts w:ascii="Arial" w:eastAsia="MS Mincho" w:hAnsi="Arial" w:cs="Arial"/>
          <w:vanish/>
          <w:color w:val="0000FF"/>
        </w:rPr>
        <w:t>Include if the plans DO include a project specific temporary traffic diversion design.  Use pay item 65001-1000 Temporary Traffic Diversion. Revise the SCR to fit project-specific requirements.</w:t>
      </w:r>
    </w:p>
    <w:p w14:paraId="2F845CF4" w14:textId="77777777" w:rsidR="00F3163B" w:rsidRPr="00E92B26" w:rsidRDefault="00F3163B" w:rsidP="00F3163B">
      <w:pPr>
        <w:rPr>
          <w:u w:val="single"/>
        </w:rPr>
      </w:pPr>
      <w:r w:rsidRPr="00E92B26">
        <w:rPr>
          <w:u w:val="single"/>
        </w:rPr>
        <w:t>Add the following Section:</w:t>
      </w:r>
    </w:p>
    <w:p w14:paraId="03EEC553" w14:textId="77777777" w:rsidR="00F3163B" w:rsidRPr="00E92B26" w:rsidRDefault="00F3163B" w:rsidP="00F56230">
      <w:pPr>
        <w:pStyle w:val="Heading2"/>
      </w:pPr>
      <w:r w:rsidRPr="00E92B26">
        <w:t>Section 650. – CONSTRUCT AND MAINTAIN DIVERSION</w:t>
      </w:r>
    </w:p>
    <w:p w14:paraId="7A14BBF8" w14:textId="77777777" w:rsidR="00F3163B" w:rsidRPr="00F3163B" w:rsidRDefault="00F3163B" w:rsidP="00F3163B">
      <w:pPr>
        <w:pStyle w:val="BodyText"/>
        <w:spacing w:after="240"/>
        <w:jc w:val="center"/>
        <w:rPr>
          <w:b w:val="0"/>
          <w:bCs w:val="0"/>
          <w:sz w:val="24"/>
          <w:szCs w:val="22"/>
        </w:rPr>
      </w:pPr>
      <w:r w:rsidRPr="00F3163B">
        <w:rPr>
          <w:sz w:val="24"/>
          <w:szCs w:val="22"/>
        </w:rPr>
        <w:t>Description</w:t>
      </w:r>
    </w:p>
    <w:p w14:paraId="087C097D" w14:textId="77777777" w:rsidR="00F3163B" w:rsidRPr="00F3163B" w:rsidRDefault="00F3163B" w:rsidP="00F3163B">
      <w:pPr>
        <w:spacing w:after="240"/>
        <w:rPr>
          <w:rStyle w:val="BodyTextChar"/>
          <w:b w:val="0"/>
          <w:bCs w:val="0"/>
          <w:sz w:val="24"/>
          <w:szCs w:val="22"/>
        </w:rPr>
      </w:pPr>
      <w:r w:rsidRPr="00F3163B">
        <w:rPr>
          <w:rStyle w:val="BodyTextChar"/>
          <w:sz w:val="24"/>
          <w:szCs w:val="22"/>
        </w:rPr>
        <w:t>650.01</w:t>
      </w:r>
      <w:r w:rsidRPr="00F3163B">
        <w:rPr>
          <w:sz w:val="22"/>
          <w:szCs w:val="22"/>
        </w:rPr>
        <w:t xml:space="preserve"> </w:t>
      </w:r>
      <w:r w:rsidRPr="00F3163B">
        <w:rPr>
          <w:rStyle w:val="BodyTextChar"/>
          <w:b w:val="0"/>
          <w:bCs w:val="0"/>
          <w:sz w:val="24"/>
          <w:szCs w:val="22"/>
        </w:rPr>
        <w:t>This work consists of constructing, maintaining, and removing temporary traffic diversions.</w:t>
      </w:r>
    </w:p>
    <w:p w14:paraId="1984C592" w14:textId="77777777" w:rsidR="00F3163B" w:rsidRPr="00332C18" w:rsidRDefault="00F3163B" w:rsidP="00F3163B">
      <w:pPr>
        <w:pStyle w:val="BodyText"/>
        <w:spacing w:after="240"/>
        <w:jc w:val="center"/>
        <w:rPr>
          <w:rFonts w:eastAsia="MS Mincho"/>
          <w:b w:val="0"/>
          <w:bCs w:val="0"/>
        </w:rPr>
      </w:pPr>
      <w:r w:rsidRPr="00F3163B">
        <w:rPr>
          <w:sz w:val="24"/>
          <w:szCs w:val="22"/>
        </w:rPr>
        <w:t>Material</w:t>
      </w:r>
    </w:p>
    <w:p w14:paraId="159C3E9E" w14:textId="77777777" w:rsidR="00F3163B" w:rsidRPr="00F3163B" w:rsidRDefault="00F3163B" w:rsidP="00F3163B">
      <w:pPr>
        <w:pStyle w:val="BodyText"/>
        <w:rPr>
          <w:b w:val="0"/>
          <w:bCs w:val="0"/>
          <w:sz w:val="24"/>
          <w:szCs w:val="22"/>
          <w:u w:val="single"/>
        </w:rPr>
      </w:pPr>
      <w:r w:rsidRPr="00F3163B">
        <w:rPr>
          <w:sz w:val="24"/>
          <w:szCs w:val="22"/>
        </w:rPr>
        <w:t xml:space="preserve">650.02 </w:t>
      </w:r>
      <w:r w:rsidRPr="00F3163B">
        <w:rPr>
          <w:b w:val="0"/>
          <w:bCs w:val="0"/>
          <w:sz w:val="24"/>
          <w:szCs w:val="22"/>
        </w:rPr>
        <w:t>Conform to the following Subsection:</w:t>
      </w:r>
    </w:p>
    <w:p w14:paraId="261AFF4D" w14:textId="77777777" w:rsidR="00F3163B" w:rsidRPr="00F3163B" w:rsidRDefault="00F3163B" w:rsidP="00F3163B">
      <w:pPr>
        <w:pStyle w:val="BodyText"/>
        <w:tabs>
          <w:tab w:val="left" w:pos="6480"/>
        </w:tabs>
        <w:spacing w:after="120"/>
        <w:ind w:left="360"/>
        <w:rPr>
          <w:rFonts w:eastAsia="MS Mincho"/>
          <w:b w:val="0"/>
          <w:bCs w:val="0"/>
          <w:sz w:val="24"/>
          <w:szCs w:val="22"/>
        </w:rPr>
      </w:pPr>
      <w:r w:rsidRPr="00F3163B">
        <w:rPr>
          <w:b w:val="0"/>
          <w:bCs w:val="0"/>
          <w:sz w:val="24"/>
          <w:szCs w:val="22"/>
        </w:rPr>
        <w:t>Water</w:t>
      </w:r>
      <w:r w:rsidRPr="00F3163B">
        <w:rPr>
          <w:b w:val="0"/>
          <w:bCs w:val="0"/>
          <w:sz w:val="24"/>
          <w:szCs w:val="22"/>
        </w:rPr>
        <w:tab/>
      </w:r>
      <w:r w:rsidRPr="00F3163B">
        <w:rPr>
          <w:rFonts w:eastAsia="MS Mincho"/>
          <w:b w:val="0"/>
          <w:bCs w:val="0"/>
          <w:sz w:val="24"/>
          <w:szCs w:val="22"/>
        </w:rPr>
        <w:t>725.01</w:t>
      </w:r>
    </w:p>
    <w:p w14:paraId="74C106E2" w14:textId="77777777" w:rsidR="00F3163B" w:rsidRPr="00332C18" w:rsidRDefault="00F3163B" w:rsidP="00F3163B">
      <w:pPr>
        <w:pStyle w:val="BodyText"/>
        <w:spacing w:after="240"/>
        <w:jc w:val="center"/>
        <w:rPr>
          <w:b w:val="0"/>
          <w:bCs w:val="0"/>
        </w:rPr>
      </w:pPr>
      <w:r w:rsidRPr="00F3163B">
        <w:rPr>
          <w:sz w:val="24"/>
          <w:szCs w:val="22"/>
        </w:rPr>
        <w:t>Construction</w:t>
      </w:r>
      <w:r w:rsidRPr="00332C18">
        <w:t xml:space="preserve"> </w:t>
      </w:r>
      <w:r w:rsidRPr="00F3163B">
        <w:rPr>
          <w:sz w:val="24"/>
          <w:szCs w:val="22"/>
        </w:rPr>
        <w:t>Requirements</w:t>
      </w:r>
    </w:p>
    <w:p w14:paraId="2C320B1B" w14:textId="77777777" w:rsidR="00F3163B" w:rsidRPr="00F3163B" w:rsidRDefault="00F3163B" w:rsidP="00F3163B">
      <w:pPr>
        <w:pStyle w:val="BodyText"/>
        <w:rPr>
          <w:b w:val="0"/>
          <w:bCs w:val="0"/>
          <w:sz w:val="24"/>
        </w:rPr>
      </w:pPr>
      <w:r w:rsidRPr="00F3163B">
        <w:rPr>
          <w:sz w:val="24"/>
        </w:rPr>
        <w:t>650.03 General.</w:t>
      </w:r>
      <w:r w:rsidRPr="00F3163B">
        <w:rPr>
          <w:b w:val="0"/>
          <w:bCs w:val="0"/>
          <w:sz w:val="24"/>
        </w:rPr>
        <w:t xml:space="preserve"> Complete construction of the temporary traffic diversion before use by public traffic.</w:t>
      </w:r>
    </w:p>
    <w:p w14:paraId="16E0E028" w14:textId="77777777" w:rsidR="00F3163B" w:rsidRPr="00F3163B" w:rsidRDefault="00F3163B" w:rsidP="00F3163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color w:val="0000FF"/>
          <w:sz w:val="24"/>
          <w:szCs w:val="24"/>
        </w:rPr>
      </w:pPr>
      <w:r w:rsidRPr="00F3163B">
        <w:rPr>
          <w:rFonts w:ascii="Times New Roman" w:eastAsia="MS Mincho" w:hAnsi="Times New Roman"/>
          <w:vanish/>
          <w:color w:val="0000FF"/>
          <w:sz w:val="24"/>
          <w:szCs w:val="24"/>
        </w:rPr>
        <w:t>Delete the yellow highlighted sentence if the temporary traffic diversion does not need to be paved.</w:t>
      </w:r>
    </w:p>
    <w:p w14:paraId="4C040DBC" w14:textId="77777777" w:rsidR="00F3163B" w:rsidRPr="00F3163B" w:rsidRDefault="00F3163B" w:rsidP="00F3163B">
      <w:pPr>
        <w:pStyle w:val="BodyText"/>
        <w:spacing w:after="240"/>
        <w:rPr>
          <w:b w:val="0"/>
          <w:bCs w:val="0"/>
          <w:sz w:val="24"/>
        </w:rPr>
      </w:pPr>
      <w:r w:rsidRPr="00F3163B">
        <w:rPr>
          <w:b w:val="0"/>
          <w:bCs w:val="0"/>
          <w:sz w:val="24"/>
        </w:rPr>
        <w:t xml:space="preserve">Install erosion and sediment control devices according to Section 157. If required, construct temporary stream diversion according to Section 157. Perform earthwork according to Section 204. Place crushed aggregate according to Section 302. </w:t>
      </w:r>
      <w:r w:rsidRPr="00F3163B">
        <w:rPr>
          <w:b w:val="0"/>
          <w:bCs w:val="0"/>
          <w:sz w:val="24"/>
          <w:highlight w:val="yellow"/>
        </w:rPr>
        <w:t>Place asphalt according to Section 403.</w:t>
      </w:r>
    </w:p>
    <w:p w14:paraId="528FCFC5" w14:textId="77777777" w:rsidR="00F3163B" w:rsidRPr="00F3163B" w:rsidRDefault="00F3163B" w:rsidP="00F3163B">
      <w:pPr>
        <w:pStyle w:val="BodyText"/>
        <w:spacing w:after="240"/>
        <w:rPr>
          <w:b w:val="0"/>
          <w:bCs w:val="0"/>
          <w:sz w:val="24"/>
        </w:rPr>
      </w:pPr>
      <w:r w:rsidRPr="00F3163B">
        <w:rPr>
          <w:b w:val="0"/>
          <w:bCs w:val="0"/>
          <w:sz w:val="24"/>
        </w:rPr>
        <w:t>Provide temporary traffic control according to Section 635.</w:t>
      </w:r>
    </w:p>
    <w:p w14:paraId="722296AC" w14:textId="77777777" w:rsidR="00F3163B" w:rsidRPr="00F3163B" w:rsidRDefault="00F3163B" w:rsidP="00F3163B">
      <w:pPr>
        <w:pStyle w:val="BodyText"/>
        <w:spacing w:after="240"/>
        <w:rPr>
          <w:b w:val="0"/>
          <w:bCs w:val="0"/>
          <w:sz w:val="24"/>
        </w:rPr>
      </w:pPr>
      <w:r w:rsidRPr="00F3163B">
        <w:rPr>
          <w:sz w:val="24"/>
        </w:rPr>
        <w:t>650.04 Maintenance.</w:t>
      </w:r>
      <w:r w:rsidRPr="00F3163B">
        <w:rPr>
          <w:b w:val="0"/>
          <w:bCs w:val="0"/>
          <w:sz w:val="24"/>
        </w:rPr>
        <w:t xml:space="preserve"> Maintain the temporary traffic diversion, including erosion and sediment control and temporary traffic control, the entire time it can be used for public traffic. </w:t>
      </w:r>
    </w:p>
    <w:p w14:paraId="33FB4A15" w14:textId="77777777" w:rsidR="00F3163B" w:rsidRPr="00F3163B" w:rsidRDefault="00F3163B" w:rsidP="00F3163B">
      <w:pPr>
        <w:pStyle w:val="BodyText"/>
        <w:spacing w:after="240"/>
        <w:rPr>
          <w:b w:val="0"/>
          <w:bCs w:val="0"/>
          <w:i/>
          <w:iCs/>
          <w:sz w:val="24"/>
        </w:rPr>
      </w:pPr>
      <w:r w:rsidRPr="00F3163B">
        <w:rPr>
          <w:sz w:val="24"/>
        </w:rPr>
        <w:t>650.05 Removal.</w:t>
      </w:r>
      <w:r w:rsidRPr="00F3163B">
        <w:rPr>
          <w:b w:val="0"/>
          <w:bCs w:val="0"/>
          <w:sz w:val="24"/>
        </w:rPr>
        <w:t xml:space="preserve"> Remove the temporary traffic diversion to approximate original or planned contours once the mainline is open to the public and can accommodate two-way traffic. Dispose of unsuitable or excess material according to </w:t>
      </w:r>
      <w:hyperlink w:anchor="_Toc131713276" w:history="1">
        <w:r w:rsidRPr="00F3163B">
          <w:rPr>
            <w:b w:val="0"/>
            <w:bCs w:val="0"/>
            <w:sz w:val="24"/>
          </w:rPr>
          <w:t>Subsection 203.05</w:t>
        </w:r>
      </w:hyperlink>
    </w:p>
    <w:p w14:paraId="4A55DC5F" w14:textId="77777777" w:rsidR="00F3163B" w:rsidRPr="00F3163B" w:rsidRDefault="00F3163B" w:rsidP="00F3163B">
      <w:pPr>
        <w:pStyle w:val="BodyText"/>
        <w:spacing w:after="240"/>
        <w:rPr>
          <w:b w:val="0"/>
          <w:bCs w:val="0"/>
          <w:sz w:val="24"/>
        </w:rPr>
      </w:pPr>
      <w:r w:rsidRPr="00F3163B">
        <w:rPr>
          <w:sz w:val="24"/>
        </w:rPr>
        <w:t>650.06 Acceptance.</w:t>
      </w:r>
      <w:r w:rsidRPr="00F3163B">
        <w:rPr>
          <w:b w:val="0"/>
          <w:bCs w:val="0"/>
          <w:sz w:val="24"/>
        </w:rPr>
        <w:t xml:space="preserve"> Construction, maintenance, and removal of the temporary traffic diversion will be evaluated under Subsections 106.02 and 106.04.</w:t>
      </w:r>
    </w:p>
    <w:p w14:paraId="3F7A3FF6" w14:textId="77777777" w:rsidR="00F54DDE" w:rsidRPr="00EE3E14" w:rsidRDefault="00F54DDE" w:rsidP="00F54DDE">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Arial" w:eastAsia="MS Mincho" w:hAnsi="Arial" w:cs="Arial"/>
          <w:vanish/>
          <w:color w:val="0000FF"/>
        </w:rPr>
      </w:pPr>
      <w:r w:rsidRPr="00EE3E14">
        <w:rPr>
          <w:rFonts w:ascii="Arial" w:eastAsia="MS Mincho" w:hAnsi="Arial" w:cs="Arial"/>
          <w:vanish/>
          <w:color w:val="0000FF"/>
        </w:rPr>
        <w:t>Delete the yellow highlighted sentence if the temporary traffic diversion does not need to be paved.</w:t>
      </w:r>
    </w:p>
    <w:p w14:paraId="608C0B87" w14:textId="77777777" w:rsidR="00F3163B" w:rsidRPr="00F3163B" w:rsidRDefault="00F3163B" w:rsidP="00F3163B">
      <w:pPr>
        <w:pStyle w:val="BodyText"/>
        <w:spacing w:after="240"/>
        <w:rPr>
          <w:b w:val="0"/>
          <w:bCs w:val="0"/>
          <w:sz w:val="24"/>
          <w:szCs w:val="22"/>
        </w:rPr>
      </w:pPr>
      <w:r w:rsidRPr="00F3163B">
        <w:rPr>
          <w:b w:val="0"/>
          <w:bCs w:val="0"/>
          <w:sz w:val="24"/>
          <w:szCs w:val="22"/>
          <w:highlight w:val="yellow"/>
        </w:rPr>
        <w:t>Asphalt will be evaluated under Section 403.</w:t>
      </w:r>
    </w:p>
    <w:p w14:paraId="77A31527" w14:textId="77777777" w:rsidR="00F3163B" w:rsidRPr="00F3163B" w:rsidRDefault="00F3163B" w:rsidP="00F3163B">
      <w:pPr>
        <w:pStyle w:val="BodyText"/>
        <w:spacing w:after="240"/>
        <w:rPr>
          <w:b w:val="0"/>
          <w:bCs w:val="0"/>
          <w:sz w:val="24"/>
          <w:szCs w:val="22"/>
        </w:rPr>
      </w:pPr>
      <w:r w:rsidRPr="00F3163B">
        <w:rPr>
          <w:b w:val="0"/>
          <w:bCs w:val="0"/>
          <w:sz w:val="24"/>
          <w:szCs w:val="22"/>
        </w:rPr>
        <w:lastRenderedPageBreak/>
        <w:t>Crushed aggregate will be evaluated under Section 302.</w:t>
      </w:r>
    </w:p>
    <w:p w14:paraId="466F7493" w14:textId="77777777" w:rsidR="00F3163B" w:rsidRPr="00F3163B" w:rsidRDefault="00F3163B" w:rsidP="00F3163B">
      <w:pPr>
        <w:pStyle w:val="BodyText"/>
        <w:spacing w:after="240"/>
        <w:rPr>
          <w:b w:val="0"/>
          <w:bCs w:val="0"/>
          <w:sz w:val="24"/>
          <w:szCs w:val="22"/>
        </w:rPr>
      </w:pPr>
      <w:r w:rsidRPr="00F3163B">
        <w:rPr>
          <w:b w:val="0"/>
          <w:bCs w:val="0"/>
          <w:sz w:val="24"/>
          <w:szCs w:val="22"/>
        </w:rPr>
        <w:t>Erosion and sediment control will be evaluated under Section 157.</w:t>
      </w:r>
    </w:p>
    <w:p w14:paraId="3CD80B89" w14:textId="77777777" w:rsidR="00F3163B" w:rsidRPr="00F3163B" w:rsidRDefault="00F3163B" w:rsidP="00F3163B">
      <w:pPr>
        <w:pStyle w:val="BodyText"/>
        <w:spacing w:after="240"/>
        <w:rPr>
          <w:b w:val="0"/>
          <w:bCs w:val="0"/>
          <w:sz w:val="24"/>
          <w:szCs w:val="22"/>
        </w:rPr>
      </w:pPr>
      <w:r w:rsidRPr="00F3163B">
        <w:rPr>
          <w:b w:val="0"/>
          <w:bCs w:val="0"/>
          <w:sz w:val="24"/>
          <w:szCs w:val="22"/>
        </w:rPr>
        <w:t>Roadway excavation and embankment will be evaluated under Section 204.</w:t>
      </w:r>
    </w:p>
    <w:p w14:paraId="473F6255" w14:textId="77777777" w:rsidR="00F3163B" w:rsidRPr="00F3163B" w:rsidRDefault="00F3163B" w:rsidP="00F3163B">
      <w:pPr>
        <w:pStyle w:val="BodyText"/>
        <w:spacing w:after="240"/>
        <w:rPr>
          <w:b w:val="0"/>
          <w:bCs w:val="0"/>
          <w:sz w:val="24"/>
          <w:szCs w:val="22"/>
        </w:rPr>
      </w:pPr>
      <w:r w:rsidRPr="00F3163B">
        <w:rPr>
          <w:b w:val="0"/>
          <w:bCs w:val="0"/>
          <w:sz w:val="24"/>
          <w:szCs w:val="22"/>
        </w:rPr>
        <w:t>Temporary stream diversion will be evaluated under Section 157.</w:t>
      </w:r>
    </w:p>
    <w:p w14:paraId="65AC2F5E" w14:textId="77777777" w:rsidR="00F3163B" w:rsidRPr="00F3163B" w:rsidRDefault="00F3163B" w:rsidP="00F3163B">
      <w:pPr>
        <w:pStyle w:val="BodyText"/>
        <w:spacing w:after="240"/>
        <w:rPr>
          <w:b w:val="0"/>
          <w:bCs w:val="0"/>
          <w:sz w:val="24"/>
          <w:szCs w:val="22"/>
        </w:rPr>
      </w:pPr>
      <w:r w:rsidRPr="00F3163B">
        <w:rPr>
          <w:b w:val="0"/>
          <w:bCs w:val="0"/>
          <w:sz w:val="24"/>
          <w:szCs w:val="22"/>
        </w:rPr>
        <w:t>Temporary traffic control will be evaluated under Section 635.</w:t>
      </w:r>
    </w:p>
    <w:p w14:paraId="19A216D9" w14:textId="77777777" w:rsidR="00F3163B" w:rsidRPr="00332C18" w:rsidRDefault="00F3163B" w:rsidP="00F3163B">
      <w:pPr>
        <w:pStyle w:val="BodyText"/>
        <w:spacing w:after="240"/>
        <w:jc w:val="center"/>
        <w:rPr>
          <w:b w:val="0"/>
          <w:bCs w:val="0"/>
        </w:rPr>
      </w:pPr>
      <w:r w:rsidRPr="00F3163B">
        <w:rPr>
          <w:sz w:val="24"/>
          <w:szCs w:val="22"/>
        </w:rPr>
        <w:t>Measurement</w:t>
      </w:r>
    </w:p>
    <w:p w14:paraId="7A53334F" w14:textId="77777777" w:rsidR="00F3163B" w:rsidRPr="00F3163B" w:rsidRDefault="00F3163B" w:rsidP="00F3163B">
      <w:pPr>
        <w:pStyle w:val="BodyText"/>
        <w:spacing w:after="240"/>
        <w:rPr>
          <w:b w:val="0"/>
          <w:bCs w:val="0"/>
          <w:sz w:val="24"/>
          <w:szCs w:val="22"/>
        </w:rPr>
      </w:pPr>
      <w:r w:rsidRPr="00F3163B">
        <w:rPr>
          <w:sz w:val="24"/>
          <w:szCs w:val="22"/>
        </w:rPr>
        <w:t xml:space="preserve">650.07 </w:t>
      </w:r>
      <w:r w:rsidRPr="00F3163B">
        <w:rPr>
          <w:b w:val="0"/>
          <w:bCs w:val="0"/>
          <w:sz w:val="24"/>
          <w:szCs w:val="22"/>
        </w:rPr>
        <w:t>Measure the Section 650 pay items listed in the bid schedule according to Subsection 109.02.</w:t>
      </w:r>
    </w:p>
    <w:p w14:paraId="64E44B8B" w14:textId="77777777" w:rsidR="00F3163B" w:rsidRPr="00F3163B" w:rsidRDefault="00F3163B" w:rsidP="00F3163B">
      <w:pPr>
        <w:pStyle w:val="BodyText"/>
        <w:spacing w:after="240"/>
        <w:rPr>
          <w:b w:val="0"/>
          <w:bCs w:val="0"/>
          <w:sz w:val="24"/>
          <w:szCs w:val="22"/>
        </w:rPr>
      </w:pPr>
      <w:r w:rsidRPr="00F3163B">
        <w:rPr>
          <w:b w:val="0"/>
          <w:bCs w:val="0"/>
          <w:sz w:val="24"/>
          <w:szCs w:val="22"/>
        </w:rPr>
        <w:t>Do not measure individual items required to construct, maintain, and remove the temporary traffic diversion for payment.</w:t>
      </w:r>
    </w:p>
    <w:p w14:paraId="2532F86D" w14:textId="77777777" w:rsidR="00F3163B" w:rsidRPr="00332C18" w:rsidRDefault="00F3163B" w:rsidP="00F3163B">
      <w:pPr>
        <w:pStyle w:val="BodyText"/>
        <w:spacing w:after="240"/>
        <w:jc w:val="center"/>
        <w:rPr>
          <w:b w:val="0"/>
          <w:bCs w:val="0"/>
        </w:rPr>
      </w:pPr>
      <w:r w:rsidRPr="00F3163B">
        <w:rPr>
          <w:sz w:val="24"/>
          <w:szCs w:val="22"/>
        </w:rPr>
        <w:t>Payment</w:t>
      </w:r>
    </w:p>
    <w:p w14:paraId="2F713AC6" w14:textId="77777777" w:rsidR="00F3163B" w:rsidRPr="00F3163B" w:rsidRDefault="00F3163B" w:rsidP="00F3163B">
      <w:pPr>
        <w:pStyle w:val="BodyText"/>
        <w:spacing w:after="240"/>
        <w:rPr>
          <w:b w:val="0"/>
          <w:bCs w:val="0"/>
          <w:sz w:val="24"/>
          <w:szCs w:val="22"/>
        </w:rPr>
      </w:pPr>
      <w:r w:rsidRPr="00F3163B">
        <w:rPr>
          <w:sz w:val="24"/>
          <w:szCs w:val="22"/>
        </w:rPr>
        <w:t xml:space="preserve">650.08 </w:t>
      </w:r>
      <w:r w:rsidRPr="00F3163B">
        <w:rPr>
          <w:b w:val="0"/>
          <w:bCs w:val="0"/>
          <w:sz w:val="24"/>
          <w:szCs w:val="22"/>
        </w:rPr>
        <w:t>The accepted quantities will be paid at the contract price per unit of measurement for the Section 650 pay items listed in the bid schedule. Payment will be full compensation for the work prescribed in this Section. See Subsection 109.05.</w:t>
      </w:r>
    </w:p>
    <w:p w14:paraId="25E89B38" w14:textId="77777777" w:rsidR="00F3163B" w:rsidRPr="00F3163B" w:rsidRDefault="00F3163B" w:rsidP="00F3163B">
      <w:pPr>
        <w:pStyle w:val="BodyText"/>
        <w:spacing w:after="240"/>
        <w:rPr>
          <w:b w:val="0"/>
          <w:bCs w:val="0"/>
          <w:spacing w:val="-2"/>
          <w:sz w:val="24"/>
          <w:szCs w:val="22"/>
        </w:rPr>
      </w:pPr>
      <w:r w:rsidRPr="00F3163B">
        <w:rPr>
          <w:b w:val="0"/>
          <w:bCs w:val="0"/>
          <w:spacing w:val="-2"/>
          <w:sz w:val="24"/>
          <w:szCs w:val="22"/>
        </w:rPr>
        <w:t>Progress payments will be paid as follows:</w:t>
      </w:r>
    </w:p>
    <w:p w14:paraId="67976C4A" w14:textId="77777777" w:rsidR="00F3163B" w:rsidRPr="00F3163B" w:rsidRDefault="00F3163B" w:rsidP="00F3163B">
      <w:pPr>
        <w:pStyle w:val="BodyText"/>
        <w:spacing w:after="120"/>
        <w:ind w:left="360"/>
        <w:rPr>
          <w:b w:val="0"/>
          <w:bCs w:val="0"/>
          <w:sz w:val="24"/>
          <w:szCs w:val="22"/>
        </w:rPr>
      </w:pPr>
      <w:r w:rsidRPr="00F3163B">
        <w:rPr>
          <w:b w:val="0"/>
          <w:bCs w:val="0"/>
          <w:sz w:val="24"/>
          <w:szCs w:val="22"/>
        </w:rPr>
        <w:t>(a) 50 percent of the pay item amount will be paid after installation.</w:t>
      </w:r>
    </w:p>
    <w:p w14:paraId="37222E85" w14:textId="77777777" w:rsidR="00F3163B" w:rsidRPr="00F3163B" w:rsidRDefault="00F3163B" w:rsidP="00F3163B">
      <w:pPr>
        <w:pStyle w:val="BodyText"/>
        <w:spacing w:after="240"/>
        <w:ind w:left="360"/>
        <w:rPr>
          <w:b w:val="0"/>
          <w:bCs w:val="0"/>
          <w:sz w:val="24"/>
          <w:szCs w:val="22"/>
        </w:rPr>
      </w:pPr>
      <w:r w:rsidRPr="00F3163B">
        <w:rPr>
          <w:b w:val="0"/>
          <w:bCs w:val="0"/>
          <w:sz w:val="24"/>
          <w:szCs w:val="22"/>
        </w:rPr>
        <w:t>(b) The remaining portion of the pay item amount will be paid after the temporary traffic diversions are removed from the project.</w:t>
      </w:r>
    </w:p>
    <w:p w14:paraId="355F83C7" w14:textId="77777777" w:rsidR="00F3163B" w:rsidRPr="00F3163B" w:rsidRDefault="00F3163B" w:rsidP="00F3163B">
      <w:pPr>
        <w:pStyle w:val="BodyText"/>
        <w:spacing w:after="240"/>
        <w:rPr>
          <w:b w:val="0"/>
          <w:bCs w:val="0"/>
          <w:spacing w:val="-2"/>
          <w:sz w:val="24"/>
          <w:szCs w:val="22"/>
        </w:rPr>
      </w:pPr>
      <w:r w:rsidRPr="00F3163B">
        <w:rPr>
          <w:b w:val="0"/>
          <w:bCs w:val="0"/>
          <w:spacing w:val="-2"/>
          <w:sz w:val="24"/>
          <w:szCs w:val="22"/>
        </w:rPr>
        <w:t>Payment for all or part of this item may be retained if the temporary traffic diversion is not adequately maintained.</w:t>
      </w:r>
    </w:p>
    <w:p w14:paraId="7C063155" w14:textId="77777777" w:rsidR="00F56230" w:rsidRDefault="00F56230" w:rsidP="00F56230">
      <w:pPr>
        <w:pStyle w:val="PlainText"/>
        <w:jc w:val="right"/>
        <w:rPr>
          <w:rFonts w:ascii="Times New Roman" w:eastAsia="MS Mincho" w:hAnsi="Times New Roman"/>
          <w:vanish/>
        </w:rPr>
      </w:pPr>
      <w:r>
        <w:rPr>
          <w:rFonts w:ascii="Times New Roman" w:eastAsia="MS Mincho" w:hAnsi="Times New Roman"/>
          <w:vanish/>
        </w:rPr>
        <w:t>08/26/2024</w:t>
      </w:r>
    </w:p>
    <w:p w14:paraId="149F90E7" w14:textId="77777777" w:rsidR="00F56230" w:rsidRDefault="00F56230" w:rsidP="00F56230">
      <w:pPr>
        <w:pStyle w:val="PlainText"/>
        <w:jc w:val="right"/>
        <w:rPr>
          <w:rFonts w:ascii="Times New Roman" w:eastAsia="MS Mincho" w:hAnsi="Times New Roman"/>
          <w:vanish/>
        </w:rPr>
      </w:pPr>
      <w:r>
        <w:rPr>
          <w:rFonts w:ascii="Times New Roman" w:eastAsia="MS Mincho" w:hAnsi="Times New Roman"/>
          <w:vanish/>
        </w:rPr>
        <w:t>702-fp14.docx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56230" w14:paraId="71C1DC27" w14:textId="77777777" w:rsidTr="008C7300">
        <w:trPr>
          <w:hidden/>
        </w:trPr>
        <w:tc>
          <w:tcPr>
            <w:tcW w:w="9576" w:type="dxa"/>
          </w:tcPr>
          <w:p w14:paraId="4886ADAF" w14:textId="77777777" w:rsidR="00F56230" w:rsidRDefault="00F56230" w:rsidP="008C7300">
            <w:pPr>
              <w:pStyle w:val="PlainText"/>
              <w:rPr>
                <w:rFonts w:ascii="Times New Roman" w:eastAsia="MS Mincho" w:hAnsi="Times New Roman"/>
                <w:vanish/>
                <w:color w:val="0000FF"/>
                <w:sz w:val="24"/>
              </w:rPr>
            </w:pPr>
            <w:r>
              <w:rPr>
                <w:rFonts w:ascii="Arial" w:eastAsia="MS Mincho" w:hAnsi="Arial" w:cs="Arial"/>
                <w:vanish/>
                <w:color w:val="0000FF"/>
              </w:rPr>
              <w:t>Use on projects as appropriate.</w:t>
            </w:r>
          </w:p>
        </w:tc>
      </w:tr>
    </w:tbl>
    <w:p w14:paraId="3527AC3F" w14:textId="77777777" w:rsidR="00F56230" w:rsidRPr="007228AC" w:rsidRDefault="00F56230" w:rsidP="00F56230">
      <w:pPr>
        <w:pStyle w:val="Heading2"/>
        <w:rPr>
          <w:lang w:val="de-DE"/>
        </w:rPr>
      </w:pPr>
      <w:bookmarkStart w:id="139" w:name="_Toc35158973"/>
      <w:bookmarkStart w:id="140" w:name="_Toc334092629"/>
      <w:bookmarkStart w:id="141" w:name="_Toc359919051"/>
      <w:bookmarkStart w:id="142" w:name="_Toc382981389"/>
      <w:r w:rsidRPr="007228AC">
        <w:rPr>
          <w:lang w:val="de-DE"/>
        </w:rPr>
        <w:t>Section 702. — ASPHALT MATERIAL</w:t>
      </w:r>
      <w:bookmarkEnd w:id="139"/>
      <w:bookmarkEnd w:id="140"/>
      <w:bookmarkEnd w:id="141"/>
      <w:bookmarkEnd w:id="142"/>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56230" w14:paraId="175A8D8B" w14:textId="77777777" w:rsidTr="008C7300">
        <w:trPr>
          <w:hidden/>
        </w:trPr>
        <w:tc>
          <w:tcPr>
            <w:tcW w:w="9576" w:type="dxa"/>
          </w:tcPr>
          <w:p w14:paraId="4E07ABE7" w14:textId="77777777" w:rsidR="00F56230" w:rsidRDefault="00F56230" w:rsidP="008C7300">
            <w:pPr>
              <w:pStyle w:val="PlainText"/>
              <w:rPr>
                <w:rFonts w:ascii="Times New Roman" w:eastAsia="MS Mincho" w:hAnsi="Times New Roman"/>
                <w:vanish/>
                <w:color w:val="0000FF"/>
                <w:sz w:val="24"/>
              </w:rPr>
            </w:pPr>
            <w:r>
              <w:rPr>
                <w:rFonts w:ascii="Arial" w:eastAsia="MS Mincho" w:hAnsi="Arial" w:cs="Arial"/>
                <w:vanish/>
                <w:color w:val="0000FF"/>
              </w:rPr>
              <w:t>Use on projects with paving (Sections 401, 402 and 403).</w:t>
            </w:r>
          </w:p>
        </w:tc>
      </w:tr>
    </w:tbl>
    <w:p w14:paraId="07F4D20F" w14:textId="77777777" w:rsidR="00F56230" w:rsidRDefault="00F56230" w:rsidP="00F56230">
      <w:pPr>
        <w:pStyle w:val="PlainText"/>
        <w:spacing w:after="240"/>
        <w:rPr>
          <w:rFonts w:ascii="Times New Roman" w:eastAsia="MS Mincho" w:hAnsi="Times New Roman"/>
          <w:sz w:val="24"/>
        </w:rPr>
      </w:pPr>
      <w:r>
        <w:rPr>
          <w:rFonts w:ascii="Times New Roman" w:eastAsia="MS Mincho" w:hAnsi="Times New Roman"/>
          <w:b/>
          <w:bCs/>
          <w:sz w:val="24"/>
        </w:rPr>
        <w:t>702.01  Asphalt Binder.</w:t>
      </w:r>
      <w:r>
        <w:rPr>
          <w:rFonts w:ascii="Times New Roman" w:eastAsia="MS Mincho" w:hAnsi="Times New Roman"/>
          <w:sz w:val="24"/>
        </w:rPr>
        <w:t xml:space="preserve">  </w:t>
      </w:r>
      <w:r>
        <w:rPr>
          <w:rFonts w:ascii="Times New Roman" w:eastAsia="MS Mincho" w:hAnsi="Times New Roman"/>
          <w:sz w:val="24"/>
          <w:u w:val="single"/>
        </w:rPr>
        <w:t>Delete the Subsection and add the following:</w:t>
      </w:r>
    </w:p>
    <w:p w14:paraId="562B44A4" w14:textId="77777777" w:rsidR="00F56230" w:rsidRDefault="00F56230" w:rsidP="00F56230">
      <w:pPr>
        <w:pStyle w:val="PlainText"/>
        <w:spacing w:after="240"/>
        <w:rPr>
          <w:rFonts w:ascii="Times New Roman" w:eastAsia="MS Mincho" w:hAnsi="Times New Roman"/>
          <w:bCs/>
          <w:sz w:val="24"/>
        </w:rPr>
      </w:pPr>
      <w:r>
        <w:rPr>
          <w:rFonts w:ascii="Times New Roman" w:eastAsia="MS Mincho" w:hAnsi="Times New Roman"/>
          <w:b/>
          <w:bCs/>
          <w:sz w:val="24"/>
        </w:rPr>
        <w:t xml:space="preserve">702.01  Asphalt Binder.  </w:t>
      </w:r>
      <w:r w:rsidRPr="005C3B83">
        <w:rPr>
          <w:rFonts w:ascii="Times New Roman" w:eastAsia="MS Mincho" w:hAnsi="Times New Roman"/>
          <w:bCs/>
          <w:sz w:val="24"/>
        </w:rPr>
        <w:t>Conform to M</w:t>
      </w:r>
      <w:r>
        <w:rPr>
          <w:rFonts w:ascii="Times New Roman" w:eastAsia="MS Mincho" w:hAnsi="Times New Roman"/>
          <w:bCs/>
          <w:sz w:val="24"/>
        </w:rPr>
        <w:t xml:space="preserve"> </w:t>
      </w:r>
      <w:r w:rsidRPr="005C3B83">
        <w:rPr>
          <w:rFonts w:ascii="Times New Roman" w:eastAsia="MS Mincho" w:hAnsi="Times New Roman"/>
          <w:bCs/>
          <w:sz w:val="24"/>
        </w:rPr>
        <w:t>320, Table 1.</w:t>
      </w:r>
    </w:p>
    <w:p w14:paraId="54F53473" w14:textId="77777777" w:rsidR="00F56230" w:rsidRDefault="00F56230" w:rsidP="00F56230">
      <w:pPr>
        <w:pStyle w:val="PlainText"/>
        <w:spacing w:after="240"/>
        <w:rPr>
          <w:rFonts w:ascii="Times New Roman" w:eastAsia="MS Mincho" w:hAnsi="Times New Roman"/>
          <w:bCs/>
          <w:sz w:val="24"/>
        </w:rPr>
      </w:pPr>
      <w:r>
        <w:rPr>
          <w:rFonts w:ascii="Times New Roman" w:eastAsia="MS Mincho" w:hAnsi="Times New Roman"/>
          <w:bCs/>
          <w:sz w:val="24"/>
        </w:rPr>
        <w:t xml:space="preserve">In AASHTO M 320, Table 1 replace footnote </w:t>
      </w:r>
      <w:r>
        <w:rPr>
          <w:rFonts w:ascii="Times New Roman" w:eastAsia="MS Mincho" w:hAnsi="Times New Roman"/>
          <w:bCs/>
          <w:i/>
          <w:sz w:val="24"/>
        </w:rPr>
        <w:t>f</w:t>
      </w:r>
      <w:r>
        <w:rPr>
          <w:rFonts w:ascii="Times New Roman" w:eastAsia="MS Mincho" w:hAnsi="Times New Roman"/>
          <w:bCs/>
          <w:sz w:val="24"/>
        </w:rPr>
        <w:t xml:space="preserve"> with the following:</w:t>
      </w:r>
    </w:p>
    <w:p w14:paraId="5DE9F6B1" w14:textId="77777777" w:rsidR="00F56230" w:rsidRDefault="00F56230" w:rsidP="00F56230">
      <w:pPr>
        <w:pStyle w:val="PlainText"/>
        <w:rPr>
          <w:rFonts w:ascii="Times New Roman" w:eastAsia="MS Mincho" w:hAnsi="Times New Roman"/>
          <w:bCs/>
        </w:rPr>
      </w:pPr>
      <w:r w:rsidRPr="00BE4DCE">
        <w:rPr>
          <w:rFonts w:ascii="Times New Roman" w:eastAsia="MS Mincho" w:hAnsi="Times New Roman"/>
          <w:bCs/>
          <w:i/>
          <w:iCs/>
        </w:rPr>
        <w:lastRenderedPageBreak/>
        <w:t>f</w:t>
      </w:r>
      <w:r w:rsidRPr="00B32F5A">
        <w:rPr>
          <w:rFonts w:ascii="Times New Roman" w:eastAsia="MS Mincho" w:hAnsi="Times New Roman"/>
          <w:bCs/>
        </w:rPr>
        <w:t xml:space="preserve"> If the creep stiffness is below 300</w:t>
      </w:r>
      <w:r>
        <w:rPr>
          <w:rFonts w:ascii="Times New Roman" w:eastAsia="MS Mincho" w:hAnsi="Times New Roman"/>
          <w:bCs/>
        </w:rPr>
        <w:t xml:space="preserve"> </w:t>
      </w:r>
      <w:r w:rsidRPr="00B32F5A">
        <w:rPr>
          <w:rFonts w:ascii="Times New Roman" w:eastAsia="MS Mincho" w:hAnsi="Times New Roman"/>
          <w:bCs/>
        </w:rPr>
        <w:t>MPa, the direct tension test is not required.  If th</w:t>
      </w:r>
      <w:r>
        <w:rPr>
          <w:rFonts w:ascii="Times New Roman" w:eastAsia="MS Mincho" w:hAnsi="Times New Roman"/>
          <w:bCs/>
        </w:rPr>
        <w:t>e creep stiffness is between 301</w:t>
      </w:r>
      <w:r w:rsidRPr="00B32F5A">
        <w:rPr>
          <w:rFonts w:ascii="Times New Roman" w:eastAsia="MS Mincho" w:hAnsi="Times New Roman"/>
          <w:bCs/>
        </w:rPr>
        <w:t xml:space="preserve"> and 600 MPa, </w:t>
      </w:r>
      <w:r>
        <w:rPr>
          <w:rFonts w:ascii="Times New Roman" w:eastAsia="MS Mincho" w:hAnsi="Times New Roman"/>
          <w:bCs/>
        </w:rPr>
        <w:t>the creep stiffness value shall be used</w:t>
      </w:r>
      <w:r w:rsidRPr="00B32F5A">
        <w:rPr>
          <w:rFonts w:ascii="Times New Roman" w:eastAsia="MS Mincho" w:hAnsi="Times New Roman"/>
          <w:bCs/>
        </w:rPr>
        <w:t xml:space="preserve">.  The </w:t>
      </w:r>
      <w:r w:rsidRPr="00B32F5A">
        <w:rPr>
          <w:rFonts w:ascii="Times New Roman" w:eastAsia="MS Mincho" w:hAnsi="Times New Roman"/>
          <w:bCs/>
          <w:i/>
        </w:rPr>
        <w:t>m</w:t>
      </w:r>
      <w:r w:rsidRPr="00B32F5A">
        <w:rPr>
          <w:rFonts w:ascii="Times New Roman" w:eastAsia="MS Mincho" w:hAnsi="Times New Roman"/>
          <w:bCs/>
        </w:rPr>
        <w:t>-value requirement must be satisfied in both cases.</w:t>
      </w:r>
    </w:p>
    <w:p w14:paraId="73A9D91C" w14:textId="77777777" w:rsidR="00F56230" w:rsidRPr="005C3B83" w:rsidRDefault="00F56230" w:rsidP="00F56230">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56230" w14:paraId="1B5C53EE" w14:textId="77777777" w:rsidTr="008C7300">
        <w:trPr>
          <w:hidden/>
        </w:trPr>
        <w:tc>
          <w:tcPr>
            <w:tcW w:w="9576" w:type="dxa"/>
          </w:tcPr>
          <w:p w14:paraId="55FB0E31" w14:textId="77777777" w:rsidR="00F56230" w:rsidRDefault="00F56230" w:rsidP="008C7300">
            <w:pPr>
              <w:pStyle w:val="PlainText"/>
              <w:rPr>
                <w:rFonts w:ascii="Times New Roman" w:eastAsia="MS Mincho" w:hAnsi="Times New Roman"/>
                <w:vanish/>
                <w:color w:val="0000FF"/>
                <w:sz w:val="24"/>
              </w:rPr>
            </w:pPr>
            <w:r>
              <w:rPr>
                <w:rFonts w:ascii="Arial" w:eastAsia="MS Mincho" w:hAnsi="Arial" w:cs="Arial"/>
                <w:vanish/>
                <w:color w:val="0000FF"/>
              </w:rPr>
              <w:t xml:space="preserve">When an Open Graded Friction Course is specified (Section 405) in Nevada, use the following.  Anywhere other than </w:t>
            </w:r>
            <w:smartTag w:uri="urn:schemas-microsoft-com:office:smarttags" w:element="place">
              <w:smartTag w:uri="urn:schemas-microsoft-com:office:smarttags" w:element="State">
                <w:r>
                  <w:rPr>
                    <w:rFonts w:ascii="Arial" w:eastAsia="MS Mincho" w:hAnsi="Arial" w:cs="Arial"/>
                    <w:vanish/>
                    <w:color w:val="0000FF"/>
                  </w:rPr>
                  <w:t>Nevada</w:t>
                </w:r>
              </w:smartTag>
            </w:smartTag>
            <w:r>
              <w:rPr>
                <w:rFonts w:ascii="Arial" w:eastAsia="MS Mincho" w:hAnsi="Arial" w:cs="Arial"/>
                <w:vanish/>
                <w:color w:val="0000FF"/>
              </w:rPr>
              <w:t xml:space="preserve"> check with Materials for the correct table.</w:t>
            </w:r>
          </w:p>
        </w:tc>
      </w:tr>
    </w:tbl>
    <w:p w14:paraId="400C9B0A" w14:textId="77777777" w:rsidR="00F56230" w:rsidRDefault="00F56230" w:rsidP="00F56230">
      <w:pPr>
        <w:pStyle w:val="PlainText"/>
        <w:spacing w:after="240"/>
        <w:rPr>
          <w:rFonts w:ascii="Times New Roman" w:eastAsia="MS Mincho" w:hAnsi="Times New Roman"/>
          <w:sz w:val="24"/>
        </w:rPr>
      </w:pPr>
      <w:r>
        <w:rPr>
          <w:rFonts w:ascii="Times New Roman" w:eastAsia="MS Mincho" w:hAnsi="Times New Roman"/>
          <w:b/>
          <w:bCs/>
          <w:sz w:val="24"/>
        </w:rPr>
        <w:t>702.01  Asphalt Binder.</w:t>
      </w:r>
      <w:r>
        <w:rPr>
          <w:rFonts w:ascii="Times New Roman" w:eastAsia="MS Mincho" w:hAnsi="Times New Roman"/>
          <w:sz w:val="24"/>
        </w:rPr>
        <w:t xml:space="preserve">  </w:t>
      </w:r>
      <w:r>
        <w:rPr>
          <w:rFonts w:ascii="Times New Roman" w:eastAsia="MS Mincho" w:hAnsi="Times New Roman"/>
          <w:sz w:val="24"/>
          <w:u w:val="single"/>
        </w:rPr>
        <w:t>Add the following:</w:t>
      </w:r>
    </w:p>
    <w:p w14:paraId="3EA4B6B5" w14:textId="77777777" w:rsidR="00F56230" w:rsidRPr="006C1835" w:rsidRDefault="00F56230" w:rsidP="00F56230">
      <w:pPr>
        <w:pStyle w:val="PlainText"/>
        <w:spacing w:after="240"/>
        <w:rPr>
          <w:rFonts w:ascii="Times New Roman" w:eastAsia="MS Mincho" w:hAnsi="Times New Roman"/>
          <w:sz w:val="24"/>
          <w:szCs w:val="24"/>
        </w:rPr>
      </w:pPr>
      <w:r>
        <w:rPr>
          <w:rFonts w:ascii="Times New Roman" w:eastAsia="MS Mincho" w:hAnsi="Times New Roman"/>
          <w:sz w:val="24"/>
        </w:rPr>
        <w:t xml:space="preserve">Asphalt binder for the asphalt concrete pavement and open-graded asphalt friction course will be Grade PG 76-22NV conforming to Table 702-2.  </w:t>
      </w:r>
      <w:r w:rsidRPr="006C1835">
        <w:rPr>
          <w:rFonts w:ascii="Times New Roman" w:hAnsi="Times New Roman"/>
          <w:sz w:val="24"/>
          <w:szCs w:val="24"/>
        </w:rPr>
        <w:t>Blend the PG 76-22NV at the source of supply and deliver as a completed mixture to the job site.  Do not transport PG 76-22NV by railroad car.</w:t>
      </w:r>
      <w:r w:rsidRPr="006C1835">
        <w:rPr>
          <w:rFonts w:ascii="Times New Roman" w:hAnsi="Times New Roman"/>
          <w:sz w:val="24"/>
          <w:szCs w:val="24"/>
        </w:rPr>
        <w:cr/>
      </w:r>
    </w:p>
    <w:p w14:paraId="5002230E" w14:textId="77777777" w:rsidR="00F56230" w:rsidRPr="00C74E93" w:rsidRDefault="00F56230" w:rsidP="00F56230">
      <w:pPr>
        <w:jc w:val="center"/>
        <w:rPr>
          <w:b/>
        </w:rPr>
      </w:pPr>
      <w:r w:rsidRPr="00C74E93">
        <w:rPr>
          <w:b/>
        </w:rPr>
        <w:t>Table 702-2</w:t>
      </w:r>
    </w:p>
    <w:p w14:paraId="7D07C01A" w14:textId="77777777" w:rsidR="00F56230" w:rsidRPr="00C74E93" w:rsidRDefault="00F56230" w:rsidP="00F56230">
      <w:pPr>
        <w:pStyle w:val="PlainText"/>
        <w:jc w:val="center"/>
        <w:rPr>
          <w:rFonts w:ascii="Times New Roman" w:hAnsi="Times New Roman"/>
          <w:b/>
          <w:sz w:val="24"/>
          <w:szCs w:val="24"/>
        </w:rPr>
      </w:pPr>
      <w:r w:rsidRPr="00C74E93">
        <w:rPr>
          <w:rFonts w:ascii="Times New Roman" w:hAnsi="Times New Roman"/>
          <w:b/>
          <w:sz w:val="24"/>
          <w:szCs w:val="24"/>
        </w:rPr>
        <w:t xml:space="preserve">Asphalt Binder Grade PG 76-22NV </w:t>
      </w:r>
      <w:r w:rsidRPr="00C74E93">
        <w:rPr>
          <w:rFonts w:ascii="Times New Roman" w:eastAsia="MS Mincho" w:hAnsi="Times New Roman"/>
          <w:b/>
          <w:bCs/>
          <w:sz w:val="24"/>
          <w:szCs w:val="24"/>
        </w:rPr>
        <w:t>for Open Graded Friction Course</w:t>
      </w:r>
    </w:p>
    <w:tbl>
      <w:tblPr>
        <w:tblW w:w="8073" w:type="dxa"/>
        <w:jc w:val="center"/>
        <w:tblLayout w:type="fixed"/>
        <w:tblCellMar>
          <w:left w:w="101" w:type="dxa"/>
          <w:right w:w="101" w:type="dxa"/>
        </w:tblCellMar>
        <w:tblLook w:val="0000" w:firstRow="0" w:lastRow="0" w:firstColumn="0" w:lastColumn="0" w:noHBand="0" w:noVBand="0"/>
      </w:tblPr>
      <w:tblGrid>
        <w:gridCol w:w="4206"/>
        <w:gridCol w:w="2070"/>
        <w:gridCol w:w="1797"/>
      </w:tblGrid>
      <w:tr w:rsidR="00F56230" w:rsidRPr="006C1835" w14:paraId="3B9A3D31" w14:textId="77777777" w:rsidTr="008C7300">
        <w:trPr>
          <w:trHeight w:val="360"/>
          <w:jc w:val="center"/>
        </w:trPr>
        <w:tc>
          <w:tcPr>
            <w:tcW w:w="4206" w:type="dxa"/>
            <w:tcBorders>
              <w:top w:val="single" w:sz="6" w:space="0" w:color="auto"/>
              <w:left w:val="single" w:sz="6" w:space="0" w:color="auto"/>
              <w:bottom w:val="single" w:sz="6" w:space="0" w:color="auto"/>
            </w:tcBorders>
            <w:vAlign w:val="bottom"/>
          </w:tcPr>
          <w:p w14:paraId="2D61947E" w14:textId="77777777" w:rsidR="00F56230" w:rsidRPr="006C1835" w:rsidRDefault="00F56230" w:rsidP="008C7300">
            <w:pPr>
              <w:jc w:val="center"/>
              <w:rPr>
                <w:b/>
                <w:sz w:val="20"/>
                <w:szCs w:val="20"/>
              </w:rPr>
            </w:pPr>
            <w:r>
              <w:rPr>
                <w:b/>
                <w:sz w:val="20"/>
                <w:szCs w:val="20"/>
              </w:rPr>
              <w:t>Test</w:t>
            </w:r>
          </w:p>
        </w:tc>
        <w:tc>
          <w:tcPr>
            <w:tcW w:w="2070" w:type="dxa"/>
            <w:tcBorders>
              <w:top w:val="single" w:sz="6" w:space="0" w:color="auto"/>
              <w:left w:val="single" w:sz="6" w:space="0" w:color="auto"/>
              <w:bottom w:val="single" w:sz="6" w:space="0" w:color="auto"/>
            </w:tcBorders>
            <w:vAlign w:val="bottom"/>
          </w:tcPr>
          <w:p w14:paraId="138A60BF" w14:textId="77777777" w:rsidR="00F56230" w:rsidRPr="006C1835" w:rsidRDefault="00F56230" w:rsidP="008C7300">
            <w:pPr>
              <w:jc w:val="center"/>
              <w:rPr>
                <w:b/>
                <w:sz w:val="20"/>
                <w:szCs w:val="20"/>
              </w:rPr>
            </w:pPr>
            <w:r w:rsidRPr="006C1835">
              <w:rPr>
                <w:b/>
                <w:sz w:val="20"/>
                <w:szCs w:val="20"/>
              </w:rPr>
              <w:t>T</w:t>
            </w:r>
            <w:r>
              <w:rPr>
                <w:b/>
                <w:sz w:val="20"/>
                <w:szCs w:val="20"/>
              </w:rPr>
              <w:t>est</w:t>
            </w:r>
            <w:r w:rsidRPr="006C1835">
              <w:rPr>
                <w:b/>
                <w:sz w:val="20"/>
                <w:szCs w:val="20"/>
              </w:rPr>
              <w:t xml:space="preserve"> M</w:t>
            </w:r>
            <w:r>
              <w:rPr>
                <w:b/>
                <w:sz w:val="20"/>
                <w:szCs w:val="20"/>
              </w:rPr>
              <w:t>ethod</w:t>
            </w:r>
          </w:p>
        </w:tc>
        <w:tc>
          <w:tcPr>
            <w:tcW w:w="1797" w:type="dxa"/>
            <w:tcBorders>
              <w:top w:val="single" w:sz="6" w:space="0" w:color="auto"/>
              <w:left w:val="single" w:sz="6" w:space="0" w:color="auto"/>
              <w:bottom w:val="single" w:sz="6" w:space="0" w:color="auto"/>
              <w:right w:val="single" w:sz="6" w:space="0" w:color="auto"/>
            </w:tcBorders>
            <w:vAlign w:val="bottom"/>
          </w:tcPr>
          <w:p w14:paraId="3EAE30FD" w14:textId="77777777" w:rsidR="00F56230" w:rsidRPr="006C1835" w:rsidRDefault="00F56230" w:rsidP="008C7300">
            <w:pPr>
              <w:jc w:val="center"/>
              <w:rPr>
                <w:b/>
                <w:sz w:val="20"/>
                <w:szCs w:val="20"/>
              </w:rPr>
            </w:pPr>
            <w:r w:rsidRPr="006C1835">
              <w:rPr>
                <w:b/>
                <w:sz w:val="20"/>
                <w:szCs w:val="20"/>
              </w:rPr>
              <w:t>R</w:t>
            </w:r>
            <w:r>
              <w:rPr>
                <w:b/>
                <w:sz w:val="20"/>
                <w:szCs w:val="20"/>
              </w:rPr>
              <w:t>equirement</w:t>
            </w:r>
          </w:p>
        </w:tc>
      </w:tr>
      <w:tr w:rsidR="00F56230" w:rsidRPr="006C1835" w14:paraId="1D040CDA" w14:textId="77777777" w:rsidTr="008C7300">
        <w:trPr>
          <w:trHeight w:val="360"/>
          <w:jc w:val="center"/>
        </w:trPr>
        <w:tc>
          <w:tcPr>
            <w:tcW w:w="8073" w:type="dxa"/>
            <w:gridSpan w:val="3"/>
            <w:tcBorders>
              <w:top w:val="single" w:sz="6" w:space="0" w:color="auto"/>
              <w:left w:val="single" w:sz="6" w:space="0" w:color="auto"/>
              <w:bottom w:val="single" w:sz="12" w:space="0" w:color="auto"/>
              <w:right w:val="single" w:sz="6" w:space="0" w:color="auto"/>
            </w:tcBorders>
            <w:vAlign w:val="bottom"/>
          </w:tcPr>
          <w:p w14:paraId="272A4E21" w14:textId="77777777" w:rsidR="00F56230" w:rsidRPr="006C1835" w:rsidRDefault="00F56230" w:rsidP="008C7300">
            <w:pPr>
              <w:jc w:val="center"/>
              <w:rPr>
                <w:sz w:val="20"/>
                <w:szCs w:val="20"/>
              </w:rPr>
            </w:pPr>
            <w:r w:rsidRPr="006C1835">
              <w:rPr>
                <w:b/>
                <w:sz w:val="20"/>
                <w:szCs w:val="20"/>
              </w:rPr>
              <w:t>Tests on Original Binder:</w:t>
            </w:r>
          </w:p>
        </w:tc>
      </w:tr>
      <w:tr w:rsidR="00F56230" w:rsidRPr="006C1835" w14:paraId="3EE4A975" w14:textId="77777777" w:rsidTr="008C7300">
        <w:trPr>
          <w:trHeight w:val="360"/>
          <w:jc w:val="center"/>
        </w:trPr>
        <w:tc>
          <w:tcPr>
            <w:tcW w:w="4206" w:type="dxa"/>
            <w:tcBorders>
              <w:top w:val="single" w:sz="12" w:space="0" w:color="auto"/>
              <w:left w:val="single" w:sz="6" w:space="0" w:color="auto"/>
            </w:tcBorders>
            <w:vAlign w:val="bottom"/>
          </w:tcPr>
          <w:p w14:paraId="3F6DB7E6" w14:textId="77777777" w:rsidR="00F56230" w:rsidRPr="006C1835" w:rsidRDefault="00F56230" w:rsidP="008C7300">
            <w:pPr>
              <w:rPr>
                <w:sz w:val="20"/>
                <w:szCs w:val="20"/>
              </w:rPr>
            </w:pPr>
            <w:r w:rsidRPr="006C1835">
              <w:rPr>
                <w:sz w:val="20"/>
                <w:szCs w:val="20"/>
              </w:rPr>
              <w:t>Viscosity @ 135°C, Pa</w:t>
            </w:r>
            <w:r w:rsidRPr="006C1835">
              <w:rPr>
                <w:sz w:val="20"/>
                <w:szCs w:val="20"/>
              </w:rPr>
              <w:sym w:font="Symbol" w:char="F0D7"/>
            </w:r>
            <w:r w:rsidRPr="006C1835">
              <w:rPr>
                <w:sz w:val="20"/>
                <w:szCs w:val="20"/>
              </w:rPr>
              <w:t>s</w:t>
            </w:r>
          </w:p>
        </w:tc>
        <w:tc>
          <w:tcPr>
            <w:tcW w:w="2070" w:type="dxa"/>
            <w:tcBorders>
              <w:top w:val="single" w:sz="12" w:space="0" w:color="auto"/>
              <w:left w:val="single" w:sz="6" w:space="0" w:color="auto"/>
            </w:tcBorders>
            <w:vAlign w:val="bottom"/>
          </w:tcPr>
          <w:p w14:paraId="6F34CEF0" w14:textId="77777777" w:rsidR="00F56230" w:rsidRPr="006C1835" w:rsidRDefault="00F56230" w:rsidP="008C7300">
            <w:pPr>
              <w:jc w:val="center"/>
              <w:rPr>
                <w:sz w:val="20"/>
                <w:szCs w:val="20"/>
              </w:rPr>
            </w:pPr>
            <w:r w:rsidRPr="006C1835">
              <w:rPr>
                <w:sz w:val="20"/>
                <w:szCs w:val="20"/>
              </w:rPr>
              <w:t>AASHTO T 316</w:t>
            </w:r>
          </w:p>
        </w:tc>
        <w:tc>
          <w:tcPr>
            <w:tcW w:w="1797" w:type="dxa"/>
            <w:tcBorders>
              <w:top w:val="single" w:sz="12" w:space="0" w:color="auto"/>
              <w:left w:val="single" w:sz="6" w:space="0" w:color="auto"/>
              <w:right w:val="single" w:sz="6" w:space="0" w:color="auto"/>
            </w:tcBorders>
            <w:vAlign w:val="bottom"/>
          </w:tcPr>
          <w:p w14:paraId="57F3CBF7" w14:textId="77777777" w:rsidR="00F56230" w:rsidRPr="006C1835" w:rsidRDefault="00F56230" w:rsidP="008C7300">
            <w:pPr>
              <w:jc w:val="center"/>
              <w:rPr>
                <w:sz w:val="20"/>
                <w:szCs w:val="20"/>
              </w:rPr>
            </w:pPr>
            <w:r w:rsidRPr="006C1835">
              <w:rPr>
                <w:sz w:val="20"/>
                <w:szCs w:val="20"/>
              </w:rPr>
              <w:t>3.00 Max.</w:t>
            </w:r>
          </w:p>
        </w:tc>
      </w:tr>
      <w:tr w:rsidR="00F56230" w:rsidRPr="006C1835" w14:paraId="1BED1414" w14:textId="77777777" w:rsidTr="008C7300">
        <w:trPr>
          <w:trHeight w:val="360"/>
          <w:jc w:val="center"/>
        </w:trPr>
        <w:tc>
          <w:tcPr>
            <w:tcW w:w="4206" w:type="dxa"/>
            <w:tcBorders>
              <w:top w:val="single" w:sz="6" w:space="0" w:color="auto"/>
              <w:left w:val="single" w:sz="6" w:space="0" w:color="auto"/>
            </w:tcBorders>
            <w:vAlign w:val="bottom"/>
          </w:tcPr>
          <w:p w14:paraId="6545C877" w14:textId="77777777" w:rsidR="00F56230" w:rsidRDefault="00F56230" w:rsidP="008C7300">
            <w:pPr>
              <w:rPr>
                <w:sz w:val="20"/>
                <w:szCs w:val="20"/>
              </w:rPr>
            </w:pPr>
            <w:r w:rsidRPr="006C1835">
              <w:rPr>
                <w:sz w:val="20"/>
                <w:szCs w:val="20"/>
              </w:rPr>
              <w:t xml:space="preserve">Dynamic Shear, G*/sin </w:t>
            </w:r>
            <w:r w:rsidRPr="006C1835">
              <w:rPr>
                <w:sz w:val="20"/>
                <w:szCs w:val="20"/>
              </w:rPr>
              <w:sym w:font="Symbol" w:char="F064"/>
            </w:r>
            <w:r w:rsidRPr="006C1835">
              <w:rPr>
                <w:sz w:val="20"/>
                <w:szCs w:val="20"/>
              </w:rPr>
              <w:t>, Test Temp 76°C @</w:t>
            </w:r>
          </w:p>
          <w:p w14:paraId="41286AB3" w14:textId="77777777" w:rsidR="00F56230" w:rsidRPr="006C1835" w:rsidRDefault="00F56230" w:rsidP="008C7300">
            <w:pPr>
              <w:rPr>
                <w:sz w:val="20"/>
                <w:szCs w:val="20"/>
              </w:rPr>
            </w:pPr>
            <w:r w:rsidRPr="006C1835">
              <w:rPr>
                <w:sz w:val="20"/>
                <w:szCs w:val="20"/>
              </w:rPr>
              <w:t xml:space="preserve">10 rad/s, kPa </w:t>
            </w:r>
          </w:p>
        </w:tc>
        <w:tc>
          <w:tcPr>
            <w:tcW w:w="2070" w:type="dxa"/>
            <w:tcBorders>
              <w:top w:val="single" w:sz="6" w:space="0" w:color="auto"/>
              <w:left w:val="single" w:sz="6" w:space="0" w:color="auto"/>
            </w:tcBorders>
            <w:vAlign w:val="bottom"/>
          </w:tcPr>
          <w:p w14:paraId="46923D54" w14:textId="77777777" w:rsidR="00F56230" w:rsidRPr="006C1835" w:rsidRDefault="00F56230" w:rsidP="008C7300">
            <w:pPr>
              <w:jc w:val="center"/>
              <w:rPr>
                <w:sz w:val="20"/>
                <w:szCs w:val="20"/>
              </w:rPr>
            </w:pPr>
            <w:r w:rsidRPr="006C1835">
              <w:rPr>
                <w:sz w:val="20"/>
                <w:szCs w:val="20"/>
              </w:rPr>
              <w:t>AASHTO T 315</w:t>
            </w:r>
          </w:p>
        </w:tc>
        <w:tc>
          <w:tcPr>
            <w:tcW w:w="1797" w:type="dxa"/>
            <w:tcBorders>
              <w:top w:val="single" w:sz="6" w:space="0" w:color="auto"/>
              <w:left w:val="single" w:sz="6" w:space="0" w:color="auto"/>
              <w:right w:val="single" w:sz="6" w:space="0" w:color="auto"/>
            </w:tcBorders>
            <w:vAlign w:val="bottom"/>
          </w:tcPr>
          <w:p w14:paraId="7347935C" w14:textId="77777777" w:rsidR="00F56230" w:rsidRPr="006C1835" w:rsidRDefault="00F56230" w:rsidP="008C7300">
            <w:pPr>
              <w:jc w:val="center"/>
              <w:rPr>
                <w:sz w:val="20"/>
                <w:szCs w:val="20"/>
              </w:rPr>
            </w:pPr>
            <w:r w:rsidRPr="006C1835">
              <w:rPr>
                <w:sz w:val="20"/>
                <w:szCs w:val="20"/>
              </w:rPr>
              <w:t>1.30 Min.</w:t>
            </w:r>
          </w:p>
        </w:tc>
      </w:tr>
      <w:tr w:rsidR="00F56230" w:rsidRPr="006C1835" w14:paraId="68C739E1" w14:textId="77777777" w:rsidTr="008C7300">
        <w:trPr>
          <w:trHeight w:val="360"/>
          <w:jc w:val="center"/>
        </w:trPr>
        <w:tc>
          <w:tcPr>
            <w:tcW w:w="4206" w:type="dxa"/>
            <w:tcBorders>
              <w:top w:val="single" w:sz="6" w:space="0" w:color="auto"/>
              <w:left w:val="single" w:sz="6" w:space="0" w:color="auto"/>
              <w:bottom w:val="single" w:sz="6" w:space="0" w:color="auto"/>
            </w:tcBorders>
            <w:vAlign w:val="bottom"/>
          </w:tcPr>
          <w:p w14:paraId="71280D38" w14:textId="77777777" w:rsidR="00F56230" w:rsidRPr="006C1835" w:rsidRDefault="00F56230" w:rsidP="008C7300">
            <w:pPr>
              <w:rPr>
                <w:sz w:val="20"/>
                <w:szCs w:val="20"/>
              </w:rPr>
            </w:pPr>
            <w:r w:rsidRPr="006C1835">
              <w:rPr>
                <w:sz w:val="20"/>
                <w:szCs w:val="20"/>
              </w:rPr>
              <w:t>Ductility @ 4°C, 5 cm/min, cm</w:t>
            </w:r>
          </w:p>
        </w:tc>
        <w:tc>
          <w:tcPr>
            <w:tcW w:w="2070" w:type="dxa"/>
            <w:tcBorders>
              <w:top w:val="single" w:sz="6" w:space="0" w:color="auto"/>
              <w:left w:val="single" w:sz="6" w:space="0" w:color="auto"/>
              <w:bottom w:val="single" w:sz="6" w:space="0" w:color="auto"/>
            </w:tcBorders>
            <w:vAlign w:val="bottom"/>
          </w:tcPr>
          <w:p w14:paraId="289001E6" w14:textId="77777777" w:rsidR="00F56230" w:rsidRPr="006C1835" w:rsidRDefault="00F56230" w:rsidP="008C7300">
            <w:pPr>
              <w:jc w:val="center"/>
              <w:rPr>
                <w:color w:val="000000"/>
                <w:sz w:val="20"/>
                <w:szCs w:val="20"/>
              </w:rPr>
            </w:pPr>
            <w:r w:rsidRPr="006C1835">
              <w:rPr>
                <w:color w:val="000000"/>
                <w:sz w:val="20"/>
                <w:szCs w:val="20"/>
              </w:rPr>
              <w:t>AASHTO T 51</w:t>
            </w:r>
          </w:p>
        </w:tc>
        <w:tc>
          <w:tcPr>
            <w:tcW w:w="1797" w:type="dxa"/>
            <w:tcBorders>
              <w:top w:val="single" w:sz="6" w:space="0" w:color="auto"/>
              <w:left w:val="single" w:sz="6" w:space="0" w:color="auto"/>
              <w:bottom w:val="single" w:sz="6" w:space="0" w:color="auto"/>
              <w:right w:val="single" w:sz="6" w:space="0" w:color="auto"/>
            </w:tcBorders>
            <w:vAlign w:val="bottom"/>
          </w:tcPr>
          <w:p w14:paraId="37A5A567" w14:textId="77777777" w:rsidR="00F56230" w:rsidRPr="006C1835" w:rsidRDefault="00F56230" w:rsidP="008C7300">
            <w:pPr>
              <w:jc w:val="center"/>
              <w:rPr>
                <w:sz w:val="20"/>
                <w:szCs w:val="20"/>
              </w:rPr>
            </w:pPr>
            <w:r w:rsidRPr="006C1835">
              <w:rPr>
                <w:sz w:val="20"/>
                <w:szCs w:val="20"/>
              </w:rPr>
              <w:t>20 Min.</w:t>
            </w:r>
          </w:p>
        </w:tc>
      </w:tr>
      <w:tr w:rsidR="00F56230" w:rsidRPr="006C1835" w14:paraId="4B8737BC" w14:textId="77777777" w:rsidTr="008C7300">
        <w:trPr>
          <w:trHeight w:val="360"/>
          <w:jc w:val="center"/>
        </w:trPr>
        <w:tc>
          <w:tcPr>
            <w:tcW w:w="4206" w:type="dxa"/>
            <w:tcBorders>
              <w:top w:val="single" w:sz="6" w:space="0" w:color="auto"/>
              <w:left w:val="single" w:sz="6" w:space="0" w:color="auto"/>
              <w:bottom w:val="single" w:sz="12" w:space="0" w:color="auto"/>
            </w:tcBorders>
            <w:vAlign w:val="bottom"/>
          </w:tcPr>
          <w:p w14:paraId="3E04684C" w14:textId="77777777" w:rsidR="00F56230" w:rsidRPr="006C1835" w:rsidRDefault="00F56230" w:rsidP="008C7300">
            <w:pPr>
              <w:rPr>
                <w:sz w:val="20"/>
                <w:szCs w:val="20"/>
              </w:rPr>
            </w:pPr>
            <w:r w:rsidRPr="006C1835">
              <w:rPr>
                <w:sz w:val="20"/>
                <w:szCs w:val="20"/>
              </w:rPr>
              <w:t>Polymer Content, % by mass</w:t>
            </w:r>
          </w:p>
        </w:tc>
        <w:tc>
          <w:tcPr>
            <w:tcW w:w="2070" w:type="dxa"/>
            <w:tcBorders>
              <w:top w:val="single" w:sz="6" w:space="0" w:color="auto"/>
              <w:left w:val="single" w:sz="6" w:space="0" w:color="auto"/>
              <w:bottom w:val="single" w:sz="12" w:space="0" w:color="auto"/>
            </w:tcBorders>
            <w:vAlign w:val="bottom"/>
          </w:tcPr>
          <w:p w14:paraId="4A21F33E" w14:textId="77777777" w:rsidR="00F56230" w:rsidRPr="006C1835" w:rsidRDefault="00F56230" w:rsidP="008C7300">
            <w:pPr>
              <w:jc w:val="center"/>
              <w:rPr>
                <w:sz w:val="20"/>
                <w:szCs w:val="20"/>
                <w:vertAlign w:val="superscript"/>
              </w:rPr>
            </w:pPr>
            <w:r>
              <w:rPr>
                <w:sz w:val="20"/>
                <w:szCs w:val="20"/>
                <w:vertAlign w:val="superscript"/>
              </w:rPr>
              <w:t>(1</w:t>
            </w:r>
            <w:r w:rsidRPr="006C1835">
              <w:rPr>
                <w:sz w:val="20"/>
                <w:szCs w:val="20"/>
                <w:vertAlign w:val="superscript"/>
              </w:rPr>
              <w:t>)</w:t>
            </w:r>
          </w:p>
        </w:tc>
        <w:tc>
          <w:tcPr>
            <w:tcW w:w="1797" w:type="dxa"/>
            <w:tcBorders>
              <w:top w:val="single" w:sz="6" w:space="0" w:color="auto"/>
              <w:left w:val="single" w:sz="6" w:space="0" w:color="auto"/>
              <w:bottom w:val="single" w:sz="12" w:space="0" w:color="auto"/>
              <w:right w:val="single" w:sz="6" w:space="0" w:color="auto"/>
            </w:tcBorders>
            <w:vAlign w:val="bottom"/>
          </w:tcPr>
          <w:p w14:paraId="137D5DE1" w14:textId="77777777" w:rsidR="00F56230" w:rsidRPr="006C1835" w:rsidRDefault="00F56230" w:rsidP="008C7300">
            <w:pPr>
              <w:jc w:val="center"/>
              <w:rPr>
                <w:sz w:val="20"/>
                <w:szCs w:val="20"/>
              </w:rPr>
            </w:pPr>
            <w:r w:rsidRPr="006C1835">
              <w:rPr>
                <w:sz w:val="20"/>
                <w:szCs w:val="20"/>
              </w:rPr>
              <w:t>3.0 Min.</w:t>
            </w:r>
          </w:p>
        </w:tc>
      </w:tr>
      <w:tr w:rsidR="00F56230" w:rsidRPr="006C1835" w14:paraId="3B7F97EB" w14:textId="77777777" w:rsidTr="008C7300">
        <w:trPr>
          <w:trHeight w:val="360"/>
          <w:jc w:val="center"/>
        </w:trPr>
        <w:tc>
          <w:tcPr>
            <w:tcW w:w="8073" w:type="dxa"/>
            <w:gridSpan w:val="3"/>
            <w:tcBorders>
              <w:top w:val="single" w:sz="12" w:space="0" w:color="auto"/>
              <w:left w:val="single" w:sz="6" w:space="0" w:color="auto"/>
              <w:bottom w:val="single" w:sz="12" w:space="0" w:color="auto"/>
              <w:right w:val="single" w:sz="6" w:space="0" w:color="auto"/>
            </w:tcBorders>
            <w:vAlign w:val="bottom"/>
          </w:tcPr>
          <w:p w14:paraId="1D720D94" w14:textId="77777777" w:rsidR="00F56230" w:rsidRPr="006C1835" w:rsidRDefault="00F56230" w:rsidP="008C7300">
            <w:pPr>
              <w:jc w:val="center"/>
              <w:rPr>
                <w:sz w:val="20"/>
                <w:szCs w:val="20"/>
              </w:rPr>
            </w:pPr>
            <w:r w:rsidRPr="006C1835">
              <w:rPr>
                <w:b/>
                <w:sz w:val="20"/>
                <w:szCs w:val="20"/>
              </w:rPr>
              <w:t>Tests on Residue from R.T.F.O., AASHTO T 240:</w:t>
            </w:r>
          </w:p>
        </w:tc>
      </w:tr>
      <w:tr w:rsidR="00F56230" w:rsidRPr="006C1835" w14:paraId="73D618E0" w14:textId="77777777" w:rsidTr="008C7300">
        <w:trPr>
          <w:trHeight w:val="360"/>
          <w:jc w:val="center"/>
        </w:trPr>
        <w:tc>
          <w:tcPr>
            <w:tcW w:w="4206" w:type="dxa"/>
            <w:tcBorders>
              <w:top w:val="single" w:sz="12" w:space="0" w:color="auto"/>
              <w:left w:val="single" w:sz="6" w:space="0" w:color="auto"/>
            </w:tcBorders>
            <w:vAlign w:val="bottom"/>
          </w:tcPr>
          <w:p w14:paraId="28F3F235" w14:textId="77777777" w:rsidR="00F56230" w:rsidRPr="006C1835" w:rsidRDefault="00F56230" w:rsidP="008C7300">
            <w:pPr>
              <w:rPr>
                <w:sz w:val="20"/>
                <w:szCs w:val="20"/>
              </w:rPr>
            </w:pPr>
            <w:r w:rsidRPr="006C1835">
              <w:rPr>
                <w:sz w:val="20"/>
                <w:szCs w:val="20"/>
              </w:rPr>
              <w:t>Mass Loss, %</w:t>
            </w:r>
          </w:p>
        </w:tc>
        <w:tc>
          <w:tcPr>
            <w:tcW w:w="2070" w:type="dxa"/>
            <w:tcBorders>
              <w:top w:val="single" w:sz="12" w:space="0" w:color="auto"/>
              <w:left w:val="single" w:sz="6" w:space="0" w:color="auto"/>
            </w:tcBorders>
            <w:vAlign w:val="bottom"/>
          </w:tcPr>
          <w:p w14:paraId="319F9AF2" w14:textId="77777777" w:rsidR="00F56230" w:rsidRPr="006C1835" w:rsidRDefault="00F56230" w:rsidP="008C7300">
            <w:pPr>
              <w:jc w:val="center"/>
              <w:rPr>
                <w:sz w:val="20"/>
                <w:szCs w:val="20"/>
              </w:rPr>
            </w:pPr>
            <w:r w:rsidRPr="006C1835">
              <w:rPr>
                <w:sz w:val="20"/>
                <w:szCs w:val="20"/>
              </w:rPr>
              <w:t>AASHTO T 240</w:t>
            </w:r>
          </w:p>
        </w:tc>
        <w:tc>
          <w:tcPr>
            <w:tcW w:w="1797" w:type="dxa"/>
            <w:tcBorders>
              <w:top w:val="single" w:sz="12" w:space="0" w:color="auto"/>
              <w:left w:val="single" w:sz="6" w:space="0" w:color="auto"/>
              <w:right w:val="single" w:sz="6" w:space="0" w:color="auto"/>
            </w:tcBorders>
            <w:vAlign w:val="bottom"/>
          </w:tcPr>
          <w:p w14:paraId="5307F886" w14:textId="77777777" w:rsidR="00F56230" w:rsidRPr="006C1835" w:rsidRDefault="00F56230" w:rsidP="008C7300">
            <w:pPr>
              <w:jc w:val="center"/>
              <w:rPr>
                <w:sz w:val="20"/>
                <w:szCs w:val="20"/>
              </w:rPr>
            </w:pPr>
            <w:r w:rsidRPr="006C1835">
              <w:rPr>
                <w:sz w:val="20"/>
                <w:szCs w:val="20"/>
              </w:rPr>
              <w:t>0.50 Max.</w:t>
            </w:r>
          </w:p>
        </w:tc>
      </w:tr>
      <w:tr w:rsidR="00F56230" w:rsidRPr="006C1835" w14:paraId="36206C4E" w14:textId="77777777" w:rsidTr="008C7300">
        <w:trPr>
          <w:trHeight w:val="360"/>
          <w:jc w:val="center"/>
        </w:trPr>
        <w:tc>
          <w:tcPr>
            <w:tcW w:w="4206" w:type="dxa"/>
            <w:tcBorders>
              <w:top w:val="single" w:sz="6" w:space="0" w:color="auto"/>
              <w:left w:val="single" w:sz="6" w:space="0" w:color="auto"/>
            </w:tcBorders>
            <w:vAlign w:val="bottom"/>
          </w:tcPr>
          <w:p w14:paraId="77852E4D" w14:textId="77777777" w:rsidR="00F56230" w:rsidRDefault="00F56230" w:rsidP="008C7300">
            <w:pPr>
              <w:rPr>
                <w:sz w:val="20"/>
                <w:szCs w:val="20"/>
              </w:rPr>
            </w:pPr>
            <w:r w:rsidRPr="006C1835">
              <w:rPr>
                <w:sz w:val="20"/>
                <w:szCs w:val="20"/>
              </w:rPr>
              <w:t xml:space="preserve">Dynamic Shear, G*/sin </w:t>
            </w:r>
            <w:r w:rsidRPr="006C1835">
              <w:rPr>
                <w:sz w:val="20"/>
                <w:szCs w:val="20"/>
              </w:rPr>
              <w:sym w:font="Symbol" w:char="F064"/>
            </w:r>
            <w:r w:rsidRPr="006C1835">
              <w:rPr>
                <w:sz w:val="20"/>
                <w:szCs w:val="20"/>
              </w:rPr>
              <w:t>, Test Temp 76°C @</w:t>
            </w:r>
          </w:p>
          <w:p w14:paraId="4B4E3396" w14:textId="77777777" w:rsidR="00F56230" w:rsidRPr="006C1835" w:rsidRDefault="00F56230" w:rsidP="008C7300">
            <w:pPr>
              <w:rPr>
                <w:sz w:val="20"/>
                <w:szCs w:val="20"/>
              </w:rPr>
            </w:pPr>
            <w:r w:rsidRPr="006C1835">
              <w:rPr>
                <w:sz w:val="20"/>
                <w:szCs w:val="20"/>
              </w:rPr>
              <w:t>10 rad/s, kPa</w:t>
            </w:r>
          </w:p>
        </w:tc>
        <w:tc>
          <w:tcPr>
            <w:tcW w:w="2070" w:type="dxa"/>
            <w:tcBorders>
              <w:top w:val="single" w:sz="6" w:space="0" w:color="auto"/>
              <w:left w:val="single" w:sz="6" w:space="0" w:color="auto"/>
            </w:tcBorders>
            <w:vAlign w:val="bottom"/>
          </w:tcPr>
          <w:p w14:paraId="121DE5D3" w14:textId="77777777" w:rsidR="00F56230" w:rsidRPr="006C1835" w:rsidRDefault="00F56230" w:rsidP="008C7300">
            <w:pPr>
              <w:jc w:val="center"/>
              <w:rPr>
                <w:sz w:val="20"/>
                <w:szCs w:val="20"/>
              </w:rPr>
            </w:pPr>
            <w:r w:rsidRPr="006C1835">
              <w:rPr>
                <w:sz w:val="20"/>
                <w:szCs w:val="20"/>
              </w:rPr>
              <w:t>AASHTO T 315</w:t>
            </w:r>
          </w:p>
        </w:tc>
        <w:tc>
          <w:tcPr>
            <w:tcW w:w="1797" w:type="dxa"/>
            <w:tcBorders>
              <w:top w:val="single" w:sz="6" w:space="0" w:color="auto"/>
              <w:left w:val="single" w:sz="6" w:space="0" w:color="auto"/>
              <w:right w:val="single" w:sz="6" w:space="0" w:color="auto"/>
            </w:tcBorders>
            <w:vAlign w:val="bottom"/>
          </w:tcPr>
          <w:p w14:paraId="20068B73" w14:textId="77777777" w:rsidR="00F56230" w:rsidRPr="006C1835" w:rsidRDefault="00F56230" w:rsidP="008C7300">
            <w:pPr>
              <w:jc w:val="center"/>
              <w:rPr>
                <w:sz w:val="20"/>
                <w:szCs w:val="20"/>
              </w:rPr>
            </w:pPr>
            <w:r w:rsidRPr="006C1835">
              <w:rPr>
                <w:sz w:val="20"/>
                <w:szCs w:val="20"/>
              </w:rPr>
              <w:t>2.20 Min.</w:t>
            </w:r>
          </w:p>
        </w:tc>
      </w:tr>
      <w:tr w:rsidR="00F56230" w:rsidRPr="006C1835" w14:paraId="6124F79C" w14:textId="77777777" w:rsidTr="008C7300">
        <w:trPr>
          <w:trHeight w:val="360"/>
          <w:jc w:val="center"/>
        </w:trPr>
        <w:tc>
          <w:tcPr>
            <w:tcW w:w="4206" w:type="dxa"/>
            <w:tcBorders>
              <w:top w:val="single" w:sz="6" w:space="0" w:color="auto"/>
              <w:left w:val="single" w:sz="6" w:space="0" w:color="auto"/>
              <w:bottom w:val="single" w:sz="6" w:space="0" w:color="auto"/>
            </w:tcBorders>
            <w:vAlign w:val="bottom"/>
          </w:tcPr>
          <w:p w14:paraId="14E7C8A7" w14:textId="77777777" w:rsidR="00F56230" w:rsidRDefault="00F56230" w:rsidP="008C7300">
            <w:pPr>
              <w:rPr>
                <w:sz w:val="20"/>
                <w:szCs w:val="20"/>
              </w:rPr>
            </w:pPr>
            <w:r w:rsidRPr="006C1835">
              <w:rPr>
                <w:sz w:val="20"/>
                <w:szCs w:val="20"/>
              </w:rPr>
              <w:t>Multiple Stress Creep Recovery, Test Temp 76°C</w:t>
            </w:r>
          </w:p>
          <w:p w14:paraId="1B0959C1" w14:textId="77777777" w:rsidR="00F56230" w:rsidRPr="006C1835" w:rsidRDefault="00F56230" w:rsidP="008C7300">
            <w:pPr>
              <w:rPr>
                <w:sz w:val="20"/>
                <w:szCs w:val="20"/>
              </w:rPr>
            </w:pPr>
            <w:r w:rsidRPr="006C1835">
              <w:rPr>
                <w:sz w:val="20"/>
                <w:szCs w:val="20"/>
              </w:rPr>
              <w:t>@ 3200 Pa, %</w:t>
            </w:r>
          </w:p>
        </w:tc>
        <w:tc>
          <w:tcPr>
            <w:tcW w:w="2070" w:type="dxa"/>
            <w:tcBorders>
              <w:top w:val="single" w:sz="6" w:space="0" w:color="auto"/>
              <w:left w:val="single" w:sz="6" w:space="0" w:color="auto"/>
              <w:bottom w:val="single" w:sz="6" w:space="0" w:color="auto"/>
            </w:tcBorders>
            <w:vAlign w:val="bottom"/>
          </w:tcPr>
          <w:p w14:paraId="50C50599" w14:textId="77777777" w:rsidR="00F56230" w:rsidRPr="006C1835" w:rsidRDefault="00F56230" w:rsidP="008C7300">
            <w:pPr>
              <w:jc w:val="center"/>
              <w:rPr>
                <w:color w:val="000000"/>
                <w:sz w:val="20"/>
                <w:szCs w:val="20"/>
              </w:rPr>
            </w:pPr>
            <w:r w:rsidRPr="006C1835">
              <w:rPr>
                <w:color w:val="000000"/>
                <w:sz w:val="20"/>
                <w:szCs w:val="20"/>
              </w:rPr>
              <w:t>AASHTO TP 70</w:t>
            </w:r>
          </w:p>
        </w:tc>
        <w:tc>
          <w:tcPr>
            <w:tcW w:w="1797" w:type="dxa"/>
            <w:tcBorders>
              <w:top w:val="single" w:sz="6" w:space="0" w:color="auto"/>
              <w:left w:val="single" w:sz="6" w:space="0" w:color="auto"/>
              <w:bottom w:val="single" w:sz="6" w:space="0" w:color="auto"/>
              <w:right w:val="single" w:sz="6" w:space="0" w:color="auto"/>
            </w:tcBorders>
            <w:vAlign w:val="bottom"/>
          </w:tcPr>
          <w:p w14:paraId="3174992C" w14:textId="77777777" w:rsidR="00F56230" w:rsidRPr="006C1835" w:rsidRDefault="00F56230" w:rsidP="008C7300">
            <w:pPr>
              <w:jc w:val="center"/>
              <w:rPr>
                <w:sz w:val="20"/>
                <w:szCs w:val="20"/>
              </w:rPr>
            </w:pPr>
            <w:r w:rsidRPr="006C1835">
              <w:rPr>
                <w:sz w:val="20"/>
                <w:szCs w:val="20"/>
              </w:rPr>
              <w:t>25 Min.</w:t>
            </w:r>
          </w:p>
        </w:tc>
      </w:tr>
      <w:tr w:rsidR="00F56230" w:rsidRPr="006C1835" w14:paraId="1FA2FE0E" w14:textId="77777777" w:rsidTr="008C7300">
        <w:trPr>
          <w:trHeight w:val="360"/>
          <w:jc w:val="center"/>
        </w:trPr>
        <w:tc>
          <w:tcPr>
            <w:tcW w:w="4206" w:type="dxa"/>
            <w:tcBorders>
              <w:top w:val="single" w:sz="6" w:space="0" w:color="auto"/>
              <w:left w:val="single" w:sz="6" w:space="0" w:color="auto"/>
              <w:bottom w:val="single" w:sz="12" w:space="0" w:color="auto"/>
              <w:right w:val="single" w:sz="6" w:space="0" w:color="auto"/>
            </w:tcBorders>
            <w:vAlign w:val="bottom"/>
          </w:tcPr>
          <w:p w14:paraId="623C1893" w14:textId="77777777" w:rsidR="00F56230" w:rsidRPr="006C1835" w:rsidRDefault="00F56230" w:rsidP="008C7300">
            <w:pPr>
              <w:rPr>
                <w:sz w:val="20"/>
                <w:szCs w:val="20"/>
              </w:rPr>
            </w:pPr>
            <w:r w:rsidRPr="006C1835">
              <w:rPr>
                <w:sz w:val="20"/>
                <w:szCs w:val="20"/>
              </w:rPr>
              <w:t>Ductility @ 4°C, 5 cm/min, cm</w:t>
            </w:r>
          </w:p>
        </w:tc>
        <w:tc>
          <w:tcPr>
            <w:tcW w:w="2070" w:type="dxa"/>
            <w:tcBorders>
              <w:top w:val="single" w:sz="6" w:space="0" w:color="auto"/>
              <w:left w:val="single" w:sz="6" w:space="0" w:color="auto"/>
              <w:bottom w:val="single" w:sz="12" w:space="0" w:color="auto"/>
              <w:right w:val="single" w:sz="6" w:space="0" w:color="auto"/>
            </w:tcBorders>
            <w:vAlign w:val="bottom"/>
          </w:tcPr>
          <w:p w14:paraId="3687B7BD" w14:textId="77777777" w:rsidR="00F56230" w:rsidRPr="006C1835" w:rsidRDefault="00F56230" w:rsidP="008C7300">
            <w:pPr>
              <w:jc w:val="center"/>
              <w:rPr>
                <w:color w:val="000000"/>
                <w:sz w:val="20"/>
                <w:szCs w:val="20"/>
              </w:rPr>
            </w:pPr>
            <w:r w:rsidRPr="006C1835">
              <w:rPr>
                <w:color w:val="000000"/>
                <w:sz w:val="20"/>
                <w:szCs w:val="20"/>
              </w:rPr>
              <w:t>AASHTO T 51</w:t>
            </w:r>
          </w:p>
        </w:tc>
        <w:tc>
          <w:tcPr>
            <w:tcW w:w="1797" w:type="dxa"/>
            <w:tcBorders>
              <w:top w:val="single" w:sz="6" w:space="0" w:color="auto"/>
              <w:left w:val="single" w:sz="6" w:space="0" w:color="auto"/>
              <w:bottom w:val="single" w:sz="12" w:space="0" w:color="auto"/>
              <w:right w:val="single" w:sz="6" w:space="0" w:color="auto"/>
            </w:tcBorders>
            <w:vAlign w:val="bottom"/>
          </w:tcPr>
          <w:p w14:paraId="0FA09C90" w14:textId="77777777" w:rsidR="00F56230" w:rsidRPr="006C1835" w:rsidRDefault="00F56230" w:rsidP="008C7300">
            <w:pPr>
              <w:jc w:val="center"/>
              <w:rPr>
                <w:sz w:val="20"/>
                <w:szCs w:val="20"/>
              </w:rPr>
            </w:pPr>
            <w:r w:rsidRPr="006C1835">
              <w:rPr>
                <w:sz w:val="20"/>
                <w:szCs w:val="20"/>
              </w:rPr>
              <w:t>10 Min.</w:t>
            </w:r>
          </w:p>
        </w:tc>
      </w:tr>
      <w:tr w:rsidR="00F56230" w:rsidRPr="006C1835" w14:paraId="5426C37F" w14:textId="77777777" w:rsidTr="008C7300">
        <w:trPr>
          <w:trHeight w:val="360"/>
          <w:jc w:val="center"/>
        </w:trPr>
        <w:tc>
          <w:tcPr>
            <w:tcW w:w="8073" w:type="dxa"/>
            <w:gridSpan w:val="3"/>
            <w:tcBorders>
              <w:top w:val="single" w:sz="12" w:space="0" w:color="auto"/>
              <w:left w:val="single" w:sz="6" w:space="0" w:color="auto"/>
              <w:bottom w:val="single" w:sz="12" w:space="0" w:color="auto"/>
              <w:right w:val="single" w:sz="6" w:space="0" w:color="auto"/>
            </w:tcBorders>
            <w:vAlign w:val="bottom"/>
          </w:tcPr>
          <w:p w14:paraId="4AF92C56" w14:textId="77777777" w:rsidR="00F56230" w:rsidRPr="006C1835" w:rsidRDefault="00F56230" w:rsidP="008C7300">
            <w:pPr>
              <w:jc w:val="center"/>
              <w:rPr>
                <w:sz w:val="20"/>
                <w:szCs w:val="20"/>
              </w:rPr>
            </w:pPr>
            <w:r w:rsidRPr="006C1835">
              <w:rPr>
                <w:b/>
                <w:sz w:val="20"/>
                <w:szCs w:val="20"/>
              </w:rPr>
              <w:t>Tests on Residue from Pressure Aging Vessel, AASHTO R28 @ 110°C:</w:t>
            </w:r>
          </w:p>
        </w:tc>
      </w:tr>
      <w:tr w:rsidR="00F56230" w:rsidRPr="006C1835" w14:paraId="25ED0D71" w14:textId="77777777" w:rsidTr="008C7300">
        <w:trPr>
          <w:trHeight w:val="360"/>
          <w:jc w:val="center"/>
        </w:trPr>
        <w:tc>
          <w:tcPr>
            <w:tcW w:w="4206" w:type="dxa"/>
            <w:tcBorders>
              <w:top w:val="single" w:sz="12" w:space="0" w:color="auto"/>
              <w:left w:val="single" w:sz="6" w:space="0" w:color="auto"/>
            </w:tcBorders>
            <w:vAlign w:val="bottom"/>
          </w:tcPr>
          <w:p w14:paraId="6E26BA52" w14:textId="77777777" w:rsidR="00F56230" w:rsidRDefault="00F56230" w:rsidP="008C7300">
            <w:pPr>
              <w:rPr>
                <w:sz w:val="20"/>
                <w:szCs w:val="20"/>
              </w:rPr>
            </w:pPr>
            <w:r w:rsidRPr="006C1835">
              <w:rPr>
                <w:sz w:val="20"/>
                <w:szCs w:val="20"/>
              </w:rPr>
              <w:t xml:space="preserve">Dynamic Shear, G*sin </w:t>
            </w:r>
            <w:r w:rsidRPr="006C1835">
              <w:rPr>
                <w:sz w:val="20"/>
                <w:szCs w:val="20"/>
              </w:rPr>
              <w:sym w:font="Symbol" w:char="F064"/>
            </w:r>
            <w:r w:rsidRPr="006C1835">
              <w:rPr>
                <w:sz w:val="20"/>
                <w:szCs w:val="20"/>
              </w:rPr>
              <w:t xml:space="preserve">  , Test Temp 31°C @</w:t>
            </w:r>
          </w:p>
          <w:p w14:paraId="5EC6DE2A" w14:textId="77777777" w:rsidR="00F56230" w:rsidRPr="006C1835" w:rsidRDefault="00F56230" w:rsidP="008C7300">
            <w:pPr>
              <w:rPr>
                <w:sz w:val="20"/>
                <w:szCs w:val="20"/>
              </w:rPr>
            </w:pPr>
            <w:r w:rsidRPr="006C1835">
              <w:rPr>
                <w:sz w:val="20"/>
                <w:szCs w:val="20"/>
              </w:rPr>
              <w:t>10 rad/s, kPa</w:t>
            </w:r>
          </w:p>
        </w:tc>
        <w:tc>
          <w:tcPr>
            <w:tcW w:w="2070" w:type="dxa"/>
            <w:tcBorders>
              <w:top w:val="single" w:sz="12" w:space="0" w:color="auto"/>
              <w:left w:val="single" w:sz="6" w:space="0" w:color="auto"/>
            </w:tcBorders>
            <w:vAlign w:val="bottom"/>
          </w:tcPr>
          <w:p w14:paraId="0E45CD33" w14:textId="77777777" w:rsidR="00F56230" w:rsidRPr="006C1835" w:rsidRDefault="00F56230" w:rsidP="008C7300">
            <w:pPr>
              <w:jc w:val="center"/>
              <w:rPr>
                <w:sz w:val="20"/>
                <w:szCs w:val="20"/>
              </w:rPr>
            </w:pPr>
            <w:r w:rsidRPr="006C1835">
              <w:rPr>
                <w:sz w:val="20"/>
                <w:szCs w:val="20"/>
              </w:rPr>
              <w:t>AASHTO T 315</w:t>
            </w:r>
          </w:p>
        </w:tc>
        <w:tc>
          <w:tcPr>
            <w:tcW w:w="1797" w:type="dxa"/>
            <w:tcBorders>
              <w:top w:val="single" w:sz="12" w:space="0" w:color="auto"/>
              <w:left w:val="single" w:sz="6" w:space="0" w:color="auto"/>
              <w:right w:val="single" w:sz="6" w:space="0" w:color="auto"/>
            </w:tcBorders>
            <w:vAlign w:val="bottom"/>
          </w:tcPr>
          <w:p w14:paraId="26DDCC22" w14:textId="77777777" w:rsidR="00F56230" w:rsidRPr="006C1835" w:rsidRDefault="00F56230" w:rsidP="008C7300">
            <w:pPr>
              <w:jc w:val="center"/>
              <w:rPr>
                <w:sz w:val="20"/>
                <w:szCs w:val="20"/>
              </w:rPr>
            </w:pPr>
            <w:r w:rsidRPr="006C1835">
              <w:rPr>
                <w:sz w:val="20"/>
                <w:szCs w:val="20"/>
              </w:rPr>
              <w:t>5000 Max.</w:t>
            </w:r>
          </w:p>
        </w:tc>
      </w:tr>
      <w:tr w:rsidR="00F56230" w:rsidRPr="006C1835" w14:paraId="528D774D" w14:textId="77777777" w:rsidTr="008C7300">
        <w:trPr>
          <w:trHeight w:val="360"/>
          <w:jc w:val="center"/>
        </w:trPr>
        <w:tc>
          <w:tcPr>
            <w:tcW w:w="4206" w:type="dxa"/>
            <w:tcBorders>
              <w:top w:val="single" w:sz="6" w:space="0" w:color="auto"/>
              <w:left w:val="single" w:sz="6" w:space="0" w:color="auto"/>
            </w:tcBorders>
            <w:vAlign w:val="bottom"/>
          </w:tcPr>
          <w:p w14:paraId="122980C5" w14:textId="77777777" w:rsidR="00F56230" w:rsidRDefault="00F56230" w:rsidP="008C7300">
            <w:pPr>
              <w:rPr>
                <w:sz w:val="20"/>
                <w:szCs w:val="20"/>
              </w:rPr>
            </w:pPr>
            <w:r w:rsidRPr="006C1835">
              <w:rPr>
                <w:sz w:val="20"/>
                <w:szCs w:val="20"/>
              </w:rPr>
              <w:t xml:space="preserve">Creep Stiffness, S, Test Temp </w:t>
            </w:r>
            <w:r w:rsidRPr="006C1835">
              <w:rPr>
                <w:sz w:val="20"/>
                <w:szCs w:val="20"/>
              </w:rPr>
              <w:sym w:font="Symbol" w:char="F02D"/>
            </w:r>
            <w:r w:rsidRPr="006C1835">
              <w:rPr>
                <w:sz w:val="20"/>
                <w:szCs w:val="20"/>
              </w:rPr>
              <w:t>12°C @</w:t>
            </w:r>
          </w:p>
          <w:p w14:paraId="5D3DBB70" w14:textId="77777777" w:rsidR="00F56230" w:rsidRPr="006C1835" w:rsidRDefault="00F56230" w:rsidP="008C7300">
            <w:pPr>
              <w:rPr>
                <w:sz w:val="20"/>
                <w:szCs w:val="20"/>
              </w:rPr>
            </w:pPr>
            <w:r w:rsidRPr="006C1835">
              <w:rPr>
                <w:sz w:val="20"/>
                <w:szCs w:val="20"/>
              </w:rPr>
              <w:t>60 sec, MPa</w:t>
            </w:r>
          </w:p>
        </w:tc>
        <w:tc>
          <w:tcPr>
            <w:tcW w:w="2070" w:type="dxa"/>
            <w:tcBorders>
              <w:top w:val="single" w:sz="6" w:space="0" w:color="auto"/>
              <w:left w:val="single" w:sz="6" w:space="0" w:color="auto"/>
            </w:tcBorders>
            <w:vAlign w:val="bottom"/>
          </w:tcPr>
          <w:p w14:paraId="244CA888" w14:textId="77777777" w:rsidR="00F56230" w:rsidRPr="006C1835" w:rsidRDefault="00F56230" w:rsidP="008C7300">
            <w:pPr>
              <w:jc w:val="center"/>
              <w:rPr>
                <w:sz w:val="20"/>
                <w:szCs w:val="20"/>
              </w:rPr>
            </w:pPr>
            <w:r w:rsidRPr="006C1835">
              <w:rPr>
                <w:sz w:val="20"/>
                <w:szCs w:val="20"/>
              </w:rPr>
              <w:t xml:space="preserve">AASHTO T 313 </w:t>
            </w:r>
            <w:r>
              <w:rPr>
                <w:sz w:val="20"/>
                <w:szCs w:val="20"/>
                <w:vertAlign w:val="superscript"/>
              </w:rPr>
              <w:t>(2</w:t>
            </w:r>
            <w:r w:rsidRPr="006C1835">
              <w:rPr>
                <w:sz w:val="20"/>
                <w:szCs w:val="20"/>
                <w:vertAlign w:val="superscript"/>
              </w:rPr>
              <w:t>)</w:t>
            </w:r>
          </w:p>
        </w:tc>
        <w:tc>
          <w:tcPr>
            <w:tcW w:w="1797" w:type="dxa"/>
            <w:tcBorders>
              <w:top w:val="single" w:sz="6" w:space="0" w:color="auto"/>
              <w:left w:val="single" w:sz="6" w:space="0" w:color="auto"/>
              <w:right w:val="single" w:sz="6" w:space="0" w:color="auto"/>
            </w:tcBorders>
            <w:vAlign w:val="bottom"/>
          </w:tcPr>
          <w:p w14:paraId="2BEA3203" w14:textId="77777777" w:rsidR="00F56230" w:rsidRPr="006C1835" w:rsidRDefault="00F56230" w:rsidP="008C7300">
            <w:pPr>
              <w:jc w:val="center"/>
              <w:rPr>
                <w:sz w:val="20"/>
                <w:szCs w:val="20"/>
              </w:rPr>
            </w:pPr>
            <w:r w:rsidRPr="006C1835">
              <w:rPr>
                <w:sz w:val="20"/>
                <w:szCs w:val="20"/>
              </w:rPr>
              <w:t>300 Max.</w:t>
            </w:r>
          </w:p>
        </w:tc>
      </w:tr>
      <w:tr w:rsidR="00F56230" w:rsidRPr="006C1835" w14:paraId="5B6D25DF" w14:textId="77777777" w:rsidTr="008C7300">
        <w:trPr>
          <w:trHeight w:val="360"/>
          <w:jc w:val="center"/>
        </w:trPr>
        <w:tc>
          <w:tcPr>
            <w:tcW w:w="4206" w:type="dxa"/>
            <w:tcBorders>
              <w:top w:val="single" w:sz="6" w:space="0" w:color="auto"/>
              <w:left w:val="single" w:sz="6" w:space="0" w:color="auto"/>
            </w:tcBorders>
            <w:vAlign w:val="bottom"/>
          </w:tcPr>
          <w:p w14:paraId="1826B97D" w14:textId="77777777" w:rsidR="00F56230" w:rsidRDefault="00F56230" w:rsidP="008C7300">
            <w:pPr>
              <w:rPr>
                <w:sz w:val="20"/>
                <w:szCs w:val="20"/>
              </w:rPr>
            </w:pPr>
            <w:r w:rsidRPr="006C1835">
              <w:rPr>
                <w:sz w:val="20"/>
                <w:szCs w:val="20"/>
              </w:rPr>
              <w:t xml:space="preserve">Creep Stiffness, m-value, Test Temp </w:t>
            </w:r>
            <w:r w:rsidRPr="006C1835">
              <w:rPr>
                <w:sz w:val="20"/>
                <w:szCs w:val="20"/>
              </w:rPr>
              <w:sym w:font="Symbol" w:char="F02D"/>
            </w:r>
            <w:r w:rsidRPr="006C1835">
              <w:rPr>
                <w:sz w:val="20"/>
                <w:szCs w:val="20"/>
              </w:rPr>
              <w:t>12°C @</w:t>
            </w:r>
          </w:p>
          <w:p w14:paraId="20A6B532" w14:textId="77777777" w:rsidR="00F56230" w:rsidRPr="006C1835" w:rsidRDefault="00F56230" w:rsidP="008C7300">
            <w:pPr>
              <w:rPr>
                <w:sz w:val="20"/>
                <w:szCs w:val="20"/>
              </w:rPr>
            </w:pPr>
            <w:r w:rsidRPr="006C1835">
              <w:rPr>
                <w:sz w:val="20"/>
                <w:szCs w:val="20"/>
              </w:rPr>
              <w:t>60 sec</w:t>
            </w:r>
          </w:p>
        </w:tc>
        <w:tc>
          <w:tcPr>
            <w:tcW w:w="2070" w:type="dxa"/>
            <w:tcBorders>
              <w:top w:val="single" w:sz="6" w:space="0" w:color="auto"/>
              <w:left w:val="single" w:sz="6" w:space="0" w:color="auto"/>
            </w:tcBorders>
            <w:vAlign w:val="bottom"/>
          </w:tcPr>
          <w:p w14:paraId="36820F43" w14:textId="77777777" w:rsidR="00F56230" w:rsidRPr="006C1835" w:rsidRDefault="00F56230" w:rsidP="008C7300">
            <w:pPr>
              <w:jc w:val="center"/>
              <w:rPr>
                <w:sz w:val="20"/>
                <w:szCs w:val="20"/>
              </w:rPr>
            </w:pPr>
            <w:r w:rsidRPr="006C1835">
              <w:rPr>
                <w:sz w:val="20"/>
                <w:szCs w:val="20"/>
              </w:rPr>
              <w:t xml:space="preserve">AASHTO T 313 </w:t>
            </w:r>
            <w:r>
              <w:rPr>
                <w:sz w:val="20"/>
                <w:szCs w:val="20"/>
                <w:vertAlign w:val="superscript"/>
              </w:rPr>
              <w:t>(2</w:t>
            </w:r>
            <w:r w:rsidRPr="006C1835">
              <w:rPr>
                <w:sz w:val="20"/>
                <w:szCs w:val="20"/>
                <w:vertAlign w:val="superscript"/>
              </w:rPr>
              <w:t>)</w:t>
            </w:r>
          </w:p>
        </w:tc>
        <w:tc>
          <w:tcPr>
            <w:tcW w:w="1797" w:type="dxa"/>
            <w:tcBorders>
              <w:top w:val="single" w:sz="6" w:space="0" w:color="auto"/>
              <w:left w:val="single" w:sz="6" w:space="0" w:color="auto"/>
              <w:right w:val="single" w:sz="6" w:space="0" w:color="auto"/>
            </w:tcBorders>
            <w:vAlign w:val="bottom"/>
          </w:tcPr>
          <w:p w14:paraId="36905DD9" w14:textId="77777777" w:rsidR="00F56230" w:rsidRPr="006C1835" w:rsidRDefault="00F56230" w:rsidP="008C7300">
            <w:pPr>
              <w:jc w:val="center"/>
              <w:rPr>
                <w:sz w:val="20"/>
                <w:szCs w:val="20"/>
              </w:rPr>
            </w:pPr>
            <w:r w:rsidRPr="006C1835">
              <w:rPr>
                <w:sz w:val="20"/>
                <w:szCs w:val="20"/>
              </w:rPr>
              <w:t>0.300 Min.</w:t>
            </w:r>
          </w:p>
        </w:tc>
      </w:tr>
      <w:tr w:rsidR="00F56230" w:rsidRPr="006C1835" w14:paraId="03DDB97D" w14:textId="77777777" w:rsidTr="008C7300">
        <w:trPr>
          <w:trHeight w:val="360"/>
          <w:jc w:val="center"/>
        </w:trPr>
        <w:tc>
          <w:tcPr>
            <w:tcW w:w="4206" w:type="dxa"/>
            <w:tcBorders>
              <w:top w:val="single" w:sz="6" w:space="0" w:color="auto"/>
              <w:left w:val="single" w:sz="6" w:space="0" w:color="auto"/>
              <w:bottom w:val="single" w:sz="6" w:space="0" w:color="auto"/>
            </w:tcBorders>
            <w:vAlign w:val="bottom"/>
          </w:tcPr>
          <w:p w14:paraId="0552C644" w14:textId="77777777" w:rsidR="00F56230" w:rsidRDefault="00F56230" w:rsidP="008C7300">
            <w:pPr>
              <w:rPr>
                <w:sz w:val="20"/>
                <w:szCs w:val="20"/>
              </w:rPr>
            </w:pPr>
            <w:r w:rsidRPr="006C1835">
              <w:rPr>
                <w:sz w:val="20"/>
                <w:szCs w:val="20"/>
              </w:rPr>
              <w:t xml:space="preserve">Direct Tension, Failure Strain, Test Temp </w:t>
            </w:r>
            <w:r w:rsidRPr="006C1835">
              <w:rPr>
                <w:sz w:val="20"/>
                <w:szCs w:val="20"/>
              </w:rPr>
              <w:sym w:font="Symbol" w:char="F02D"/>
            </w:r>
            <w:r w:rsidRPr="006C1835">
              <w:rPr>
                <w:sz w:val="20"/>
                <w:szCs w:val="20"/>
              </w:rPr>
              <w:t>12°C</w:t>
            </w:r>
          </w:p>
          <w:p w14:paraId="538CC18B" w14:textId="77777777" w:rsidR="00F56230" w:rsidRPr="006C1835" w:rsidRDefault="00F56230" w:rsidP="008C7300">
            <w:pPr>
              <w:rPr>
                <w:sz w:val="20"/>
                <w:szCs w:val="20"/>
              </w:rPr>
            </w:pPr>
            <w:r w:rsidRPr="006C1835">
              <w:rPr>
                <w:sz w:val="20"/>
                <w:szCs w:val="20"/>
              </w:rPr>
              <w:t>@ 1.0 mm/min, %</w:t>
            </w:r>
          </w:p>
        </w:tc>
        <w:tc>
          <w:tcPr>
            <w:tcW w:w="2070" w:type="dxa"/>
            <w:tcBorders>
              <w:top w:val="single" w:sz="6" w:space="0" w:color="auto"/>
              <w:left w:val="single" w:sz="6" w:space="0" w:color="auto"/>
              <w:bottom w:val="single" w:sz="6" w:space="0" w:color="auto"/>
            </w:tcBorders>
            <w:vAlign w:val="bottom"/>
          </w:tcPr>
          <w:p w14:paraId="59E9DD18" w14:textId="77777777" w:rsidR="00F56230" w:rsidRPr="006C1835" w:rsidRDefault="00F56230" w:rsidP="008C7300">
            <w:pPr>
              <w:jc w:val="center"/>
              <w:rPr>
                <w:sz w:val="20"/>
                <w:szCs w:val="20"/>
              </w:rPr>
            </w:pPr>
            <w:r w:rsidRPr="006C1835">
              <w:rPr>
                <w:sz w:val="20"/>
                <w:szCs w:val="20"/>
              </w:rPr>
              <w:t xml:space="preserve">AASHTO T 314 </w:t>
            </w:r>
            <w:r>
              <w:rPr>
                <w:sz w:val="20"/>
                <w:szCs w:val="20"/>
                <w:vertAlign w:val="superscript"/>
              </w:rPr>
              <w:t>(2</w:t>
            </w:r>
            <w:r w:rsidRPr="006C1835">
              <w:rPr>
                <w:sz w:val="20"/>
                <w:szCs w:val="20"/>
                <w:vertAlign w:val="superscript"/>
              </w:rPr>
              <w:t>)</w:t>
            </w:r>
          </w:p>
        </w:tc>
        <w:tc>
          <w:tcPr>
            <w:tcW w:w="1797" w:type="dxa"/>
            <w:tcBorders>
              <w:top w:val="single" w:sz="6" w:space="0" w:color="auto"/>
              <w:left w:val="single" w:sz="6" w:space="0" w:color="auto"/>
              <w:bottom w:val="single" w:sz="6" w:space="0" w:color="auto"/>
              <w:right w:val="single" w:sz="6" w:space="0" w:color="auto"/>
            </w:tcBorders>
            <w:vAlign w:val="bottom"/>
          </w:tcPr>
          <w:p w14:paraId="7BD3B543" w14:textId="77777777" w:rsidR="00F56230" w:rsidRPr="006C1835" w:rsidRDefault="00F56230" w:rsidP="008C7300">
            <w:pPr>
              <w:jc w:val="center"/>
              <w:rPr>
                <w:sz w:val="20"/>
                <w:szCs w:val="20"/>
              </w:rPr>
            </w:pPr>
            <w:r w:rsidRPr="006C1835">
              <w:rPr>
                <w:sz w:val="20"/>
                <w:szCs w:val="20"/>
              </w:rPr>
              <w:t>1.00 Min.</w:t>
            </w:r>
          </w:p>
        </w:tc>
      </w:tr>
    </w:tbl>
    <w:p w14:paraId="6C21A47C" w14:textId="77777777" w:rsidR="00F56230" w:rsidRPr="00C07B48" w:rsidRDefault="00F56230" w:rsidP="00F56230">
      <w:pPr>
        <w:pStyle w:val="BodyText"/>
        <w:ind w:left="720" w:right="720"/>
        <w:rPr>
          <w:sz w:val="20"/>
        </w:rPr>
      </w:pPr>
      <w:r>
        <w:rPr>
          <w:sz w:val="20"/>
          <w:vertAlign w:val="superscript"/>
        </w:rPr>
        <w:t>(1)</w:t>
      </w:r>
      <w:r w:rsidRPr="00C07B48">
        <w:rPr>
          <w:sz w:val="20"/>
        </w:rPr>
        <w:t xml:space="preserve"> Certificates of compliance provided for the material shall certify that the minimum polymer content is present.</w:t>
      </w:r>
    </w:p>
    <w:p w14:paraId="61B00C1A" w14:textId="77777777" w:rsidR="00F56230" w:rsidRDefault="00F56230" w:rsidP="00F56230">
      <w:pPr>
        <w:ind w:left="720" w:right="720"/>
        <w:rPr>
          <w:sz w:val="20"/>
          <w:szCs w:val="20"/>
        </w:rPr>
      </w:pPr>
      <w:r>
        <w:rPr>
          <w:sz w:val="20"/>
          <w:szCs w:val="20"/>
          <w:vertAlign w:val="superscript"/>
        </w:rPr>
        <w:t>(2</w:t>
      </w:r>
      <w:r w:rsidRPr="00C07B48">
        <w:rPr>
          <w:sz w:val="20"/>
          <w:szCs w:val="20"/>
          <w:vertAlign w:val="superscript"/>
        </w:rPr>
        <w:t>)</w:t>
      </w:r>
      <w:r w:rsidRPr="00C07B48">
        <w:rPr>
          <w:sz w:val="20"/>
          <w:szCs w:val="20"/>
        </w:rPr>
        <w:t xml:space="preserve"> If the creep stiffness is below 300 MPa, the direct tension test is not required.  If the creep stiffness is between 300 and 600 MPa, the direct tension failure strain can be used in lieu of the creep stiffness requirement.  The m-value requirement must be satisfied in both cases.</w:t>
      </w:r>
    </w:p>
    <w:p w14:paraId="39CD2061" w14:textId="77777777" w:rsidR="00F56230" w:rsidRDefault="00F56230" w:rsidP="00F56230">
      <w:pPr>
        <w:ind w:left="-90" w:right="720"/>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56230" w14:paraId="382EFEC2" w14:textId="77777777" w:rsidTr="008C7300">
        <w:trPr>
          <w:hidden/>
        </w:trPr>
        <w:tc>
          <w:tcPr>
            <w:tcW w:w="9576" w:type="dxa"/>
          </w:tcPr>
          <w:p w14:paraId="0D600867" w14:textId="77777777" w:rsidR="00F56230" w:rsidRDefault="00F56230" w:rsidP="008C7300">
            <w:pPr>
              <w:pStyle w:val="PlainText"/>
              <w:rPr>
                <w:rFonts w:ascii="Times New Roman" w:eastAsia="MS Mincho" w:hAnsi="Times New Roman"/>
                <w:vanish/>
                <w:color w:val="0000FF"/>
                <w:sz w:val="24"/>
              </w:rPr>
            </w:pPr>
            <w:r>
              <w:rPr>
                <w:rFonts w:ascii="Arial" w:eastAsia="MS Mincho" w:hAnsi="Arial" w:cs="Arial"/>
                <w:vanish/>
                <w:color w:val="0000FF"/>
              </w:rPr>
              <w:t>Use on projects when Micro Surfacing is specified (Section 409).</w:t>
            </w:r>
          </w:p>
        </w:tc>
      </w:tr>
    </w:tbl>
    <w:p w14:paraId="7DF019D0" w14:textId="77777777" w:rsidR="00F56230" w:rsidRDefault="00F56230" w:rsidP="00F56230">
      <w:pPr>
        <w:pStyle w:val="PlainText"/>
        <w:spacing w:after="240"/>
        <w:rPr>
          <w:rFonts w:ascii="Times New Roman" w:eastAsia="MS Mincho" w:hAnsi="Times New Roman"/>
          <w:b/>
          <w:bCs/>
          <w:sz w:val="24"/>
        </w:rPr>
      </w:pPr>
      <w:r>
        <w:rPr>
          <w:rFonts w:ascii="Times New Roman" w:eastAsia="MS Mincho" w:hAnsi="Times New Roman"/>
          <w:b/>
          <w:bCs/>
          <w:sz w:val="24"/>
        </w:rPr>
        <w:t>702.02  Emulsified Asphalt</w:t>
      </w:r>
    </w:p>
    <w:p w14:paraId="7F1B2962" w14:textId="77777777" w:rsidR="00F56230" w:rsidRDefault="00F56230" w:rsidP="00F56230">
      <w:pPr>
        <w:pStyle w:val="PlainText"/>
        <w:spacing w:after="240"/>
        <w:rPr>
          <w:rFonts w:ascii="Times New Roman" w:eastAsia="MS Mincho" w:hAnsi="Times New Roman"/>
          <w:sz w:val="24"/>
        </w:rPr>
      </w:pPr>
      <w:r>
        <w:rPr>
          <w:rFonts w:ascii="Times New Roman" w:eastAsia="MS Mincho" w:hAnsi="Times New Roman"/>
          <w:b/>
          <w:bCs/>
          <w:sz w:val="24"/>
        </w:rPr>
        <w:lastRenderedPageBreak/>
        <w:t>702.02 (b) Polymer-modified emulsified asphalt for micro-surfacing.</w:t>
      </w:r>
      <w:r>
        <w:rPr>
          <w:rFonts w:ascii="Times New Roman" w:eastAsia="MS Mincho" w:hAnsi="Times New Roman"/>
          <w:sz w:val="24"/>
        </w:rPr>
        <w:t xml:space="preserve">  </w:t>
      </w:r>
      <w:r>
        <w:rPr>
          <w:rFonts w:ascii="Times New Roman" w:eastAsia="MS Mincho" w:hAnsi="Times New Roman"/>
          <w:sz w:val="24"/>
          <w:u w:val="single"/>
        </w:rPr>
        <w:t>Delete the paragraph and substitute the following:</w:t>
      </w:r>
    </w:p>
    <w:p w14:paraId="500F994D" w14:textId="77777777" w:rsidR="00F56230" w:rsidRPr="008513C3" w:rsidRDefault="00F56230" w:rsidP="00F56230">
      <w:pPr>
        <w:pStyle w:val="PlainText"/>
        <w:spacing w:after="240"/>
        <w:rPr>
          <w:rFonts w:ascii="Times New Roman" w:eastAsia="MS Mincho" w:hAnsi="Times New Roman"/>
          <w:sz w:val="24"/>
        </w:rPr>
      </w:pPr>
      <w:r>
        <w:rPr>
          <w:rFonts w:ascii="Times New Roman" w:eastAsia="MS Mincho" w:hAnsi="Times New Roman"/>
          <w:sz w:val="24"/>
        </w:rPr>
        <w:t xml:space="preserve">Conform to ISSA A143, except use Section 7, </w:t>
      </w:r>
      <w:r>
        <w:rPr>
          <w:rFonts w:ascii="Times New Roman" w:eastAsia="MS Mincho" w:hAnsi="Times New Roman"/>
          <w:i/>
          <w:sz w:val="24"/>
        </w:rPr>
        <w:t xml:space="preserve">Emulsified Asphalt Residue by Evaporation </w:t>
      </w:r>
      <w:r>
        <w:rPr>
          <w:rFonts w:ascii="Times New Roman" w:eastAsia="MS Mincho" w:hAnsi="Times New Roman"/>
          <w:sz w:val="24"/>
        </w:rPr>
        <w:t>of AASHTO T 59 to determine percent residue.</w:t>
      </w:r>
    </w:p>
    <w:p w14:paraId="46A854D4" w14:textId="77777777" w:rsidR="009709A7" w:rsidRDefault="009709A7" w:rsidP="009709A7">
      <w:pPr>
        <w:pStyle w:val="PlainText"/>
        <w:jc w:val="right"/>
        <w:rPr>
          <w:rFonts w:ascii="Times New Roman" w:eastAsia="MS Mincho" w:hAnsi="Times New Roman"/>
          <w:vanish/>
        </w:rPr>
      </w:pPr>
      <w:r>
        <w:rPr>
          <w:rFonts w:ascii="Times New Roman" w:eastAsia="MS Mincho" w:hAnsi="Times New Roman"/>
          <w:vanish/>
        </w:rPr>
        <w:t>09/11//2014</w:t>
      </w:r>
    </w:p>
    <w:p w14:paraId="42CB336A" w14:textId="77777777" w:rsidR="009709A7" w:rsidRDefault="009709A7" w:rsidP="009709A7">
      <w:pPr>
        <w:pStyle w:val="PlainText"/>
        <w:jc w:val="right"/>
        <w:rPr>
          <w:rFonts w:ascii="Times New Roman" w:eastAsia="MS Mincho" w:hAnsi="Times New Roman"/>
          <w:vanish/>
        </w:rPr>
      </w:pPr>
      <w:r>
        <w:rPr>
          <w:rFonts w:ascii="Times New Roman" w:eastAsia="MS Mincho" w:hAnsi="Times New Roman"/>
          <w:vanish/>
        </w:rPr>
        <w:t>S703-14_09112014.docx</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3B3D03A9" w14:textId="77777777" w:rsidTr="00D25BBE">
        <w:trPr>
          <w:jc w:val="center"/>
          <w:hidden/>
        </w:trPr>
        <w:tc>
          <w:tcPr>
            <w:tcW w:w="9576" w:type="dxa"/>
          </w:tcPr>
          <w:p w14:paraId="088040A7"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Use on all projects when aggregate for concrete, subbase, base and asphalt mix is specified.</w:t>
            </w:r>
          </w:p>
        </w:tc>
      </w:tr>
    </w:tbl>
    <w:p w14:paraId="2EC23EB1" w14:textId="77777777" w:rsidR="009709A7" w:rsidRPr="003A33E2" w:rsidRDefault="009709A7" w:rsidP="009709A7">
      <w:pPr>
        <w:pStyle w:val="Heading2"/>
      </w:pPr>
      <w:bookmarkStart w:id="143" w:name="_Toc35158974"/>
      <w:bookmarkStart w:id="144" w:name="_Toc334092642"/>
      <w:bookmarkStart w:id="145" w:name="_Toc359919058"/>
      <w:bookmarkStart w:id="146" w:name="_Toc382981395"/>
      <w:r w:rsidRPr="003A33E2">
        <w:t>Section 703. — AGGREGATE</w:t>
      </w:r>
      <w:bookmarkEnd w:id="143"/>
      <w:bookmarkEnd w:id="144"/>
      <w:bookmarkEnd w:id="145"/>
      <w:bookmarkEnd w:id="146"/>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2D25D013" w14:textId="77777777" w:rsidTr="00D25BBE">
        <w:trPr>
          <w:jc w:val="center"/>
          <w:hidden/>
        </w:trPr>
        <w:tc>
          <w:tcPr>
            <w:tcW w:w="9576" w:type="dxa"/>
          </w:tcPr>
          <w:p w14:paraId="6CEBCD09" w14:textId="77777777" w:rsidR="009709A7" w:rsidRPr="00F83367" w:rsidRDefault="009709A7" w:rsidP="00D25BBE">
            <w:pPr>
              <w:pStyle w:val="PlainText"/>
              <w:rPr>
                <w:rFonts w:ascii="Arial" w:eastAsia="MS Mincho" w:hAnsi="Arial" w:cs="Arial"/>
                <w:vanish/>
                <w:color w:val="0000FF"/>
              </w:rPr>
            </w:pPr>
            <w:r>
              <w:rPr>
                <w:rFonts w:ascii="Arial" w:eastAsia="MS Mincho" w:hAnsi="Arial" w:cs="Arial"/>
                <w:vanish/>
                <w:color w:val="0000FF"/>
              </w:rPr>
              <w:t>Include Subsection 703.01 for all concrete.</w:t>
            </w:r>
          </w:p>
        </w:tc>
      </w:tr>
    </w:tbl>
    <w:p w14:paraId="1EAC41D8" w14:textId="6717208E" w:rsidR="009709A7" w:rsidRDefault="009709A7" w:rsidP="009709A7">
      <w:pPr>
        <w:pStyle w:val="bodytext1"/>
        <w:spacing w:after="240"/>
        <w:jc w:val="left"/>
        <w:rPr>
          <w:b/>
          <w:bCs/>
          <w:sz w:val="24"/>
          <w:szCs w:val="24"/>
        </w:rPr>
      </w:pPr>
      <w:r>
        <w:rPr>
          <w:rFonts w:eastAsia="MS Mincho"/>
          <w:b/>
          <w:bCs/>
          <w:sz w:val="24"/>
        </w:rPr>
        <w:t xml:space="preserve">703.01 </w:t>
      </w:r>
      <w:r>
        <w:rPr>
          <w:rFonts w:eastAsia="MS Mincho"/>
          <w:sz w:val="24"/>
          <w:u w:val="single"/>
        </w:rPr>
        <w:t>Add the following:</w:t>
      </w:r>
    </w:p>
    <w:p w14:paraId="5166C63F" w14:textId="6F5D3DC2" w:rsidR="009709A7" w:rsidRPr="00B64D36" w:rsidRDefault="009709A7" w:rsidP="009709A7">
      <w:pPr>
        <w:pStyle w:val="bodytext1"/>
        <w:spacing w:after="240"/>
        <w:jc w:val="left"/>
        <w:rPr>
          <w:sz w:val="24"/>
          <w:szCs w:val="24"/>
        </w:rPr>
      </w:pPr>
      <w:r w:rsidRPr="00B64D36">
        <w:rPr>
          <w:b/>
          <w:bCs/>
          <w:sz w:val="24"/>
          <w:szCs w:val="24"/>
        </w:rPr>
        <w:t>703.01 Fine Aggregate for Concrete.</w:t>
      </w:r>
    </w:p>
    <w:p w14:paraId="6ED0435D" w14:textId="77777777" w:rsidR="009709A7" w:rsidRPr="00B64D36" w:rsidRDefault="009709A7" w:rsidP="009709A7">
      <w:pPr>
        <w:pStyle w:val="indentbodytext1"/>
        <w:tabs>
          <w:tab w:val="left" w:pos="6480"/>
        </w:tabs>
        <w:spacing w:after="0"/>
        <w:jc w:val="left"/>
        <w:rPr>
          <w:sz w:val="24"/>
          <w:szCs w:val="24"/>
        </w:rPr>
      </w:pPr>
      <w:r>
        <w:rPr>
          <w:b/>
          <w:bCs w:val="0"/>
          <w:sz w:val="24"/>
          <w:szCs w:val="24"/>
        </w:rPr>
        <w:t>(c</w:t>
      </w:r>
      <w:r w:rsidRPr="00B64D36">
        <w:rPr>
          <w:b/>
          <w:bCs w:val="0"/>
          <w:sz w:val="24"/>
          <w:szCs w:val="24"/>
        </w:rPr>
        <w:t>)</w:t>
      </w:r>
      <w:r w:rsidRPr="00B64D36">
        <w:rPr>
          <w:sz w:val="24"/>
          <w:szCs w:val="24"/>
        </w:rPr>
        <w:t xml:space="preserve"> Sand </w:t>
      </w:r>
      <w:r>
        <w:rPr>
          <w:sz w:val="24"/>
          <w:szCs w:val="24"/>
        </w:rPr>
        <w:t>equivalent value, AASHTO T 176,</w:t>
      </w:r>
      <w:r w:rsidRPr="00B64D36">
        <w:rPr>
          <w:sz w:val="24"/>
          <w:szCs w:val="24"/>
        </w:rPr>
        <w:tab/>
        <w:t>75 min.</w:t>
      </w:r>
    </w:p>
    <w:p w14:paraId="46B536E1" w14:textId="77777777" w:rsidR="009709A7" w:rsidRDefault="009709A7" w:rsidP="009709A7">
      <w:pPr>
        <w:pStyle w:val="indentbodytext1"/>
        <w:spacing w:after="240"/>
        <w:ind w:left="720"/>
        <w:jc w:val="left"/>
        <w:rPr>
          <w:sz w:val="24"/>
          <w:szCs w:val="24"/>
        </w:rPr>
      </w:pPr>
      <w:r>
        <w:rPr>
          <w:sz w:val="24"/>
          <w:szCs w:val="24"/>
        </w:rPr>
        <w:t>A</w:t>
      </w:r>
      <w:r w:rsidRPr="00B64D36">
        <w:rPr>
          <w:sz w:val="24"/>
          <w:szCs w:val="24"/>
        </w:rPr>
        <w:t xml:space="preserve">lternate </w:t>
      </w:r>
      <w:r>
        <w:rPr>
          <w:sz w:val="24"/>
          <w:szCs w:val="24"/>
        </w:rPr>
        <w:t>M</w:t>
      </w:r>
      <w:r w:rsidRPr="00B64D36">
        <w:rPr>
          <w:sz w:val="24"/>
          <w:szCs w:val="24"/>
        </w:rPr>
        <w:t xml:space="preserve">ethod </w:t>
      </w:r>
      <w:r>
        <w:rPr>
          <w:sz w:val="24"/>
          <w:szCs w:val="24"/>
        </w:rPr>
        <w:t>N</w:t>
      </w:r>
      <w:r w:rsidRPr="00B64D36">
        <w:rPr>
          <w:sz w:val="24"/>
          <w:szCs w:val="24"/>
        </w:rPr>
        <w:t>o. 2</w:t>
      </w:r>
    </w:p>
    <w:tbl>
      <w:tblPr>
        <w:tblW w:w="0" w:type="auto"/>
        <w:jc w:val="center"/>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7A322406" w14:textId="77777777" w:rsidTr="00D25BBE">
        <w:trPr>
          <w:jc w:val="center"/>
          <w:hidden/>
        </w:trPr>
        <w:tc>
          <w:tcPr>
            <w:tcW w:w="9576" w:type="dxa"/>
          </w:tcPr>
          <w:p w14:paraId="31072563"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 xml:space="preserve">Include Subsection 703.05(a) and (b) when specifying </w:t>
            </w:r>
            <w:r>
              <w:rPr>
                <w:rFonts w:ascii="Arial" w:eastAsia="MS Mincho" w:hAnsi="Arial" w:cs="Arial"/>
                <w:b/>
                <w:bCs/>
                <w:vanish/>
                <w:color w:val="0000FF"/>
              </w:rPr>
              <w:t>subbase or base aggregate using Section 301</w:t>
            </w:r>
            <w:r>
              <w:rPr>
                <w:rFonts w:ascii="Arial" w:eastAsia="MS Mincho" w:hAnsi="Arial" w:cs="Arial"/>
                <w:vanish/>
                <w:color w:val="0000FF"/>
              </w:rPr>
              <w:t>.  Include Section 301 and the Table 703-2 reference:</w:t>
            </w:r>
          </w:p>
        </w:tc>
      </w:tr>
    </w:tbl>
    <w:p w14:paraId="709CEAF2" w14:textId="77777777" w:rsidR="009709A7" w:rsidRDefault="009709A7" w:rsidP="009709A7">
      <w:pPr>
        <w:pStyle w:val="PlainText"/>
        <w:spacing w:after="240"/>
        <w:rPr>
          <w:rFonts w:ascii="Times New Roman" w:eastAsia="MS Mincho" w:hAnsi="Times New Roman"/>
          <w:b/>
          <w:bCs/>
          <w:sz w:val="24"/>
        </w:rPr>
      </w:pPr>
      <w:r>
        <w:rPr>
          <w:rFonts w:ascii="Times New Roman" w:eastAsia="MS Mincho" w:hAnsi="Times New Roman"/>
          <w:b/>
          <w:bCs/>
          <w:sz w:val="24"/>
        </w:rPr>
        <w:t>703.05  Subbase, Base, and Surface Course Aggregate.</w:t>
      </w:r>
    </w:p>
    <w:p w14:paraId="4EEE2DFD" w14:textId="77777777" w:rsidR="009709A7" w:rsidRDefault="009709A7" w:rsidP="009709A7">
      <w:pPr>
        <w:pStyle w:val="PlainText"/>
        <w:spacing w:after="240"/>
        <w:ind w:left="360"/>
        <w:rPr>
          <w:rFonts w:ascii="Times New Roman" w:eastAsia="MS Mincho" w:hAnsi="Times New Roman"/>
          <w:sz w:val="24"/>
          <w:u w:val="single"/>
        </w:rPr>
      </w:pPr>
      <w:r>
        <w:rPr>
          <w:rFonts w:ascii="Times New Roman" w:eastAsia="MS Mincho" w:hAnsi="Times New Roman"/>
          <w:b/>
          <w:bCs/>
          <w:sz w:val="24"/>
        </w:rPr>
        <w:t>(a) General.</w:t>
      </w:r>
      <w:r>
        <w:rPr>
          <w:rFonts w:ascii="Times New Roman" w:eastAsia="MS Mincho" w:hAnsi="Times New Roman"/>
          <w:sz w:val="24"/>
        </w:rPr>
        <w:t xml:space="preserve">  </w:t>
      </w:r>
      <w:r>
        <w:rPr>
          <w:rFonts w:ascii="Times New Roman" w:eastAsia="MS Mincho" w:hAnsi="Times New Roman"/>
          <w:sz w:val="24"/>
          <w:u w:val="single"/>
        </w:rPr>
        <w:t>Delete the following:</w:t>
      </w:r>
    </w:p>
    <w:p w14:paraId="2267284A" w14:textId="77777777" w:rsidR="009709A7" w:rsidRPr="002167EF" w:rsidRDefault="009709A7" w:rsidP="009709A7">
      <w:pPr>
        <w:pStyle w:val="PlainText"/>
        <w:tabs>
          <w:tab w:val="left" w:pos="6480"/>
        </w:tabs>
        <w:spacing w:after="160"/>
        <w:ind w:left="720"/>
        <w:rPr>
          <w:rFonts w:ascii="Times New Roman" w:eastAsia="MS Mincho" w:hAnsi="Times New Roman"/>
          <w:sz w:val="24"/>
          <w:lang w:val="fr-FR"/>
        </w:rPr>
      </w:pPr>
      <w:r w:rsidRPr="002167EF">
        <w:rPr>
          <w:rFonts w:ascii="Times New Roman" w:eastAsia="MS Mincho" w:hAnsi="Times New Roman"/>
          <w:b/>
          <w:bCs/>
          <w:sz w:val="24"/>
          <w:lang w:val="fr-FR"/>
        </w:rPr>
        <w:t>(</w:t>
      </w:r>
      <w:r>
        <w:rPr>
          <w:rFonts w:ascii="Times New Roman" w:eastAsia="MS Mincho" w:hAnsi="Times New Roman"/>
          <w:b/>
          <w:bCs/>
          <w:sz w:val="24"/>
          <w:lang w:val="fr-FR"/>
        </w:rPr>
        <w:t>3</w:t>
      </w:r>
      <w:r w:rsidRPr="002167EF">
        <w:rPr>
          <w:rFonts w:ascii="Times New Roman" w:eastAsia="MS Mincho" w:hAnsi="Times New Roman"/>
          <w:b/>
          <w:bCs/>
          <w:sz w:val="24"/>
          <w:lang w:val="fr-FR"/>
        </w:rPr>
        <w:t>)</w:t>
      </w:r>
      <w:r w:rsidRPr="002167EF">
        <w:rPr>
          <w:rFonts w:ascii="Times New Roman" w:eastAsia="MS Mincho" w:hAnsi="Times New Roman"/>
          <w:sz w:val="24"/>
          <w:lang w:val="fr-FR"/>
        </w:rPr>
        <w:t xml:space="preserve"> </w:t>
      </w:r>
      <w:proofErr w:type="spellStart"/>
      <w:r>
        <w:rPr>
          <w:rFonts w:ascii="Times New Roman" w:eastAsia="MS Mincho" w:hAnsi="Times New Roman"/>
          <w:sz w:val="24"/>
          <w:lang w:val="fr-FR"/>
        </w:rPr>
        <w:t>Durability</w:t>
      </w:r>
      <w:proofErr w:type="spellEnd"/>
      <w:r>
        <w:rPr>
          <w:rFonts w:ascii="Times New Roman" w:eastAsia="MS Mincho" w:hAnsi="Times New Roman"/>
          <w:sz w:val="24"/>
          <w:lang w:val="fr-FR"/>
        </w:rPr>
        <w:t xml:space="preserve"> index (</w:t>
      </w:r>
      <w:proofErr w:type="spellStart"/>
      <w:r>
        <w:rPr>
          <w:rFonts w:ascii="Times New Roman" w:eastAsia="MS Mincho" w:hAnsi="Times New Roman"/>
          <w:sz w:val="24"/>
          <w:lang w:val="fr-FR"/>
        </w:rPr>
        <w:t>coarse</w:t>
      </w:r>
      <w:proofErr w:type="spellEnd"/>
      <w:r>
        <w:rPr>
          <w:rFonts w:ascii="Times New Roman" w:eastAsia="MS Mincho" w:hAnsi="Times New Roman"/>
          <w:sz w:val="24"/>
          <w:lang w:val="fr-FR"/>
        </w:rPr>
        <w:t>)</w:t>
      </w:r>
      <w:r w:rsidRPr="002167EF">
        <w:rPr>
          <w:rFonts w:ascii="Times New Roman" w:eastAsia="MS Mincho" w:hAnsi="Times New Roman"/>
          <w:sz w:val="24"/>
          <w:lang w:val="fr-FR"/>
        </w:rPr>
        <w:t xml:space="preserve">, AASHTO T </w:t>
      </w:r>
      <w:r>
        <w:rPr>
          <w:rFonts w:ascii="Times New Roman" w:eastAsia="MS Mincho" w:hAnsi="Times New Roman"/>
          <w:sz w:val="24"/>
          <w:lang w:val="fr-FR"/>
        </w:rPr>
        <w:t>210</w:t>
      </w:r>
      <w:r w:rsidRPr="002167EF">
        <w:rPr>
          <w:rFonts w:ascii="Times New Roman" w:eastAsia="MS Mincho" w:hAnsi="Times New Roman"/>
          <w:sz w:val="24"/>
          <w:lang w:val="fr-FR"/>
        </w:rPr>
        <w:tab/>
      </w:r>
      <w:r>
        <w:rPr>
          <w:rFonts w:ascii="Times New Roman" w:eastAsia="MS Mincho" w:hAnsi="Times New Roman"/>
          <w:sz w:val="24"/>
          <w:lang w:val="fr-FR"/>
        </w:rPr>
        <w:t>35</w:t>
      </w:r>
      <w:r w:rsidRPr="002167EF">
        <w:rPr>
          <w:rFonts w:ascii="Times New Roman" w:eastAsia="MS Mincho" w:hAnsi="Times New Roman"/>
          <w:sz w:val="24"/>
          <w:lang w:val="fr-FR"/>
        </w:rPr>
        <w:t xml:space="preserve"> m</w:t>
      </w:r>
      <w:r>
        <w:rPr>
          <w:rFonts w:ascii="Times New Roman" w:eastAsia="MS Mincho" w:hAnsi="Times New Roman"/>
          <w:sz w:val="24"/>
          <w:lang w:val="fr-FR"/>
        </w:rPr>
        <w:t>in</w:t>
      </w:r>
      <w:r w:rsidRPr="002167EF">
        <w:rPr>
          <w:rFonts w:ascii="Times New Roman" w:eastAsia="MS Mincho" w:hAnsi="Times New Roman"/>
          <w:sz w:val="24"/>
          <w:lang w:val="fr-FR"/>
        </w:rPr>
        <w:t>.</w:t>
      </w:r>
    </w:p>
    <w:p w14:paraId="6A816F81" w14:textId="77777777" w:rsidR="009709A7" w:rsidRDefault="009709A7" w:rsidP="009709A7">
      <w:pPr>
        <w:pStyle w:val="PlainText"/>
        <w:tabs>
          <w:tab w:val="left" w:pos="6480"/>
        </w:tabs>
        <w:spacing w:after="160"/>
        <w:ind w:left="720"/>
        <w:rPr>
          <w:rFonts w:ascii="Times New Roman" w:eastAsia="MS Mincho" w:hAnsi="Times New Roman"/>
          <w:sz w:val="24"/>
        </w:rPr>
      </w:pPr>
      <w:r>
        <w:rPr>
          <w:rFonts w:ascii="Times New Roman" w:eastAsia="MS Mincho" w:hAnsi="Times New Roman"/>
          <w:b/>
          <w:bCs/>
          <w:sz w:val="24"/>
        </w:rPr>
        <w:t>(4)</w:t>
      </w:r>
      <w:r>
        <w:rPr>
          <w:rFonts w:ascii="Times New Roman" w:eastAsia="MS Mincho" w:hAnsi="Times New Roman"/>
          <w:sz w:val="24"/>
        </w:rPr>
        <w:t xml:space="preserve"> </w:t>
      </w:r>
      <w:proofErr w:type="spellStart"/>
      <w:r>
        <w:rPr>
          <w:rFonts w:ascii="Times New Roman" w:eastAsia="MS Mincho" w:hAnsi="Times New Roman"/>
          <w:sz w:val="24"/>
          <w:lang w:val="fr-FR"/>
        </w:rPr>
        <w:t>Durability</w:t>
      </w:r>
      <w:proofErr w:type="spellEnd"/>
      <w:r>
        <w:rPr>
          <w:rFonts w:ascii="Times New Roman" w:eastAsia="MS Mincho" w:hAnsi="Times New Roman"/>
          <w:sz w:val="24"/>
          <w:lang w:val="fr-FR"/>
        </w:rPr>
        <w:t xml:space="preserve"> index (fine)</w:t>
      </w:r>
      <w:r w:rsidRPr="002167EF">
        <w:rPr>
          <w:rFonts w:ascii="Times New Roman" w:eastAsia="MS Mincho" w:hAnsi="Times New Roman"/>
          <w:sz w:val="24"/>
          <w:lang w:val="fr-FR"/>
        </w:rPr>
        <w:t xml:space="preserve">, AASHTO T </w:t>
      </w:r>
      <w:r>
        <w:rPr>
          <w:rFonts w:ascii="Times New Roman" w:eastAsia="MS Mincho" w:hAnsi="Times New Roman"/>
          <w:sz w:val="24"/>
          <w:lang w:val="fr-FR"/>
        </w:rPr>
        <w:t>210</w:t>
      </w:r>
      <w:r>
        <w:rPr>
          <w:rFonts w:ascii="Times New Roman" w:eastAsia="MS Mincho" w:hAnsi="Times New Roman"/>
          <w:sz w:val="24"/>
          <w:lang w:val="fr-FR"/>
        </w:rPr>
        <w:tab/>
        <w:t>35</w:t>
      </w:r>
      <w:r>
        <w:rPr>
          <w:rFonts w:ascii="Times New Roman" w:eastAsia="MS Mincho" w:hAnsi="Times New Roman"/>
          <w:sz w:val="24"/>
        </w:rPr>
        <w:t xml:space="preserve"> min.</w:t>
      </w:r>
    </w:p>
    <w:p w14:paraId="029F92CA" w14:textId="77777777" w:rsidR="009709A7" w:rsidRDefault="009709A7" w:rsidP="009709A7">
      <w:pPr>
        <w:pStyle w:val="PlainText"/>
        <w:spacing w:after="240"/>
        <w:ind w:left="360"/>
        <w:rPr>
          <w:rFonts w:ascii="Times New Roman" w:eastAsia="MS Mincho" w:hAnsi="Times New Roman"/>
          <w:sz w:val="24"/>
        </w:rPr>
      </w:pPr>
      <w:r>
        <w:rPr>
          <w:rFonts w:ascii="Times New Roman" w:eastAsia="MS Mincho" w:hAnsi="Times New Roman"/>
          <w:b/>
          <w:sz w:val="24"/>
        </w:rPr>
        <w:t>(b) Subgrade or Base aggregate.</w:t>
      </w:r>
      <w:r>
        <w:rPr>
          <w:rFonts w:ascii="Times New Roman" w:eastAsia="MS Mincho" w:hAnsi="Times New Roman"/>
          <w:sz w:val="24"/>
        </w:rPr>
        <w:t xml:space="preserve">  </w:t>
      </w:r>
      <w:r w:rsidRPr="001F5F7E">
        <w:rPr>
          <w:rFonts w:ascii="Times New Roman" w:eastAsia="MS Mincho" w:hAnsi="Times New Roman"/>
          <w:sz w:val="24"/>
          <w:u w:val="single"/>
        </w:rPr>
        <w:t>Delete line (2) and substitute the following</w:t>
      </w:r>
      <w:r>
        <w:rPr>
          <w:rFonts w:ascii="Times New Roman" w:eastAsia="MS Mincho" w:hAnsi="Times New Roman"/>
          <w:sz w:val="24"/>
        </w:rPr>
        <w:t>:</w:t>
      </w:r>
    </w:p>
    <w:p w14:paraId="3ECF0A94" w14:textId="77777777" w:rsidR="009709A7" w:rsidRPr="009277D5" w:rsidRDefault="009709A7" w:rsidP="009709A7">
      <w:pPr>
        <w:pStyle w:val="PlainText"/>
        <w:tabs>
          <w:tab w:val="left" w:pos="6480"/>
        </w:tabs>
        <w:spacing w:after="160"/>
        <w:ind w:left="720"/>
        <w:rPr>
          <w:rFonts w:ascii="Times New Roman" w:eastAsia="MS Mincho" w:hAnsi="Times New Roman"/>
          <w:sz w:val="24"/>
        </w:rPr>
      </w:pPr>
      <w:r>
        <w:rPr>
          <w:rFonts w:ascii="Times New Roman" w:eastAsia="MS Mincho" w:hAnsi="Times New Roman"/>
          <w:b/>
          <w:sz w:val="24"/>
        </w:rPr>
        <w:t>(2)</w:t>
      </w:r>
      <w:r>
        <w:rPr>
          <w:rFonts w:ascii="Times New Roman" w:eastAsia="MS Mincho" w:hAnsi="Times New Roman"/>
          <w:sz w:val="24"/>
        </w:rPr>
        <w:t xml:space="preserve"> Liquid limit, AASHTO R 58 and T 89</w:t>
      </w:r>
      <w:r>
        <w:rPr>
          <w:rFonts w:ascii="Times New Roman" w:eastAsia="MS Mincho" w:hAnsi="Times New Roman"/>
          <w:sz w:val="24"/>
        </w:rPr>
        <w:tab/>
        <w:t>25 max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47F2E959" w14:textId="77777777" w:rsidTr="00D25BBE">
        <w:trPr>
          <w:hidden/>
        </w:trPr>
        <w:tc>
          <w:tcPr>
            <w:tcW w:w="9576" w:type="dxa"/>
          </w:tcPr>
          <w:p w14:paraId="27D59647"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 xml:space="preserve">Include Subsection 703.05(c) when specifying </w:t>
            </w:r>
            <w:r>
              <w:rPr>
                <w:rFonts w:ascii="Arial" w:eastAsia="MS Mincho" w:hAnsi="Arial" w:cs="Arial"/>
                <w:b/>
                <w:bCs/>
                <w:vanish/>
                <w:color w:val="0000FF"/>
              </w:rPr>
              <w:t>surface course aggregate using Section 301</w:t>
            </w:r>
            <w:r>
              <w:rPr>
                <w:rFonts w:ascii="Arial" w:eastAsia="MS Mincho" w:hAnsi="Arial" w:cs="Arial"/>
                <w:vanish/>
                <w:color w:val="0000FF"/>
              </w:rPr>
              <w:t>.  Include Section 301 and the Table 703-3 reference:</w:t>
            </w:r>
          </w:p>
        </w:tc>
      </w:tr>
    </w:tbl>
    <w:p w14:paraId="4CEEE714" w14:textId="77777777" w:rsidR="009709A7" w:rsidRDefault="009709A7" w:rsidP="009709A7">
      <w:pPr>
        <w:pStyle w:val="PlainText"/>
        <w:spacing w:after="240"/>
        <w:ind w:left="360"/>
        <w:rPr>
          <w:rFonts w:ascii="Times New Roman" w:eastAsia="MS Mincho" w:hAnsi="Times New Roman"/>
          <w:b/>
          <w:bCs/>
          <w:sz w:val="24"/>
        </w:rPr>
      </w:pPr>
      <w:r>
        <w:rPr>
          <w:rFonts w:ascii="Times New Roman" w:eastAsia="MS Mincho" w:hAnsi="Times New Roman"/>
          <w:b/>
          <w:bCs/>
          <w:sz w:val="24"/>
        </w:rPr>
        <w:t xml:space="preserve">(c) Surface Course Aggregate.  </w:t>
      </w:r>
      <w:r>
        <w:rPr>
          <w:rFonts w:ascii="Times New Roman" w:eastAsia="MS Mincho" w:hAnsi="Times New Roman"/>
          <w:sz w:val="24"/>
          <w:u w:val="single"/>
        </w:rPr>
        <w:t>Add the following:</w:t>
      </w:r>
    </w:p>
    <w:p w14:paraId="0423CBC0" w14:textId="77777777" w:rsidR="009709A7" w:rsidRDefault="009709A7" w:rsidP="009709A7">
      <w:pPr>
        <w:pStyle w:val="PlainText"/>
        <w:rPr>
          <w:rFonts w:ascii="Times New Roman" w:eastAsia="MS Mincho" w:hAnsi="Times New Roman"/>
          <w:sz w:val="24"/>
        </w:rPr>
      </w:pPr>
      <w:r>
        <w:rPr>
          <w:rFonts w:ascii="Times New Roman" w:eastAsia="MS Mincho" w:hAnsi="Times New Roman"/>
          <w:b/>
          <w:bCs/>
          <w:noProof/>
        </w:rPr>
        <mc:AlternateContent>
          <mc:Choice Requires="wps">
            <w:drawing>
              <wp:anchor distT="0" distB="0" distL="114300" distR="114300" simplePos="0" relativeHeight="251659264" behindDoc="0" locked="0" layoutInCell="1" allowOverlap="1" wp14:anchorId="44BB4435" wp14:editId="5F346FCE">
                <wp:simplePos x="0" y="0"/>
                <wp:positionH relativeFrom="column">
                  <wp:posOffset>1419225</wp:posOffset>
                </wp:positionH>
                <wp:positionV relativeFrom="paragraph">
                  <wp:posOffset>103505</wp:posOffset>
                </wp:positionV>
                <wp:extent cx="1257300" cy="457200"/>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02528" w14:textId="77777777" w:rsidR="009709A7" w:rsidRDefault="009709A7" w:rsidP="009709A7">
                            <w:pPr>
                              <w:spacing w:line="216" w:lineRule="auto"/>
                              <w:jc w:val="center"/>
                              <w:rPr>
                                <w:u w:val="single"/>
                              </w:rPr>
                            </w:pPr>
                            <w:r>
                              <w:rPr>
                                <w:u w:val="single"/>
                              </w:rPr>
                              <w:t>% passing #200</w:t>
                            </w:r>
                          </w:p>
                          <w:p w14:paraId="5D6E37FC" w14:textId="77777777" w:rsidR="009709A7" w:rsidRDefault="009709A7" w:rsidP="009709A7">
                            <w:pPr>
                              <w:spacing w:line="216" w:lineRule="auto"/>
                              <w:jc w:val="center"/>
                            </w:pPr>
                            <w:r>
                              <w:t>% passing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B4435" id="_x0000_t202" coordsize="21600,21600" o:spt="202" path="m,l,21600r21600,l21600,xe">
                <v:stroke joinstyle="miter"/>
                <v:path gradientshapeok="t" o:connecttype="rect"/>
              </v:shapetype>
              <v:shape id="Text Box 2" o:spid="_x0000_s1026" type="#_x0000_t202" style="position:absolute;margin-left:111.75pt;margin-top:8.1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uR7wEAAMo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" stroked="f">
                <v:textbox>
                  <w:txbxContent>
                    <w:p w14:paraId="43102528" w14:textId="77777777" w:rsidR="009709A7" w:rsidRDefault="009709A7" w:rsidP="009709A7">
                      <w:pPr>
                        <w:spacing w:line="216" w:lineRule="auto"/>
                        <w:jc w:val="center"/>
                        <w:rPr>
                          <w:u w:val="single"/>
                        </w:rPr>
                      </w:pPr>
                      <w:r>
                        <w:rPr>
                          <w:u w:val="single"/>
                        </w:rPr>
                        <w:t>% passing #200</w:t>
                      </w:r>
                    </w:p>
                    <w:p w14:paraId="5D6E37FC" w14:textId="77777777" w:rsidR="009709A7" w:rsidRDefault="009709A7" w:rsidP="009709A7">
                      <w:pPr>
                        <w:spacing w:line="216" w:lineRule="auto"/>
                        <w:jc w:val="center"/>
                      </w:pPr>
                      <w:r>
                        <w:t>% passing #40</w:t>
                      </w:r>
                    </w:p>
                  </w:txbxContent>
                </v:textbox>
              </v:shape>
            </w:pict>
          </mc:Fallback>
        </mc:AlternateContent>
      </w:r>
    </w:p>
    <w:p w14:paraId="6C4C4449" w14:textId="77777777" w:rsidR="009709A7" w:rsidRDefault="009709A7" w:rsidP="00B76883">
      <w:pPr>
        <w:pStyle w:val="PlainText"/>
        <w:tabs>
          <w:tab w:val="left" w:pos="6480"/>
        </w:tabs>
        <w:spacing w:after="240"/>
        <w:ind w:left="720"/>
        <w:rPr>
          <w:rFonts w:ascii="Times New Roman" w:eastAsia="MS Mincho" w:hAnsi="Times New Roman"/>
          <w:sz w:val="24"/>
        </w:rPr>
      </w:pPr>
      <w:r>
        <w:rPr>
          <w:rFonts w:ascii="Times New Roman" w:eastAsia="MS Mincho" w:hAnsi="Times New Roman"/>
          <w:b/>
          <w:bCs/>
          <w:sz w:val="24"/>
        </w:rPr>
        <w:t>(4)</w:t>
      </w:r>
      <w:r>
        <w:rPr>
          <w:rFonts w:ascii="Times New Roman" w:eastAsia="MS Mincho" w:hAnsi="Times New Roman"/>
          <w:sz w:val="24"/>
        </w:rPr>
        <w:t xml:space="preserve"> Dust ratio:</w:t>
      </w:r>
      <w:r>
        <w:rPr>
          <w:rFonts w:ascii="Times New Roman" w:eastAsia="MS Mincho" w:hAnsi="Times New Roman"/>
          <w:sz w:val="24"/>
        </w:rPr>
        <w:tab/>
        <w:t>2/3 max.</w:t>
      </w:r>
    </w:p>
    <w:p w14:paraId="12BE1CE3" w14:textId="77777777" w:rsidR="009709A7" w:rsidRDefault="009709A7" w:rsidP="00B76883">
      <w:pPr>
        <w:pStyle w:val="PlainText"/>
        <w:spacing w:before="240" w:after="240"/>
        <w:ind w:left="360"/>
        <w:rPr>
          <w:rFonts w:ascii="Times New Roman" w:eastAsia="MS Mincho" w:hAnsi="Times New Roman"/>
          <w:sz w:val="24"/>
        </w:rPr>
      </w:pPr>
      <w:r>
        <w:rPr>
          <w:rFonts w:ascii="Times New Roman" w:eastAsia="MS Mincho" w:hAnsi="Times New Roman"/>
          <w:sz w:val="24"/>
        </w:rPr>
        <w:t>Do not use material that breaks up when alternately frozen and thawed or wetted and dried.</w:t>
      </w:r>
    </w:p>
    <w:p w14:paraId="2266F540" w14:textId="77777777" w:rsidR="009709A7" w:rsidRDefault="009709A7" w:rsidP="009709A7">
      <w:pPr>
        <w:pStyle w:val="PlainText"/>
        <w:spacing w:after="240"/>
        <w:ind w:left="360"/>
        <w:rPr>
          <w:rFonts w:ascii="Times New Roman" w:eastAsia="MS Mincho" w:hAnsi="Times New Roman"/>
          <w:sz w:val="24"/>
        </w:rPr>
      </w:pPr>
      <w:r>
        <w:rPr>
          <w:rFonts w:ascii="Times New Roman" w:eastAsia="MS Mincho" w:hAnsi="Times New Roman"/>
          <w:sz w:val="24"/>
        </w:rPr>
        <w:t>Obtain the aggregate gradation by crushing, screening, and blending processes as necessary.  Fine aggregate, material passing the No. 4 sieve, will consist of natural or crushed sand and fine mineral particles.</w:t>
      </w:r>
    </w:p>
    <w:p w14:paraId="62DB6859" w14:textId="77777777" w:rsidR="009709A7" w:rsidRDefault="009709A7" w:rsidP="009709A7">
      <w:pPr>
        <w:pStyle w:val="PlainText"/>
        <w:spacing w:after="240"/>
        <w:ind w:left="360"/>
        <w:rPr>
          <w:rFonts w:ascii="Times New Roman" w:eastAsia="MS Mincho" w:hAnsi="Times New Roman"/>
          <w:sz w:val="24"/>
        </w:rPr>
      </w:pPr>
      <w:r w:rsidRPr="006F37B2">
        <w:rPr>
          <w:rFonts w:ascii="Times New Roman" w:eastAsia="MS Mincho" w:hAnsi="Times New Roman"/>
          <w:sz w:val="24"/>
          <w:u w:val="single"/>
        </w:rPr>
        <w:lastRenderedPageBreak/>
        <w:t>Delete Table 703-3 and substitute the following</w:t>
      </w:r>
      <w:r>
        <w:rPr>
          <w:rFonts w:ascii="Times New Roman" w:eastAsia="MS Mincho" w:hAnsi="Times New Roman"/>
          <w:sz w:val="24"/>
        </w:rPr>
        <w:t>:</w:t>
      </w:r>
    </w:p>
    <w:p w14:paraId="09C35626" w14:textId="77777777" w:rsidR="009709A7" w:rsidRDefault="009709A7" w:rsidP="009709A7">
      <w:pPr>
        <w:pStyle w:val="PlainText"/>
        <w:jc w:val="center"/>
        <w:rPr>
          <w:rFonts w:ascii="Times New Roman" w:eastAsia="MS Mincho" w:hAnsi="Times New Roman"/>
          <w:b/>
          <w:bCs/>
          <w:sz w:val="24"/>
        </w:rPr>
      </w:pPr>
      <w:r>
        <w:rPr>
          <w:rFonts w:ascii="Times New Roman" w:eastAsia="MS Mincho" w:hAnsi="Times New Roman"/>
          <w:b/>
          <w:bCs/>
          <w:sz w:val="24"/>
        </w:rPr>
        <w:t>Table 703-3</w:t>
      </w:r>
    </w:p>
    <w:p w14:paraId="25CCB3B1" w14:textId="77777777" w:rsidR="009709A7" w:rsidRDefault="009709A7" w:rsidP="009709A7">
      <w:pPr>
        <w:pStyle w:val="PlainText"/>
        <w:jc w:val="center"/>
        <w:rPr>
          <w:rFonts w:ascii="Times New Roman" w:eastAsia="MS Mincho" w:hAnsi="Times New Roman"/>
          <w:b/>
          <w:bCs/>
          <w:sz w:val="24"/>
        </w:rPr>
      </w:pPr>
      <w:smartTag w:uri="urn:schemas-microsoft-com:office:smarttags" w:element="place">
        <w:smartTag w:uri="urn:schemas-microsoft-com:office:smarttags" w:element="PlaceName">
          <w:r>
            <w:rPr>
              <w:rFonts w:ascii="Times New Roman" w:eastAsia="MS Mincho" w:hAnsi="Times New Roman"/>
              <w:b/>
              <w:bCs/>
              <w:sz w:val="24"/>
            </w:rPr>
            <w:t>Target</w:t>
          </w:r>
        </w:smartTag>
        <w:r>
          <w:rPr>
            <w:rFonts w:ascii="Times New Roman" w:eastAsia="MS Mincho" w:hAnsi="Times New Roman"/>
            <w:b/>
            <w:bCs/>
            <w:sz w:val="24"/>
          </w:rPr>
          <w:t xml:space="preserve"> </w:t>
        </w:r>
        <w:smartTag w:uri="urn:schemas-microsoft-com:office:smarttags" w:element="PlaceName">
          <w:r>
            <w:rPr>
              <w:rFonts w:ascii="Times New Roman" w:eastAsia="MS Mincho" w:hAnsi="Times New Roman"/>
              <w:b/>
              <w:bCs/>
              <w:sz w:val="24"/>
            </w:rPr>
            <w:t>Value</w:t>
          </w:r>
        </w:smartTag>
        <w:r>
          <w:rPr>
            <w:rFonts w:ascii="Times New Roman" w:eastAsia="MS Mincho" w:hAnsi="Times New Roman"/>
            <w:b/>
            <w:bCs/>
            <w:sz w:val="24"/>
          </w:rPr>
          <w:t xml:space="preserve"> </w:t>
        </w:r>
        <w:smartTag w:uri="urn:schemas-microsoft-com:office:smarttags" w:element="PlaceType">
          <w:r>
            <w:rPr>
              <w:rFonts w:ascii="Times New Roman" w:eastAsia="MS Mincho" w:hAnsi="Times New Roman"/>
              <w:b/>
              <w:bCs/>
              <w:sz w:val="24"/>
            </w:rPr>
            <w:t>Ranges</w:t>
          </w:r>
        </w:smartTag>
      </w:smartTag>
      <w:r>
        <w:rPr>
          <w:rFonts w:ascii="Times New Roman" w:eastAsia="MS Mincho" w:hAnsi="Times New Roman"/>
          <w:b/>
          <w:bCs/>
          <w:sz w:val="24"/>
        </w:rPr>
        <w:t xml:space="preserve"> for</w:t>
      </w:r>
    </w:p>
    <w:p w14:paraId="39165682" w14:textId="77777777" w:rsidR="009709A7" w:rsidRDefault="009709A7" w:rsidP="009709A7">
      <w:pPr>
        <w:pStyle w:val="PlainText"/>
        <w:jc w:val="center"/>
        <w:rPr>
          <w:rFonts w:ascii="Times New Roman" w:eastAsia="MS Mincho" w:hAnsi="Times New Roman"/>
          <w:b/>
          <w:bCs/>
          <w:sz w:val="24"/>
        </w:rPr>
      </w:pPr>
      <w:r>
        <w:rPr>
          <w:rFonts w:ascii="Times New Roman" w:eastAsia="MS Mincho" w:hAnsi="Times New Roman"/>
          <w:b/>
          <w:bCs/>
          <w:sz w:val="24"/>
        </w:rPr>
        <w:t>Surface Course Gradation and Plasticity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970"/>
      </w:tblGrid>
      <w:tr w:rsidR="009709A7" w14:paraId="20A1DC1B" w14:textId="77777777" w:rsidTr="00D25BBE">
        <w:trPr>
          <w:trHeight w:val="288"/>
          <w:jc w:val="center"/>
        </w:trPr>
        <w:tc>
          <w:tcPr>
            <w:tcW w:w="2520" w:type="dxa"/>
            <w:tcBorders>
              <w:bottom w:val="single" w:sz="4" w:space="0" w:color="auto"/>
            </w:tcBorders>
            <w:vAlign w:val="center"/>
          </w:tcPr>
          <w:p w14:paraId="29017E76" w14:textId="77777777" w:rsidR="009709A7" w:rsidRPr="00F16C79" w:rsidRDefault="009709A7" w:rsidP="00D25BBE">
            <w:pPr>
              <w:pStyle w:val="PlainText"/>
              <w:jc w:val="center"/>
              <w:rPr>
                <w:rFonts w:ascii="Times New Roman" w:eastAsia="MS Mincho" w:hAnsi="Times New Roman"/>
                <w:b/>
                <w:bCs/>
                <w:sz w:val="24"/>
                <w:szCs w:val="24"/>
              </w:rPr>
            </w:pPr>
            <w:r w:rsidRPr="00F16C79">
              <w:rPr>
                <w:rFonts w:ascii="Times New Roman" w:eastAsia="MS Mincho" w:hAnsi="Times New Roman"/>
                <w:b/>
                <w:bCs/>
                <w:sz w:val="24"/>
                <w:szCs w:val="24"/>
              </w:rPr>
              <w:t>Sieve Size</w:t>
            </w:r>
          </w:p>
        </w:tc>
        <w:tc>
          <w:tcPr>
            <w:tcW w:w="2970" w:type="dxa"/>
            <w:tcBorders>
              <w:bottom w:val="single" w:sz="4" w:space="0" w:color="auto"/>
            </w:tcBorders>
            <w:vAlign w:val="center"/>
          </w:tcPr>
          <w:p w14:paraId="395D486A" w14:textId="77777777" w:rsidR="009709A7" w:rsidRPr="00F16C79" w:rsidRDefault="009709A7" w:rsidP="00D25BBE">
            <w:pPr>
              <w:pStyle w:val="PlainText"/>
              <w:jc w:val="center"/>
              <w:rPr>
                <w:rFonts w:ascii="Times New Roman" w:eastAsia="MS Mincho" w:hAnsi="Times New Roman"/>
                <w:b/>
                <w:bCs/>
                <w:sz w:val="24"/>
                <w:szCs w:val="24"/>
              </w:rPr>
            </w:pPr>
            <w:r w:rsidRPr="00F16C79">
              <w:rPr>
                <w:rFonts w:ascii="Times New Roman" w:eastAsia="MS Mincho" w:hAnsi="Times New Roman"/>
                <w:b/>
                <w:bCs/>
                <w:sz w:val="24"/>
                <w:szCs w:val="24"/>
              </w:rPr>
              <w:t>Percent by Mass Passing</w:t>
            </w:r>
          </w:p>
          <w:p w14:paraId="4AAFD24A" w14:textId="77777777" w:rsidR="009709A7" w:rsidRPr="00F16C79" w:rsidRDefault="009709A7" w:rsidP="00D25BBE">
            <w:pPr>
              <w:pStyle w:val="PlainText"/>
              <w:jc w:val="center"/>
              <w:rPr>
                <w:rFonts w:ascii="Times New Roman" w:eastAsia="MS Mincho" w:hAnsi="Times New Roman"/>
                <w:b/>
                <w:bCs/>
                <w:sz w:val="24"/>
                <w:szCs w:val="24"/>
              </w:rPr>
            </w:pPr>
            <w:r w:rsidRPr="00F16C79">
              <w:rPr>
                <w:rFonts w:ascii="Times New Roman" w:eastAsia="MS Mincho" w:hAnsi="Times New Roman"/>
                <w:b/>
                <w:bCs/>
                <w:sz w:val="24"/>
                <w:szCs w:val="24"/>
              </w:rPr>
              <w:t>Designated Sieve</w:t>
            </w:r>
          </w:p>
          <w:p w14:paraId="56233B2C" w14:textId="77777777" w:rsidR="009709A7" w:rsidRPr="00F16C79" w:rsidRDefault="009709A7" w:rsidP="00D25BBE">
            <w:pPr>
              <w:pStyle w:val="PlainText"/>
              <w:jc w:val="center"/>
              <w:rPr>
                <w:rFonts w:ascii="Times New Roman" w:eastAsia="MS Mincho" w:hAnsi="Times New Roman"/>
                <w:b/>
                <w:bCs/>
                <w:sz w:val="24"/>
                <w:szCs w:val="24"/>
              </w:rPr>
            </w:pPr>
            <w:r w:rsidRPr="00F16C79">
              <w:rPr>
                <w:rFonts w:ascii="Times New Roman" w:eastAsia="MS Mincho" w:hAnsi="Times New Roman"/>
                <w:b/>
                <w:bCs/>
                <w:sz w:val="24"/>
                <w:szCs w:val="24"/>
              </w:rPr>
              <w:t>(AASHTO T 27 and T 11)</w:t>
            </w:r>
          </w:p>
        </w:tc>
      </w:tr>
      <w:tr w:rsidR="009709A7" w14:paraId="531CBB19" w14:textId="77777777" w:rsidTr="00D25BBE">
        <w:trPr>
          <w:trHeight w:val="288"/>
          <w:jc w:val="center"/>
        </w:trPr>
        <w:tc>
          <w:tcPr>
            <w:tcW w:w="2520" w:type="dxa"/>
            <w:tcBorders>
              <w:top w:val="single" w:sz="4" w:space="0" w:color="auto"/>
            </w:tcBorders>
            <w:vAlign w:val="center"/>
          </w:tcPr>
          <w:p w14:paraId="7C85B878"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 xml:space="preserve">¾ inch </w:t>
            </w:r>
            <w:r w:rsidRPr="00F16C79">
              <w:rPr>
                <w:rFonts w:ascii="Times New Roman" w:hAnsi="Times New Roman"/>
                <w:sz w:val="24"/>
                <w:szCs w:val="24"/>
              </w:rPr>
              <w:t>(19 mm)</w:t>
            </w:r>
          </w:p>
        </w:tc>
        <w:tc>
          <w:tcPr>
            <w:tcW w:w="2970" w:type="dxa"/>
            <w:tcBorders>
              <w:top w:val="single" w:sz="4" w:space="0" w:color="auto"/>
            </w:tcBorders>
            <w:vAlign w:val="center"/>
          </w:tcPr>
          <w:p w14:paraId="3102CA6E"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 xml:space="preserve">100 </w:t>
            </w:r>
            <w:r w:rsidRPr="00F16C79">
              <w:rPr>
                <w:rFonts w:ascii="Times New Roman" w:eastAsia="MS Mincho" w:hAnsi="Times New Roman"/>
                <w:sz w:val="24"/>
                <w:szCs w:val="24"/>
                <w:vertAlign w:val="superscript"/>
              </w:rPr>
              <w:t>(1)</w:t>
            </w:r>
          </w:p>
        </w:tc>
      </w:tr>
      <w:tr w:rsidR="009709A7" w14:paraId="1069C387" w14:textId="77777777" w:rsidTr="00D25BBE">
        <w:trPr>
          <w:trHeight w:val="288"/>
          <w:jc w:val="center"/>
        </w:trPr>
        <w:tc>
          <w:tcPr>
            <w:tcW w:w="2520" w:type="dxa"/>
            <w:vAlign w:val="center"/>
          </w:tcPr>
          <w:p w14:paraId="10427F75"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No. 4 (4.75 mm)</w:t>
            </w:r>
          </w:p>
        </w:tc>
        <w:tc>
          <w:tcPr>
            <w:tcW w:w="2970" w:type="dxa"/>
            <w:vAlign w:val="center"/>
          </w:tcPr>
          <w:p w14:paraId="62206905"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41-71 (</w:t>
            </w:r>
            <w:r>
              <w:rPr>
                <w:rFonts w:ascii="Times New Roman" w:eastAsia="MS Mincho" w:hAnsi="Times New Roman"/>
                <w:sz w:val="24"/>
                <w:szCs w:val="24"/>
              </w:rPr>
              <w:t>6</w:t>
            </w:r>
            <w:r w:rsidRPr="00F16C79">
              <w:rPr>
                <w:rFonts w:ascii="Times New Roman" w:eastAsia="MS Mincho" w:hAnsi="Times New Roman"/>
                <w:sz w:val="24"/>
                <w:szCs w:val="24"/>
              </w:rPr>
              <w:t>)</w:t>
            </w:r>
          </w:p>
        </w:tc>
      </w:tr>
      <w:tr w:rsidR="009709A7" w14:paraId="20099210" w14:textId="77777777" w:rsidTr="00D25BBE">
        <w:trPr>
          <w:trHeight w:val="288"/>
          <w:jc w:val="center"/>
        </w:trPr>
        <w:tc>
          <w:tcPr>
            <w:tcW w:w="2520" w:type="dxa"/>
            <w:vAlign w:val="center"/>
          </w:tcPr>
          <w:p w14:paraId="447EDC4C"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 xml:space="preserve">No. 40 (425 </w:t>
            </w:r>
            <w:r w:rsidRPr="00F16C79">
              <w:rPr>
                <w:rFonts w:ascii="Times New Roman" w:hAnsi="Times New Roman"/>
                <w:sz w:val="24"/>
                <w:szCs w:val="24"/>
              </w:rPr>
              <w:t>µm)</w:t>
            </w:r>
            <w:r w:rsidRPr="00F16C79">
              <w:rPr>
                <w:rFonts w:ascii="Times New Roman" w:eastAsia="MS Mincho" w:hAnsi="Times New Roman"/>
                <w:sz w:val="24"/>
                <w:szCs w:val="24"/>
              </w:rPr>
              <w:t xml:space="preserve"> </w:t>
            </w:r>
          </w:p>
        </w:tc>
        <w:tc>
          <w:tcPr>
            <w:tcW w:w="2970" w:type="dxa"/>
            <w:vAlign w:val="center"/>
          </w:tcPr>
          <w:p w14:paraId="51D629AC"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12-28 (</w:t>
            </w:r>
            <w:r>
              <w:rPr>
                <w:rFonts w:ascii="Times New Roman" w:eastAsia="MS Mincho" w:hAnsi="Times New Roman"/>
                <w:sz w:val="24"/>
                <w:szCs w:val="24"/>
              </w:rPr>
              <w:t>4</w:t>
            </w:r>
            <w:r w:rsidRPr="00F16C79">
              <w:rPr>
                <w:rFonts w:ascii="Times New Roman" w:eastAsia="MS Mincho" w:hAnsi="Times New Roman"/>
                <w:sz w:val="24"/>
                <w:szCs w:val="24"/>
              </w:rPr>
              <w:t>)</w:t>
            </w:r>
          </w:p>
        </w:tc>
      </w:tr>
      <w:tr w:rsidR="009709A7" w14:paraId="5E9BF0B1" w14:textId="77777777" w:rsidTr="00D25BBE">
        <w:trPr>
          <w:trHeight w:val="288"/>
          <w:jc w:val="center"/>
        </w:trPr>
        <w:tc>
          <w:tcPr>
            <w:tcW w:w="2520" w:type="dxa"/>
            <w:vAlign w:val="center"/>
          </w:tcPr>
          <w:p w14:paraId="2A353CD7"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 xml:space="preserve">No. 200 </w:t>
            </w:r>
            <w:r w:rsidRPr="00F16C79">
              <w:rPr>
                <w:rFonts w:ascii="Times New Roman" w:hAnsi="Times New Roman"/>
                <w:sz w:val="24"/>
                <w:szCs w:val="24"/>
              </w:rPr>
              <w:t>(75 µm)</w:t>
            </w:r>
          </w:p>
        </w:tc>
        <w:tc>
          <w:tcPr>
            <w:tcW w:w="2970" w:type="dxa"/>
            <w:vAlign w:val="center"/>
          </w:tcPr>
          <w:p w14:paraId="576BD374"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9-16 (</w:t>
            </w:r>
            <w:r>
              <w:rPr>
                <w:rFonts w:ascii="Times New Roman" w:eastAsia="MS Mincho" w:hAnsi="Times New Roman"/>
                <w:sz w:val="24"/>
                <w:szCs w:val="24"/>
              </w:rPr>
              <w:t>3</w:t>
            </w:r>
            <w:r w:rsidRPr="00F16C79">
              <w:rPr>
                <w:rFonts w:ascii="Times New Roman" w:eastAsia="MS Mincho" w:hAnsi="Times New Roman"/>
                <w:sz w:val="24"/>
                <w:szCs w:val="24"/>
              </w:rPr>
              <w:t>)</w:t>
            </w:r>
          </w:p>
        </w:tc>
      </w:tr>
      <w:tr w:rsidR="009709A7" w14:paraId="2CFB179C" w14:textId="77777777" w:rsidTr="00D25BBE">
        <w:trPr>
          <w:trHeight w:val="288"/>
          <w:jc w:val="center"/>
        </w:trPr>
        <w:tc>
          <w:tcPr>
            <w:tcW w:w="2520" w:type="dxa"/>
            <w:vAlign w:val="center"/>
          </w:tcPr>
          <w:p w14:paraId="1F6D9131"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Plasticity Index (PI)</w:t>
            </w:r>
          </w:p>
        </w:tc>
        <w:tc>
          <w:tcPr>
            <w:tcW w:w="2970" w:type="dxa"/>
            <w:vAlign w:val="center"/>
          </w:tcPr>
          <w:p w14:paraId="4967C4F0" w14:textId="77777777" w:rsidR="009709A7" w:rsidRPr="00F16C79" w:rsidRDefault="009709A7" w:rsidP="00D25BBE">
            <w:pPr>
              <w:pStyle w:val="PlainText"/>
              <w:jc w:val="center"/>
              <w:rPr>
                <w:rFonts w:ascii="Times New Roman" w:eastAsia="MS Mincho" w:hAnsi="Times New Roman"/>
                <w:sz w:val="24"/>
                <w:szCs w:val="24"/>
              </w:rPr>
            </w:pPr>
            <w:r w:rsidRPr="00F16C79">
              <w:rPr>
                <w:rFonts w:ascii="Times New Roman" w:eastAsia="MS Mincho" w:hAnsi="Times New Roman"/>
                <w:sz w:val="24"/>
                <w:szCs w:val="24"/>
              </w:rPr>
              <w:t>8 (</w:t>
            </w:r>
            <w:r>
              <w:rPr>
                <w:rFonts w:ascii="Times New Roman" w:eastAsia="MS Mincho" w:hAnsi="Times New Roman"/>
                <w:sz w:val="24"/>
                <w:szCs w:val="24"/>
              </w:rPr>
              <w:t>4</w:t>
            </w:r>
            <w:r w:rsidRPr="00F16C79">
              <w:rPr>
                <w:rFonts w:ascii="Times New Roman" w:eastAsia="MS Mincho" w:hAnsi="Times New Roman"/>
                <w:sz w:val="24"/>
                <w:szCs w:val="24"/>
              </w:rPr>
              <w:t>)</w:t>
            </w:r>
          </w:p>
        </w:tc>
      </w:tr>
    </w:tbl>
    <w:p w14:paraId="37C58F25" w14:textId="77777777" w:rsidR="009709A7" w:rsidRDefault="009709A7" w:rsidP="009709A7">
      <w:pPr>
        <w:pStyle w:val="PlainText"/>
        <w:ind w:left="2160"/>
        <w:rPr>
          <w:rFonts w:ascii="Times New Roman" w:eastAsia="MS Mincho" w:hAnsi="Times New Roman"/>
        </w:rPr>
      </w:pPr>
      <w:r>
        <w:rPr>
          <w:rFonts w:ascii="Times New Roman" w:eastAsia="MS Mincho" w:hAnsi="Times New Roman"/>
          <w:vertAlign w:val="superscript"/>
        </w:rPr>
        <w:t>(1)</w:t>
      </w:r>
      <w:r>
        <w:rPr>
          <w:rFonts w:ascii="Times New Roman" w:eastAsia="MS Mincho" w:hAnsi="Times New Roman"/>
        </w:rPr>
        <w:t xml:space="preserve"> Statistical procedures do not apply.</w:t>
      </w:r>
    </w:p>
    <w:p w14:paraId="31113F41" w14:textId="77777777" w:rsidR="009709A7" w:rsidRDefault="009709A7" w:rsidP="009709A7">
      <w:pPr>
        <w:pStyle w:val="PlainText"/>
        <w:ind w:left="2160"/>
        <w:rPr>
          <w:rFonts w:ascii="Times New Roman" w:eastAsia="MS Mincho" w:hAnsi="Times New Roman"/>
        </w:rPr>
      </w:pPr>
      <w:r>
        <w:rPr>
          <w:rFonts w:ascii="Times New Roman" w:eastAsia="MS Mincho" w:hAnsi="Times New Roman"/>
        </w:rPr>
        <w:t>( ) Allowable deviations (+/-) from the target values.</w:t>
      </w:r>
    </w:p>
    <w:p w14:paraId="7DB47F05" w14:textId="77777777" w:rsidR="009709A7" w:rsidRDefault="009709A7" w:rsidP="009709A7">
      <w:pPr>
        <w:pStyle w:val="PlainText"/>
        <w:rPr>
          <w:rFonts w:ascii="Times New Roman" w:eastAsia="MS Mincho" w:hAnsi="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709A7" w14:paraId="2E43915C" w14:textId="77777777" w:rsidTr="00D25BBE">
        <w:trPr>
          <w:hidden/>
        </w:trPr>
        <w:tc>
          <w:tcPr>
            <w:tcW w:w="9576" w:type="dxa"/>
          </w:tcPr>
          <w:p w14:paraId="1079DDED" w14:textId="77777777" w:rsidR="009709A7" w:rsidRDefault="009709A7" w:rsidP="00D25BBE">
            <w:pPr>
              <w:pStyle w:val="PlainText"/>
              <w:rPr>
                <w:rFonts w:ascii="Times New Roman" w:eastAsia="MS Mincho" w:hAnsi="Times New Roman"/>
                <w:vanish/>
                <w:color w:val="0000FF"/>
                <w:sz w:val="24"/>
              </w:rPr>
            </w:pPr>
            <w:r>
              <w:rPr>
                <w:rFonts w:ascii="Arial" w:eastAsia="MS Mincho" w:hAnsi="Arial" w:cs="Arial"/>
                <w:vanish/>
                <w:color w:val="0000FF"/>
              </w:rPr>
              <w:t xml:space="preserve">Include Subsection 703.06 when specifying </w:t>
            </w:r>
            <w:r>
              <w:rPr>
                <w:rFonts w:ascii="Arial" w:eastAsia="MS Mincho" w:hAnsi="Arial" w:cs="Arial"/>
                <w:b/>
                <w:bCs/>
                <w:vanish/>
                <w:color w:val="0000FF"/>
              </w:rPr>
              <w:t>surface course aggregate using Section 302</w:t>
            </w:r>
            <w:r>
              <w:rPr>
                <w:rFonts w:ascii="Arial" w:eastAsia="MS Mincho" w:hAnsi="Arial" w:cs="Arial"/>
                <w:vanish/>
                <w:color w:val="0000FF"/>
              </w:rPr>
              <w:t>.  Include Section 302 and the following:</w:t>
            </w:r>
          </w:p>
        </w:tc>
      </w:tr>
    </w:tbl>
    <w:p w14:paraId="712C3C1A" w14:textId="2D2B40AF" w:rsidR="009709A7" w:rsidRDefault="009709A7" w:rsidP="009709A7">
      <w:pPr>
        <w:pStyle w:val="PlainText"/>
        <w:spacing w:after="240"/>
        <w:rPr>
          <w:rFonts w:ascii="Times New Roman" w:eastAsia="MS Mincho" w:hAnsi="Times New Roman"/>
          <w:sz w:val="24"/>
        </w:rPr>
      </w:pPr>
      <w:r>
        <w:rPr>
          <w:rFonts w:ascii="Times New Roman" w:eastAsia="MS Mincho" w:hAnsi="Times New Roman"/>
          <w:b/>
          <w:bCs/>
          <w:sz w:val="24"/>
        </w:rPr>
        <w:t>703.06 Crushed Aggregate.</w:t>
      </w:r>
      <w:r>
        <w:rPr>
          <w:rFonts w:ascii="Times New Roman" w:eastAsia="MS Mincho" w:hAnsi="Times New Roman"/>
          <w:sz w:val="24"/>
        </w:rPr>
        <w:t xml:space="preserve">  </w:t>
      </w:r>
      <w:r>
        <w:rPr>
          <w:rFonts w:ascii="Times New Roman" w:eastAsia="MS Mincho" w:hAnsi="Times New Roman"/>
          <w:sz w:val="24"/>
          <w:u w:val="single"/>
        </w:rPr>
        <w:t>Add the following to the end of the paragraph:</w:t>
      </w:r>
    </w:p>
    <w:p w14:paraId="490AAECD" w14:textId="77777777" w:rsidR="009709A7" w:rsidRDefault="009709A7" w:rsidP="009709A7">
      <w:pPr>
        <w:pStyle w:val="PlainText"/>
        <w:spacing w:after="240"/>
        <w:rPr>
          <w:rFonts w:ascii="Times New Roman" w:eastAsia="MS Mincho" w:hAnsi="Times New Roman"/>
          <w:sz w:val="24"/>
        </w:rPr>
      </w:pPr>
      <w:r>
        <w:rPr>
          <w:rFonts w:ascii="Times New Roman" w:eastAsia="MS Mincho" w:hAnsi="Times New Roman"/>
          <w:sz w:val="24"/>
        </w:rPr>
        <w:t>When aggregate is used as a surface course, furnish an aggregate with a Plasticity index (AASHTO T 90) conforming to Table 703-3a.</w:t>
      </w:r>
    </w:p>
    <w:p w14:paraId="39E0C3F7" w14:textId="77777777" w:rsidR="009709A7" w:rsidRDefault="009709A7" w:rsidP="009709A7">
      <w:pPr>
        <w:pStyle w:val="PlainText"/>
        <w:jc w:val="center"/>
        <w:rPr>
          <w:rFonts w:ascii="Times New Roman" w:eastAsia="MS Mincho" w:hAnsi="Times New Roman"/>
          <w:b/>
          <w:bCs/>
          <w:sz w:val="24"/>
        </w:rPr>
      </w:pPr>
      <w:r>
        <w:rPr>
          <w:rFonts w:ascii="Times New Roman" w:eastAsia="MS Mincho" w:hAnsi="Times New Roman"/>
          <w:b/>
          <w:bCs/>
          <w:sz w:val="24"/>
        </w:rPr>
        <w:t>Table 703-3a</w:t>
      </w:r>
    </w:p>
    <w:p w14:paraId="7ECABE3B" w14:textId="77777777" w:rsidR="009709A7" w:rsidRDefault="009709A7" w:rsidP="009709A7">
      <w:pPr>
        <w:pStyle w:val="PlainText"/>
        <w:jc w:val="center"/>
        <w:rPr>
          <w:rFonts w:ascii="Times New Roman" w:eastAsia="MS Mincho" w:hAnsi="Times New Roman"/>
          <w:b/>
          <w:bCs/>
          <w:sz w:val="24"/>
        </w:rPr>
      </w:pPr>
      <w:r>
        <w:rPr>
          <w:rFonts w:ascii="Times New Roman" w:eastAsia="MS Mincho" w:hAnsi="Times New Roman"/>
          <w:b/>
          <w:bCs/>
          <w:sz w:val="24"/>
        </w:rPr>
        <w:t>Surface Course Gradation and Plasticity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970"/>
      </w:tblGrid>
      <w:tr w:rsidR="009709A7" w14:paraId="67B05F4D" w14:textId="77777777" w:rsidTr="00D25BBE">
        <w:trPr>
          <w:trHeight w:val="288"/>
          <w:jc w:val="center"/>
        </w:trPr>
        <w:tc>
          <w:tcPr>
            <w:tcW w:w="2520" w:type="dxa"/>
            <w:tcBorders>
              <w:bottom w:val="single" w:sz="4" w:space="0" w:color="auto"/>
            </w:tcBorders>
            <w:vAlign w:val="center"/>
          </w:tcPr>
          <w:p w14:paraId="42F0E607" w14:textId="77777777" w:rsidR="009709A7" w:rsidRPr="00D557F4" w:rsidRDefault="009709A7" w:rsidP="00D25BBE">
            <w:pPr>
              <w:pStyle w:val="PlainText"/>
              <w:jc w:val="center"/>
              <w:rPr>
                <w:rFonts w:ascii="Times New Roman" w:eastAsia="MS Mincho" w:hAnsi="Times New Roman"/>
                <w:b/>
                <w:bCs/>
              </w:rPr>
            </w:pPr>
            <w:r w:rsidRPr="00D557F4">
              <w:rPr>
                <w:rFonts w:ascii="Times New Roman" w:eastAsia="MS Mincho" w:hAnsi="Times New Roman"/>
                <w:b/>
                <w:bCs/>
              </w:rPr>
              <w:t>Sieve Size</w:t>
            </w:r>
          </w:p>
        </w:tc>
        <w:tc>
          <w:tcPr>
            <w:tcW w:w="2970" w:type="dxa"/>
            <w:tcBorders>
              <w:bottom w:val="single" w:sz="4" w:space="0" w:color="auto"/>
            </w:tcBorders>
            <w:vAlign w:val="center"/>
          </w:tcPr>
          <w:p w14:paraId="2EB5797A" w14:textId="77777777" w:rsidR="009709A7" w:rsidRPr="00D557F4" w:rsidRDefault="009709A7" w:rsidP="00D25BBE">
            <w:pPr>
              <w:pStyle w:val="PlainText"/>
              <w:jc w:val="center"/>
              <w:rPr>
                <w:rFonts w:ascii="Times New Roman" w:eastAsia="MS Mincho" w:hAnsi="Times New Roman"/>
                <w:b/>
                <w:bCs/>
              </w:rPr>
            </w:pPr>
            <w:r w:rsidRPr="00D557F4">
              <w:rPr>
                <w:rFonts w:ascii="Times New Roman" w:eastAsia="MS Mincho" w:hAnsi="Times New Roman"/>
                <w:b/>
                <w:bCs/>
              </w:rPr>
              <w:t>Percent by Mass Passing</w:t>
            </w:r>
          </w:p>
          <w:p w14:paraId="03021C7C" w14:textId="77777777" w:rsidR="009709A7" w:rsidRPr="00D557F4" w:rsidRDefault="009709A7" w:rsidP="00D25BBE">
            <w:pPr>
              <w:pStyle w:val="PlainText"/>
              <w:jc w:val="center"/>
              <w:rPr>
                <w:rFonts w:ascii="Times New Roman" w:eastAsia="MS Mincho" w:hAnsi="Times New Roman"/>
                <w:b/>
                <w:bCs/>
              </w:rPr>
            </w:pPr>
            <w:r w:rsidRPr="00D557F4">
              <w:rPr>
                <w:rFonts w:ascii="Times New Roman" w:eastAsia="MS Mincho" w:hAnsi="Times New Roman"/>
                <w:b/>
                <w:bCs/>
              </w:rPr>
              <w:t>Designated Sieve</w:t>
            </w:r>
          </w:p>
          <w:p w14:paraId="030B6863" w14:textId="77777777" w:rsidR="009709A7" w:rsidRPr="00D557F4" w:rsidRDefault="009709A7" w:rsidP="00D25BBE">
            <w:pPr>
              <w:pStyle w:val="PlainText"/>
              <w:jc w:val="center"/>
              <w:rPr>
                <w:rFonts w:ascii="Times New Roman" w:eastAsia="MS Mincho" w:hAnsi="Times New Roman"/>
                <w:b/>
                <w:bCs/>
              </w:rPr>
            </w:pPr>
            <w:r w:rsidRPr="00D557F4">
              <w:rPr>
                <w:rFonts w:ascii="Times New Roman" w:eastAsia="MS Mincho" w:hAnsi="Times New Roman"/>
                <w:b/>
                <w:bCs/>
              </w:rPr>
              <w:t>(AASHTO T 27 and T 11)</w:t>
            </w:r>
          </w:p>
        </w:tc>
      </w:tr>
      <w:tr w:rsidR="009709A7" w14:paraId="22141C3C" w14:textId="77777777" w:rsidTr="00D25BBE">
        <w:trPr>
          <w:trHeight w:val="288"/>
          <w:jc w:val="center"/>
        </w:trPr>
        <w:tc>
          <w:tcPr>
            <w:tcW w:w="2520" w:type="dxa"/>
            <w:tcBorders>
              <w:top w:val="single" w:sz="4" w:space="0" w:color="auto"/>
            </w:tcBorders>
            <w:vAlign w:val="center"/>
          </w:tcPr>
          <w:p w14:paraId="74450CCB"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 xml:space="preserve">¾ inch </w:t>
            </w:r>
            <w:r w:rsidRPr="00D557F4">
              <w:rPr>
                <w:rFonts w:ascii="Times New Roman" w:hAnsi="Times New Roman"/>
              </w:rPr>
              <w:t>(19 mm)</w:t>
            </w:r>
          </w:p>
        </w:tc>
        <w:tc>
          <w:tcPr>
            <w:tcW w:w="2970" w:type="dxa"/>
            <w:tcBorders>
              <w:top w:val="single" w:sz="4" w:space="0" w:color="auto"/>
            </w:tcBorders>
            <w:vAlign w:val="center"/>
          </w:tcPr>
          <w:p w14:paraId="1808BBAA"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100</w:t>
            </w:r>
          </w:p>
        </w:tc>
      </w:tr>
      <w:tr w:rsidR="009709A7" w14:paraId="4C14A8D9" w14:textId="77777777" w:rsidTr="00D25BBE">
        <w:trPr>
          <w:trHeight w:val="288"/>
          <w:jc w:val="center"/>
        </w:trPr>
        <w:tc>
          <w:tcPr>
            <w:tcW w:w="2520" w:type="dxa"/>
            <w:vAlign w:val="center"/>
          </w:tcPr>
          <w:p w14:paraId="788BFB77"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No. 4 (4.75 mm)</w:t>
            </w:r>
          </w:p>
        </w:tc>
        <w:tc>
          <w:tcPr>
            <w:tcW w:w="2970" w:type="dxa"/>
            <w:vAlign w:val="center"/>
          </w:tcPr>
          <w:p w14:paraId="2D3B03FC"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41-71</w:t>
            </w:r>
          </w:p>
        </w:tc>
      </w:tr>
      <w:tr w:rsidR="009709A7" w14:paraId="5532DA4F" w14:textId="77777777" w:rsidTr="00D25BBE">
        <w:trPr>
          <w:trHeight w:val="288"/>
          <w:jc w:val="center"/>
        </w:trPr>
        <w:tc>
          <w:tcPr>
            <w:tcW w:w="2520" w:type="dxa"/>
            <w:vAlign w:val="center"/>
          </w:tcPr>
          <w:p w14:paraId="4F9E5F8D"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 xml:space="preserve">No. 40 (425 </w:t>
            </w:r>
            <w:r w:rsidRPr="00D557F4">
              <w:rPr>
                <w:rFonts w:ascii="Times New Roman" w:hAnsi="Times New Roman"/>
              </w:rPr>
              <w:t>µm)</w:t>
            </w:r>
            <w:r w:rsidRPr="00D557F4">
              <w:rPr>
                <w:rFonts w:ascii="Times New Roman" w:eastAsia="MS Mincho" w:hAnsi="Times New Roman"/>
              </w:rPr>
              <w:t xml:space="preserve"> </w:t>
            </w:r>
          </w:p>
        </w:tc>
        <w:tc>
          <w:tcPr>
            <w:tcW w:w="2970" w:type="dxa"/>
            <w:vAlign w:val="center"/>
          </w:tcPr>
          <w:p w14:paraId="09C49272"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12-28</w:t>
            </w:r>
          </w:p>
        </w:tc>
      </w:tr>
      <w:tr w:rsidR="009709A7" w14:paraId="7D5C7E20" w14:textId="77777777" w:rsidTr="00D25BBE">
        <w:trPr>
          <w:trHeight w:val="288"/>
          <w:jc w:val="center"/>
        </w:trPr>
        <w:tc>
          <w:tcPr>
            <w:tcW w:w="2520" w:type="dxa"/>
            <w:vAlign w:val="center"/>
          </w:tcPr>
          <w:p w14:paraId="1AEDD9B3"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 xml:space="preserve">No. 200 </w:t>
            </w:r>
            <w:r w:rsidRPr="00D557F4">
              <w:rPr>
                <w:rFonts w:ascii="Times New Roman" w:hAnsi="Times New Roman"/>
              </w:rPr>
              <w:t>(75 µm)</w:t>
            </w:r>
          </w:p>
        </w:tc>
        <w:tc>
          <w:tcPr>
            <w:tcW w:w="2970" w:type="dxa"/>
            <w:vAlign w:val="center"/>
          </w:tcPr>
          <w:p w14:paraId="31C56911"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5-20</w:t>
            </w:r>
          </w:p>
        </w:tc>
      </w:tr>
      <w:tr w:rsidR="009709A7" w14:paraId="22A2EF8C" w14:textId="77777777" w:rsidTr="00D25BBE">
        <w:trPr>
          <w:trHeight w:val="288"/>
          <w:jc w:val="center"/>
        </w:trPr>
        <w:tc>
          <w:tcPr>
            <w:tcW w:w="2520" w:type="dxa"/>
            <w:vAlign w:val="center"/>
          </w:tcPr>
          <w:p w14:paraId="605F805E"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Plasticity Index (PI)</w:t>
            </w:r>
          </w:p>
        </w:tc>
        <w:tc>
          <w:tcPr>
            <w:tcW w:w="2970" w:type="dxa"/>
            <w:vAlign w:val="center"/>
          </w:tcPr>
          <w:p w14:paraId="4ACC81F8" w14:textId="77777777" w:rsidR="009709A7" w:rsidRPr="00D557F4" w:rsidRDefault="009709A7" w:rsidP="00D25BBE">
            <w:pPr>
              <w:pStyle w:val="PlainText"/>
              <w:jc w:val="center"/>
              <w:rPr>
                <w:rFonts w:ascii="Times New Roman" w:eastAsia="MS Mincho" w:hAnsi="Times New Roman"/>
              </w:rPr>
            </w:pPr>
            <w:r w:rsidRPr="00D557F4">
              <w:rPr>
                <w:rFonts w:ascii="Times New Roman" w:eastAsia="MS Mincho" w:hAnsi="Times New Roman"/>
              </w:rPr>
              <w:t>4-12</w:t>
            </w:r>
          </w:p>
        </w:tc>
      </w:tr>
    </w:tbl>
    <w:p w14:paraId="11A7D8FF"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09/11/2014</w:t>
      </w:r>
    </w:p>
    <w:p w14:paraId="6F3C5F6A"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S704-14_09112014.docx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03691ABC" w14:textId="77777777" w:rsidTr="00D25BBE">
        <w:trPr>
          <w:hidden/>
        </w:trPr>
        <w:tc>
          <w:tcPr>
            <w:tcW w:w="9818" w:type="dxa"/>
          </w:tcPr>
          <w:p w14:paraId="7A2548DC" w14:textId="77777777" w:rsidR="00D557F4" w:rsidRDefault="00D557F4" w:rsidP="00D25BBE">
            <w:pPr>
              <w:pStyle w:val="PlainText"/>
              <w:tabs>
                <w:tab w:val="left" w:pos="6600"/>
              </w:tabs>
              <w:rPr>
                <w:rFonts w:ascii="Arial" w:eastAsia="MS Mincho" w:hAnsi="Arial" w:cs="Arial"/>
                <w:vanish/>
                <w:color w:val="0000FF"/>
              </w:rPr>
            </w:pPr>
            <w:r>
              <w:rPr>
                <w:rFonts w:ascii="Arial" w:eastAsia="MS Mincho" w:hAnsi="Arial" w:cs="Arial"/>
                <w:vanish/>
                <w:color w:val="0000FF"/>
              </w:rPr>
              <w:t>When soil is required, include as applicable:</w:t>
            </w:r>
          </w:p>
        </w:tc>
      </w:tr>
    </w:tbl>
    <w:p w14:paraId="723346AE" w14:textId="4137885F" w:rsidR="00D557F4" w:rsidRPr="009F0A74" w:rsidRDefault="00D557F4" w:rsidP="00D557F4">
      <w:pPr>
        <w:pStyle w:val="Heading2"/>
        <w:rPr>
          <w:b w:val="0"/>
          <w:szCs w:val="28"/>
          <w:lang w:val="de-DE"/>
        </w:rPr>
      </w:pPr>
      <w:r w:rsidRPr="009F0A74">
        <w:rPr>
          <w:szCs w:val="28"/>
          <w:lang w:val="de-DE"/>
        </w:rPr>
        <w:t xml:space="preserve">Section 704. </w:t>
      </w:r>
      <w:r w:rsidR="002E5EAA" w:rsidRPr="0051769E">
        <w:rPr>
          <w:szCs w:val="18"/>
        </w:rPr>
        <w:t>—</w:t>
      </w:r>
      <w:r w:rsidRPr="009F0A74">
        <w:rPr>
          <w:szCs w:val="28"/>
          <w:lang w:val="de-DE"/>
        </w:rPr>
        <w:t xml:space="preserve"> SOIL</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0383B7AC" w14:textId="77777777" w:rsidTr="00D25BBE">
        <w:trPr>
          <w:hidden/>
        </w:trPr>
        <w:tc>
          <w:tcPr>
            <w:tcW w:w="9576" w:type="dxa"/>
          </w:tcPr>
          <w:p w14:paraId="342B7DBE" w14:textId="77777777" w:rsidR="00D557F4" w:rsidRDefault="00D557F4" w:rsidP="00D25BBE">
            <w:pPr>
              <w:pStyle w:val="PlainText"/>
              <w:tabs>
                <w:tab w:val="left" w:pos="6600"/>
              </w:tabs>
              <w:rPr>
                <w:rFonts w:ascii="Arial" w:eastAsia="MS Mincho" w:hAnsi="Arial" w:cs="Arial"/>
                <w:vanish/>
                <w:color w:val="0000FF"/>
              </w:rPr>
            </w:pPr>
            <w:r>
              <w:rPr>
                <w:rFonts w:ascii="Arial" w:eastAsia="MS Mincho" w:hAnsi="Arial" w:cs="Arial"/>
                <w:vanish/>
                <w:color w:val="0000FF"/>
              </w:rPr>
              <w:t>When structural backfill is necessary, include Subsection 704.04.</w:t>
            </w:r>
          </w:p>
        </w:tc>
      </w:tr>
    </w:tbl>
    <w:p w14:paraId="6F29E632" w14:textId="04E4FEC0" w:rsidR="00D557F4" w:rsidRDefault="00D557F4" w:rsidP="00D557F4">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704.04 Structural Backfill.  </w:t>
      </w:r>
      <w:r>
        <w:rPr>
          <w:rFonts w:ascii="Times New Roman" w:eastAsia="MS Mincho" w:hAnsi="Times New Roman"/>
          <w:sz w:val="24"/>
          <w:u w:val="single"/>
        </w:rPr>
        <w:t>Delete line (c) and add the following:</w:t>
      </w:r>
    </w:p>
    <w:p w14:paraId="35710C84" w14:textId="77777777" w:rsidR="00D557F4" w:rsidRDefault="00D557F4" w:rsidP="00D557F4">
      <w:pPr>
        <w:pStyle w:val="PlainText"/>
        <w:tabs>
          <w:tab w:val="left" w:pos="6480"/>
        </w:tabs>
        <w:spacing w:after="240"/>
        <w:ind w:firstLine="450"/>
        <w:rPr>
          <w:rFonts w:ascii="Times New Roman" w:eastAsia="MS Mincho" w:hAnsi="Times New Roman"/>
          <w:sz w:val="24"/>
        </w:rPr>
      </w:pPr>
      <w:r>
        <w:rPr>
          <w:rFonts w:ascii="Times New Roman" w:eastAsia="MS Mincho" w:hAnsi="Times New Roman"/>
          <w:b/>
          <w:bCs/>
          <w:sz w:val="24"/>
        </w:rPr>
        <w:t xml:space="preserve">(c) </w:t>
      </w:r>
      <w:r>
        <w:rPr>
          <w:rFonts w:ascii="Times New Roman" w:eastAsia="MS Mincho" w:hAnsi="Times New Roman"/>
          <w:bCs/>
          <w:sz w:val="24"/>
        </w:rPr>
        <w:t>Plastic index, AASHTO R 58 and T 90</w:t>
      </w:r>
      <w:r>
        <w:rPr>
          <w:rFonts w:ascii="Times New Roman" w:eastAsia="MS Mincho" w:hAnsi="Times New Roman"/>
          <w:sz w:val="24"/>
        </w:rPr>
        <w:tab/>
        <w:t>6 max.</w:t>
      </w:r>
    </w:p>
    <w:p w14:paraId="4CFA03A3" w14:textId="77777777" w:rsidR="00D557F4" w:rsidRDefault="00D557F4" w:rsidP="00D557F4">
      <w:pPr>
        <w:pStyle w:val="PlainText"/>
        <w:tabs>
          <w:tab w:val="left" w:pos="6480"/>
        </w:tabs>
        <w:spacing w:after="240"/>
        <w:ind w:left="540" w:hanging="90"/>
        <w:rPr>
          <w:rFonts w:ascii="Times New Roman" w:eastAsia="MS Mincho" w:hAnsi="Times New Roman"/>
          <w:sz w:val="24"/>
        </w:rPr>
      </w:pPr>
      <w:r>
        <w:rPr>
          <w:rFonts w:ascii="Times New Roman" w:eastAsia="MS Mincho" w:hAnsi="Times New Roman"/>
          <w:b/>
          <w:bCs/>
          <w:sz w:val="24"/>
        </w:rPr>
        <w:t xml:space="preserve">(d) </w:t>
      </w:r>
      <w:r w:rsidRPr="00951D7D">
        <w:rPr>
          <w:rFonts w:ascii="Times New Roman" w:eastAsia="MS Mincho" w:hAnsi="Times New Roman"/>
          <w:bCs/>
          <w:sz w:val="24"/>
        </w:rPr>
        <w:t>Li</w:t>
      </w:r>
      <w:r>
        <w:rPr>
          <w:rFonts w:ascii="Times New Roman" w:eastAsia="MS Mincho" w:hAnsi="Times New Roman"/>
          <w:bCs/>
          <w:sz w:val="24"/>
        </w:rPr>
        <w:t>quid</w:t>
      </w:r>
      <w:r w:rsidRPr="00951D7D">
        <w:rPr>
          <w:rFonts w:ascii="Times New Roman" w:eastAsia="MS Mincho" w:hAnsi="Times New Roman"/>
          <w:bCs/>
          <w:sz w:val="24"/>
        </w:rPr>
        <w:t xml:space="preserve"> limit</w:t>
      </w:r>
      <w:r>
        <w:rPr>
          <w:rFonts w:ascii="Times New Roman" w:eastAsia="MS Mincho" w:hAnsi="Times New Roman"/>
          <w:bCs/>
          <w:sz w:val="24"/>
        </w:rPr>
        <w:t>, AASHTO R 58 and T 89</w:t>
      </w:r>
      <w:r>
        <w:rPr>
          <w:rFonts w:ascii="Times New Roman" w:eastAsia="MS Mincho" w:hAnsi="Times New Roman"/>
          <w:sz w:val="24"/>
        </w:rPr>
        <w:tab/>
        <w:t>30 max.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4164F3BC" w14:textId="77777777" w:rsidTr="00D25BBE">
        <w:trPr>
          <w:hidden/>
        </w:trPr>
        <w:tc>
          <w:tcPr>
            <w:tcW w:w="9576" w:type="dxa"/>
          </w:tcPr>
          <w:p w14:paraId="2E6A5C55" w14:textId="77777777" w:rsidR="00D557F4" w:rsidRDefault="00D557F4" w:rsidP="00D25BBE">
            <w:pPr>
              <w:pStyle w:val="PlainText"/>
              <w:tabs>
                <w:tab w:val="left" w:pos="6600"/>
              </w:tabs>
              <w:rPr>
                <w:rFonts w:ascii="Arial" w:eastAsia="MS Mincho" w:hAnsi="Arial" w:cs="Arial"/>
                <w:vanish/>
                <w:color w:val="0000FF"/>
              </w:rPr>
            </w:pPr>
            <w:r>
              <w:rPr>
                <w:rFonts w:ascii="Arial" w:eastAsia="MS Mincho" w:hAnsi="Arial" w:cs="Arial"/>
                <w:vanish/>
                <w:color w:val="0000FF"/>
              </w:rPr>
              <w:lastRenderedPageBreak/>
              <w:t>When select borrow is necessary, include Subsection 704.07.</w:t>
            </w:r>
          </w:p>
        </w:tc>
      </w:tr>
    </w:tbl>
    <w:p w14:paraId="58E73861" w14:textId="600DBCE7" w:rsidR="00D557F4" w:rsidRDefault="00D557F4" w:rsidP="00D557F4">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704.07 Select Borrow.  </w:t>
      </w:r>
      <w:r w:rsidRPr="00410601">
        <w:rPr>
          <w:rFonts w:ascii="Times New Roman" w:eastAsia="MS Mincho" w:hAnsi="Times New Roman"/>
          <w:bCs/>
          <w:sz w:val="24"/>
          <w:u w:val="single"/>
        </w:rPr>
        <w:t>Delete</w:t>
      </w:r>
      <w:r>
        <w:rPr>
          <w:rFonts w:ascii="Times New Roman" w:eastAsia="MS Mincho" w:hAnsi="Times New Roman"/>
          <w:sz w:val="24"/>
          <w:u w:val="single"/>
        </w:rPr>
        <w:t xml:space="preserve"> line (b) and add the following:</w:t>
      </w:r>
    </w:p>
    <w:p w14:paraId="396ACD36" w14:textId="77777777" w:rsidR="00D557F4" w:rsidRDefault="00D557F4" w:rsidP="00D557F4">
      <w:pPr>
        <w:pStyle w:val="PlainText"/>
        <w:tabs>
          <w:tab w:val="left" w:pos="6480"/>
        </w:tabs>
        <w:spacing w:after="240"/>
        <w:ind w:left="540" w:hanging="90"/>
        <w:rPr>
          <w:rFonts w:ascii="Times New Roman" w:eastAsia="MS Mincho" w:hAnsi="Times New Roman"/>
          <w:sz w:val="24"/>
        </w:rPr>
      </w:pPr>
      <w:r>
        <w:rPr>
          <w:rFonts w:ascii="Times New Roman" w:eastAsia="MS Mincho" w:hAnsi="Times New Roman"/>
          <w:b/>
          <w:bCs/>
          <w:sz w:val="24"/>
        </w:rPr>
        <w:t xml:space="preserve">(b) </w:t>
      </w:r>
      <w:r w:rsidRPr="00951D7D">
        <w:rPr>
          <w:rFonts w:ascii="Times New Roman" w:eastAsia="MS Mincho" w:hAnsi="Times New Roman"/>
          <w:bCs/>
          <w:sz w:val="24"/>
        </w:rPr>
        <w:t>Li</w:t>
      </w:r>
      <w:r>
        <w:rPr>
          <w:rFonts w:ascii="Times New Roman" w:eastAsia="MS Mincho" w:hAnsi="Times New Roman"/>
          <w:bCs/>
          <w:sz w:val="24"/>
        </w:rPr>
        <w:t>quid</w:t>
      </w:r>
      <w:r w:rsidRPr="00951D7D">
        <w:rPr>
          <w:rFonts w:ascii="Times New Roman" w:eastAsia="MS Mincho" w:hAnsi="Times New Roman"/>
          <w:bCs/>
          <w:sz w:val="24"/>
        </w:rPr>
        <w:t xml:space="preserve"> limit</w:t>
      </w:r>
      <w:r>
        <w:rPr>
          <w:rFonts w:ascii="Times New Roman" w:eastAsia="MS Mincho" w:hAnsi="Times New Roman"/>
          <w:bCs/>
          <w:sz w:val="24"/>
        </w:rPr>
        <w:t>, AASHTO R 58 and T 89</w:t>
      </w:r>
      <w:r>
        <w:rPr>
          <w:rFonts w:ascii="Times New Roman" w:eastAsia="MS Mincho" w:hAnsi="Times New Roman"/>
          <w:sz w:val="24"/>
        </w:rPr>
        <w:tab/>
        <w:t>30 max.</w:t>
      </w:r>
    </w:p>
    <w:p w14:paraId="514F60A4" w14:textId="77777777" w:rsidR="00D557F4" w:rsidRDefault="00D557F4" w:rsidP="00D557F4">
      <w:pPr>
        <w:pStyle w:val="PlainText"/>
        <w:tabs>
          <w:tab w:val="left" w:pos="6480"/>
        </w:tabs>
        <w:spacing w:after="240"/>
        <w:ind w:firstLine="450"/>
        <w:rPr>
          <w:rFonts w:ascii="Times New Roman" w:eastAsia="MS Mincho" w:hAnsi="Times New Roman"/>
          <w:sz w:val="24"/>
        </w:rPr>
      </w:pPr>
      <w:r>
        <w:rPr>
          <w:rFonts w:ascii="Times New Roman" w:eastAsia="MS Mincho" w:hAnsi="Times New Roman"/>
          <w:b/>
          <w:bCs/>
          <w:sz w:val="24"/>
        </w:rPr>
        <w:t xml:space="preserve">(c) </w:t>
      </w:r>
      <w:r>
        <w:rPr>
          <w:rFonts w:ascii="Times New Roman" w:eastAsia="MS Mincho" w:hAnsi="Times New Roman"/>
          <w:bCs/>
          <w:sz w:val="24"/>
        </w:rPr>
        <w:t>Plastic index, AASHTO R 58 and T 90</w:t>
      </w:r>
      <w:r>
        <w:rPr>
          <w:rFonts w:ascii="Times New Roman" w:eastAsia="MS Mincho" w:hAnsi="Times New Roman"/>
          <w:sz w:val="24"/>
        </w:rPr>
        <w:tab/>
        <w:t>6 max.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170A5410" w14:textId="77777777" w:rsidTr="00D25BBE">
        <w:trPr>
          <w:trHeight w:val="288"/>
          <w:hidden/>
        </w:trPr>
        <w:tc>
          <w:tcPr>
            <w:tcW w:w="9576" w:type="dxa"/>
          </w:tcPr>
          <w:p w14:paraId="6D3B4D1D" w14:textId="77777777" w:rsidR="00D557F4" w:rsidRDefault="00D557F4" w:rsidP="00D25BBE">
            <w:pPr>
              <w:pStyle w:val="PlainText"/>
              <w:tabs>
                <w:tab w:val="left" w:pos="6600"/>
              </w:tabs>
              <w:rPr>
                <w:rFonts w:ascii="Arial" w:eastAsia="MS Mincho" w:hAnsi="Arial" w:cs="Arial"/>
                <w:vanish/>
                <w:color w:val="0000FF"/>
              </w:rPr>
            </w:pPr>
            <w:r>
              <w:rPr>
                <w:rFonts w:ascii="Arial" w:eastAsia="MS Mincho" w:hAnsi="Arial" w:cs="Arial"/>
                <w:vanish/>
                <w:color w:val="0000FF"/>
              </w:rPr>
              <w:t>When select granular backfill is necessary, include Subsection 704.08.</w:t>
            </w:r>
          </w:p>
        </w:tc>
      </w:tr>
    </w:tbl>
    <w:p w14:paraId="0247AD7A" w14:textId="0A14C9C1" w:rsidR="00D557F4" w:rsidRDefault="00D557F4" w:rsidP="00D557F4">
      <w:pPr>
        <w:pStyle w:val="PlainText"/>
        <w:spacing w:after="240"/>
        <w:rPr>
          <w:rFonts w:ascii="Times New Roman" w:eastAsia="MS Mincho" w:hAnsi="Times New Roman"/>
          <w:sz w:val="24"/>
        </w:rPr>
      </w:pPr>
      <w:r>
        <w:rPr>
          <w:rFonts w:ascii="Times New Roman" w:eastAsia="MS Mincho" w:hAnsi="Times New Roman"/>
          <w:b/>
          <w:bCs/>
          <w:sz w:val="24"/>
        </w:rPr>
        <w:t>704.08 Select Granular Backfill.</w:t>
      </w:r>
    </w:p>
    <w:p w14:paraId="12D6D5A0" w14:textId="77777777" w:rsidR="00D557F4" w:rsidRPr="00EE4FEC" w:rsidRDefault="00D557F4" w:rsidP="00D557F4">
      <w:pPr>
        <w:pStyle w:val="PlainText"/>
        <w:spacing w:after="240"/>
        <w:ind w:firstLine="450"/>
        <w:rPr>
          <w:rFonts w:ascii="Times New Roman" w:eastAsia="MS Mincho" w:hAnsi="Times New Roman"/>
          <w:b/>
          <w:bCs/>
          <w:sz w:val="24"/>
        </w:rPr>
      </w:pPr>
      <w:r>
        <w:rPr>
          <w:rFonts w:ascii="Times New Roman" w:eastAsia="MS Mincho" w:hAnsi="Times New Roman"/>
          <w:b/>
          <w:bCs/>
          <w:sz w:val="24"/>
        </w:rPr>
        <w:t xml:space="preserve">(a) Quality requirements.  </w:t>
      </w:r>
      <w:r w:rsidRPr="00F13F90">
        <w:rPr>
          <w:rFonts w:ascii="Times New Roman" w:eastAsia="MS Mincho" w:hAnsi="Times New Roman"/>
          <w:bCs/>
          <w:sz w:val="24"/>
          <w:u w:val="single"/>
        </w:rPr>
        <w:t>Delete line</w:t>
      </w:r>
      <w:r>
        <w:rPr>
          <w:rFonts w:ascii="Times New Roman" w:eastAsia="MS Mincho" w:hAnsi="Times New Roman"/>
          <w:bCs/>
          <w:sz w:val="24"/>
          <w:u w:val="single"/>
        </w:rPr>
        <w:t>s</w:t>
      </w:r>
      <w:r w:rsidRPr="00F13F90">
        <w:rPr>
          <w:rFonts w:ascii="Times New Roman" w:eastAsia="MS Mincho" w:hAnsi="Times New Roman"/>
          <w:bCs/>
          <w:sz w:val="24"/>
          <w:u w:val="single"/>
        </w:rPr>
        <w:t xml:space="preserve"> (2) </w:t>
      </w:r>
      <w:r>
        <w:rPr>
          <w:rFonts w:ascii="Times New Roman" w:eastAsia="MS Mincho" w:hAnsi="Times New Roman"/>
          <w:bCs/>
          <w:sz w:val="24"/>
          <w:u w:val="single"/>
        </w:rPr>
        <w:t xml:space="preserve">and (4) </w:t>
      </w:r>
      <w:r w:rsidRPr="00F13F90">
        <w:rPr>
          <w:rFonts w:ascii="Times New Roman" w:eastAsia="MS Mincho" w:hAnsi="Times New Roman"/>
          <w:bCs/>
          <w:sz w:val="24"/>
          <w:u w:val="single"/>
        </w:rPr>
        <w:t>and substitute the following:</w:t>
      </w:r>
    </w:p>
    <w:p w14:paraId="56CE065C" w14:textId="77777777" w:rsidR="00D557F4" w:rsidRDefault="00D557F4" w:rsidP="00D557F4">
      <w:pPr>
        <w:pStyle w:val="PlainText"/>
        <w:tabs>
          <w:tab w:val="left" w:pos="6480"/>
        </w:tabs>
        <w:ind w:left="360" w:firstLine="446"/>
        <w:rPr>
          <w:rFonts w:ascii="Times New Roman" w:eastAsia="MS Mincho" w:hAnsi="Times New Roman"/>
          <w:sz w:val="24"/>
        </w:rPr>
      </w:pPr>
      <w:r>
        <w:rPr>
          <w:rFonts w:ascii="Times New Roman" w:eastAsia="MS Mincho" w:hAnsi="Times New Roman"/>
          <w:b/>
          <w:bCs/>
          <w:sz w:val="24"/>
        </w:rPr>
        <w:t xml:space="preserve">(2) </w:t>
      </w:r>
      <w:r w:rsidRPr="00F13F90">
        <w:rPr>
          <w:rFonts w:ascii="Times New Roman" w:eastAsia="MS Mincho" w:hAnsi="Times New Roman"/>
          <w:bCs/>
          <w:sz w:val="24"/>
        </w:rPr>
        <w:t>Peak</w:t>
      </w:r>
      <w:r>
        <w:rPr>
          <w:rFonts w:ascii="Times New Roman" w:eastAsia="MS Mincho" w:hAnsi="Times New Roman"/>
          <w:b/>
          <w:bCs/>
          <w:sz w:val="24"/>
        </w:rPr>
        <w:t xml:space="preserve"> </w:t>
      </w:r>
      <w:r>
        <w:rPr>
          <w:rFonts w:ascii="Times New Roman" w:eastAsia="MS Mincho" w:hAnsi="Times New Roman"/>
          <w:sz w:val="24"/>
        </w:rPr>
        <w:t>shear maximum angle of internal friction</w:t>
      </w:r>
      <w:r>
        <w:rPr>
          <w:rFonts w:ascii="Times New Roman" w:eastAsia="MS Mincho" w:hAnsi="Times New Roman"/>
          <w:sz w:val="24"/>
        </w:rPr>
        <w:tab/>
      </w:r>
      <w:r>
        <w:rPr>
          <w:rFonts w:ascii="Times New Roman" w:hAnsi="Times New Roman"/>
          <w:sz w:val="24"/>
        </w:rPr>
        <w:t>34</w:t>
      </w:r>
      <w:r>
        <w:rPr>
          <w:rFonts w:ascii="Times New Roman" w:hAnsi="Times New Roman"/>
          <w:sz w:val="24"/>
          <w:vertAlign w:val="superscript"/>
        </w:rPr>
        <w:t>o</w:t>
      </w:r>
      <w:r>
        <w:rPr>
          <w:rFonts w:ascii="Times New Roman" w:hAnsi="Times New Roman"/>
          <w:sz w:val="24"/>
        </w:rPr>
        <w:t xml:space="preserve"> min.</w:t>
      </w:r>
    </w:p>
    <w:p w14:paraId="38D6E0D9" w14:textId="77777777" w:rsidR="00D557F4" w:rsidRDefault="00D557F4" w:rsidP="00D557F4">
      <w:pPr>
        <w:pStyle w:val="PlainText"/>
        <w:spacing w:after="240"/>
        <w:ind w:left="360" w:firstLine="450"/>
        <w:rPr>
          <w:rFonts w:ascii="Times New Roman" w:eastAsia="MS Mincho" w:hAnsi="Times New Roman"/>
          <w:sz w:val="24"/>
        </w:rPr>
      </w:pPr>
      <w:r>
        <w:rPr>
          <w:rFonts w:ascii="Times New Roman" w:eastAsia="MS Mincho" w:hAnsi="Times New Roman"/>
          <w:sz w:val="24"/>
        </w:rPr>
        <w:t>on the portion passing the No. 4 sieve, AASHTO T 236</w:t>
      </w:r>
    </w:p>
    <w:p w14:paraId="267CAE1D" w14:textId="77777777" w:rsidR="00D557F4" w:rsidRDefault="00D557F4" w:rsidP="00D557F4">
      <w:pPr>
        <w:pStyle w:val="PlainText"/>
        <w:tabs>
          <w:tab w:val="left" w:pos="6480"/>
        </w:tabs>
        <w:spacing w:after="160"/>
        <w:ind w:left="806"/>
        <w:rPr>
          <w:rFonts w:ascii="Times New Roman" w:eastAsia="MS Mincho" w:hAnsi="Times New Roman"/>
          <w:sz w:val="24"/>
        </w:rPr>
      </w:pPr>
      <w:r>
        <w:rPr>
          <w:rFonts w:ascii="Times New Roman" w:eastAsia="MS Mincho" w:hAnsi="Times New Roman"/>
          <w:b/>
          <w:bCs/>
          <w:sz w:val="24"/>
        </w:rPr>
        <w:t xml:space="preserve">(4) </w:t>
      </w:r>
      <w:r>
        <w:rPr>
          <w:rFonts w:ascii="Times New Roman" w:eastAsia="MS Mincho" w:hAnsi="Times New Roman"/>
          <w:bCs/>
          <w:sz w:val="24"/>
        </w:rPr>
        <w:t>Plastic index, AASHTO R 58 and T 90</w:t>
      </w:r>
      <w:r>
        <w:rPr>
          <w:rFonts w:ascii="Times New Roman" w:eastAsia="MS Mincho" w:hAnsi="Times New Roman"/>
          <w:sz w:val="24"/>
        </w:rPr>
        <w:tab/>
        <w:t>6 max.</w:t>
      </w:r>
    </w:p>
    <w:p w14:paraId="18305ABD" w14:textId="77777777" w:rsidR="00D557F4" w:rsidRPr="00EE4FEC" w:rsidRDefault="00D557F4" w:rsidP="00D557F4">
      <w:pPr>
        <w:pStyle w:val="PlainText"/>
        <w:spacing w:after="240"/>
        <w:ind w:firstLine="450"/>
        <w:rPr>
          <w:rFonts w:ascii="Times New Roman" w:eastAsia="MS Mincho" w:hAnsi="Times New Roman"/>
          <w:b/>
          <w:bCs/>
          <w:sz w:val="24"/>
        </w:rPr>
      </w:pPr>
      <w:r>
        <w:rPr>
          <w:rFonts w:ascii="Times New Roman" w:eastAsia="MS Mincho" w:hAnsi="Times New Roman"/>
          <w:b/>
          <w:bCs/>
          <w:sz w:val="24"/>
        </w:rPr>
        <w:t xml:space="preserve">(a) Quality requirements.  </w:t>
      </w:r>
      <w:r>
        <w:rPr>
          <w:rFonts w:ascii="Times New Roman" w:eastAsia="MS Mincho" w:hAnsi="Times New Roman"/>
          <w:bCs/>
          <w:sz w:val="24"/>
          <w:u w:val="single"/>
        </w:rPr>
        <w:t>Add</w:t>
      </w:r>
      <w:r w:rsidRPr="00D8478B">
        <w:rPr>
          <w:rFonts w:ascii="Times New Roman" w:eastAsia="MS Mincho" w:hAnsi="Times New Roman"/>
          <w:bCs/>
          <w:sz w:val="24"/>
          <w:u w:val="single"/>
        </w:rPr>
        <w:t xml:space="preserve"> line (</w:t>
      </w:r>
      <w:r>
        <w:rPr>
          <w:rFonts w:ascii="Times New Roman" w:eastAsia="MS Mincho" w:hAnsi="Times New Roman"/>
          <w:bCs/>
          <w:sz w:val="24"/>
          <w:u w:val="single"/>
        </w:rPr>
        <w:t>6</w:t>
      </w:r>
      <w:r w:rsidRPr="00D8478B">
        <w:rPr>
          <w:rFonts w:ascii="Times New Roman" w:eastAsia="MS Mincho" w:hAnsi="Times New Roman"/>
          <w:bCs/>
          <w:sz w:val="24"/>
          <w:u w:val="single"/>
        </w:rPr>
        <w:t>):</w:t>
      </w:r>
    </w:p>
    <w:p w14:paraId="1215D416" w14:textId="77777777" w:rsidR="00D557F4" w:rsidRPr="00951D7D" w:rsidRDefault="00D557F4" w:rsidP="00D557F4">
      <w:pPr>
        <w:pStyle w:val="PlainText"/>
        <w:tabs>
          <w:tab w:val="left" w:pos="6480"/>
        </w:tabs>
        <w:spacing w:after="160"/>
        <w:ind w:left="806"/>
        <w:rPr>
          <w:rFonts w:ascii="Times New Roman" w:eastAsia="MS Mincho" w:hAnsi="Times New Roman"/>
          <w:sz w:val="24"/>
          <w:lang w:val="fr-FR"/>
        </w:rPr>
      </w:pPr>
      <w:r>
        <w:rPr>
          <w:rFonts w:ascii="Times New Roman" w:eastAsia="MS Mincho" w:hAnsi="Times New Roman"/>
          <w:b/>
          <w:bCs/>
          <w:sz w:val="24"/>
          <w:lang w:val="fr-FR"/>
        </w:rPr>
        <w:t>(6</w:t>
      </w:r>
      <w:r w:rsidRPr="00951D7D">
        <w:rPr>
          <w:rFonts w:ascii="Times New Roman" w:eastAsia="MS Mincho" w:hAnsi="Times New Roman"/>
          <w:b/>
          <w:bCs/>
          <w:sz w:val="24"/>
          <w:lang w:val="fr-FR"/>
        </w:rPr>
        <w:t>)</w:t>
      </w:r>
      <w:r w:rsidRPr="00951D7D">
        <w:rPr>
          <w:rFonts w:ascii="Times New Roman" w:eastAsia="MS Mincho" w:hAnsi="Times New Roman"/>
          <w:sz w:val="24"/>
          <w:lang w:val="fr-FR"/>
        </w:rPr>
        <w:t xml:space="preserve"> </w:t>
      </w:r>
      <w:proofErr w:type="spellStart"/>
      <w:r>
        <w:rPr>
          <w:rFonts w:ascii="Times New Roman" w:eastAsia="MS Mincho" w:hAnsi="Times New Roman"/>
          <w:sz w:val="24"/>
          <w:lang w:val="fr-FR"/>
        </w:rPr>
        <w:t>Liquid</w:t>
      </w:r>
      <w:proofErr w:type="spellEnd"/>
      <w:r>
        <w:rPr>
          <w:rFonts w:ascii="Times New Roman" w:eastAsia="MS Mincho" w:hAnsi="Times New Roman"/>
          <w:sz w:val="24"/>
          <w:lang w:val="fr-FR"/>
        </w:rPr>
        <w:t xml:space="preserve"> </w:t>
      </w:r>
      <w:proofErr w:type="spellStart"/>
      <w:r>
        <w:rPr>
          <w:rFonts w:ascii="Times New Roman" w:eastAsia="MS Mincho" w:hAnsi="Times New Roman"/>
          <w:sz w:val="24"/>
          <w:lang w:val="fr-FR"/>
        </w:rPr>
        <w:t>limit</w:t>
      </w:r>
      <w:proofErr w:type="spellEnd"/>
      <w:r>
        <w:rPr>
          <w:rFonts w:ascii="Times New Roman" w:eastAsia="MS Mincho" w:hAnsi="Times New Roman"/>
          <w:sz w:val="24"/>
          <w:lang w:val="fr-FR"/>
        </w:rPr>
        <w:t>, AASHTO R 58 and T 89</w:t>
      </w:r>
      <w:r w:rsidRPr="00951D7D">
        <w:rPr>
          <w:rFonts w:ascii="Times New Roman" w:eastAsia="MS Mincho" w:hAnsi="Times New Roman"/>
          <w:sz w:val="24"/>
          <w:lang w:val="fr-FR"/>
        </w:rPr>
        <w:tab/>
      </w:r>
      <w:r>
        <w:rPr>
          <w:rFonts w:ascii="Times New Roman" w:eastAsia="MS Mincho" w:hAnsi="Times New Roman"/>
          <w:sz w:val="24"/>
          <w:lang w:val="fr-FR"/>
        </w:rPr>
        <w:t>3</w:t>
      </w:r>
      <w:r w:rsidRPr="00951D7D">
        <w:rPr>
          <w:rFonts w:ascii="Times New Roman" w:eastAsia="MS Mincho" w:hAnsi="Times New Roman"/>
          <w:sz w:val="24"/>
          <w:lang w:val="fr-FR"/>
        </w:rPr>
        <w:t>0 max.</w:t>
      </w:r>
    </w:p>
    <w:p w14:paraId="6A761825" w14:textId="77777777" w:rsidR="00D557F4" w:rsidRDefault="00D557F4" w:rsidP="00D557F4">
      <w:pPr>
        <w:pStyle w:val="PlainText"/>
        <w:tabs>
          <w:tab w:val="left" w:pos="90"/>
        </w:tabs>
        <w:spacing w:after="240"/>
        <w:ind w:left="450"/>
        <w:rPr>
          <w:rFonts w:ascii="Times New Roman" w:eastAsia="MS Mincho" w:hAnsi="Times New Roman"/>
          <w:sz w:val="24"/>
          <w:u w:val="single"/>
        </w:rPr>
      </w:pPr>
      <w:r>
        <w:rPr>
          <w:rFonts w:ascii="Times New Roman" w:eastAsia="MS Mincho" w:hAnsi="Times New Roman"/>
          <w:b/>
          <w:bCs/>
          <w:sz w:val="24"/>
        </w:rPr>
        <w:t>(b) Electrochemical requirements for MSE walls with metallic reinforcements.</w:t>
      </w:r>
      <w:r>
        <w:rPr>
          <w:rFonts w:ascii="Times New Roman" w:eastAsia="MS Mincho" w:hAnsi="Times New Roman"/>
          <w:sz w:val="24"/>
        </w:rPr>
        <w:t xml:space="preserve">  </w:t>
      </w:r>
      <w:r>
        <w:rPr>
          <w:rFonts w:ascii="Times New Roman" w:eastAsia="MS Mincho" w:hAnsi="Times New Roman"/>
          <w:sz w:val="24"/>
          <w:u w:val="single"/>
        </w:rPr>
        <w:t>Delete the Note and substitute the following:</w:t>
      </w:r>
    </w:p>
    <w:p w14:paraId="4F894092" w14:textId="77777777" w:rsidR="00D557F4" w:rsidRDefault="00D557F4" w:rsidP="00D557F4">
      <w:pPr>
        <w:pStyle w:val="PlainText"/>
        <w:tabs>
          <w:tab w:val="left" w:pos="90"/>
        </w:tabs>
        <w:spacing w:after="240"/>
        <w:ind w:left="446" w:right="1440"/>
        <w:rPr>
          <w:rFonts w:ascii="Times New Roman" w:eastAsia="MS Mincho" w:hAnsi="Times New Roman"/>
        </w:rPr>
      </w:pPr>
      <w:r>
        <w:rPr>
          <w:rFonts w:ascii="Times New Roman" w:eastAsia="MS Mincho" w:hAnsi="Times New Roman"/>
          <w:b/>
          <w:bCs/>
        </w:rPr>
        <w:t>Note:</w:t>
      </w:r>
      <w:r>
        <w:rPr>
          <w:rFonts w:ascii="Times New Roman" w:eastAsia="MS Mincho" w:hAnsi="Times New Roman"/>
        </w:rPr>
        <w:t xml:space="preserve">  Tests for sulfate and chloride content are not required when the pH is between 6.0 and 8.0 and resistivity is greater than 5000 ohm centimeters.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275F84E9" w14:textId="77777777" w:rsidTr="00D25BBE">
        <w:trPr>
          <w:hidden/>
        </w:trPr>
        <w:tc>
          <w:tcPr>
            <w:tcW w:w="9818" w:type="dxa"/>
          </w:tcPr>
          <w:p w14:paraId="5F7F07EA"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Use on all projects with Reinforced Soil Slopes</w:t>
            </w:r>
          </w:p>
        </w:tc>
      </w:tr>
    </w:tbl>
    <w:p w14:paraId="167A9D83" w14:textId="77777777" w:rsidR="00D557F4" w:rsidRDefault="00D557F4" w:rsidP="00D557F4">
      <w:pPr>
        <w:pStyle w:val="Title"/>
        <w:spacing w:after="240"/>
        <w:jc w:val="left"/>
        <w:rPr>
          <w:b w:val="0"/>
          <w:bCs w:val="0"/>
        </w:rPr>
      </w:pPr>
      <w:r>
        <w:rPr>
          <w:b w:val="0"/>
          <w:bCs w:val="0"/>
          <w:u w:val="single"/>
        </w:rPr>
        <w:t>Add the following Subsection:</w:t>
      </w:r>
    </w:p>
    <w:p w14:paraId="78F96D46" w14:textId="5A8CB0CD" w:rsidR="00D557F4" w:rsidRDefault="00D557F4" w:rsidP="00D557F4">
      <w:pPr>
        <w:spacing w:after="240"/>
      </w:pPr>
      <w:r>
        <w:rPr>
          <w:b/>
          <w:bCs/>
        </w:rPr>
        <w:t>704.09 Slope Fill.</w:t>
      </w:r>
      <w:r>
        <w:t xml:space="preserve">  Furnish sound, durable, granular soil free from organic matter or other deleterious material (such as shale or other soft particles with poor durability).  Conform to the following:</w:t>
      </w:r>
    </w:p>
    <w:p w14:paraId="13E20999" w14:textId="77777777" w:rsidR="00D557F4" w:rsidRDefault="00D557F4" w:rsidP="00D557F4">
      <w:pPr>
        <w:spacing w:after="240"/>
        <w:ind w:left="446"/>
        <w:rPr>
          <w:b/>
          <w:bCs/>
        </w:rPr>
      </w:pPr>
      <w:r>
        <w:rPr>
          <w:b/>
          <w:bCs/>
        </w:rPr>
        <w:t xml:space="preserve">(a) Quality requirements.  </w:t>
      </w:r>
    </w:p>
    <w:p w14:paraId="6196ED19" w14:textId="77777777" w:rsidR="00D557F4" w:rsidRDefault="00D557F4" w:rsidP="00D557F4">
      <w:pPr>
        <w:spacing w:after="160"/>
        <w:ind w:left="720"/>
        <w:rPr>
          <w:bCs/>
        </w:rPr>
      </w:pPr>
      <w:r>
        <w:rPr>
          <w:b/>
          <w:bCs/>
        </w:rPr>
        <w:t xml:space="preserve">(1) </w:t>
      </w:r>
      <w:r>
        <w:rPr>
          <w:bCs/>
        </w:rPr>
        <w:t>Gradation</w:t>
      </w:r>
      <w:r>
        <w:rPr>
          <w:bCs/>
        </w:rPr>
        <w:tab/>
      </w:r>
      <w:r>
        <w:rPr>
          <w:bCs/>
        </w:rPr>
        <w:tab/>
      </w:r>
      <w:r>
        <w:rPr>
          <w:bCs/>
        </w:rPr>
        <w:tab/>
      </w:r>
      <w:r>
        <w:rPr>
          <w:bCs/>
        </w:rPr>
        <w:tab/>
      </w:r>
      <w:r>
        <w:rPr>
          <w:bCs/>
        </w:rPr>
        <w:tab/>
      </w:r>
      <w:r>
        <w:rPr>
          <w:bCs/>
        </w:rPr>
        <w:tab/>
      </w:r>
      <w:r>
        <w:rPr>
          <w:bCs/>
        </w:rPr>
        <w:tab/>
        <w:t>Table 704-3</w:t>
      </w:r>
    </w:p>
    <w:p w14:paraId="7612D2F6" w14:textId="77777777" w:rsidR="00D557F4" w:rsidRDefault="00D557F4" w:rsidP="00D557F4">
      <w:pPr>
        <w:spacing w:after="160"/>
        <w:ind w:left="720"/>
      </w:pPr>
      <w:r w:rsidRPr="00F13F90">
        <w:rPr>
          <w:b/>
          <w:bCs/>
        </w:rPr>
        <w:t>(2)</w:t>
      </w:r>
      <w:r>
        <w:rPr>
          <w:bCs/>
        </w:rPr>
        <w:t xml:space="preserve"> </w:t>
      </w:r>
      <w:r>
        <w:t>Sodium sulfate soundness loss (5 cycles)</w:t>
      </w:r>
      <w:r>
        <w:tab/>
      </w:r>
      <w:r>
        <w:tab/>
      </w:r>
      <w:r>
        <w:tab/>
        <w:t>15% max.</w:t>
      </w:r>
    </w:p>
    <w:p w14:paraId="4B342360" w14:textId="77777777" w:rsidR="00D557F4" w:rsidRDefault="00D557F4" w:rsidP="00D557F4">
      <w:pPr>
        <w:spacing w:after="160"/>
        <w:ind w:left="720"/>
        <w:rPr>
          <w:lang w:val="fr-FR"/>
        </w:rPr>
      </w:pPr>
      <w:r w:rsidRPr="00F13F90">
        <w:rPr>
          <w:b/>
        </w:rPr>
        <w:t>(3)</w:t>
      </w:r>
      <w:r>
        <w:t xml:space="preserve"> </w:t>
      </w:r>
      <w:proofErr w:type="spellStart"/>
      <w:r>
        <w:rPr>
          <w:rFonts w:eastAsia="MS Mincho"/>
          <w:lang w:val="fr-FR"/>
        </w:rPr>
        <w:t>Liquid</w:t>
      </w:r>
      <w:proofErr w:type="spellEnd"/>
      <w:r>
        <w:rPr>
          <w:rFonts w:eastAsia="MS Mincho"/>
          <w:lang w:val="fr-FR"/>
        </w:rPr>
        <w:t xml:space="preserve"> </w:t>
      </w:r>
      <w:proofErr w:type="spellStart"/>
      <w:r>
        <w:rPr>
          <w:rFonts w:eastAsia="MS Mincho"/>
          <w:lang w:val="fr-FR"/>
        </w:rPr>
        <w:t>limit</w:t>
      </w:r>
      <w:proofErr w:type="spellEnd"/>
      <w:r>
        <w:rPr>
          <w:rFonts w:eastAsia="MS Mincho"/>
          <w:lang w:val="fr-FR"/>
        </w:rPr>
        <w:t>, AASHTO R 58 and T 89</w:t>
      </w:r>
      <w:r w:rsidRPr="00951D7D">
        <w:rPr>
          <w:lang w:val="fr-FR"/>
        </w:rPr>
        <w:tab/>
      </w:r>
      <w:r>
        <w:rPr>
          <w:lang w:val="fr-FR"/>
        </w:rPr>
        <w:tab/>
      </w:r>
      <w:r>
        <w:rPr>
          <w:lang w:val="fr-FR"/>
        </w:rPr>
        <w:tab/>
        <w:t>4</w:t>
      </w:r>
      <w:r w:rsidRPr="00951D7D">
        <w:rPr>
          <w:lang w:val="fr-FR"/>
        </w:rPr>
        <w:t>0 max.</w:t>
      </w:r>
    </w:p>
    <w:p w14:paraId="2A3DE508" w14:textId="77777777" w:rsidR="00D557F4" w:rsidRDefault="00D557F4" w:rsidP="00D557F4">
      <w:pPr>
        <w:spacing w:after="160"/>
        <w:ind w:left="720"/>
      </w:pPr>
      <w:r w:rsidRPr="00F13F90">
        <w:rPr>
          <w:b/>
          <w:lang w:val="fr-FR"/>
        </w:rPr>
        <w:t>(4)</w:t>
      </w:r>
      <w:r>
        <w:rPr>
          <w:lang w:val="fr-FR"/>
        </w:rPr>
        <w:t xml:space="preserve"> </w:t>
      </w:r>
      <w:r>
        <w:t>Plastic index, AASHTO R 58 and T 90</w:t>
      </w:r>
      <w:r>
        <w:tab/>
      </w:r>
      <w:r>
        <w:tab/>
      </w:r>
      <w:r>
        <w:tab/>
        <w:t>20 max.</w:t>
      </w:r>
    </w:p>
    <w:p w14:paraId="23881E81" w14:textId="77777777" w:rsidR="00D557F4" w:rsidRPr="009F0A74" w:rsidRDefault="00D557F4" w:rsidP="00D557F4">
      <w:pPr>
        <w:jc w:val="center"/>
        <w:rPr>
          <w:b/>
        </w:rPr>
      </w:pPr>
      <w:r w:rsidRPr="009F0A74">
        <w:rPr>
          <w:b/>
        </w:rPr>
        <w:t>Table 704-3</w:t>
      </w:r>
    </w:p>
    <w:p w14:paraId="3806EFFD" w14:textId="77777777" w:rsidR="00D557F4" w:rsidRPr="009F0A74" w:rsidRDefault="00D557F4" w:rsidP="00D557F4">
      <w:pPr>
        <w:jc w:val="center"/>
        <w:rPr>
          <w:b/>
        </w:rPr>
      </w:pPr>
      <w:r w:rsidRPr="009F0A74">
        <w:rPr>
          <w:b/>
        </w:rPr>
        <w:t>Slope Fill Gradation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1745"/>
        <w:gridCol w:w="2824"/>
      </w:tblGrid>
      <w:tr w:rsidR="00D557F4" w14:paraId="581746CA" w14:textId="77777777" w:rsidTr="00D25BBE">
        <w:trPr>
          <w:jc w:val="center"/>
        </w:trPr>
        <w:tc>
          <w:tcPr>
            <w:tcW w:w="1745" w:type="dxa"/>
            <w:tcBorders>
              <w:bottom w:val="single" w:sz="12" w:space="0" w:color="000000"/>
            </w:tcBorders>
            <w:vAlign w:val="center"/>
          </w:tcPr>
          <w:p w14:paraId="7D318E6E" w14:textId="77777777" w:rsidR="00D557F4" w:rsidRPr="00410601" w:rsidRDefault="00D557F4" w:rsidP="00D25BBE">
            <w:pPr>
              <w:jc w:val="center"/>
              <w:rPr>
                <w:b/>
                <w:sz w:val="20"/>
                <w:szCs w:val="20"/>
              </w:rPr>
            </w:pPr>
            <w:r w:rsidRPr="00410601">
              <w:rPr>
                <w:b/>
                <w:sz w:val="20"/>
                <w:szCs w:val="20"/>
              </w:rPr>
              <w:t>Sieve Size</w:t>
            </w:r>
          </w:p>
        </w:tc>
        <w:tc>
          <w:tcPr>
            <w:tcW w:w="2824" w:type="dxa"/>
            <w:tcBorders>
              <w:bottom w:val="single" w:sz="12" w:space="0" w:color="000000"/>
            </w:tcBorders>
            <w:vAlign w:val="center"/>
          </w:tcPr>
          <w:p w14:paraId="713203C6" w14:textId="77777777" w:rsidR="00D557F4" w:rsidRPr="00410601" w:rsidRDefault="00D557F4" w:rsidP="00D25BBE">
            <w:pPr>
              <w:jc w:val="center"/>
              <w:rPr>
                <w:b/>
                <w:sz w:val="20"/>
                <w:szCs w:val="20"/>
              </w:rPr>
            </w:pPr>
            <w:r w:rsidRPr="00410601">
              <w:rPr>
                <w:b/>
                <w:sz w:val="20"/>
                <w:szCs w:val="20"/>
              </w:rPr>
              <w:t>Percent by Mass Passing Designated Sieve</w:t>
            </w:r>
          </w:p>
          <w:p w14:paraId="26C7BFD6" w14:textId="77777777" w:rsidR="00D557F4" w:rsidRPr="00410601" w:rsidRDefault="00D557F4" w:rsidP="00D25BBE">
            <w:pPr>
              <w:jc w:val="center"/>
              <w:rPr>
                <w:b/>
                <w:bCs/>
                <w:sz w:val="20"/>
                <w:szCs w:val="20"/>
              </w:rPr>
            </w:pPr>
            <w:r w:rsidRPr="00410601">
              <w:rPr>
                <w:b/>
                <w:bCs/>
                <w:sz w:val="20"/>
                <w:szCs w:val="20"/>
              </w:rPr>
              <w:t>(AASHTO T 27 and T 11)</w:t>
            </w:r>
          </w:p>
        </w:tc>
      </w:tr>
      <w:tr w:rsidR="00D557F4" w14:paraId="2DD4976D" w14:textId="77777777" w:rsidTr="00D25BBE">
        <w:trPr>
          <w:trHeight w:val="288"/>
          <w:jc w:val="center"/>
        </w:trPr>
        <w:tc>
          <w:tcPr>
            <w:tcW w:w="1745" w:type="dxa"/>
            <w:tcBorders>
              <w:top w:val="single" w:sz="12" w:space="0" w:color="000000"/>
            </w:tcBorders>
            <w:vAlign w:val="center"/>
          </w:tcPr>
          <w:p w14:paraId="10038941" w14:textId="77777777" w:rsidR="00D557F4" w:rsidRDefault="00D557F4" w:rsidP="00D25BBE">
            <w:pPr>
              <w:jc w:val="center"/>
              <w:rPr>
                <w:sz w:val="20"/>
              </w:rPr>
            </w:pPr>
            <w:r>
              <w:rPr>
                <w:sz w:val="20"/>
              </w:rPr>
              <w:lastRenderedPageBreak/>
              <w:t>4 inch</w:t>
            </w:r>
          </w:p>
        </w:tc>
        <w:tc>
          <w:tcPr>
            <w:tcW w:w="2824" w:type="dxa"/>
            <w:tcBorders>
              <w:top w:val="single" w:sz="12" w:space="0" w:color="000000"/>
            </w:tcBorders>
          </w:tcPr>
          <w:p w14:paraId="72B53C3B" w14:textId="77777777" w:rsidR="00D557F4" w:rsidRDefault="00D557F4" w:rsidP="00D25BBE">
            <w:pPr>
              <w:jc w:val="center"/>
              <w:rPr>
                <w:sz w:val="20"/>
              </w:rPr>
            </w:pPr>
            <w:r>
              <w:rPr>
                <w:sz w:val="20"/>
              </w:rPr>
              <w:t>100</w:t>
            </w:r>
          </w:p>
        </w:tc>
      </w:tr>
      <w:tr w:rsidR="00D557F4" w14:paraId="44EDB4BC" w14:textId="77777777" w:rsidTr="00D25BBE">
        <w:trPr>
          <w:trHeight w:val="288"/>
          <w:jc w:val="center"/>
        </w:trPr>
        <w:tc>
          <w:tcPr>
            <w:tcW w:w="1745" w:type="dxa"/>
            <w:vAlign w:val="center"/>
          </w:tcPr>
          <w:p w14:paraId="4FC1EAF7" w14:textId="77777777" w:rsidR="00D557F4" w:rsidRDefault="00D557F4" w:rsidP="00D25BBE">
            <w:pPr>
              <w:jc w:val="center"/>
              <w:rPr>
                <w:sz w:val="20"/>
              </w:rPr>
            </w:pPr>
            <w:r>
              <w:rPr>
                <w:sz w:val="20"/>
              </w:rPr>
              <w:t>No.  4</w:t>
            </w:r>
          </w:p>
        </w:tc>
        <w:tc>
          <w:tcPr>
            <w:tcW w:w="2824" w:type="dxa"/>
          </w:tcPr>
          <w:p w14:paraId="5D5FF2AD" w14:textId="77777777" w:rsidR="00D557F4" w:rsidRDefault="00D557F4" w:rsidP="00D25BBE">
            <w:pPr>
              <w:jc w:val="center"/>
              <w:rPr>
                <w:sz w:val="20"/>
              </w:rPr>
            </w:pPr>
            <w:r>
              <w:rPr>
                <w:sz w:val="20"/>
              </w:rPr>
              <w:t>20–100</w:t>
            </w:r>
          </w:p>
        </w:tc>
      </w:tr>
      <w:tr w:rsidR="00D557F4" w14:paraId="74041A0F" w14:textId="77777777" w:rsidTr="00D25BBE">
        <w:trPr>
          <w:trHeight w:val="288"/>
          <w:jc w:val="center"/>
        </w:trPr>
        <w:tc>
          <w:tcPr>
            <w:tcW w:w="1745" w:type="dxa"/>
            <w:vAlign w:val="center"/>
          </w:tcPr>
          <w:p w14:paraId="6E3B5AA0" w14:textId="77777777" w:rsidR="00D557F4" w:rsidRDefault="00D557F4" w:rsidP="00D25BBE">
            <w:pPr>
              <w:jc w:val="center"/>
              <w:rPr>
                <w:sz w:val="20"/>
              </w:rPr>
            </w:pPr>
            <w:r>
              <w:rPr>
                <w:sz w:val="20"/>
              </w:rPr>
              <w:t>No. 40</w:t>
            </w:r>
          </w:p>
        </w:tc>
        <w:tc>
          <w:tcPr>
            <w:tcW w:w="2824" w:type="dxa"/>
          </w:tcPr>
          <w:p w14:paraId="76108D27" w14:textId="77777777" w:rsidR="00D557F4" w:rsidRDefault="00D557F4" w:rsidP="00D25BBE">
            <w:pPr>
              <w:jc w:val="center"/>
              <w:rPr>
                <w:sz w:val="20"/>
              </w:rPr>
            </w:pPr>
            <w:r>
              <w:rPr>
                <w:sz w:val="20"/>
              </w:rPr>
              <w:t>0 – 60</w:t>
            </w:r>
          </w:p>
        </w:tc>
      </w:tr>
      <w:tr w:rsidR="00D557F4" w14:paraId="79FE6BBC" w14:textId="77777777" w:rsidTr="00D25BBE">
        <w:trPr>
          <w:trHeight w:val="288"/>
          <w:jc w:val="center"/>
        </w:trPr>
        <w:tc>
          <w:tcPr>
            <w:tcW w:w="1745" w:type="dxa"/>
            <w:vAlign w:val="center"/>
          </w:tcPr>
          <w:p w14:paraId="5C68AC41" w14:textId="77777777" w:rsidR="00D557F4" w:rsidRDefault="00D557F4" w:rsidP="00D25BBE">
            <w:pPr>
              <w:jc w:val="center"/>
              <w:rPr>
                <w:sz w:val="20"/>
              </w:rPr>
            </w:pPr>
            <w:r>
              <w:rPr>
                <w:sz w:val="20"/>
              </w:rPr>
              <w:t>No. 200</w:t>
            </w:r>
          </w:p>
        </w:tc>
        <w:tc>
          <w:tcPr>
            <w:tcW w:w="2824" w:type="dxa"/>
          </w:tcPr>
          <w:p w14:paraId="36A52EBA" w14:textId="77777777" w:rsidR="00D557F4" w:rsidRDefault="00D557F4" w:rsidP="00D25BBE">
            <w:pPr>
              <w:jc w:val="center"/>
              <w:rPr>
                <w:sz w:val="20"/>
              </w:rPr>
            </w:pPr>
            <w:r>
              <w:rPr>
                <w:sz w:val="20"/>
              </w:rPr>
              <w:t>0 – 35</w:t>
            </w:r>
          </w:p>
        </w:tc>
      </w:tr>
    </w:tbl>
    <w:p w14:paraId="5C6B57E1"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02/15/2019</w:t>
      </w:r>
    </w:p>
    <w:p w14:paraId="1D172743"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S705-14_02152019.docx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59D472D7" w14:textId="77777777" w:rsidTr="00D25BBE">
        <w:trPr>
          <w:hidden/>
        </w:trPr>
        <w:tc>
          <w:tcPr>
            <w:tcW w:w="9576" w:type="dxa"/>
          </w:tcPr>
          <w:p w14:paraId="1C49E49F"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as appropriate.</w:t>
            </w:r>
          </w:p>
        </w:tc>
      </w:tr>
    </w:tbl>
    <w:p w14:paraId="46467C18" w14:textId="77777777" w:rsidR="00D557F4" w:rsidRPr="00D557F4" w:rsidRDefault="00D557F4" w:rsidP="00D557F4">
      <w:pPr>
        <w:pStyle w:val="Heading2"/>
        <w:rPr>
          <w:szCs w:val="18"/>
        </w:rPr>
      </w:pPr>
      <w:bookmarkStart w:id="147" w:name="_Toc35158976"/>
      <w:bookmarkStart w:id="148" w:name="_Toc334092676"/>
      <w:bookmarkStart w:id="149" w:name="_Toc359919085"/>
      <w:bookmarkStart w:id="150" w:name="_Toc382981422"/>
      <w:r w:rsidRPr="00D557F4">
        <w:rPr>
          <w:szCs w:val="18"/>
        </w:rPr>
        <w:t>Section 705. — ROCK</w:t>
      </w:r>
      <w:bookmarkEnd w:id="147"/>
      <w:bookmarkEnd w:id="148"/>
      <w:bookmarkEnd w:id="149"/>
      <w:bookmarkEnd w:id="150"/>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1CC85BAA" w14:textId="77777777" w:rsidTr="00D25BBE">
        <w:trPr>
          <w:hidden/>
        </w:trPr>
        <w:tc>
          <w:tcPr>
            <w:tcW w:w="9576" w:type="dxa"/>
          </w:tcPr>
          <w:p w14:paraId="19138454"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gabions or revet mattresses</w:t>
            </w:r>
          </w:p>
        </w:tc>
      </w:tr>
    </w:tbl>
    <w:p w14:paraId="4D7157BB" w14:textId="3AA7DE3B" w:rsidR="00D557F4" w:rsidRPr="00D557F4" w:rsidRDefault="00D557F4" w:rsidP="00D557F4">
      <w:pPr>
        <w:pStyle w:val="PlainText"/>
        <w:spacing w:after="240"/>
        <w:rPr>
          <w:rFonts w:ascii="Times New Roman" w:eastAsia="MS Mincho" w:hAnsi="Times New Roman"/>
          <w:sz w:val="24"/>
          <w:szCs w:val="24"/>
          <w:u w:val="single"/>
        </w:rPr>
      </w:pPr>
      <w:r w:rsidRPr="00D557F4">
        <w:rPr>
          <w:rFonts w:ascii="Times New Roman" w:eastAsia="MS Mincho" w:hAnsi="Times New Roman"/>
          <w:b/>
          <w:bCs/>
          <w:sz w:val="24"/>
          <w:szCs w:val="24"/>
        </w:rPr>
        <w:t xml:space="preserve">705.01 Gabion and </w:t>
      </w:r>
      <w:proofErr w:type="spellStart"/>
      <w:r w:rsidRPr="00D557F4">
        <w:rPr>
          <w:rFonts w:ascii="Times New Roman" w:eastAsia="MS Mincho" w:hAnsi="Times New Roman"/>
          <w:b/>
          <w:bCs/>
          <w:sz w:val="24"/>
          <w:szCs w:val="24"/>
        </w:rPr>
        <w:t>Revet</w:t>
      </w:r>
      <w:proofErr w:type="spellEnd"/>
      <w:r w:rsidRPr="00D557F4">
        <w:rPr>
          <w:rFonts w:ascii="Times New Roman" w:eastAsia="MS Mincho" w:hAnsi="Times New Roman"/>
          <w:b/>
          <w:bCs/>
          <w:sz w:val="24"/>
          <w:szCs w:val="24"/>
        </w:rPr>
        <w:t xml:space="preserve"> Mattress Rock.  </w:t>
      </w:r>
      <w:r w:rsidRPr="00D557F4">
        <w:rPr>
          <w:rFonts w:ascii="Times New Roman" w:eastAsia="MS Mincho" w:hAnsi="Times New Roman"/>
          <w:sz w:val="24"/>
          <w:szCs w:val="24"/>
          <w:u w:val="single"/>
        </w:rPr>
        <w:t>Delete the Subsection and substitute the following:</w:t>
      </w:r>
    </w:p>
    <w:p w14:paraId="103F8C02" w14:textId="4F02D4BB" w:rsidR="00D557F4" w:rsidRPr="00D557F4" w:rsidRDefault="00D557F4" w:rsidP="00D557F4">
      <w:pPr>
        <w:pStyle w:val="bodytext1"/>
        <w:rPr>
          <w:sz w:val="24"/>
          <w:szCs w:val="24"/>
        </w:rPr>
      </w:pPr>
      <w:bookmarkStart w:id="151" w:name="_Toc334092677"/>
      <w:bookmarkStart w:id="152" w:name="_Toc359919086"/>
      <w:bookmarkStart w:id="153" w:name="_Toc382981423"/>
      <w:r w:rsidRPr="00D557F4">
        <w:rPr>
          <w:rFonts w:eastAsia="MS Mincho"/>
          <w:b/>
          <w:bCs/>
          <w:spacing w:val="0"/>
          <w:sz w:val="24"/>
          <w:szCs w:val="24"/>
        </w:rPr>
        <w:t xml:space="preserve">705.01 Gabion and </w:t>
      </w:r>
      <w:proofErr w:type="spellStart"/>
      <w:r w:rsidRPr="00D557F4">
        <w:rPr>
          <w:rFonts w:eastAsia="MS Mincho"/>
          <w:b/>
          <w:bCs/>
          <w:spacing w:val="0"/>
          <w:sz w:val="24"/>
          <w:szCs w:val="24"/>
        </w:rPr>
        <w:t>Revet</w:t>
      </w:r>
      <w:proofErr w:type="spellEnd"/>
      <w:r w:rsidRPr="00D557F4">
        <w:rPr>
          <w:rFonts w:eastAsia="MS Mincho"/>
          <w:b/>
          <w:bCs/>
          <w:spacing w:val="0"/>
          <w:sz w:val="24"/>
          <w:szCs w:val="24"/>
        </w:rPr>
        <w:t xml:space="preserve"> Mattress Rock</w:t>
      </w:r>
      <w:bookmarkEnd w:id="151"/>
      <w:bookmarkEnd w:id="152"/>
      <w:bookmarkEnd w:id="153"/>
      <w:r w:rsidRPr="00D557F4">
        <w:rPr>
          <w:rFonts w:eastAsia="MS Mincho"/>
          <w:b/>
          <w:bCs/>
          <w:spacing w:val="0"/>
          <w:sz w:val="24"/>
          <w:szCs w:val="24"/>
        </w:rPr>
        <w:t>.</w:t>
      </w:r>
      <w:r w:rsidRPr="00D557F4">
        <w:rPr>
          <w:sz w:val="24"/>
          <w:szCs w:val="24"/>
        </w:rPr>
        <w:t xml:space="preserve"> Furnish angular stone from a rock quarry or cut that is hard, durable, free of organic and spoil material, and resistant to weathering and water action. Do not use crushed river rock or rock with rounded surfaces. Conform to the following:</w:t>
      </w:r>
    </w:p>
    <w:p w14:paraId="70EAF1DB" w14:textId="77777777" w:rsidR="00D557F4" w:rsidRPr="00D557F4" w:rsidRDefault="00D557F4" w:rsidP="00D557F4">
      <w:pPr>
        <w:pStyle w:val="indentbodytext1"/>
        <w:tabs>
          <w:tab w:val="left" w:pos="6480"/>
          <w:tab w:val="left" w:pos="7200"/>
        </w:tabs>
        <w:rPr>
          <w:sz w:val="24"/>
          <w:szCs w:val="24"/>
        </w:rPr>
      </w:pPr>
      <w:r w:rsidRPr="00D557F4">
        <w:rPr>
          <w:b/>
          <w:bCs w:val="0"/>
          <w:sz w:val="24"/>
          <w:szCs w:val="24"/>
        </w:rPr>
        <w:t>(a)</w:t>
      </w:r>
      <w:r w:rsidRPr="00D557F4">
        <w:rPr>
          <w:sz w:val="24"/>
          <w:szCs w:val="24"/>
        </w:rPr>
        <w:t xml:space="preserve"> Density of a filled basket</w:t>
      </w:r>
      <w:r w:rsidRPr="00D557F4">
        <w:rPr>
          <w:sz w:val="24"/>
          <w:szCs w:val="24"/>
        </w:rPr>
        <w:tab/>
        <w:t xml:space="preserve">100 </w:t>
      </w:r>
      <w:proofErr w:type="spellStart"/>
      <w:r w:rsidRPr="00D557F4">
        <w:rPr>
          <w:sz w:val="24"/>
          <w:szCs w:val="24"/>
        </w:rPr>
        <w:t>lb</w:t>
      </w:r>
      <w:proofErr w:type="spellEnd"/>
      <w:r w:rsidRPr="00D557F4">
        <w:rPr>
          <w:sz w:val="24"/>
          <w:szCs w:val="24"/>
        </w:rPr>
        <w:t>/ft</w:t>
      </w:r>
      <w:r w:rsidRPr="00D557F4">
        <w:rPr>
          <w:sz w:val="24"/>
          <w:szCs w:val="24"/>
          <w:vertAlign w:val="superscript"/>
        </w:rPr>
        <w:t xml:space="preserve">3 </w:t>
      </w:r>
      <w:r w:rsidRPr="00D557F4">
        <w:rPr>
          <w:bCs w:val="0"/>
          <w:sz w:val="24"/>
          <w:szCs w:val="24"/>
        </w:rPr>
        <w:t>(1600 kg/m</w:t>
      </w:r>
      <w:r w:rsidRPr="00D557F4">
        <w:rPr>
          <w:bCs w:val="0"/>
          <w:sz w:val="24"/>
          <w:szCs w:val="24"/>
          <w:vertAlign w:val="superscript"/>
        </w:rPr>
        <w:t>3</w:t>
      </w:r>
      <w:r w:rsidRPr="00D557F4">
        <w:rPr>
          <w:bCs w:val="0"/>
          <w:sz w:val="24"/>
          <w:szCs w:val="24"/>
        </w:rPr>
        <w:t xml:space="preserve">) </w:t>
      </w:r>
      <w:r w:rsidRPr="00D557F4">
        <w:rPr>
          <w:sz w:val="24"/>
          <w:szCs w:val="24"/>
        </w:rPr>
        <w:t>min.</w:t>
      </w:r>
    </w:p>
    <w:p w14:paraId="004D4331" w14:textId="77777777" w:rsidR="00D557F4" w:rsidRPr="00D557F4" w:rsidRDefault="00D557F4" w:rsidP="00D557F4">
      <w:pPr>
        <w:pStyle w:val="indentbodytext1"/>
        <w:rPr>
          <w:sz w:val="24"/>
          <w:szCs w:val="24"/>
        </w:rPr>
      </w:pPr>
      <w:r w:rsidRPr="00D557F4">
        <w:rPr>
          <w:b/>
          <w:bCs w:val="0"/>
          <w:sz w:val="24"/>
          <w:szCs w:val="24"/>
        </w:rPr>
        <w:t>(b)</w:t>
      </w:r>
      <w:r w:rsidRPr="00D557F4">
        <w:rPr>
          <w:sz w:val="24"/>
          <w:szCs w:val="24"/>
        </w:rPr>
        <w:t xml:space="preserve"> Gradation. Furnish rock with breadth and thickness at least one-third its length.</w:t>
      </w:r>
    </w:p>
    <w:p w14:paraId="2F17602E" w14:textId="77777777" w:rsidR="00D557F4" w:rsidRPr="00D557F4" w:rsidRDefault="00D557F4" w:rsidP="00D557F4">
      <w:pPr>
        <w:pStyle w:val="indentbodytext2"/>
        <w:spacing w:after="160"/>
        <w:rPr>
          <w:sz w:val="24"/>
          <w:szCs w:val="24"/>
        </w:rPr>
      </w:pPr>
      <w:r w:rsidRPr="00D557F4">
        <w:rPr>
          <w:b/>
          <w:bCs/>
          <w:sz w:val="24"/>
          <w:szCs w:val="24"/>
        </w:rPr>
        <w:t>(1)</w:t>
      </w:r>
      <w:r w:rsidRPr="00D557F4">
        <w:rPr>
          <w:sz w:val="24"/>
          <w:szCs w:val="24"/>
        </w:rPr>
        <w:t xml:space="preserve"> Baskets greater than 1 foot (300 millimeters) in the vertical dimension.</w:t>
      </w:r>
    </w:p>
    <w:p w14:paraId="2ED19317" w14:textId="77777777" w:rsidR="00D557F4" w:rsidRPr="00D557F4" w:rsidRDefault="00D557F4" w:rsidP="00D557F4">
      <w:pPr>
        <w:pStyle w:val="indentbodytext3"/>
        <w:tabs>
          <w:tab w:val="left" w:pos="6480"/>
        </w:tabs>
        <w:spacing w:after="160"/>
        <w:rPr>
          <w:sz w:val="24"/>
          <w:szCs w:val="24"/>
        </w:rPr>
      </w:pPr>
      <w:r w:rsidRPr="00D557F4">
        <w:rPr>
          <w:i/>
          <w:iCs w:val="0"/>
          <w:sz w:val="24"/>
          <w:szCs w:val="24"/>
        </w:rPr>
        <w:t>(a)</w:t>
      </w:r>
      <w:r w:rsidRPr="00D557F4">
        <w:rPr>
          <w:sz w:val="24"/>
          <w:szCs w:val="24"/>
        </w:rPr>
        <w:t xml:space="preserve"> Maximum dimension</w:t>
      </w:r>
      <w:r w:rsidRPr="00D557F4">
        <w:rPr>
          <w:sz w:val="24"/>
          <w:szCs w:val="24"/>
        </w:rPr>
        <w:tab/>
        <w:t>8 in (200 mm)</w:t>
      </w:r>
    </w:p>
    <w:p w14:paraId="39049B11" w14:textId="77777777" w:rsidR="00D557F4" w:rsidRPr="00D557F4" w:rsidRDefault="00D557F4" w:rsidP="00D557F4">
      <w:pPr>
        <w:pStyle w:val="indentbodytext3"/>
        <w:tabs>
          <w:tab w:val="left" w:pos="6480"/>
        </w:tabs>
        <w:spacing w:after="160"/>
        <w:rPr>
          <w:sz w:val="24"/>
          <w:szCs w:val="24"/>
        </w:rPr>
      </w:pPr>
      <w:r w:rsidRPr="00D557F4">
        <w:rPr>
          <w:i/>
          <w:iCs w:val="0"/>
          <w:sz w:val="24"/>
          <w:szCs w:val="24"/>
        </w:rPr>
        <w:t>(b)</w:t>
      </w:r>
      <w:r w:rsidRPr="00D557F4">
        <w:rPr>
          <w:sz w:val="24"/>
          <w:szCs w:val="24"/>
        </w:rPr>
        <w:t xml:space="preserve"> Minimum dimension</w:t>
      </w:r>
      <w:r w:rsidRPr="00D557F4">
        <w:rPr>
          <w:sz w:val="24"/>
          <w:szCs w:val="24"/>
        </w:rPr>
        <w:tab/>
        <w:t>4 in (100 mm)</w:t>
      </w:r>
    </w:p>
    <w:p w14:paraId="00BDC07C" w14:textId="77777777" w:rsidR="00D557F4" w:rsidRPr="00D557F4" w:rsidRDefault="00D557F4" w:rsidP="00D557F4">
      <w:pPr>
        <w:pStyle w:val="indentbodytext2"/>
        <w:spacing w:after="160"/>
        <w:rPr>
          <w:sz w:val="24"/>
          <w:szCs w:val="24"/>
        </w:rPr>
      </w:pPr>
      <w:r w:rsidRPr="00D557F4">
        <w:rPr>
          <w:b/>
          <w:bCs/>
          <w:sz w:val="24"/>
          <w:szCs w:val="24"/>
        </w:rPr>
        <w:t>(2)</w:t>
      </w:r>
      <w:r w:rsidRPr="00D557F4">
        <w:rPr>
          <w:sz w:val="24"/>
          <w:szCs w:val="24"/>
        </w:rPr>
        <w:t xml:space="preserve"> Baskets 1 foot (300 millimeters) or less in the vertical dimension.</w:t>
      </w:r>
    </w:p>
    <w:p w14:paraId="0A8DF857" w14:textId="77777777" w:rsidR="00D557F4" w:rsidRPr="00D557F4" w:rsidRDefault="00D557F4" w:rsidP="00D557F4">
      <w:pPr>
        <w:pStyle w:val="indentbodytext3"/>
        <w:tabs>
          <w:tab w:val="left" w:pos="6480"/>
        </w:tabs>
        <w:spacing w:after="160"/>
        <w:rPr>
          <w:sz w:val="24"/>
          <w:szCs w:val="24"/>
        </w:rPr>
      </w:pPr>
      <w:r w:rsidRPr="00D557F4">
        <w:rPr>
          <w:i/>
          <w:iCs w:val="0"/>
          <w:sz w:val="24"/>
          <w:szCs w:val="24"/>
        </w:rPr>
        <w:t>(a)</w:t>
      </w:r>
      <w:r w:rsidRPr="00D557F4">
        <w:rPr>
          <w:sz w:val="24"/>
          <w:szCs w:val="24"/>
        </w:rPr>
        <w:t xml:space="preserve"> Maximum dimension</w:t>
      </w:r>
      <w:r w:rsidRPr="00D557F4">
        <w:rPr>
          <w:sz w:val="24"/>
          <w:szCs w:val="24"/>
        </w:rPr>
        <w:tab/>
        <w:t>6 in (150 mm)</w:t>
      </w:r>
    </w:p>
    <w:p w14:paraId="037CEA4B" w14:textId="77777777" w:rsidR="00D557F4" w:rsidRPr="00D557F4" w:rsidRDefault="00D557F4" w:rsidP="00D557F4">
      <w:pPr>
        <w:pStyle w:val="indentbodytext3"/>
        <w:tabs>
          <w:tab w:val="left" w:pos="6480"/>
        </w:tabs>
        <w:spacing w:after="160"/>
        <w:rPr>
          <w:sz w:val="24"/>
          <w:szCs w:val="24"/>
        </w:rPr>
      </w:pPr>
      <w:r w:rsidRPr="00D557F4">
        <w:rPr>
          <w:i/>
          <w:iCs w:val="0"/>
          <w:sz w:val="24"/>
          <w:szCs w:val="24"/>
        </w:rPr>
        <w:t>(b)</w:t>
      </w:r>
      <w:r w:rsidRPr="00D557F4">
        <w:rPr>
          <w:sz w:val="24"/>
          <w:szCs w:val="24"/>
        </w:rPr>
        <w:t xml:space="preserve"> Minimum dimension</w:t>
      </w:r>
      <w:r w:rsidRPr="00D557F4">
        <w:rPr>
          <w:sz w:val="24"/>
          <w:szCs w:val="24"/>
        </w:rPr>
        <w:tab/>
        <w:t>3 in (75 mm)</w:t>
      </w:r>
    </w:p>
    <w:p w14:paraId="6A34DF33" w14:textId="77777777" w:rsidR="00D557F4" w:rsidRPr="00D557F4" w:rsidRDefault="00D557F4" w:rsidP="00D557F4">
      <w:pPr>
        <w:pStyle w:val="indentbodytext3"/>
        <w:tabs>
          <w:tab w:val="left" w:pos="6480"/>
        </w:tabs>
        <w:spacing w:after="240"/>
        <w:ind w:left="360"/>
        <w:rPr>
          <w:sz w:val="24"/>
          <w:szCs w:val="24"/>
        </w:rPr>
      </w:pPr>
      <w:r w:rsidRPr="00D557F4">
        <w:rPr>
          <w:b/>
          <w:sz w:val="24"/>
          <w:szCs w:val="24"/>
        </w:rPr>
        <w:t>(c)</w:t>
      </w:r>
      <w:r w:rsidRPr="00D557F4">
        <w:rPr>
          <w:sz w:val="24"/>
          <w:szCs w:val="24"/>
        </w:rPr>
        <w:t xml:space="preserve"> Los Angeles abrasion, AASHTO T 96</w:t>
      </w:r>
      <w:r w:rsidRPr="00D557F4">
        <w:rPr>
          <w:sz w:val="24"/>
          <w:szCs w:val="24"/>
        </w:rPr>
        <w:tab/>
        <w:t>50 percent max.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4EF9F492" w14:textId="77777777" w:rsidTr="00D25BBE">
        <w:trPr>
          <w:hidden/>
        </w:trPr>
        <w:tc>
          <w:tcPr>
            <w:tcW w:w="9576" w:type="dxa"/>
          </w:tcPr>
          <w:p w14:paraId="0963A692"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with rockeries</w:t>
            </w:r>
          </w:p>
        </w:tc>
      </w:tr>
    </w:tbl>
    <w:p w14:paraId="66287475" w14:textId="511FE0E0" w:rsidR="00D557F4" w:rsidRDefault="00D557F4" w:rsidP="00D557F4">
      <w:pPr>
        <w:spacing w:after="240"/>
        <w:rPr>
          <w:u w:val="single"/>
        </w:rPr>
      </w:pPr>
      <w:r>
        <w:rPr>
          <w:b/>
        </w:rPr>
        <w:t xml:space="preserve">705.06 Rock for Rockeries. </w:t>
      </w:r>
      <w:r w:rsidRPr="00641A92">
        <w:rPr>
          <w:u w:val="single"/>
        </w:rPr>
        <w:t xml:space="preserve"> </w:t>
      </w:r>
      <w:r>
        <w:rPr>
          <w:u w:val="single"/>
        </w:rPr>
        <w:t>Delete</w:t>
      </w:r>
      <w:r w:rsidRPr="00DE7774">
        <w:rPr>
          <w:u w:val="single"/>
        </w:rPr>
        <w:t xml:space="preserve"> the following:</w:t>
      </w:r>
    </w:p>
    <w:p w14:paraId="39088A2A" w14:textId="77777777" w:rsidR="00D557F4" w:rsidRDefault="00D557F4" w:rsidP="00D557F4">
      <w:pPr>
        <w:tabs>
          <w:tab w:val="left" w:pos="6480"/>
        </w:tabs>
        <w:spacing w:after="240"/>
        <w:ind w:left="360"/>
      </w:pPr>
      <w:r>
        <w:rPr>
          <w:b/>
        </w:rPr>
        <w:t xml:space="preserve">(d) </w:t>
      </w:r>
      <w:r w:rsidRPr="005E55E1">
        <w:t>Coarse durability i</w:t>
      </w:r>
      <w:r>
        <w:t>ndex, AASHTO T 210</w:t>
      </w:r>
      <w:r>
        <w:tab/>
        <w:t>52 min.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54641864" w14:textId="77777777" w:rsidTr="00D25BBE">
        <w:trPr>
          <w:hidden/>
        </w:trPr>
        <w:tc>
          <w:tcPr>
            <w:tcW w:w="9576" w:type="dxa"/>
          </w:tcPr>
          <w:p w14:paraId="17A9490C"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with MSE walls or reinforced soil slopes.</w:t>
            </w:r>
          </w:p>
        </w:tc>
      </w:tr>
    </w:tbl>
    <w:p w14:paraId="1F0895AA" w14:textId="77777777" w:rsidR="00D557F4" w:rsidRPr="00837AC3" w:rsidRDefault="00D557F4" w:rsidP="00D557F4">
      <w:pPr>
        <w:spacing w:after="240"/>
        <w:rPr>
          <w:bCs/>
          <w:u w:val="single"/>
        </w:rPr>
      </w:pPr>
      <w:r w:rsidRPr="00837AC3">
        <w:rPr>
          <w:bCs/>
          <w:u w:val="single"/>
        </w:rPr>
        <w:t>Add the following:</w:t>
      </w:r>
    </w:p>
    <w:p w14:paraId="27624C5D" w14:textId="77777777" w:rsidR="00D557F4" w:rsidRDefault="00D557F4" w:rsidP="00D557F4">
      <w:pPr>
        <w:spacing w:after="240"/>
      </w:pPr>
      <w:r>
        <w:rPr>
          <w:b/>
          <w:bCs/>
        </w:rPr>
        <w:t>705.08 Wall Facing Fill</w:t>
      </w:r>
      <w:r>
        <w:t xml:space="preserve">.  Furnish hard, durable, angular rock that is free of organic or other unsuitable material. Angular rock is characterized by sharp, clean edges at the intersections of relatively flat surfaces. Do not use shale, rock with shale seams, or other fissile or fissured rock </w:t>
      </w:r>
      <w:r>
        <w:lastRenderedPageBreak/>
        <w:t>that may break into smaller pieces in the process of handling and placing. Conform to the following:</w:t>
      </w:r>
    </w:p>
    <w:p w14:paraId="011848B5" w14:textId="77777777" w:rsidR="00D557F4" w:rsidRDefault="00D557F4" w:rsidP="00D557F4">
      <w:pPr>
        <w:spacing w:after="240"/>
        <w:ind w:left="360"/>
      </w:pPr>
      <w:r w:rsidRPr="007E2AB5">
        <w:rPr>
          <w:b/>
          <w:iCs/>
        </w:rPr>
        <w:t>(a)</w:t>
      </w:r>
      <w:r>
        <w:t xml:space="preserve"> Gradation. Furnish rock with breadth and thickness at least one-third its length with a 6 in (150 mm) maximum dimension. Ensure that 95 percent of wall facing fill particles minimum dimension exceeds welded wire facing opening with remaining 5 percent exceeding one-half welded wire facing opening. </w:t>
      </w:r>
    </w:p>
    <w:p w14:paraId="1BA9EEB8" w14:textId="77777777" w:rsidR="00D557F4" w:rsidRDefault="00D557F4" w:rsidP="00D557F4">
      <w:pPr>
        <w:tabs>
          <w:tab w:val="left" w:pos="6480"/>
        </w:tabs>
        <w:ind w:left="360"/>
      </w:pPr>
      <w:r w:rsidRPr="007E2AB5">
        <w:rPr>
          <w:b/>
          <w:iCs/>
        </w:rPr>
        <w:t>(b)</w:t>
      </w:r>
      <w:r>
        <w:t xml:space="preserve"> Soundness of aggregate using sodium sulfate,</w:t>
      </w:r>
      <w:r>
        <w:tab/>
        <w:t>15 percent loss max.</w:t>
      </w:r>
    </w:p>
    <w:p w14:paraId="6137CDB4" w14:textId="77777777" w:rsidR="00D557F4" w:rsidRPr="007E2AB5" w:rsidRDefault="00D557F4" w:rsidP="00D557F4">
      <w:pPr>
        <w:spacing w:after="240"/>
        <w:ind w:left="360"/>
      </w:pPr>
      <w:r w:rsidRPr="007E2AB5">
        <w:rPr>
          <w:iCs/>
        </w:rPr>
        <w:t>AASHTO T 104 (5 cycles)</w:t>
      </w:r>
    </w:p>
    <w:p w14:paraId="34DB54F6" w14:textId="77777777" w:rsidR="00D557F4" w:rsidRDefault="00D557F4" w:rsidP="00D557F4">
      <w:pPr>
        <w:tabs>
          <w:tab w:val="left" w:pos="6480"/>
        </w:tabs>
        <w:spacing w:after="240"/>
        <w:ind w:left="360"/>
        <w:rPr>
          <w:lang w:val="fr-FR"/>
        </w:rPr>
      </w:pPr>
      <w:r w:rsidRPr="007E2AB5">
        <w:rPr>
          <w:b/>
          <w:iCs/>
          <w:lang w:val="fr-FR"/>
        </w:rPr>
        <w:t>(c)</w:t>
      </w:r>
      <w:r>
        <w:rPr>
          <w:lang w:val="fr-FR"/>
        </w:rPr>
        <w:t xml:space="preserve"> Los Angeles abrasion, AASHTO T 96</w:t>
      </w:r>
      <w:r>
        <w:rPr>
          <w:lang w:val="fr-FR"/>
        </w:rPr>
        <w:tab/>
        <w:t>50 percent max.</w:t>
      </w:r>
    </w:p>
    <w:p w14:paraId="42A9EDC6"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08/01/2014</w:t>
      </w:r>
    </w:p>
    <w:p w14:paraId="0C138EE3"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S706-14.docx</w:t>
      </w:r>
    </w:p>
    <w:p w14:paraId="43C5D276" w14:textId="77777777" w:rsidR="00D557F4" w:rsidRPr="00D557F4" w:rsidRDefault="00D557F4" w:rsidP="00D557F4">
      <w:pPr>
        <w:pStyle w:val="Heading2"/>
        <w:rPr>
          <w:szCs w:val="18"/>
        </w:rPr>
      </w:pPr>
      <w:bookmarkStart w:id="154" w:name="_Toc35158977"/>
      <w:bookmarkStart w:id="155" w:name="_Toc334092684"/>
      <w:bookmarkStart w:id="156" w:name="_Toc359919092"/>
      <w:bookmarkStart w:id="157" w:name="_Toc382981429"/>
      <w:r w:rsidRPr="00D557F4">
        <w:rPr>
          <w:szCs w:val="18"/>
        </w:rPr>
        <w:t>Section 706. — CONCRETE PIPE</w:t>
      </w:r>
      <w:bookmarkEnd w:id="154"/>
      <w:bookmarkEnd w:id="155"/>
      <w:bookmarkEnd w:id="156"/>
      <w:bookmarkEnd w:id="157"/>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6E553537" w14:textId="77777777" w:rsidTr="00D25BBE">
        <w:trPr>
          <w:hidden/>
        </w:trPr>
        <w:tc>
          <w:tcPr>
            <w:tcW w:w="9576" w:type="dxa"/>
          </w:tcPr>
          <w:p w14:paraId="1727D64E"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Include the following when precast concrete box culverts are allowed:</w:t>
            </w:r>
          </w:p>
        </w:tc>
      </w:tr>
    </w:tbl>
    <w:p w14:paraId="55E778BD" w14:textId="7C9EF4C7" w:rsidR="00D557F4" w:rsidRDefault="00D557F4" w:rsidP="00D557F4">
      <w:pPr>
        <w:pStyle w:val="PlainText"/>
        <w:spacing w:after="240"/>
        <w:rPr>
          <w:rFonts w:ascii="Times New Roman" w:eastAsia="MS Mincho" w:hAnsi="Times New Roman"/>
          <w:bCs/>
          <w:sz w:val="24"/>
          <w:szCs w:val="24"/>
        </w:rPr>
      </w:pPr>
      <w:r w:rsidRPr="00545DD5">
        <w:rPr>
          <w:rFonts w:ascii="Times New Roman" w:eastAsia="MS Mincho" w:hAnsi="Times New Roman"/>
          <w:b/>
          <w:bCs/>
          <w:sz w:val="24"/>
          <w:szCs w:val="24"/>
        </w:rPr>
        <w:t>706.07 Precast Reinforced Concrete Box Sections.</w:t>
      </w:r>
      <w:r w:rsidRPr="00545DD5">
        <w:rPr>
          <w:rFonts w:ascii="Times New Roman" w:eastAsia="MS Mincho" w:hAnsi="Times New Roman"/>
          <w:bCs/>
          <w:sz w:val="24"/>
          <w:szCs w:val="24"/>
        </w:rPr>
        <w:t xml:space="preserve">  </w:t>
      </w:r>
      <w:r>
        <w:rPr>
          <w:rFonts w:ascii="Times New Roman" w:eastAsia="MS Mincho" w:hAnsi="Times New Roman"/>
          <w:bCs/>
          <w:sz w:val="24"/>
          <w:szCs w:val="24"/>
          <w:u w:val="single"/>
        </w:rPr>
        <w:t>Add</w:t>
      </w:r>
      <w:r w:rsidRPr="00545DD5">
        <w:rPr>
          <w:rFonts w:ascii="Times New Roman" w:eastAsia="MS Mincho" w:hAnsi="Times New Roman"/>
          <w:bCs/>
          <w:sz w:val="24"/>
          <w:szCs w:val="24"/>
          <w:u w:val="single"/>
        </w:rPr>
        <w:t xml:space="preserve"> the following</w:t>
      </w:r>
      <w:r w:rsidRPr="00545DD5">
        <w:rPr>
          <w:rFonts w:ascii="Times New Roman" w:eastAsia="MS Mincho" w:hAnsi="Times New Roman"/>
          <w:bCs/>
          <w:sz w:val="24"/>
          <w:szCs w:val="24"/>
        </w:rPr>
        <w:t>:</w:t>
      </w:r>
    </w:p>
    <w:p w14:paraId="2C0FCAF2" w14:textId="77777777" w:rsidR="00D557F4" w:rsidRDefault="00D557F4" w:rsidP="00D557F4">
      <w:pPr>
        <w:pStyle w:val="PlainText"/>
        <w:spacing w:after="240"/>
        <w:rPr>
          <w:rFonts w:ascii="Times New Roman" w:eastAsia="MS Mincho" w:hAnsi="Times New Roman"/>
          <w:sz w:val="24"/>
        </w:rPr>
      </w:pPr>
      <w:r>
        <w:rPr>
          <w:rFonts w:ascii="Times New Roman" w:eastAsia="MS Mincho" w:hAnsi="Times New Roman"/>
          <w:sz w:val="24"/>
        </w:rPr>
        <w:t>Concrete aggregates shall conform to subsections 703.01(b) and 703.02(c) for Alkali-silica reactivity.</w:t>
      </w:r>
    </w:p>
    <w:p w14:paraId="38E65BB7"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03/22/2022</w:t>
      </w:r>
    </w:p>
    <w:p w14:paraId="78593B2B"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S710-14_03222022.docx</w:t>
      </w:r>
    </w:p>
    <w:p w14:paraId="123FC999" w14:textId="77777777" w:rsidR="00D557F4" w:rsidRPr="003A33E2" w:rsidRDefault="00D557F4" w:rsidP="00D557F4">
      <w:pPr>
        <w:pStyle w:val="Heading2"/>
      </w:pPr>
      <w:r w:rsidRPr="003A33E2">
        <w:t xml:space="preserve">Section </w:t>
      </w:r>
      <w:r>
        <w:t>710</w:t>
      </w:r>
      <w:r w:rsidRPr="003A33E2">
        <w:t xml:space="preserve">. — </w:t>
      </w:r>
      <w:r>
        <w:t xml:space="preserve">FENCE AND </w:t>
      </w:r>
      <w:r w:rsidRPr="003A33E2">
        <w:t>GUARDRAIL</w:t>
      </w:r>
    </w:p>
    <w:p w14:paraId="3425B87E" w14:textId="77777777" w:rsidR="00D557F4" w:rsidRDefault="00D557F4" w:rsidP="00D557F4">
      <w:pPr>
        <w:pStyle w:val="PlainText"/>
        <w:spacing w:after="240"/>
        <w:rPr>
          <w:rFonts w:ascii="Times New Roman" w:eastAsia="MS Mincho" w:hAnsi="Times New Roman"/>
          <w:sz w:val="24"/>
        </w:rPr>
      </w:pPr>
      <w:r>
        <w:rPr>
          <w:rFonts w:ascii="Times New Roman" w:eastAsia="MS Mincho" w:hAnsi="Times New Roman"/>
          <w:b/>
          <w:sz w:val="24"/>
        </w:rPr>
        <w:t>710.06 Rail Elements.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3AD7C2C1" w14:textId="77777777" w:rsidTr="00D25BBE">
        <w:trPr>
          <w:hidden/>
        </w:trPr>
        <w:tc>
          <w:tcPr>
            <w:tcW w:w="9576" w:type="dxa"/>
          </w:tcPr>
          <w:p w14:paraId="26237F4F"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Include the following when using w-beam guardrail:</w:t>
            </w:r>
          </w:p>
        </w:tc>
      </w:tr>
    </w:tbl>
    <w:p w14:paraId="025743C7" w14:textId="77777777" w:rsidR="00D557F4" w:rsidRDefault="00D557F4" w:rsidP="00D557F4">
      <w:pPr>
        <w:pStyle w:val="PlainText"/>
        <w:spacing w:after="240"/>
        <w:ind w:left="450"/>
        <w:rPr>
          <w:rFonts w:ascii="Times New Roman" w:eastAsia="MS Mincho" w:hAnsi="Times New Roman"/>
          <w:b/>
          <w:sz w:val="24"/>
        </w:rPr>
      </w:pPr>
      <w:r>
        <w:rPr>
          <w:rFonts w:ascii="Times New Roman" w:eastAsia="MS Mincho" w:hAnsi="Times New Roman"/>
          <w:b/>
          <w:sz w:val="24"/>
        </w:rPr>
        <w:t xml:space="preserve">(a) Metal beam rail.  </w:t>
      </w:r>
      <w:r w:rsidRPr="00036694">
        <w:rPr>
          <w:rFonts w:ascii="Times New Roman" w:eastAsia="MS Mincho" w:hAnsi="Times New Roman"/>
          <w:sz w:val="24"/>
          <w:u w:val="single"/>
        </w:rPr>
        <w:t>Delete the first sentence and substitute the following:</w:t>
      </w:r>
    </w:p>
    <w:p w14:paraId="68CFDEB7" w14:textId="77777777" w:rsidR="00D557F4" w:rsidRDefault="00D557F4" w:rsidP="00D557F4">
      <w:pPr>
        <w:pStyle w:val="PlainText"/>
        <w:spacing w:after="240"/>
        <w:ind w:left="450"/>
        <w:rPr>
          <w:rFonts w:ascii="Times New Roman" w:eastAsia="MS Mincho" w:hAnsi="Times New Roman"/>
          <w:i/>
          <w:sz w:val="24"/>
        </w:rPr>
      </w:pPr>
      <w:r w:rsidRPr="00036694">
        <w:rPr>
          <w:rFonts w:ascii="Times New Roman" w:eastAsia="MS Mincho" w:hAnsi="Times New Roman"/>
          <w:sz w:val="24"/>
        </w:rPr>
        <w:t xml:space="preserve">Furnish </w:t>
      </w:r>
      <w:r>
        <w:rPr>
          <w:rFonts w:ascii="Times New Roman" w:eastAsia="MS Mincho" w:hAnsi="Times New Roman"/>
          <w:sz w:val="24"/>
        </w:rPr>
        <w:t>metal beam rail</w:t>
      </w:r>
      <w:r w:rsidRPr="00036694">
        <w:rPr>
          <w:rFonts w:ascii="Times New Roman" w:eastAsia="MS Mincho" w:hAnsi="Times New Roman"/>
          <w:sz w:val="24"/>
        </w:rPr>
        <w:t xml:space="preserve"> conforming to the Task Force 13 </w:t>
      </w:r>
      <w:r w:rsidRPr="00036694">
        <w:rPr>
          <w:rFonts w:ascii="Times New Roman" w:eastAsia="MS Mincho" w:hAnsi="Times New Roman"/>
          <w:i/>
          <w:sz w:val="24"/>
        </w:rPr>
        <w:t>Guide to Standardized Roadside Safety Hardware</w:t>
      </w:r>
      <w:r>
        <w:rPr>
          <w:rFonts w:ascii="Times New Roman" w:eastAsia="MS Mincho" w:hAnsi="Times New Roman"/>
          <w:i/>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5A282CB5" w14:textId="77777777" w:rsidTr="00D25BBE">
        <w:trPr>
          <w:hidden/>
        </w:trPr>
        <w:tc>
          <w:tcPr>
            <w:tcW w:w="9270" w:type="dxa"/>
          </w:tcPr>
          <w:p w14:paraId="099FFFE2"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Include the following when using steel-backed log guardrail:</w:t>
            </w:r>
          </w:p>
        </w:tc>
      </w:tr>
    </w:tbl>
    <w:p w14:paraId="52481104" w14:textId="77777777" w:rsidR="00D557F4" w:rsidRDefault="00D557F4" w:rsidP="00D557F4">
      <w:pPr>
        <w:pStyle w:val="PlainText"/>
        <w:spacing w:after="240"/>
        <w:ind w:left="360"/>
        <w:rPr>
          <w:rFonts w:ascii="Times New Roman" w:eastAsia="MS Mincho" w:hAnsi="Times New Roman"/>
          <w:sz w:val="24"/>
          <w:u w:val="single"/>
        </w:rPr>
      </w:pPr>
      <w:r>
        <w:rPr>
          <w:rFonts w:ascii="Times New Roman" w:eastAsia="MS Mincho" w:hAnsi="Times New Roman"/>
          <w:b/>
          <w:sz w:val="24"/>
        </w:rPr>
        <w:t>(d) Steel-backed log rail.</w:t>
      </w:r>
      <w:r>
        <w:rPr>
          <w:rFonts w:ascii="Times New Roman" w:eastAsia="MS Mincho" w:hAnsi="Times New Roman"/>
          <w:sz w:val="24"/>
        </w:rPr>
        <w:t xml:space="preserve">  </w:t>
      </w:r>
      <w:r>
        <w:rPr>
          <w:rFonts w:ascii="Times New Roman" w:eastAsia="MS Mincho" w:hAnsi="Times New Roman"/>
          <w:sz w:val="24"/>
          <w:u w:val="single"/>
        </w:rPr>
        <w:t>Delete the second paragraph and substitute the following:</w:t>
      </w:r>
    </w:p>
    <w:p w14:paraId="31C1AA8F" w14:textId="77777777" w:rsidR="00D557F4" w:rsidRDefault="00D557F4" w:rsidP="00D557F4">
      <w:pPr>
        <w:pStyle w:val="PlainText"/>
        <w:spacing w:after="240"/>
        <w:ind w:left="360"/>
        <w:rPr>
          <w:rFonts w:ascii="Times New Roman" w:eastAsia="MS Mincho" w:hAnsi="Times New Roman"/>
          <w:sz w:val="24"/>
        </w:rPr>
      </w:pPr>
      <w:r w:rsidRPr="00D52A8B">
        <w:rPr>
          <w:rFonts w:ascii="Times New Roman" w:eastAsia="MS Mincho" w:hAnsi="Times New Roman"/>
          <w:sz w:val="24"/>
        </w:rPr>
        <w:t>Fabricate ste</w:t>
      </w:r>
      <w:r>
        <w:rPr>
          <w:rFonts w:ascii="Times New Roman" w:eastAsia="MS Mincho" w:hAnsi="Times New Roman"/>
          <w:sz w:val="24"/>
        </w:rPr>
        <w:t>e</w:t>
      </w:r>
      <w:r w:rsidRPr="00D52A8B">
        <w:rPr>
          <w:rFonts w:ascii="Times New Roman" w:eastAsia="MS Mincho" w:hAnsi="Times New Roman"/>
          <w:sz w:val="24"/>
        </w:rPr>
        <w:t>l backing elements according to ASTM A242.</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6CD671C7" w14:textId="77777777" w:rsidTr="00D25BBE">
        <w:trPr>
          <w:hidden/>
        </w:trPr>
        <w:tc>
          <w:tcPr>
            <w:tcW w:w="9270" w:type="dxa"/>
          </w:tcPr>
          <w:p w14:paraId="6DB8FD33"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Include the following when using w-beam guardrail:</w:t>
            </w:r>
          </w:p>
        </w:tc>
      </w:tr>
    </w:tbl>
    <w:p w14:paraId="79D7E0FE" w14:textId="77777777" w:rsidR="00D557F4" w:rsidRDefault="00D557F4" w:rsidP="00D557F4">
      <w:pPr>
        <w:pStyle w:val="PlainText"/>
        <w:spacing w:after="240"/>
        <w:rPr>
          <w:rFonts w:ascii="Times New Roman" w:eastAsia="MS Mincho" w:hAnsi="Times New Roman"/>
          <w:b/>
          <w:sz w:val="24"/>
        </w:rPr>
      </w:pPr>
      <w:r>
        <w:rPr>
          <w:rFonts w:ascii="Times New Roman" w:eastAsia="MS Mincho" w:hAnsi="Times New Roman"/>
          <w:b/>
          <w:sz w:val="24"/>
        </w:rPr>
        <w:t xml:space="preserve">710.07 Guardrail Posts.  </w:t>
      </w:r>
      <w:r w:rsidRPr="00036694">
        <w:rPr>
          <w:rFonts w:ascii="Times New Roman" w:eastAsia="MS Mincho" w:hAnsi="Times New Roman"/>
          <w:sz w:val="24"/>
          <w:u w:val="single"/>
        </w:rPr>
        <w:t>Delete the first sentence and substitute the following:</w:t>
      </w:r>
    </w:p>
    <w:p w14:paraId="69DF5A4B" w14:textId="77777777" w:rsidR="00D557F4" w:rsidRDefault="00D557F4" w:rsidP="00D557F4">
      <w:pPr>
        <w:pStyle w:val="PlainText"/>
        <w:spacing w:after="240"/>
        <w:ind w:left="360"/>
        <w:rPr>
          <w:rFonts w:ascii="Times New Roman" w:eastAsia="MS Mincho" w:hAnsi="Times New Roman"/>
          <w:sz w:val="24"/>
        </w:rPr>
      </w:pPr>
      <w:r w:rsidRPr="00036694">
        <w:rPr>
          <w:rFonts w:ascii="Times New Roman" w:eastAsia="MS Mincho" w:hAnsi="Times New Roman"/>
          <w:sz w:val="24"/>
        </w:rPr>
        <w:lastRenderedPageBreak/>
        <w:t xml:space="preserve">Furnish guardrail posts conforming to the Task Force 13 </w:t>
      </w:r>
      <w:r w:rsidRPr="00036694">
        <w:rPr>
          <w:rFonts w:ascii="Times New Roman" w:eastAsia="MS Mincho" w:hAnsi="Times New Roman"/>
          <w:i/>
          <w:sz w:val="24"/>
        </w:rPr>
        <w:t>Guide to Standardized Roadside Safety Hardware</w:t>
      </w:r>
      <w:r w:rsidRPr="00036694">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37EC5EE6" w14:textId="77777777" w:rsidTr="00D25BBE">
        <w:trPr>
          <w:hidden/>
        </w:trPr>
        <w:tc>
          <w:tcPr>
            <w:tcW w:w="9270" w:type="dxa"/>
          </w:tcPr>
          <w:p w14:paraId="3897F059"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Include the following when using weathering steel w-beam guardrail:</w:t>
            </w:r>
          </w:p>
        </w:tc>
      </w:tr>
    </w:tbl>
    <w:p w14:paraId="02016BDC" w14:textId="77777777" w:rsidR="00D557F4" w:rsidRDefault="00D557F4" w:rsidP="00D557F4">
      <w:pPr>
        <w:pStyle w:val="PlainText"/>
        <w:spacing w:after="240"/>
        <w:rPr>
          <w:rFonts w:ascii="Times New Roman" w:eastAsia="MS Mincho" w:hAnsi="Times New Roman"/>
          <w:b/>
          <w:sz w:val="24"/>
        </w:rPr>
      </w:pPr>
      <w:r>
        <w:rPr>
          <w:rFonts w:ascii="Times New Roman" w:eastAsia="MS Mincho" w:hAnsi="Times New Roman"/>
          <w:b/>
          <w:sz w:val="24"/>
        </w:rPr>
        <w:t>710.09 Guardrail Nuts, Bolts, and Cables.</w:t>
      </w:r>
    </w:p>
    <w:p w14:paraId="0B938348" w14:textId="77777777" w:rsidR="00D557F4" w:rsidRDefault="00D557F4" w:rsidP="00D557F4">
      <w:pPr>
        <w:pStyle w:val="PlainText"/>
        <w:spacing w:after="240"/>
        <w:ind w:left="450"/>
        <w:rPr>
          <w:rFonts w:ascii="Times New Roman" w:eastAsia="MS Mincho" w:hAnsi="Times New Roman"/>
          <w:b/>
          <w:sz w:val="24"/>
        </w:rPr>
      </w:pPr>
      <w:r>
        <w:rPr>
          <w:rFonts w:ascii="Times New Roman" w:eastAsia="MS Mincho" w:hAnsi="Times New Roman"/>
          <w:b/>
          <w:sz w:val="24"/>
        </w:rPr>
        <w:t xml:space="preserve">(b) Weathering nuts and bolts.  </w:t>
      </w:r>
      <w:r w:rsidRPr="00036694">
        <w:rPr>
          <w:rFonts w:ascii="Times New Roman" w:eastAsia="MS Mincho" w:hAnsi="Times New Roman"/>
          <w:sz w:val="24"/>
          <w:u w:val="single"/>
        </w:rPr>
        <w:t xml:space="preserve">Delete the </w:t>
      </w:r>
      <w:r>
        <w:rPr>
          <w:rFonts w:ascii="Times New Roman" w:eastAsia="MS Mincho" w:hAnsi="Times New Roman"/>
          <w:sz w:val="24"/>
          <w:u w:val="single"/>
        </w:rPr>
        <w:t>second</w:t>
      </w:r>
      <w:r w:rsidRPr="00036694">
        <w:rPr>
          <w:rFonts w:ascii="Times New Roman" w:eastAsia="MS Mincho" w:hAnsi="Times New Roman"/>
          <w:sz w:val="24"/>
          <w:u w:val="single"/>
        </w:rPr>
        <w:t xml:space="preserve"> sentence and substitute the following:</w:t>
      </w:r>
    </w:p>
    <w:p w14:paraId="35202904" w14:textId="77777777" w:rsidR="00D557F4" w:rsidRPr="00E77E0D" w:rsidRDefault="00D557F4" w:rsidP="00D557F4">
      <w:pPr>
        <w:pStyle w:val="PlainText"/>
        <w:spacing w:after="240"/>
        <w:ind w:left="450"/>
        <w:rPr>
          <w:rFonts w:ascii="Times New Roman" w:eastAsia="MS Mincho" w:hAnsi="Times New Roman"/>
          <w:sz w:val="24"/>
        </w:rPr>
      </w:pPr>
      <w:r w:rsidRPr="00E77E0D">
        <w:rPr>
          <w:rFonts w:ascii="Times New Roman" w:eastAsia="MS Mincho" w:hAnsi="Times New Roman"/>
          <w:sz w:val="24"/>
        </w:rPr>
        <w:t>Furnish bolts conforming to ASTM F3125, Type 3.</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7860F8A6" w14:textId="77777777" w:rsidTr="00D25BBE">
        <w:trPr>
          <w:hidden/>
        </w:trPr>
        <w:tc>
          <w:tcPr>
            <w:tcW w:w="9270" w:type="dxa"/>
          </w:tcPr>
          <w:p w14:paraId="2DD25058" w14:textId="77777777" w:rsidR="00D557F4" w:rsidRDefault="00D557F4" w:rsidP="00D25BBE">
            <w:pPr>
              <w:pStyle w:val="PlainText"/>
              <w:rPr>
                <w:rFonts w:ascii="Arial" w:eastAsia="MS Mincho" w:hAnsi="Arial" w:cs="Arial"/>
                <w:vanish/>
                <w:color w:val="0000FF"/>
              </w:rPr>
            </w:pPr>
            <w:r>
              <w:rPr>
                <w:rFonts w:ascii="Arial" w:eastAsia="MS Mincho" w:hAnsi="Arial" w:cs="Arial"/>
                <w:vanish/>
                <w:color w:val="0000FF"/>
              </w:rPr>
              <w:t>Include the following when using w-beam guardrail:</w:t>
            </w:r>
          </w:p>
        </w:tc>
      </w:tr>
    </w:tbl>
    <w:p w14:paraId="3B2FF519" w14:textId="77777777" w:rsidR="00D557F4" w:rsidRDefault="00D557F4" w:rsidP="00D557F4">
      <w:pPr>
        <w:pStyle w:val="PlainText"/>
        <w:spacing w:after="240"/>
        <w:rPr>
          <w:rFonts w:ascii="Times New Roman" w:eastAsia="MS Mincho" w:hAnsi="Times New Roman"/>
          <w:b/>
          <w:sz w:val="24"/>
        </w:rPr>
      </w:pPr>
      <w:r w:rsidRPr="00036694">
        <w:rPr>
          <w:rFonts w:ascii="Times New Roman" w:eastAsia="MS Mincho" w:hAnsi="Times New Roman"/>
          <w:b/>
          <w:sz w:val="24"/>
        </w:rPr>
        <w:t>710.10 Guardrail Hardware.</w:t>
      </w:r>
      <w:r>
        <w:rPr>
          <w:rFonts w:ascii="Times New Roman" w:eastAsia="MS Mincho" w:hAnsi="Times New Roman"/>
          <w:b/>
          <w:sz w:val="24"/>
        </w:rPr>
        <w:t xml:space="preserve">  </w:t>
      </w:r>
      <w:r w:rsidRPr="00036694">
        <w:rPr>
          <w:rFonts w:ascii="Times New Roman" w:eastAsia="MS Mincho" w:hAnsi="Times New Roman"/>
          <w:sz w:val="24"/>
          <w:u w:val="single"/>
        </w:rPr>
        <w:t>Delete the first sentence and substitute the following:</w:t>
      </w:r>
    </w:p>
    <w:p w14:paraId="39DA9AD2" w14:textId="77777777" w:rsidR="00D557F4" w:rsidRPr="00036694" w:rsidRDefault="00D557F4" w:rsidP="00D557F4">
      <w:pPr>
        <w:pStyle w:val="PlainText"/>
        <w:spacing w:after="240"/>
        <w:rPr>
          <w:rFonts w:ascii="Times New Roman" w:eastAsia="MS Mincho" w:hAnsi="Times New Roman"/>
          <w:sz w:val="24"/>
        </w:rPr>
      </w:pPr>
      <w:r w:rsidRPr="00036694">
        <w:rPr>
          <w:rFonts w:ascii="Times New Roman" w:eastAsia="MS Mincho" w:hAnsi="Times New Roman"/>
          <w:sz w:val="24"/>
        </w:rPr>
        <w:t xml:space="preserve">Furnish </w:t>
      </w:r>
      <w:r>
        <w:rPr>
          <w:rFonts w:ascii="Times New Roman" w:eastAsia="MS Mincho" w:hAnsi="Times New Roman"/>
          <w:sz w:val="24"/>
        </w:rPr>
        <w:t>hardware</w:t>
      </w:r>
      <w:r w:rsidRPr="00036694">
        <w:rPr>
          <w:rFonts w:ascii="Times New Roman" w:eastAsia="MS Mincho" w:hAnsi="Times New Roman"/>
          <w:sz w:val="24"/>
        </w:rPr>
        <w:t xml:space="preserve"> conforming to the Task Force 13 </w:t>
      </w:r>
      <w:r w:rsidRPr="00036694">
        <w:rPr>
          <w:rFonts w:ascii="Times New Roman" w:eastAsia="MS Mincho" w:hAnsi="Times New Roman"/>
          <w:i/>
          <w:sz w:val="24"/>
        </w:rPr>
        <w:t>Guide to Standardized Roadside Safety Hardware</w:t>
      </w:r>
      <w:r w:rsidRPr="00036694">
        <w:rPr>
          <w:rFonts w:ascii="Times New Roman" w:eastAsia="MS Mincho" w:hAnsi="Times New Roman"/>
          <w:sz w:val="24"/>
        </w:rPr>
        <w:t>.</w:t>
      </w:r>
    </w:p>
    <w:p w14:paraId="127242DB" w14:textId="77777777" w:rsidR="00D557F4" w:rsidRPr="00036694" w:rsidRDefault="00D557F4" w:rsidP="00D557F4">
      <w:pPr>
        <w:pStyle w:val="PlainText"/>
        <w:spacing w:after="240"/>
        <w:rPr>
          <w:rFonts w:ascii="Times New Roman" w:eastAsia="MS Mincho" w:hAnsi="Times New Roman"/>
          <w:sz w:val="24"/>
          <w:u w:val="single"/>
        </w:rPr>
      </w:pPr>
      <w:r>
        <w:rPr>
          <w:rFonts w:ascii="Times New Roman" w:eastAsia="MS Mincho" w:hAnsi="Times New Roman"/>
          <w:sz w:val="24"/>
          <w:u w:val="single"/>
        </w:rPr>
        <w:t>Add</w:t>
      </w:r>
      <w:r w:rsidRPr="00036694">
        <w:rPr>
          <w:rFonts w:ascii="Times New Roman" w:eastAsia="MS Mincho" w:hAnsi="Times New Roman"/>
          <w:sz w:val="24"/>
          <w:u w:val="single"/>
        </w:rPr>
        <w:t xml:space="preserve"> the following:</w:t>
      </w:r>
    </w:p>
    <w:p w14:paraId="447B99DC" w14:textId="77777777" w:rsidR="00D557F4" w:rsidRPr="00036694" w:rsidRDefault="00D557F4" w:rsidP="00D557F4">
      <w:pPr>
        <w:pStyle w:val="PlainText"/>
        <w:spacing w:after="240"/>
        <w:rPr>
          <w:rFonts w:ascii="Times New Roman" w:eastAsia="MS Mincho" w:hAnsi="Times New Roman"/>
          <w:sz w:val="24"/>
        </w:rPr>
      </w:pPr>
      <w:r>
        <w:rPr>
          <w:rFonts w:ascii="Times New Roman" w:eastAsia="MS Mincho" w:hAnsi="Times New Roman"/>
          <w:sz w:val="24"/>
        </w:rPr>
        <w:t>Furnish</w:t>
      </w:r>
      <w:r w:rsidRPr="00036694">
        <w:rPr>
          <w:rFonts w:ascii="Times New Roman" w:eastAsia="MS Mincho" w:hAnsi="Times New Roman"/>
          <w:sz w:val="24"/>
        </w:rPr>
        <w:t xml:space="preserve"> a flexible hinged guardrail delineator which allows the reflector to fold down and spring back to an upright position after impact.  Furnish retroreflective sheeting conforming to ASTM D4956, including supplementary requirements.  Use type IV or XI retroreflective sheeting permanently adhered to 0.090-inch minimum thick body.</w:t>
      </w:r>
    </w:p>
    <w:p w14:paraId="0212393C" w14:textId="77777777" w:rsidR="00A86C57" w:rsidRPr="00DA7625" w:rsidRDefault="00A86C57" w:rsidP="00DA7625">
      <w:pPr>
        <w:pStyle w:val="PlainText"/>
        <w:jc w:val="right"/>
        <w:rPr>
          <w:rFonts w:ascii="Times New Roman" w:eastAsia="MS Mincho" w:hAnsi="Times New Roman"/>
          <w:vanish/>
        </w:rPr>
      </w:pPr>
      <w:bookmarkStart w:id="158" w:name="_Toc35158984"/>
      <w:bookmarkStart w:id="159" w:name="_Toc334092745"/>
      <w:bookmarkStart w:id="160" w:name="_Toc359919154"/>
      <w:bookmarkStart w:id="161" w:name="_Toc382981491"/>
      <w:r w:rsidRPr="00DA7625">
        <w:rPr>
          <w:rFonts w:ascii="Times New Roman" w:eastAsia="MS Mincho" w:hAnsi="Times New Roman"/>
          <w:vanish/>
        </w:rPr>
        <w:t>08/26/2024</w:t>
      </w:r>
    </w:p>
    <w:p w14:paraId="102A61C8" w14:textId="77777777" w:rsidR="00A86C57" w:rsidRPr="00DA7625" w:rsidRDefault="00A86C57" w:rsidP="00DA7625">
      <w:pPr>
        <w:pStyle w:val="PlainText"/>
        <w:jc w:val="right"/>
        <w:rPr>
          <w:rFonts w:ascii="Times New Roman" w:eastAsia="MS Mincho" w:hAnsi="Times New Roman"/>
          <w:vanish/>
        </w:rPr>
      </w:pPr>
      <w:r w:rsidRPr="00DA7625">
        <w:rPr>
          <w:rFonts w:ascii="Times New Roman" w:eastAsia="MS Mincho" w:hAnsi="Times New Roman"/>
          <w:vanish/>
        </w:rPr>
        <w:t>713-fp14.docx</w:t>
      </w:r>
    </w:p>
    <w:p w14:paraId="44F5E4DD" w14:textId="77777777" w:rsidR="00A86C57" w:rsidRPr="003A33E2" w:rsidRDefault="00A86C57" w:rsidP="00A86C57">
      <w:pPr>
        <w:pStyle w:val="Heading2"/>
      </w:pPr>
      <w:r w:rsidRPr="003A33E2">
        <w:t>Section 713. — ROADSIDE IMPROVEMENT MATERIAL</w:t>
      </w:r>
      <w:bookmarkEnd w:id="158"/>
      <w:bookmarkEnd w:id="159"/>
      <w:bookmarkEnd w:id="160"/>
      <w:bookmarkEnd w:id="161"/>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86C57" w14:paraId="1829971A" w14:textId="77777777" w:rsidTr="008C7300">
        <w:trPr>
          <w:hidden/>
        </w:trPr>
        <w:tc>
          <w:tcPr>
            <w:tcW w:w="9576" w:type="dxa"/>
          </w:tcPr>
          <w:p w14:paraId="2859CD66" w14:textId="77777777" w:rsidR="00A86C57" w:rsidRDefault="00A86C57" w:rsidP="008C7300">
            <w:pPr>
              <w:pStyle w:val="PlainText"/>
              <w:rPr>
                <w:rFonts w:ascii="Times New Roman" w:eastAsia="MS Mincho" w:hAnsi="Times New Roman"/>
                <w:vanish/>
                <w:color w:val="0000FF"/>
                <w:sz w:val="24"/>
              </w:rPr>
            </w:pPr>
            <w:bookmarkStart w:id="162" w:name="_Toc359919158"/>
            <w:bookmarkStart w:id="163" w:name="_Toc382981495"/>
            <w:r>
              <w:rPr>
                <w:rFonts w:ascii="Arial" w:eastAsia="MS Mincho" w:hAnsi="Arial" w:cs="Arial"/>
                <w:vanish/>
                <w:color w:val="0000FF"/>
              </w:rPr>
              <w:t xml:space="preserve">Use on projects with seeding.  Ask the partner agency for a specific seed mix to use.  Include mix make up and PLS rate (pounds per acre), as appropriate. </w:t>
            </w:r>
          </w:p>
        </w:tc>
      </w:tr>
    </w:tbl>
    <w:p w14:paraId="0E967A25" w14:textId="77777777" w:rsidR="00A86C57" w:rsidRPr="00CF4F39" w:rsidRDefault="00A86C57" w:rsidP="00A86C57">
      <w:pPr>
        <w:spacing w:after="240"/>
      </w:pPr>
      <w:r w:rsidRPr="00A86C57">
        <w:rPr>
          <w:rFonts w:eastAsia="MS Mincho"/>
          <w:b/>
          <w:bCs/>
          <w:szCs w:val="20"/>
        </w:rPr>
        <w:t>713.04 Seed</w:t>
      </w:r>
      <w:bookmarkEnd w:id="162"/>
      <w:bookmarkEnd w:id="163"/>
      <w:r w:rsidRPr="00A86C57">
        <w:rPr>
          <w:rFonts w:eastAsia="MS Mincho"/>
          <w:b/>
          <w:bCs/>
          <w:szCs w:val="20"/>
        </w:rPr>
        <w:t>.</w:t>
      </w:r>
      <w:r w:rsidRPr="00CF4F39">
        <w:t xml:space="preserve"> </w:t>
      </w:r>
      <w:r w:rsidRPr="00CF4F39">
        <w:rPr>
          <w:u w:val="single"/>
        </w:rPr>
        <w:t>Add the following:</w:t>
      </w:r>
    </w:p>
    <w:p w14:paraId="3DD88BAC" w14:textId="77777777" w:rsidR="00A86C57" w:rsidRPr="00CF4F39" w:rsidRDefault="00A86C57" w:rsidP="00A86C57">
      <w:pPr>
        <w:spacing w:after="240"/>
      </w:pPr>
      <w:r w:rsidRPr="00CF4F39">
        <w:t>Use the following seed mix:</w:t>
      </w:r>
    </w:p>
    <w:p w14:paraId="37732219" w14:textId="77777777" w:rsidR="00A86C57" w:rsidRPr="00CF4F39" w:rsidRDefault="00A86C57" w:rsidP="00A86C57">
      <w:pPr>
        <w:spacing w:after="240"/>
      </w:pPr>
      <w:r w:rsidRPr="00CF4F39">
        <w:rPr>
          <w:highlight w:val="yellow"/>
        </w:rPr>
        <w:t>[</w:t>
      </w:r>
      <w:r w:rsidRPr="00CF4F39">
        <w:rPr>
          <w:i/>
          <w:highlight w:val="yellow"/>
        </w:rPr>
        <w:t>Fill in project-specific seed mix</w:t>
      </w:r>
      <w:r w:rsidRPr="00CF4F39">
        <w:rPr>
          <w:highlight w:val="yellow"/>
        </w:rPr>
        <w:t>]</w:t>
      </w:r>
    </w:p>
    <w:p w14:paraId="1A0CB4A9"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08/01/2014</w:t>
      </w:r>
    </w:p>
    <w:p w14:paraId="747B87F1" w14:textId="77777777"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S718-14.docx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22BB96B1" w14:textId="77777777" w:rsidTr="00D25BBE">
        <w:trPr>
          <w:hidden/>
        </w:trPr>
        <w:tc>
          <w:tcPr>
            <w:tcW w:w="9576" w:type="dxa"/>
          </w:tcPr>
          <w:p w14:paraId="421B0C81"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Use on projects as appropriate.</w:t>
            </w:r>
          </w:p>
        </w:tc>
      </w:tr>
    </w:tbl>
    <w:p w14:paraId="1190D860" w14:textId="77777777" w:rsidR="00D557F4" w:rsidRPr="00D557F4" w:rsidRDefault="00D557F4" w:rsidP="00D557F4">
      <w:pPr>
        <w:pStyle w:val="Heading2"/>
        <w:rPr>
          <w:szCs w:val="18"/>
        </w:rPr>
      </w:pPr>
      <w:bookmarkStart w:id="164" w:name="_Toc334092790"/>
      <w:bookmarkStart w:id="165" w:name="_Toc359919212"/>
      <w:bookmarkStart w:id="166" w:name="_Toc382981549"/>
      <w:r w:rsidRPr="00D557F4">
        <w:rPr>
          <w:szCs w:val="18"/>
        </w:rPr>
        <w:t>Section 718. — TRAFFIC SIGNING AND MARKING MATERIAL</w:t>
      </w:r>
      <w:bookmarkEnd w:id="164"/>
      <w:bookmarkEnd w:id="165"/>
      <w:bookmarkEnd w:id="166"/>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5A41B18F" w14:textId="77777777" w:rsidTr="00D25BBE">
        <w:trPr>
          <w:hidden/>
        </w:trPr>
        <w:tc>
          <w:tcPr>
            <w:tcW w:w="9576" w:type="dxa"/>
          </w:tcPr>
          <w:p w14:paraId="7CC986B4"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When retroreflective sheeting is used on the project include 718.01.</w:t>
            </w:r>
          </w:p>
        </w:tc>
      </w:tr>
    </w:tbl>
    <w:p w14:paraId="254592B1" w14:textId="11CE41D6" w:rsidR="00D557F4" w:rsidRPr="0061497D" w:rsidRDefault="00D557F4" w:rsidP="00D557F4">
      <w:pPr>
        <w:pStyle w:val="PlainText"/>
        <w:spacing w:after="240"/>
        <w:rPr>
          <w:rFonts w:ascii="Times New Roman" w:eastAsia="MS Mincho" w:hAnsi="Times New Roman"/>
          <w:bCs/>
          <w:sz w:val="24"/>
          <w:u w:val="single"/>
        </w:rPr>
      </w:pPr>
      <w:r>
        <w:rPr>
          <w:rFonts w:ascii="Times New Roman" w:eastAsia="MS Mincho" w:hAnsi="Times New Roman"/>
          <w:b/>
          <w:bCs/>
          <w:sz w:val="24"/>
        </w:rPr>
        <w:t xml:space="preserve">718.01 Retroreflective Sheeting.  </w:t>
      </w:r>
      <w:r w:rsidRPr="0061497D">
        <w:rPr>
          <w:rFonts w:ascii="Times New Roman" w:eastAsia="MS Mincho" w:hAnsi="Times New Roman"/>
          <w:bCs/>
          <w:sz w:val="24"/>
          <w:u w:val="single"/>
        </w:rPr>
        <w:t>Add the following:</w:t>
      </w:r>
    </w:p>
    <w:p w14:paraId="79195EAC" w14:textId="77777777" w:rsidR="00D557F4" w:rsidRDefault="00D557F4" w:rsidP="00D557F4">
      <w:pPr>
        <w:pStyle w:val="PlainText"/>
        <w:spacing w:after="240"/>
        <w:rPr>
          <w:rFonts w:ascii="Times New Roman" w:eastAsia="MS Mincho" w:hAnsi="Times New Roman"/>
          <w:sz w:val="24"/>
        </w:rPr>
      </w:pPr>
      <w:r>
        <w:rPr>
          <w:rFonts w:ascii="Times New Roman" w:eastAsia="MS Mincho" w:hAnsi="Times New Roman"/>
          <w:sz w:val="24"/>
        </w:rPr>
        <w:lastRenderedPageBreak/>
        <w:t>Furnish fluorescent type sheeting for all signs and all devices specifying an orange or a yellow background.</w:t>
      </w:r>
    </w:p>
    <w:p w14:paraId="3727389D" w14:textId="35111A74"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0</w:t>
      </w:r>
      <w:r w:rsidR="00B22A02">
        <w:rPr>
          <w:rFonts w:ascii="Times New Roman" w:eastAsia="MS Mincho" w:hAnsi="Times New Roman"/>
          <w:vanish/>
        </w:rPr>
        <w:t>4</w:t>
      </w:r>
      <w:r>
        <w:rPr>
          <w:rFonts w:ascii="Times New Roman" w:eastAsia="MS Mincho" w:hAnsi="Times New Roman"/>
          <w:vanish/>
        </w:rPr>
        <w:t>/1/20</w:t>
      </w:r>
      <w:r w:rsidR="00B22A02">
        <w:rPr>
          <w:rFonts w:ascii="Times New Roman" w:eastAsia="MS Mincho" w:hAnsi="Times New Roman"/>
          <w:vanish/>
        </w:rPr>
        <w:t>23</w:t>
      </w:r>
      <w:r>
        <w:rPr>
          <w:rFonts w:ascii="Times New Roman" w:eastAsia="MS Mincho" w:hAnsi="Times New Roman"/>
          <w:vanish/>
        </w:rPr>
        <w:t>19</w:t>
      </w:r>
    </w:p>
    <w:p w14:paraId="76B3B8B9" w14:textId="21FF8E53" w:rsidR="00D557F4" w:rsidRDefault="00D557F4" w:rsidP="00D557F4">
      <w:pPr>
        <w:pStyle w:val="PlainText"/>
        <w:jc w:val="right"/>
        <w:rPr>
          <w:rFonts w:ascii="Times New Roman" w:eastAsia="MS Mincho" w:hAnsi="Times New Roman"/>
          <w:vanish/>
        </w:rPr>
      </w:pPr>
      <w:r>
        <w:rPr>
          <w:rFonts w:ascii="Times New Roman" w:eastAsia="MS Mincho" w:hAnsi="Times New Roman"/>
          <w:vanish/>
        </w:rPr>
        <w:t>S725-14_</w:t>
      </w:r>
      <w:r w:rsidR="00B22A02">
        <w:rPr>
          <w:rFonts w:ascii="Times New Roman" w:eastAsia="MS Mincho" w:hAnsi="Times New Roman"/>
          <w:vanish/>
        </w:rPr>
        <w:t>04122023</w:t>
      </w:r>
      <w:r>
        <w:rPr>
          <w:rFonts w:ascii="Times New Roman" w:eastAsia="MS Mincho" w:hAnsi="Times New Roman"/>
          <w:vanish/>
        </w:rPr>
        <w:t>.docx</w:t>
      </w:r>
    </w:p>
    <w:p w14:paraId="67C27B4E" w14:textId="77777777" w:rsidR="00D557F4" w:rsidRPr="00D557F4" w:rsidRDefault="00D557F4" w:rsidP="00D557F4">
      <w:pPr>
        <w:pStyle w:val="Heading2"/>
        <w:rPr>
          <w:szCs w:val="18"/>
        </w:rPr>
      </w:pPr>
      <w:r w:rsidRPr="00D557F4">
        <w:rPr>
          <w:szCs w:val="18"/>
        </w:rPr>
        <w:t>Section 725. — MISCELLANEOUS MATERIAL</w:t>
      </w:r>
    </w:p>
    <w:p w14:paraId="2B0140F8" w14:textId="77777777" w:rsidR="00D557F4" w:rsidRPr="0001152B" w:rsidRDefault="00D557F4" w:rsidP="00D557F4">
      <w:pPr>
        <w:pStyle w:val="PlainText"/>
        <w:jc w:val="right"/>
        <w:rPr>
          <w:rFonts w:ascii="Calibri" w:eastAsia="MS Mincho" w:hAnsi="Calibri"/>
          <w:b/>
          <w:vanish/>
          <w:color w:val="FF0000"/>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557F4" w14:paraId="572EAED5" w14:textId="77777777" w:rsidTr="00D25BBE">
        <w:trPr>
          <w:hidden/>
        </w:trPr>
        <w:tc>
          <w:tcPr>
            <w:tcW w:w="9576" w:type="dxa"/>
          </w:tcPr>
          <w:p w14:paraId="6A263791" w14:textId="77777777" w:rsidR="00D557F4" w:rsidRDefault="00D557F4" w:rsidP="00D25BBE">
            <w:pPr>
              <w:pStyle w:val="PlainText"/>
              <w:rPr>
                <w:rFonts w:ascii="Times New Roman" w:eastAsia="MS Mincho" w:hAnsi="Times New Roman"/>
                <w:vanish/>
                <w:color w:val="0000FF"/>
                <w:sz w:val="24"/>
              </w:rPr>
            </w:pPr>
            <w:r>
              <w:rPr>
                <w:rFonts w:ascii="Arial" w:eastAsia="MS Mincho" w:hAnsi="Arial" w:cs="Arial"/>
                <w:vanish/>
                <w:color w:val="0000FF"/>
              </w:rPr>
              <w:t>Use on all projects with fly ash.</w:t>
            </w:r>
          </w:p>
        </w:tc>
      </w:tr>
    </w:tbl>
    <w:p w14:paraId="34F61691" w14:textId="77777777" w:rsidR="00D557F4" w:rsidRDefault="00D557F4" w:rsidP="00D557F4">
      <w:pPr>
        <w:autoSpaceDE w:val="0"/>
        <w:autoSpaceDN w:val="0"/>
        <w:adjustRightInd w:val="0"/>
        <w:spacing w:after="240"/>
        <w:rPr>
          <w:bCs/>
          <w:u w:val="single"/>
        </w:rPr>
      </w:pPr>
      <w:r>
        <w:rPr>
          <w:b/>
          <w:bCs/>
        </w:rPr>
        <w:t>725.04 Pozzolans.</w:t>
      </w:r>
      <w:r>
        <w:rPr>
          <w:bCs/>
        </w:rPr>
        <w:t xml:space="preserve">  </w:t>
      </w:r>
      <w:r>
        <w:rPr>
          <w:bCs/>
          <w:u w:val="single"/>
        </w:rPr>
        <w:t>Delete line (a) and substitute the following:</w:t>
      </w:r>
    </w:p>
    <w:p w14:paraId="5FCC95CF" w14:textId="77777777" w:rsidR="00D557F4" w:rsidRDefault="00D557F4" w:rsidP="00D557F4">
      <w:pPr>
        <w:tabs>
          <w:tab w:val="left" w:pos="360"/>
        </w:tabs>
        <w:autoSpaceDE w:val="0"/>
        <w:autoSpaceDN w:val="0"/>
        <w:adjustRightInd w:val="0"/>
        <w:ind w:left="360"/>
        <w:rPr>
          <w:bCs/>
        </w:rPr>
      </w:pPr>
      <w:r>
        <w:rPr>
          <w:b/>
          <w:bCs/>
        </w:rPr>
        <w:t>(a) Fly ash.</w:t>
      </w:r>
      <w:r>
        <w:rPr>
          <w:bCs/>
        </w:rPr>
        <w:t xml:space="preserve"> Conform to AASHTO M 295</w:t>
      </w:r>
      <w:r>
        <w:rPr>
          <w:bCs/>
        </w:rPr>
        <w:tab/>
      </w:r>
      <w:r>
        <w:rPr>
          <w:bCs/>
        </w:rPr>
        <w:tab/>
      </w:r>
      <w:r>
        <w:rPr>
          <w:bCs/>
        </w:rPr>
        <w:tab/>
      </w:r>
      <w:r>
        <w:rPr>
          <w:bCs/>
        </w:rPr>
        <w:tab/>
        <w:t>4.5 percent max</w:t>
      </w:r>
    </w:p>
    <w:p w14:paraId="469C1DEF" w14:textId="77777777" w:rsidR="00D557F4" w:rsidRDefault="00D557F4" w:rsidP="00D557F4">
      <w:pPr>
        <w:autoSpaceDE w:val="0"/>
        <w:autoSpaceDN w:val="0"/>
        <w:adjustRightInd w:val="0"/>
        <w:ind w:left="360"/>
        <w:rPr>
          <w:bCs/>
        </w:rPr>
      </w:pPr>
      <w:r>
        <w:rPr>
          <w:bCs/>
        </w:rPr>
        <w:t>Class C or Class F.</w:t>
      </w:r>
    </w:p>
    <w:p w14:paraId="6E353DB3" w14:textId="77777777" w:rsidR="00D557F4" w:rsidRDefault="00D557F4" w:rsidP="00D557F4">
      <w:pPr>
        <w:tabs>
          <w:tab w:val="left" w:pos="360"/>
        </w:tabs>
        <w:autoSpaceDE w:val="0"/>
        <w:autoSpaceDN w:val="0"/>
        <w:adjustRightInd w:val="0"/>
        <w:ind w:left="360"/>
        <w:rPr>
          <w:bCs/>
        </w:rPr>
      </w:pPr>
      <w:r>
        <w:rPr>
          <w:bCs/>
        </w:rPr>
        <w:t>When used to mitigate alkali-silica reactivity,</w:t>
      </w:r>
    </w:p>
    <w:p w14:paraId="0B8D011A" w14:textId="77777777" w:rsidR="00D557F4" w:rsidRDefault="00D557F4" w:rsidP="00D557F4">
      <w:pPr>
        <w:tabs>
          <w:tab w:val="left" w:pos="360"/>
        </w:tabs>
        <w:autoSpaceDE w:val="0"/>
        <w:autoSpaceDN w:val="0"/>
        <w:adjustRightInd w:val="0"/>
        <w:spacing w:after="240"/>
        <w:ind w:left="360"/>
        <w:rPr>
          <w:bCs/>
        </w:rPr>
      </w:pPr>
      <w:r>
        <w:rPr>
          <w:bCs/>
        </w:rPr>
        <w:t xml:space="preserve">also available </w:t>
      </w:r>
      <w:proofErr w:type="spellStart"/>
      <w:r>
        <w:rPr>
          <w:bCs/>
        </w:rPr>
        <w:t>alkalies</w:t>
      </w:r>
      <w:proofErr w:type="spellEnd"/>
      <w:r>
        <w:rPr>
          <w:bCs/>
        </w:rPr>
        <w:t xml:space="preserve"> as equivalent Na</w:t>
      </w:r>
      <w:r>
        <w:rPr>
          <w:bCs/>
          <w:vertAlign w:val="subscript"/>
        </w:rPr>
        <w:t>2</w:t>
      </w:r>
      <w:r>
        <w:rPr>
          <w:bCs/>
        </w:rPr>
        <w:t>O</w:t>
      </w:r>
    </w:p>
    <w:p w14:paraId="108A0736" w14:textId="77777777" w:rsidR="00DC61B7" w:rsidRPr="0001152B" w:rsidRDefault="00DC61B7" w:rsidP="00DC61B7">
      <w:pPr>
        <w:pStyle w:val="PlainText"/>
        <w:jc w:val="right"/>
        <w:rPr>
          <w:rFonts w:ascii="Calibri" w:eastAsia="MS Mincho" w:hAnsi="Calibri"/>
          <w:b/>
          <w:vanish/>
          <w:color w:val="FF0000"/>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C61B7" w14:paraId="2278FD58" w14:textId="77777777" w:rsidTr="00E11C95">
        <w:trPr>
          <w:hidden/>
        </w:trPr>
        <w:tc>
          <w:tcPr>
            <w:tcW w:w="9576" w:type="dxa"/>
          </w:tcPr>
          <w:p w14:paraId="1A4349F5" w14:textId="77777777" w:rsidR="00DC61B7" w:rsidRDefault="00DC61B7" w:rsidP="00E11C95">
            <w:pPr>
              <w:pStyle w:val="PlainText"/>
              <w:rPr>
                <w:rFonts w:ascii="Times New Roman" w:eastAsia="MS Mincho" w:hAnsi="Times New Roman"/>
                <w:vanish/>
                <w:color w:val="0000FF"/>
                <w:sz w:val="24"/>
              </w:rPr>
            </w:pPr>
            <w:r>
              <w:rPr>
                <w:rFonts w:ascii="Arial" w:eastAsia="MS Mincho" w:hAnsi="Arial" w:cs="Arial"/>
                <w:vanish/>
                <w:color w:val="0000FF"/>
              </w:rPr>
              <w:t>Use on all projects with a weathering agent applied to rocks, guardrail, or slopes.</w:t>
            </w:r>
          </w:p>
        </w:tc>
      </w:tr>
    </w:tbl>
    <w:p w14:paraId="169BDB6F" w14:textId="77777777" w:rsidR="00DC61B7" w:rsidRPr="00761E0C" w:rsidRDefault="00DC61B7" w:rsidP="00DC61B7">
      <w:pPr>
        <w:tabs>
          <w:tab w:val="left" w:pos="360"/>
        </w:tabs>
        <w:autoSpaceDE w:val="0"/>
        <w:autoSpaceDN w:val="0"/>
        <w:adjustRightInd w:val="0"/>
        <w:spacing w:after="240"/>
        <w:rPr>
          <w:bCs/>
          <w:u w:val="single"/>
        </w:rPr>
      </w:pPr>
      <w:r w:rsidRPr="00761E0C">
        <w:rPr>
          <w:bCs/>
          <w:u w:val="single"/>
        </w:rPr>
        <w:t>Add the following:</w:t>
      </w:r>
    </w:p>
    <w:p w14:paraId="743DE938" w14:textId="77777777" w:rsidR="00DC61B7" w:rsidRDefault="00DC61B7" w:rsidP="00DC61B7">
      <w:pPr>
        <w:tabs>
          <w:tab w:val="left" w:pos="360"/>
        </w:tabs>
        <w:autoSpaceDE w:val="0"/>
        <w:autoSpaceDN w:val="0"/>
        <w:adjustRightInd w:val="0"/>
        <w:spacing w:after="240"/>
      </w:pPr>
      <w:r w:rsidRPr="0001152B">
        <w:rPr>
          <w:b/>
          <w:bCs/>
        </w:rPr>
        <w:t>725.19</w:t>
      </w:r>
      <w:r>
        <w:rPr>
          <w:bCs/>
        </w:rPr>
        <w:t xml:space="preserve"> </w:t>
      </w:r>
      <w:r w:rsidRPr="0001152B">
        <w:rPr>
          <w:b/>
          <w:bCs/>
        </w:rPr>
        <w:t xml:space="preserve">Weathering </w:t>
      </w:r>
      <w:r>
        <w:rPr>
          <w:b/>
          <w:bCs/>
        </w:rPr>
        <w:t>A</w:t>
      </w:r>
      <w:r w:rsidRPr="0001152B">
        <w:rPr>
          <w:b/>
          <w:bCs/>
        </w:rPr>
        <w:t>gent.</w:t>
      </w:r>
      <w:r>
        <w:rPr>
          <w:bCs/>
        </w:rPr>
        <w:t xml:space="preserve">  </w:t>
      </w:r>
      <w:r w:rsidRPr="0078335E">
        <w:t>Furnish a</w:t>
      </w:r>
      <w:r>
        <w:t xml:space="preserve"> weathering agent that colors rock, cementitious, and galvanized surfaces to a brownish earth tone, and contains no pigments.  </w:t>
      </w:r>
      <w:r w:rsidRPr="00092EEA">
        <w:t xml:space="preserve">Furnish a </w:t>
      </w:r>
      <w:r>
        <w:t>material</w:t>
      </w:r>
      <w:r w:rsidRPr="00092EEA">
        <w:t xml:space="preserve"> that contains chemical components that have no adverse reactions or effects on soils,</w:t>
      </w:r>
      <w:r>
        <w:t xml:space="preserve"> </w:t>
      </w:r>
      <w:r w:rsidRPr="00092EEA">
        <w:t>plants, or animals.</w:t>
      </w:r>
      <w:r>
        <w:t xml:space="preserve"> </w:t>
      </w:r>
      <w:r w:rsidRPr="00092EEA">
        <w:t xml:space="preserve"> </w:t>
      </w:r>
      <w:r>
        <w:t xml:space="preserve">The material cannot contain </w:t>
      </w:r>
      <w:r w:rsidRPr="00092EEA">
        <w:t xml:space="preserve">corrosive by-products once the </w:t>
      </w:r>
      <w:r>
        <w:t>product has been applied.</w:t>
      </w:r>
    </w:p>
    <w:p w14:paraId="0628F685" w14:textId="77777777" w:rsidR="00DC61B7" w:rsidRPr="00DC61B7" w:rsidRDefault="00DC61B7" w:rsidP="00DC61B7">
      <w:pPr>
        <w:spacing w:after="240"/>
      </w:pPr>
      <w:proofErr w:type="spellStart"/>
      <w:r w:rsidRPr="00DC61B7">
        <w:t>Natina</w:t>
      </w:r>
      <w:proofErr w:type="spellEnd"/>
      <w:r w:rsidRPr="00DC61B7">
        <w:t>® products are acceptable for coloring rock surfaces; cementitious surfaces; and galvanized surfaces.  Identification by brand name is intended to be descriptive, not restrictive, and is intended to indicate the quality and characteristics of products that will be satisfactory.  Submit “or equal” products meeting the following salient characteristics to the CO for approval.</w:t>
      </w:r>
    </w:p>
    <w:p w14:paraId="6C85F274" w14:textId="77777777" w:rsidR="00DC61B7" w:rsidRPr="007F1050" w:rsidRDefault="00DC61B7" w:rsidP="00DC61B7">
      <w:pPr>
        <w:spacing w:after="240"/>
        <w:ind w:left="360"/>
      </w:pPr>
      <w:r w:rsidRPr="007F1050">
        <w:rPr>
          <w:b/>
        </w:rPr>
        <w:t>(a)</w:t>
      </w:r>
      <w:r w:rsidRPr="00015D63">
        <w:t xml:space="preserve"> </w:t>
      </w:r>
      <w:r>
        <w:t>A s</w:t>
      </w:r>
      <w:r w:rsidRPr="00015D63">
        <w:t>oluble</w:t>
      </w:r>
      <w:r w:rsidRPr="007F1050">
        <w:t xml:space="preserve"> solution </w:t>
      </w:r>
      <w:r>
        <w:t>that contains organic acids and natural oxidizers.</w:t>
      </w:r>
    </w:p>
    <w:p w14:paraId="69B33770" w14:textId="77777777" w:rsidR="00DC61B7" w:rsidRDefault="00DC61B7" w:rsidP="00DC61B7">
      <w:pPr>
        <w:spacing w:after="240"/>
        <w:ind w:left="360"/>
      </w:pPr>
      <w:r w:rsidRPr="007F1050">
        <w:rPr>
          <w:b/>
        </w:rPr>
        <w:t>(b)</w:t>
      </w:r>
      <w:r w:rsidRPr="00015D63">
        <w:t xml:space="preserve"> </w:t>
      </w:r>
      <w:r w:rsidRPr="007F1050">
        <w:t xml:space="preserve">All coloring developed through </w:t>
      </w:r>
      <w:r>
        <w:t>a reactionary</w:t>
      </w:r>
      <w:r w:rsidRPr="007F1050">
        <w:t xml:space="preserve"> process</w:t>
      </w:r>
      <w:r>
        <w:t xml:space="preserve"> that etches surfaces, producing a finish that’s resistant to fading from exposure to sunlight, with an expected performance life exceeding 10 years in nonaggressive climates.</w:t>
      </w:r>
    </w:p>
    <w:p w14:paraId="1B62A1BA" w14:textId="77777777" w:rsidR="00DC61B7" w:rsidRDefault="00DC61B7" w:rsidP="00DC61B7">
      <w:pPr>
        <w:spacing w:after="240"/>
        <w:ind w:left="360"/>
      </w:pPr>
      <w:r>
        <w:rPr>
          <w:b/>
        </w:rPr>
        <w:t>(c)</w:t>
      </w:r>
      <w:r>
        <w:t xml:space="preserve"> A product that causes negligible zinc coating losses when applied to galvanized surfaces.</w:t>
      </w:r>
    </w:p>
    <w:sectPr w:rsidR="00DC61B7">
      <w:headerReference w:type="default" r:id="rId34"/>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39E3" w14:textId="77777777" w:rsidR="00AC3B66" w:rsidRDefault="00AC3B66">
      <w:r>
        <w:separator/>
      </w:r>
    </w:p>
  </w:endnote>
  <w:endnote w:type="continuationSeparator" w:id="0">
    <w:p w14:paraId="6113D960" w14:textId="77777777" w:rsidR="00AC3B66" w:rsidRDefault="00AC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7AB7" w14:textId="77777777" w:rsidR="00AC3B66" w:rsidRDefault="00AC3B66">
      <w:r>
        <w:separator/>
      </w:r>
    </w:p>
  </w:footnote>
  <w:footnote w:type="continuationSeparator" w:id="0">
    <w:p w14:paraId="4F998645" w14:textId="77777777" w:rsidR="00AC3B66" w:rsidRDefault="00AC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E04A" w14:textId="77777777" w:rsidR="00AC3B66" w:rsidRDefault="00B848C7">
    <w:pPr>
      <w:pStyle w:val="Header"/>
      <w:jc w:val="center"/>
      <w:rPr>
        <w:rStyle w:val="PageNumber"/>
      </w:rPr>
    </w:pPr>
    <w:r>
      <w:t>E</w:t>
    </w:r>
    <w:r w:rsidR="00AC3B66">
      <w:t>-</w:t>
    </w:r>
    <w:r w:rsidR="00AC3B66">
      <w:rPr>
        <w:rStyle w:val="PageNumber"/>
      </w:rPr>
      <w:fldChar w:fldCharType="begin"/>
    </w:r>
    <w:r w:rsidR="00AC3B66">
      <w:rPr>
        <w:rStyle w:val="PageNumber"/>
      </w:rPr>
      <w:instrText xml:space="preserve"> PAGE </w:instrText>
    </w:r>
    <w:r w:rsidR="00AC3B66">
      <w:rPr>
        <w:rStyle w:val="PageNumber"/>
      </w:rPr>
      <w:fldChar w:fldCharType="separate"/>
    </w:r>
    <w:r w:rsidR="00FB60CE">
      <w:rPr>
        <w:rStyle w:val="PageNumber"/>
        <w:noProof/>
      </w:rPr>
      <w:t>1</w:t>
    </w:r>
    <w:r w:rsidR="00AC3B66">
      <w:rPr>
        <w:rStyle w:val="PageNumber"/>
      </w:rPr>
      <w:fldChar w:fldCharType="end"/>
    </w:r>
  </w:p>
  <w:p w14:paraId="0A994F60" w14:textId="77777777" w:rsidR="00AC3B66" w:rsidRDefault="00AC3B66">
    <w:pPr>
      <w:pStyle w:val="Header"/>
      <w:jc w:val="right"/>
      <w:rPr>
        <w:rStyle w:val="PageNumber"/>
      </w:rPr>
    </w:pPr>
    <w:r>
      <w:rPr>
        <w:rStyle w:val="PageNumber"/>
      </w:rPr>
      <w:t>Project Number</w:t>
    </w:r>
  </w:p>
  <w:p w14:paraId="6EE11118" w14:textId="3BF7982B" w:rsidR="00AC3B66" w:rsidRDefault="00AC3B66" w:rsidP="00DC61B7">
    <w:pPr>
      <w:pStyle w:val="Header"/>
      <w:jc w:val="right"/>
    </w:pPr>
    <w:r>
      <w:rPr>
        <w:rStyle w:val="PageNumber"/>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BD20F0C"/>
    <w:lvl w:ilvl="0">
      <w:start w:val="1"/>
      <w:numFmt w:val="decimal"/>
      <w:lvlText w:val="(%1)"/>
      <w:lvlJc w:val="left"/>
      <w:pPr>
        <w:ind w:left="800" w:hanging="401"/>
      </w:pPr>
      <w:rPr>
        <w:rFonts w:ascii="Times New Roman" w:hAnsi="Times New Roman" w:cs="Times New Roman" w:hint="default"/>
        <w:b/>
        <w:bCs/>
        <w:sz w:val="24"/>
        <w:szCs w:val="24"/>
      </w:rPr>
    </w:lvl>
    <w:lvl w:ilvl="1">
      <w:numFmt w:val="bullet"/>
      <w:lvlText w:val="•"/>
      <w:lvlJc w:val="left"/>
      <w:pPr>
        <w:ind w:left="1640" w:hanging="401"/>
      </w:pPr>
      <w:rPr>
        <w:rFonts w:hint="default"/>
      </w:rPr>
    </w:lvl>
    <w:lvl w:ilvl="2">
      <w:numFmt w:val="bullet"/>
      <w:lvlText w:val="•"/>
      <w:lvlJc w:val="left"/>
      <w:pPr>
        <w:ind w:left="2480" w:hanging="401"/>
      </w:pPr>
      <w:rPr>
        <w:rFonts w:hint="default"/>
      </w:rPr>
    </w:lvl>
    <w:lvl w:ilvl="3">
      <w:numFmt w:val="bullet"/>
      <w:lvlText w:val="•"/>
      <w:lvlJc w:val="left"/>
      <w:pPr>
        <w:ind w:left="3320" w:hanging="401"/>
      </w:pPr>
      <w:rPr>
        <w:rFonts w:hint="default"/>
      </w:rPr>
    </w:lvl>
    <w:lvl w:ilvl="4">
      <w:numFmt w:val="bullet"/>
      <w:lvlText w:val="•"/>
      <w:lvlJc w:val="left"/>
      <w:pPr>
        <w:ind w:left="4160" w:hanging="401"/>
      </w:pPr>
      <w:rPr>
        <w:rFonts w:hint="default"/>
      </w:rPr>
    </w:lvl>
    <w:lvl w:ilvl="5">
      <w:numFmt w:val="bullet"/>
      <w:lvlText w:val="•"/>
      <w:lvlJc w:val="left"/>
      <w:pPr>
        <w:ind w:left="5000" w:hanging="401"/>
      </w:pPr>
      <w:rPr>
        <w:rFonts w:hint="default"/>
      </w:rPr>
    </w:lvl>
    <w:lvl w:ilvl="6">
      <w:numFmt w:val="bullet"/>
      <w:lvlText w:val="•"/>
      <w:lvlJc w:val="left"/>
      <w:pPr>
        <w:ind w:left="5840" w:hanging="401"/>
      </w:pPr>
      <w:rPr>
        <w:rFonts w:hint="default"/>
      </w:rPr>
    </w:lvl>
    <w:lvl w:ilvl="7">
      <w:numFmt w:val="bullet"/>
      <w:lvlText w:val="•"/>
      <w:lvlJc w:val="left"/>
      <w:pPr>
        <w:ind w:left="6680" w:hanging="401"/>
      </w:pPr>
      <w:rPr>
        <w:rFonts w:hint="default"/>
      </w:rPr>
    </w:lvl>
    <w:lvl w:ilvl="8">
      <w:numFmt w:val="bullet"/>
      <w:lvlText w:val="•"/>
      <w:lvlJc w:val="left"/>
      <w:pPr>
        <w:ind w:left="7520" w:hanging="401"/>
      </w:pPr>
      <w:rPr>
        <w:rFonts w:hint="default"/>
      </w:rPr>
    </w:lvl>
  </w:abstractNum>
  <w:abstractNum w:abstractNumId="1" w15:restartNumberingAfterBreak="0">
    <w:nsid w:val="00000403"/>
    <w:multiLevelType w:val="multilevel"/>
    <w:tmpl w:val="00000886"/>
    <w:lvl w:ilvl="0">
      <w:start w:val="2"/>
      <w:numFmt w:val="lowerLetter"/>
      <w:lvlText w:val="(%1)"/>
      <w:lvlJc w:val="left"/>
      <w:pPr>
        <w:ind w:left="350" w:hanging="414"/>
      </w:pPr>
      <w:rPr>
        <w:rFonts w:ascii="Times New Roman" w:hAnsi="Times New Roman" w:cs="Times New Roman"/>
        <w:b/>
        <w:bCs/>
        <w:sz w:val="24"/>
        <w:szCs w:val="24"/>
      </w:rPr>
    </w:lvl>
    <w:lvl w:ilvl="1">
      <w:start w:val="1"/>
      <w:numFmt w:val="decimal"/>
      <w:lvlText w:val="(%2)"/>
      <w:lvlJc w:val="left"/>
      <w:pPr>
        <w:ind w:left="800" w:hanging="401"/>
      </w:pPr>
      <w:rPr>
        <w:rFonts w:ascii="Times New Roman" w:hAnsi="Times New Roman" w:cs="Times New Roman"/>
        <w:b/>
        <w:bCs/>
        <w:sz w:val="24"/>
        <w:szCs w:val="24"/>
      </w:rPr>
    </w:lvl>
    <w:lvl w:ilvl="2">
      <w:numFmt w:val="bullet"/>
      <w:lvlText w:val="•"/>
      <w:lvlJc w:val="left"/>
      <w:pPr>
        <w:ind w:left="1733" w:hanging="401"/>
      </w:pPr>
    </w:lvl>
    <w:lvl w:ilvl="3">
      <w:numFmt w:val="bullet"/>
      <w:lvlText w:val="•"/>
      <w:lvlJc w:val="left"/>
      <w:pPr>
        <w:ind w:left="2666" w:hanging="401"/>
      </w:pPr>
    </w:lvl>
    <w:lvl w:ilvl="4">
      <w:numFmt w:val="bullet"/>
      <w:lvlText w:val="•"/>
      <w:lvlJc w:val="left"/>
      <w:pPr>
        <w:ind w:left="3600" w:hanging="401"/>
      </w:pPr>
    </w:lvl>
    <w:lvl w:ilvl="5">
      <w:numFmt w:val="bullet"/>
      <w:lvlText w:val="•"/>
      <w:lvlJc w:val="left"/>
      <w:pPr>
        <w:ind w:left="4533" w:hanging="401"/>
      </w:pPr>
    </w:lvl>
    <w:lvl w:ilvl="6">
      <w:numFmt w:val="bullet"/>
      <w:lvlText w:val="•"/>
      <w:lvlJc w:val="left"/>
      <w:pPr>
        <w:ind w:left="5466" w:hanging="401"/>
      </w:pPr>
    </w:lvl>
    <w:lvl w:ilvl="7">
      <w:numFmt w:val="bullet"/>
      <w:lvlText w:val="•"/>
      <w:lvlJc w:val="left"/>
      <w:pPr>
        <w:ind w:left="6400" w:hanging="401"/>
      </w:pPr>
    </w:lvl>
    <w:lvl w:ilvl="8">
      <w:numFmt w:val="bullet"/>
      <w:lvlText w:val="•"/>
      <w:lvlJc w:val="left"/>
      <w:pPr>
        <w:ind w:left="7333" w:hanging="401"/>
      </w:pPr>
    </w:lvl>
  </w:abstractNum>
  <w:abstractNum w:abstractNumId="2" w15:restartNumberingAfterBreak="0">
    <w:nsid w:val="00000404"/>
    <w:multiLevelType w:val="multilevel"/>
    <w:tmpl w:val="00000887"/>
    <w:lvl w:ilvl="0">
      <w:start w:val="3"/>
      <w:numFmt w:val="lowerLetter"/>
      <w:lvlText w:val="(%1)"/>
      <w:lvlJc w:val="left"/>
      <w:pPr>
        <w:ind w:left="120" w:hanging="386"/>
      </w:pPr>
      <w:rPr>
        <w:rFonts w:ascii="Times New Roman" w:hAnsi="Times New Roman" w:cs="Times New Roman"/>
        <w:b/>
        <w:bCs/>
        <w:w w:val="99"/>
        <w:sz w:val="24"/>
        <w:szCs w:val="24"/>
      </w:rPr>
    </w:lvl>
    <w:lvl w:ilvl="1">
      <w:start w:val="1"/>
      <w:numFmt w:val="decimal"/>
      <w:lvlText w:val="(%2)"/>
      <w:lvlJc w:val="left"/>
      <w:pPr>
        <w:ind w:left="840" w:hanging="341"/>
      </w:pPr>
      <w:rPr>
        <w:rFonts w:ascii="Times New Roman" w:hAnsi="Times New Roman" w:cs="Times New Roman"/>
        <w:b/>
        <w:bCs/>
        <w:sz w:val="24"/>
        <w:szCs w:val="24"/>
      </w:rPr>
    </w:lvl>
    <w:lvl w:ilvl="2">
      <w:numFmt w:val="bullet"/>
      <w:lvlText w:val="•"/>
      <w:lvlJc w:val="left"/>
      <w:pPr>
        <w:ind w:left="1773" w:hanging="341"/>
      </w:pPr>
    </w:lvl>
    <w:lvl w:ilvl="3">
      <w:numFmt w:val="bullet"/>
      <w:lvlText w:val="•"/>
      <w:lvlJc w:val="left"/>
      <w:pPr>
        <w:ind w:left="2706" w:hanging="341"/>
      </w:pPr>
    </w:lvl>
    <w:lvl w:ilvl="4">
      <w:numFmt w:val="bullet"/>
      <w:lvlText w:val="•"/>
      <w:lvlJc w:val="left"/>
      <w:pPr>
        <w:ind w:left="3640" w:hanging="341"/>
      </w:pPr>
    </w:lvl>
    <w:lvl w:ilvl="5">
      <w:numFmt w:val="bullet"/>
      <w:lvlText w:val="•"/>
      <w:lvlJc w:val="left"/>
      <w:pPr>
        <w:ind w:left="4573" w:hanging="341"/>
      </w:pPr>
    </w:lvl>
    <w:lvl w:ilvl="6">
      <w:numFmt w:val="bullet"/>
      <w:lvlText w:val="•"/>
      <w:lvlJc w:val="left"/>
      <w:pPr>
        <w:ind w:left="5506" w:hanging="341"/>
      </w:pPr>
    </w:lvl>
    <w:lvl w:ilvl="7">
      <w:numFmt w:val="bullet"/>
      <w:lvlText w:val="•"/>
      <w:lvlJc w:val="left"/>
      <w:pPr>
        <w:ind w:left="6440" w:hanging="341"/>
      </w:pPr>
    </w:lvl>
    <w:lvl w:ilvl="8">
      <w:numFmt w:val="bullet"/>
      <w:lvlText w:val="•"/>
      <w:lvlJc w:val="left"/>
      <w:pPr>
        <w:ind w:left="7373" w:hanging="341"/>
      </w:pPr>
    </w:lvl>
  </w:abstractNum>
  <w:abstractNum w:abstractNumId="3" w15:restartNumberingAfterBreak="0">
    <w:nsid w:val="024F4FF3"/>
    <w:multiLevelType w:val="hybridMultilevel"/>
    <w:tmpl w:val="D9DC8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667863"/>
    <w:multiLevelType w:val="hybridMultilevel"/>
    <w:tmpl w:val="7D4E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2C8E"/>
    <w:multiLevelType w:val="multilevel"/>
    <w:tmpl w:val="EA9CE3B8"/>
    <w:lvl w:ilvl="0">
      <w:start w:val="152"/>
      <w:numFmt w:val="decimal"/>
      <w:lvlText w:val="%1"/>
      <w:lvlJc w:val="left"/>
      <w:pPr>
        <w:ind w:left="660" w:hanging="660"/>
      </w:pPr>
      <w:rPr>
        <w:rFonts w:hint="default"/>
      </w:rPr>
    </w:lvl>
    <w:lvl w:ilvl="1">
      <w:start w:val="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77901"/>
    <w:multiLevelType w:val="hybridMultilevel"/>
    <w:tmpl w:val="F8DC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103EB"/>
    <w:multiLevelType w:val="hybridMultilevel"/>
    <w:tmpl w:val="DFA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E0E07"/>
    <w:multiLevelType w:val="hybridMultilevel"/>
    <w:tmpl w:val="9176FC2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14E707AF"/>
    <w:multiLevelType w:val="hybridMultilevel"/>
    <w:tmpl w:val="0464BCC4"/>
    <w:lvl w:ilvl="0" w:tplc="E3EC63BE">
      <w:start w:val="2"/>
      <w:numFmt w:val="lowerLetter"/>
      <w:lvlText w:val="(%1)"/>
      <w:lvlJc w:val="left"/>
      <w:pPr>
        <w:tabs>
          <w:tab w:val="num" w:pos="3987"/>
        </w:tabs>
        <w:ind w:left="3987" w:hanging="3645"/>
      </w:pPr>
      <w:rPr>
        <w:rFonts w:hint="default"/>
        <w:b/>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0" w15:restartNumberingAfterBreak="0">
    <w:nsid w:val="164E5949"/>
    <w:multiLevelType w:val="hybridMultilevel"/>
    <w:tmpl w:val="93E09982"/>
    <w:lvl w:ilvl="0" w:tplc="833899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A71C2"/>
    <w:multiLevelType w:val="hybridMultilevel"/>
    <w:tmpl w:val="314A5A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97357"/>
    <w:multiLevelType w:val="hybridMultilevel"/>
    <w:tmpl w:val="4AD0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C416C"/>
    <w:multiLevelType w:val="hybridMultilevel"/>
    <w:tmpl w:val="3632760C"/>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437BE"/>
    <w:multiLevelType w:val="multilevel"/>
    <w:tmpl w:val="7B4CA812"/>
    <w:lvl w:ilvl="0">
      <w:start w:val="401"/>
      <w:numFmt w:val="decimal"/>
      <w:lvlText w:val="%1"/>
      <w:lvlJc w:val="left"/>
      <w:pPr>
        <w:tabs>
          <w:tab w:val="num" w:pos="780"/>
        </w:tabs>
        <w:ind w:left="780" w:hanging="780"/>
      </w:pPr>
      <w:rPr>
        <w:rFonts w:hint="default"/>
        <w:b/>
      </w:rPr>
    </w:lvl>
    <w:lvl w:ilvl="1">
      <w:start w:val="8"/>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50E3B7E"/>
    <w:multiLevelType w:val="hybridMultilevel"/>
    <w:tmpl w:val="2DDA77DA"/>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6959DA"/>
    <w:multiLevelType w:val="multilevel"/>
    <w:tmpl w:val="8F0EA1D4"/>
    <w:lvl w:ilvl="0">
      <w:start w:val="401"/>
      <w:numFmt w:val="decimal"/>
      <w:lvlText w:val="%1"/>
      <w:lvlJc w:val="left"/>
      <w:pPr>
        <w:tabs>
          <w:tab w:val="num" w:pos="660"/>
        </w:tabs>
        <w:ind w:left="660" w:hanging="660"/>
      </w:pPr>
      <w:rPr>
        <w:rFonts w:hint="default"/>
        <w:b/>
      </w:rPr>
    </w:lvl>
    <w:lvl w:ilvl="1">
      <w:start w:val="8"/>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C0C7944"/>
    <w:multiLevelType w:val="hybridMultilevel"/>
    <w:tmpl w:val="6AB8B3A4"/>
    <w:lvl w:ilvl="0" w:tplc="FDEAA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4159F"/>
    <w:multiLevelType w:val="hybridMultilevel"/>
    <w:tmpl w:val="ECF64AEA"/>
    <w:lvl w:ilvl="0" w:tplc="14DEEB56">
      <w:start w:val="1"/>
      <w:numFmt w:val="lowerLetter"/>
      <w:lvlText w:val="(%1)"/>
      <w:lvlJc w:val="left"/>
      <w:pPr>
        <w:ind w:left="1860" w:hanging="360"/>
      </w:pPr>
      <w:rPr>
        <w:rFonts w:hint="default"/>
        <w:b/>
        <w:i w:val="0"/>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2E9954D0"/>
    <w:multiLevelType w:val="multilevel"/>
    <w:tmpl w:val="C22C97C2"/>
    <w:lvl w:ilvl="0">
      <w:start w:val="108"/>
      <w:numFmt w:val="decimal"/>
      <w:lvlText w:val="%1"/>
      <w:lvlJc w:val="left"/>
      <w:pPr>
        <w:tabs>
          <w:tab w:val="num" w:pos="780"/>
        </w:tabs>
        <w:ind w:left="780" w:hanging="780"/>
      </w:pPr>
      <w:rPr>
        <w:rFonts w:hint="default"/>
      </w:rPr>
    </w:lvl>
    <w:lvl w:ilvl="1">
      <w:start w:val="4"/>
      <w:numFmt w:val="decimalZero"/>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DC4E5D"/>
    <w:multiLevelType w:val="hybridMultilevel"/>
    <w:tmpl w:val="F2F67F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41255E6"/>
    <w:multiLevelType w:val="multilevel"/>
    <w:tmpl w:val="1BF25492"/>
    <w:lvl w:ilvl="0">
      <w:start w:val="1"/>
      <w:numFmt w:val="lowerLetter"/>
      <w:suff w:val="space"/>
      <w:lvlText w:val="(%1)"/>
      <w:lvlJc w:val="left"/>
      <w:pPr>
        <w:ind w:left="360" w:firstLine="0"/>
      </w:pPr>
      <w:rPr>
        <w:rFonts w:hint="default"/>
        <w:b/>
        <w:i w:val="0"/>
        <w:sz w:val="24"/>
        <w:szCs w:val="24"/>
      </w:rPr>
    </w:lvl>
    <w:lvl w:ilvl="1">
      <w:start w:val="1"/>
      <w:numFmt w:val="decimal"/>
      <w:suff w:val="space"/>
      <w:lvlText w:val="(%2)"/>
      <w:lvlJc w:val="left"/>
      <w:pPr>
        <w:ind w:left="720" w:firstLine="0"/>
      </w:pPr>
      <w:rPr>
        <w:rFonts w:hint="default"/>
        <w:b/>
        <w:i w:val="0"/>
      </w:rPr>
    </w:lvl>
    <w:lvl w:ilvl="2">
      <w:start w:val="1"/>
      <w:numFmt w:val="lowerLetter"/>
      <w:suff w:val="space"/>
      <w:lvlText w:val="(%3)"/>
      <w:lvlJc w:val="left"/>
      <w:pPr>
        <w:ind w:left="1080" w:firstLine="0"/>
      </w:pPr>
      <w:rPr>
        <w:rFonts w:hint="default"/>
        <w:b w:val="0"/>
        <w:i/>
      </w:rPr>
    </w:lvl>
    <w:lvl w:ilvl="3">
      <w:start w:val="1"/>
      <w:numFmt w:val="decimal"/>
      <w:suff w:val="space"/>
      <w:lvlText w:val="(%4)"/>
      <w:lvlJc w:val="left"/>
      <w:pPr>
        <w:ind w:left="1440" w:firstLine="0"/>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207CD"/>
    <w:multiLevelType w:val="hybridMultilevel"/>
    <w:tmpl w:val="83F4BB66"/>
    <w:lvl w:ilvl="0" w:tplc="E9E0E70C">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301754"/>
    <w:multiLevelType w:val="hybridMultilevel"/>
    <w:tmpl w:val="4B0216B4"/>
    <w:lvl w:ilvl="0" w:tplc="0C2C6FCC">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C75C3"/>
    <w:multiLevelType w:val="hybridMultilevel"/>
    <w:tmpl w:val="248EDBDC"/>
    <w:lvl w:ilvl="0" w:tplc="628AE0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27195"/>
    <w:multiLevelType w:val="hybridMultilevel"/>
    <w:tmpl w:val="44D883E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7" w15:restartNumberingAfterBreak="0">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24D5A"/>
    <w:multiLevelType w:val="hybridMultilevel"/>
    <w:tmpl w:val="93E09982"/>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7747E58"/>
    <w:multiLevelType w:val="hybridMultilevel"/>
    <w:tmpl w:val="A0D2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5B0172"/>
    <w:multiLevelType w:val="hybridMultilevel"/>
    <w:tmpl w:val="39B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AF56D3"/>
    <w:multiLevelType w:val="hybridMultilevel"/>
    <w:tmpl w:val="B412A814"/>
    <w:lvl w:ilvl="0" w:tplc="E0D03B12">
      <w:start w:val="1"/>
      <w:numFmt w:val="lowerLetter"/>
      <w:lvlText w:val="(%1)"/>
      <w:lvlJc w:val="left"/>
      <w:pPr>
        <w:ind w:left="1440" w:hanging="360"/>
      </w:pPr>
      <w:rPr>
        <w:rFonts w:eastAsia="MS Mincho"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D1724A5"/>
    <w:multiLevelType w:val="hybridMultilevel"/>
    <w:tmpl w:val="FB301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1036FB"/>
    <w:multiLevelType w:val="hybridMultilevel"/>
    <w:tmpl w:val="758AA87A"/>
    <w:lvl w:ilvl="0" w:tplc="DDB4F554">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F62E63"/>
    <w:multiLevelType w:val="hybridMultilevel"/>
    <w:tmpl w:val="117AFA20"/>
    <w:lvl w:ilvl="0" w:tplc="2188B5EE">
      <w:start w:val="1"/>
      <w:numFmt w:val="lowerLetter"/>
      <w:lvlText w:val="(%1)"/>
      <w:lvlJc w:val="left"/>
      <w:pPr>
        <w:ind w:left="1101" w:hanging="360"/>
      </w:pPr>
      <w:rPr>
        <w:rFonts w:hint="default"/>
        <w:b/>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5" w15:restartNumberingAfterBreak="0">
    <w:nsid w:val="55A27836"/>
    <w:multiLevelType w:val="multilevel"/>
    <w:tmpl w:val="01242A66"/>
    <w:lvl w:ilvl="0">
      <w:start w:val="401"/>
      <w:numFmt w:val="decimal"/>
      <w:lvlText w:val="%1"/>
      <w:lvlJc w:val="left"/>
      <w:pPr>
        <w:tabs>
          <w:tab w:val="num" w:pos="780"/>
        </w:tabs>
        <w:ind w:left="780" w:hanging="780"/>
      </w:pPr>
      <w:rPr>
        <w:rFonts w:hint="default"/>
        <w:b/>
      </w:rPr>
    </w:lvl>
    <w:lvl w:ilvl="1">
      <w:start w:val="9"/>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58BB5464"/>
    <w:multiLevelType w:val="hybridMultilevel"/>
    <w:tmpl w:val="B56C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940DA"/>
    <w:multiLevelType w:val="multilevel"/>
    <w:tmpl w:val="4BD20F0C"/>
    <w:lvl w:ilvl="0">
      <w:start w:val="1"/>
      <w:numFmt w:val="decimal"/>
      <w:lvlText w:val="(%1)"/>
      <w:lvlJc w:val="left"/>
      <w:pPr>
        <w:ind w:left="800" w:hanging="401"/>
      </w:pPr>
      <w:rPr>
        <w:rFonts w:ascii="Times New Roman" w:hAnsi="Times New Roman" w:cs="Times New Roman" w:hint="default"/>
        <w:b/>
        <w:bCs/>
        <w:sz w:val="24"/>
        <w:szCs w:val="24"/>
      </w:rPr>
    </w:lvl>
    <w:lvl w:ilvl="1">
      <w:numFmt w:val="bullet"/>
      <w:lvlText w:val="•"/>
      <w:lvlJc w:val="left"/>
      <w:pPr>
        <w:ind w:left="1640" w:hanging="401"/>
      </w:pPr>
      <w:rPr>
        <w:rFonts w:hint="default"/>
      </w:rPr>
    </w:lvl>
    <w:lvl w:ilvl="2">
      <w:numFmt w:val="bullet"/>
      <w:lvlText w:val="•"/>
      <w:lvlJc w:val="left"/>
      <w:pPr>
        <w:ind w:left="2480" w:hanging="401"/>
      </w:pPr>
      <w:rPr>
        <w:rFonts w:hint="default"/>
      </w:rPr>
    </w:lvl>
    <w:lvl w:ilvl="3">
      <w:numFmt w:val="bullet"/>
      <w:lvlText w:val="•"/>
      <w:lvlJc w:val="left"/>
      <w:pPr>
        <w:ind w:left="3320" w:hanging="401"/>
      </w:pPr>
      <w:rPr>
        <w:rFonts w:hint="default"/>
      </w:rPr>
    </w:lvl>
    <w:lvl w:ilvl="4">
      <w:numFmt w:val="bullet"/>
      <w:lvlText w:val="•"/>
      <w:lvlJc w:val="left"/>
      <w:pPr>
        <w:ind w:left="4160" w:hanging="401"/>
      </w:pPr>
      <w:rPr>
        <w:rFonts w:hint="default"/>
      </w:rPr>
    </w:lvl>
    <w:lvl w:ilvl="5">
      <w:numFmt w:val="bullet"/>
      <w:lvlText w:val="•"/>
      <w:lvlJc w:val="left"/>
      <w:pPr>
        <w:ind w:left="5000" w:hanging="401"/>
      </w:pPr>
      <w:rPr>
        <w:rFonts w:hint="default"/>
      </w:rPr>
    </w:lvl>
    <w:lvl w:ilvl="6">
      <w:numFmt w:val="bullet"/>
      <w:lvlText w:val="•"/>
      <w:lvlJc w:val="left"/>
      <w:pPr>
        <w:ind w:left="5840" w:hanging="401"/>
      </w:pPr>
      <w:rPr>
        <w:rFonts w:hint="default"/>
      </w:rPr>
    </w:lvl>
    <w:lvl w:ilvl="7">
      <w:numFmt w:val="bullet"/>
      <w:lvlText w:val="•"/>
      <w:lvlJc w:val="left"/>
      <w:pPr>
        <w:ind w:left="6680" w:hanging="401"/>
      </w:pPr>
      <w:rPr>
        <w:rFonts w:hint="default"/>
      </w:rPr>
    </w:lvl>
    <w:lvl w:ilvl="8">
      <w:numFmt w:val="bullet"/>
      <w:lvlText w:val="•"/>
      <w:lvlJc w:val="left"/>
      <w:pPr>
        <w:ind w:left="7520" w:hanging="401"/>
      </w:pPr>
      <w:rPr>
        <w:rFonts w:hint="default"/>
      </w:rPr>
    </w:lvl>
  </w:abstractNum>
  <w:abstractNum w:abstractNumId="38" w15:restartNumberingAfterBreak="0">
    <w:nsid w:val="5D920347"/>
    <w:multiLevelType w:val="hybridMultilevel"/>
    <w:tmpl w:val="BB10F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72130"/>
    <w:multiLevelType w:val="hybridMultilevel"/>
    <w:tmpl w:val="117C1DF0"/>
    <w:lvl w:ilvl="0" w:tplc="F6ACCF16">
      <w:start w:val="1"/>
      <w:numFmt w:val="lowerLetter"/>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0" w15:restartNumberingAfterBreak="0">
    <w:nsid w:val="6E544C58"/>
    <w:multiLevelType w:val="hybridMultilevel"/>
    <w:tmpl w:val="2146F9E6"/>
    <w:lvl w:ilvl="0" w:tplc="515C9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14C59"/>
    <w:multiLevelType w:val="hybridMultilevel"/>
    <w:tmpl w:val="65C80404"/>
    <w:lvl w:ilvl="0" w:tplc="2C726D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5933AE"/>
    <w:multiLevelType w:val="multilevel"/>
    <w:tmpl w:val="900CB21A"/>
    <w:lvl w:ilvl="0">
      <w:start w:val="401"/>
      <w:numFmt w:val="decimal"/>
      <w:lvlText w:val="%1"/>
      <w:lvlJc w:val="left"/>
      <w:pPr>
        <w:tabs>
          <w:tab w:val="num" w:pos="660"/>
        </w:tabs>
        <w:ind w:left="660" w:hanging="660"/>
      </w:pPr>
      <w:rPr>
        <w:rFonts w:hint="default"/>
        <w:b/>
      </w:rPr>
    </w:lvl>
    <w:lvl w:ilvl="1">
      <w:start w:val="9"/>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7E9C07F4"/>
    <w:multiLevelType w:val="hybridMultilevel"/>
    <w:tmpl w:val="93E09982"/>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66282241">
    <w:abstractNumId w:val="23"/>
  </w:num>
  <w:num w:numId="2" w16cid:durableId="205218480">
    <w:abstractNumId w:val="7"/>
  </w:num>
  <w:num w:numId="3" w16cid:durableId="115031878">
    <w:abstractNumId w:val="36"/>
  </w:num>
  <w:num w:numId="4" w16cid:durableId="153687120">
    <w:abstractNumId w:val="20"/>
  </w:num>
  <w:num w:numId="5" w16cid:durableId="941187149">
    <w:abstractNumId w:val="14"/>
  </w:num>
  <w:num w:numId="6" w16cid:durableId="1340547895">
    <w:abstractNumId w:val="9"/>
  </w:num>
  <w:num w:numId="7" w16cid:durableId="228616907">
    <w:abstractNumId w:val="34"/>
  </w:num>
  <w:num w:numId="8" w16cid:durableId="1470896152">
    <w:abstractNumId w:val="39"/>
  </w:num>
  <w:num w:numId="9" w16cid:durableId="1894927418">
    <w:abstractNumId w:val="2"/>
  </w:num>
  <w:num w:numId="10" w16cid:durableId="973365634">
    <w:abstractNumId w:val="1"/>
  </w:num>
  <w:num w:numId="11" w16cid:durableId="932666140">
    <w:abstractNumId w:val="0"/>
  </w:num>
  <w:num w:numId="12" w16cid:durableId="276986660">
    <w:abstractNumId w:val="42"/>
  </w:num>
  <w:num w:numId="13" w16cid:durableId="142237260">
    <w:abstractNumId w:val="27"/>
  </w:num>
  <w:num w:numId="14" w16cid:durableId="225922638">
    <w:abstractNumId w:val="12"/>
  </w:num>
  <w:num w:numId="15" w16cid:durableId="549338761">
    <w:abstractNumId w:val="5"/>
  </w:num>
  <w:num w:numId="16" w16cid:durableId="872419005">
    <w:abstractNumId w:val="13"/>
  </w:num>
  <w:num w:numId="17" w16cid:durableId="2142575772">
    <w:abstractNumId w:val="16"/>
  </w:num>
  <w:num w:numId="18" w16cid:durableId="1186483661">
    <w:abstractNumId w:val="38"/>
  </w:num>
  <w:num w:numId="19" w16cid:durableId="1987394471">
    <w:abstractNumId w:val="4"/>
  </w:num>
  <w:num w:numId="20" w16cid:durableId="1386030749">
    <w:abstractNumId w:val="37"/>
  </w:num>
  <w:num w:numId="21" w16cid:durableId="45568876">
    <w:abstractNumId w:val="19"/>
  </w:num>
  <w:num w:numId="22" w16cid:durableId="1250311908">
    <w:abstractNumId w:val="15"/>
  </w:num>
  <w:num w:numId="23" w16cid:durableId="970088597">
    <w:abstractNumId w:val="17"/>
  </w:num>
  <w:num w:numId="24" w16cid:durableId="266424999">
    <w:abstractNumId w:val="35"/>
  </w:num>
  <w:num w:numId="25" w16cid:durableId="945581697">
    <w:abstractNumId w:val="43"/>
  </w:num>
  <w:num w:numId="26" w16cid:durableId="138498022">
    <w:abstractNumId w:val="21"/>
  </w:num>
  <w:num w:numId="27" w16cid:durableId="1615937937">
    <w:abstractNumId w:val="33"/>
  </w:num>
  <w:num w:numId="28" w16cid:durableId="2141220269">
    <w:abstractNumId w:val="29"/>
  </w:num>
  <w:num w:numId="29" w16cid:durableId="1545480833">
    <w:abstractNumId w:val="41"/>
  </w:num>
  <w:num w:numId="30" w16cid:durableId="1154951372">
    <w:abstractNumId w:val="40"/>
  </w:num>
  <w:num w:numId="31" w16cid:durableId="1671593098">
    <w:abstractNumId w:val="10"/>
  </w:num>
  <w:num w:numId="32" w16cid:durableId="1158813942">
    <w:abstractNumId w:val="32"/>
  </w:num>
  <w:num w:numId="33" w16cid:durableId="506797149">
    <w:abstractNumId w:val="26"/>
  </w:num>
  <w:num w:numId="34" w16cid:durableId="730815159">
    <w:abstractNumId w:val="11"/>
  </w:num>
  <w:num w:numId="35" w16cid:durableId="1049718575">
    <w:abstractNumId w:val="8"/>
  </w:num>
  <w:num w:numId="36" w16cid:durableId="150952192">
    <w:abstractNumId w:val="25"/>
  </w:num>
  <w:num w:numId="37" w16cid:durableId="1313634529">
    <w:abstractNumId w:val="44"/>
  </w:num>
  <w:num w:numId="38" w16cid:durableId="779178241">
    <w:abstractNumId w:val="28"/>
  </w:num>
  <w:num w:numId="39" w16cid:durableId="1586106027">
    <w:abstractNumId w:val="30"/>
  </w:num>
  <w:num w:numId="40" w16cid:durableId="951325801">
    <w:abstractNumId w:val="31"/>
  </w:num>
  <w:num w:numId="41" w16cid:durableId="527258039">
    <w:abstractNumId w:val="3"/>
  </w:num>
  <w:num w:numId="42" w16cid:durableId="1500074839">
    <w:abstractNumId w:val="6"/>
  </w:num>
  <w:num w:numId="43" w16cid:durableId="801268108">
    <w:abstractNumId w:val="18"/>
  </w:num>
  <w:num w:numId="44" w16cid:durableId="1889606343">
    <w:abstractNumId w:val="24"/>
  </w:num>
  <w:num w:numId="45" w16cid:durableId="9839239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C7"/>
    <w:rsid w:val="00031DD9"/>
    <w:rsid w:val="00063698"/>
    <w:rsid w:val="000859B0"/>
    <w:rsid w:val="000D360F"/>
    <w:rsid w:val="00101093"/>
    <w:rsid w:val="001530FC"/>
    <w:rsid w:val="001A6664"/>
    <w:rsid w:val="002C1776"/>
    <w:rsid w:val="002D0CE5"/>
    <w:rsid w:val="002E5EAA"/>
    <w:rsid w:val="00311ECD"/>
    <w:rsid w:val="003E5482"/>
    <w:rsid w:val="004D2843"/>
    <w:rsid w:val="004D5AD7"/>
    <w:rsid w:val="0051769E"/>
    <w:rsid w:val="00617FA5"/>
    <w:rsid w:val="006413EB"/>
    <w:rsid w:val="006E7B75"/>
    <w:rsid w:val="00746840"/>
    <w:rsid w:val="007B2311"/>
    <w:rsid w:val="007F1D03"/>
    <w:rsid w:val="00826C4B"/>
    <w:rsid w:val="008970E9"/>
    <w:rsid w:val="008E7A98"/>
    <w:rsid w:val="008F6E7D"/>
    <w:rsid w:val="009709A7"/>
    <w:rsid w:val="009C5503"/>
    <w:rsid w:val="009E1B00"/>
    <w:rsid w:val="00A1667E"/>
    <w:rsid w:val="00A22FE6"/>
    <w:rsid w:val="00A86021"/>
    <w:rsid w:val="00A86C57"/>
    <w:rsid w:val="00AC3B66"/>
    <w:rsid w:val="00AD7C52"/>
    <w:rsid w:val="00B07BA2"/>
    <w:rsid w:val="00B10ADB"/>
    <w:rsid w:val="00B22A02"/>
    <w:rsid w:val="00B75419"/>
    <w:rsid w:val="00B76883"/>
    <w:rsid w:val="00B77467"/>
    <w:rsid w:val="00B803AF"/>
    <w:rsid w:val="00B848C7"/>
    <w:rsid w:val="00BA20F7"/>
    <w:rsid w:val="00C7206B"/>
    <w:rsid w:val="00CB7473"/>
    <w:rsid w:val="00D50FF8"/>
    <w:rsid w:val="00D557F4"/>
    <w:rsid w:val="00D643FB"/>
    <w:rsid w:val="00D72950"/>
    <w:rsid w:val="00DA7625"/>
    <w:rsid w:val="00DC61B7"/>
    <w:rsid w:val="00DF5651"/>
    <w:rsid w:val="00E057D3"/>
    <w:rsid w:val="00E30F97"/>
    <w:rsid w:val="00E84968"/>
    <w:rsid w:val="00EF78BB"/>
    <w:rsid w:val="00F3163B"/>
    <w:rsid w:val="00F41D15"/>
    <w:rsid w:val="00F54DDE"/>
    <w:rsid w:val="00F56230"/>
    <w:rsid w:val="00F632DF"/>
    <w:rsid w:val="00F87621"/>
    <w:rsid w:val="00F94DBA"/>
    <w:rsid w:val="00FA0C60"/>
    <w:rsid w:val="00FB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968B50"/>
  <w15:docId w15:val="{B8A84CD4-0894-4C6F-84CD-2BD57303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69E"/>
    <w:rPr>
      <w:sz w:val="24"/>
      <w:szCs w:val="24"/>
    </w:rPr>
  </w:style>
  <w:style w:type="paragraph" w:styleId="Heading1">
    <w:name w:val="heading 1"/>
    <w:basedOn w:val="Normal"/>
    <w:next w:val="Normal"/>
    <w:link w:val="Heading1Char"/>
    <w:uiPriority w:val="1"/>
    <w:qFormat/>
    <w:pPr>
      <w:keepNext/>
      <w:outlineLvl w:val="0"/>
    </w:pPr>
    <w:rPr>
      <w:b/>
      <w:sz w:val="36"/>
      <w:szCs w:val="20"/>
    </w:rPr>
  </w:style>
  <w:style w:type="paragraph" w:styleId="Heading2">
    <w:name w:val="heading 2"/>
    <w:basedOn w:val="Heading1"/>
    <w:next w:val="Normal"/>
    <w:link w:val="Heading2Char"/>
    <w:qFormat/>
    <w:rsid w:val="0051769E"/>
    <w:pPr>
      <w:spacing w:before="240" w:after="480"/>
      <w:jc w:val="center"/>
      <w:outlineLvl w:val="1"/>
    </w:pPr>
    <w:rPr>
      <w:sz w:val="28"/>
      <w:szCs w:val="16"/>
    </w:rPr>
  </w:style>
  <w:style w:type="paragraph" w:styleId="Heading3">
    <w:name w:val="heading 3"/>
    <w:basedOn w:val="Normal"/>
    <w:next w:val="Normal"/>
    <w:link w:val="Heading3Char"/>
    <w:semiHidden/>
    <w:unhideWhenUsed/>
    <w:qFormat/>
    <w:rsid w:val="00826C4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26C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odd"/>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qFormat/>
    <w:rPr>
      <w:b/>
      <w:bCs/>
      <w:sz w:val="28"/>
    </w:rPr>
  </w:style>
  <w:style w:type="character" w:customStyle="1" w:styleId="Heading2Char">
    <w:name w:val="Heading 2 Char"/>
    <w:basedOn w:val="DefaultParagraphFont"/>
    <w:link w:val="Heading2"/>
    <w:rsid w:val="0051769E"/>
    <w:rPr>
      <w:b/>
      <w:sz w:val="28"/>
      <w:szCs w:val="16"/>
    </w:rPr>
  </w:style>
  <w:style w:type="paragraph" w:customStyle="1" w:styleId="SCRSectionTitle">
    <w:name w:val="SCR_Section_Title"/>
    <w:basedOn w:val="Heading2"/>
    <w:qFormat/>
    <w:rsid w:val="006E7B75"/>
  </w:style>
  <w:style w:type="paragraph" w:customStyle="1" w:styleId="indentbodytext1">
    <w:name w:val="indent body text 1"/>
    <w:basedOn w:val="Normal"/>
    <w:link w:val="indentbodytext1Char"/>
    <w:rsid w:val="00B10ADB"/>
    <w:pPr>
      <w:spacing w:after="200" w:line="240" w:lineRule="atLeast"/>
      <w:ind w:left="360"/>
      <w:jc w:val="both"/>
    </w:pPr>
    <w:rPr>
      <w:bCs/>
      <w:spacing w:val="-2"/>
      <w:sz w:val="20"/>
      <w:szCs w:val="20"/>
    </w:rPr>
  </w:style>
  <w:style w:type="paragraph" w:styleId="PlainText">
    <w:name w:val="Plain Text"/>
    <w:basedOn w:val="Normal"/>
    <w:link w:val="PlainTextChar"/>
    <w:rsid w:val="00B10ADB"/>
    <w:rPr>
      <w:rFonts w:ascii="Courier New" w:hAnsi="Courier New"/>
      <w:sz w:val="20"/>
      <w:szCs w:val="20"/>
    </w:rPr>
  </w:style>
  <w:style w:type="character" w:customStyle="1" w:styleId="PlainTextChar">
    <w:name w:val="Plain Text Char"/>
    <w:basedOn w:val="DefaultParagraphFont"/>
    <w:link w:val="PlainText"/>
    <w:rsid w:val="00B10ADB"/>
    <w:rPr>
      <w:rFonts w:ascii="Courier New" w:hAnsi="Courier New"/>
    </w:rPr>
  </w:style>
  <w:style w:type="paragraph" w:customStyle="1" w:styleId="maintext">
    <w:name w:val="main text"/>
    <w:basedOn w:val="Normal"/>
    <w:link w:val="maintextChar"/>
    <w:rsid w:val="00B10ADB"/>
    <w:pPr>
      <w:spacing w:after="240"/>
      <w:jc w:val="both"/>
    </w:pPr>
  </w:style>
  <w:style w:type="paragraph" w:customStyle="1" w:styleId="bodytext1">
    <w:name w:val="body text 1"/>
    <w:link w:val="bodytext1Char"/>
    <w:rsid w:val="00E30F97"/>
    <w:pPr>
      <w:spacing w:after="200" w:line="240" w:lineRule="atLeast"/>
      <w:jc w:val="both"/>
    </w:pPr>
    <w:rPr>
      <w:spacing w:val="-2"/>
    </w:rPr>
  </w:style>
  <w:style w:type="character" w:customStyle="1" w:styleId="maintextChar">
    <w:name w:val="main text Char"/>
    <w:basedOn w:val="DefaultParagraphFont"/>
    <w:link w:val="maintext"/>
    <w:rsid w:val="00E30F97"/>
    <w:rPr>
      <w:sz w:val="24"/>
      <w:szCs w:val="24"/>
    </w:rPr>
  </w:style>
  <w:style w:type="character" w:styleId="Hyperlink">
    <w:name w:val="Hyperlink"/>
    <w:rsid w:val="006413EB"/>
    <w:rPr>
      <w:color w:val="0000FF"/>
      <w:u w:val="single"/>
    </w:rPr>
  </w:style>
  <w:style w:type="paragraph" w:styleId="ListParagraph">
    <w:name w:val="List Paragraph"/>
    <w:basedOn w:val="Normal"/>
    <w:uiPriority w:val="34"/>
    <w:qFormat/>
    <w:rsid w:val="006413EB"/>
    <w:pPr>
      <w:spacing w:after="200" w:line="276" w:lineRule="auto"/>
      <w:ind w:left="720"/>
      <w:contextualSpacing/>
    </w:pPr>
    <w:rPr>
      <w:rFonts w:asciiTheme="minorHAnsi" w:eastAsiaTheme="minorHAnsi" w:hAnsiTheme="minorHAnsi" w:cstheme="minorBidi"/>
      <w:sz w:val="22"/>
      <w:szCs w:val="22"/>
    </w:rPr>
  </w:style>
  <w:style w:type="paragraph" w:customStyle="1" w:styleId="NormalSCRtext">
    <w:name w:val="NormalSCRtext"/>
    <w:basedOn w:val="Normal"/>
    <w:rsid w:val="006413EB"/>
    <w:pPr>
      <w:spacing w:after="240" w:line="240" w:lineRule="atLeast"/>
    </w:pPr>
  </w:style>
  <w:style w:type="paragraph" w:styleId="NormalWeb">
    <w:name w:val="Normal (Web)"/>
    <w:basedOn w:val="Normal"/>
    <w:uiPriority w:val="99"/>
    <w:unhideWhenUsed/>
    <w:rsid w:val="006413EB"/>
    <w:pPr>
      <w:spacing w:before="100" w:beforeAutospacing="1" w:after="100" w:afterAutospacing="1"/>
    </w:pPr>
  </w:style>
  <w:style w:type="character" w:customStyle="1" w:styleId="PersonalComposeStyle">
    <w:name w:val="Personal Compose Style"/>
    <w:rsid w:val="00D50FF8"/>
    <w:rPr>
      <w:rFonts w:ascii="Arial" w:hAnsi="Arial" w:cs="Arial"/>
      <w:color w:val="auto"/>
      <w:sz w:val="20"/>
    </w:rPr>
  </w:style>
  <w:style w:type="character" w:customStyle="1" w:styleId="PersonalReplyStyle">
    <w:name w:val="Personal Reply Style"/>
    <w:rsid w:val="00D50FF8"/>
    <w:rPr>
      <w:rFonts w:ascii="Arial" w:hAnsi="Arial" w:cs="Arial"/>
      <w:color w:val="auto"/>
      <w:sz w:val="20"/>
    </w:rPr>
  </w:style>
  <w:style w:type="paragraph" w:customStyle="1" w:styleId="Subsection">
    <w:name w:val="Subsection"/>
    <w:basedOn w:val="Normal"/>
    <w:rsid w:val="00D50FF8"/>
    <w:pPr>
      <w:spacing w:after="240"/>
      <w:jc w:val="both"/>
    </w:pPr>
  </w:style>
  <w:style w:type="paragraph" w:styleId="CommentText">
    <w:name w:val="annotation text"/>
    <w:basedOn w:val="Normal"/>
    <w:link w:val="CommentTextChar"/>
    <w:rsid w:val="00D50FF8"/>
    <w:rPr>
      <w:sz w:val="20"/>
      <w:szCs w:val="20"/>
    </w:rPr>
  </w:style>
  <w:style w:type="character" w:customStyle="1" w:styleId="CommentTextChar">
    <w:name w:val="Comment Text Char"/>
    <w:basedOn w:val="DefaultParagraphFont"/>
    <w:link w:val="CommentText"/>
    <w:rsid w:val="00D50FF8"/>
  </w:style>
  <w:style w:type="paragraph" w:styleId="BalloonText">
    <w:name w:val="Balloon Text"/>
    <w:basedOn w:val="Normal"/>
    <w:link w:val="BalloonTextChar"/>
    <w:uiPriority w:val="99"/>
    <w:unhideWhenUsed/>
    <w:rsid w:val="00D50FF8"/>
    <w:rPr>
      <w:rFonts w:ascii="Tahoma" w:hAnsi="Tahoma" w:cs="Tahoma"/>
      <w:sz w:val="16"/>
      <w:szCs w:val="16"/>
    </w:rPr>
  </w:style>
  <w:style w:type="character" w:customStyle="1" w:styleId="BalloonTextChar">
    <w:name w:val="Balloon Text Char"/>
    <w:basedOn w:val="DefaultParagraphFont"/>
    <w:link w:val="BalloonText"/>
    <w:uiPriority w:val="99"/>
    <w:rsid w:val="00D50FF8"/>
    <w:rPr>
      <w:rFonts w:ascii="Tahoma" w:hAnsi="Tahoma" w:cs="Tahoma"/>
      <w:sz w:val="16"/>
      <w:szCs w:val="16"/>
    </w:rPr>
  </w:style>
  <w:style w:type="table" w:styleId="TableGrid">
    <w:name w:val="Table Grid"/>
    <w:basedOn w:val="TableNormal"/>
    <w:uiPriority w:val="39"/>
    <w:rsid w:val="00D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50FF8"/>
    <w:rPr>
      <w:sz w:val="16"/>
      <w:szCs w:val="16"/>
    </w:rPr>
  </w:style>
  <w:style w:type="paragraph" w:styleId="CommentSubject">
    <w:name w:val="annotation subject"/>
    <w:basedOn w:val="CommentText"/>
    <w:next w:val="CommentText"/>
    <w:link w:val="CommentSubjectChar"/>
    <w:uiPriority w:val="99"/>
    <w:unhideWhenUsed/>
    <w:rsid w:val="00D50FF8"/>
    <w:rPr>
      <w:b/>
      <w:bCs/>
    </w:rPr>
  </w:style>
  <w:style w:type="character" w:customStyle="1" w:styleId="CommentSubjectChar">
    <w:name w:val="Comment Subject Char"/>
    <w:basedOn w:val="CommentTextChar"/>
    <w:link w:val="CommentSubject"/>
    <w:uiPriority w:val="99"/>
    <w:rsid w:val="00D50FF8"/>
    <w:rPr>
      <w:b/>
      <w:bCs/>
    </w:rPr>
  </w:style>
  <w:style w:type="character" w:customStyle="1" w:styleId="Heading1Char">
    <w:name w:val="Heading 1 Char"/>
    <w:basedOn w:val="DefaultParagraphFont"/>
    <w:link w:val="Heading1"/>
    <w:uiPriority w:val="1"/>
    <w:rsid w:val="00D50FF8"/>
    <w:rPr>
      <w:b/>
      <w:sz w:val="36"/>
    </w:rPr>
  </w:style>
  <w:style w:type="paragraph" w:customStyle="1" w:styleId="tableheaderfont10">
    <w:name w:val="table header font 10"/>
    <w:rsid w:val="00D50FF8"/>
    <w:pPr>
      <w:jc w:val="center"/>
    </w:pPr>
    <w:rPr>
      <w:b/>
    </w:rPr>
  </w:style>
  <w:style w:type="paragraph" w:customStyle="1" w:styleId="table10text">
    <w:name w:val="table 10 text"/>
    <w:basedOn w:val="Normal"/>
    <w:link w:val="table10textChar"/>
    <w:uiPriority w:val="99"/>
    <w:rsid w:val="00D50FF8"/>
    <w:pPr>
      <w:widowControl w:val="0"/>
      <w:autoSpaceDE w:val="0"/>
      <w:autoSpaceDN w:val="0"/>
      <w:adjustRightInd w:val="0"/>
      <w:jc w:val="both"/>
    </w:pPr>
    <w:rPr>
      <w:sz w:val="20"/>
      <w:szCs w:val="20"/>
    </w:rPr>
  </w:style>
  <w:style w:type="character" w:customStyle="1" w:styleId="table10textChar">
    <w:name w:val="table 10 text Char"/>
    <w:basedOn w:val="DefaultParagraphFont"/>
    <w:link w:val="table10text"/>
    <w:uiPriority w:val="99"/>
    <w:rsid w:val="00D50FF8"/>
  </w:style>
  <w:style w:type="paragraph" w:styleId="Revision">
    <w:name w:val="Revision"/>
    <w:hidden/>
    <w:uiPriority w:val="99"/>
    <w:semiHidden/>
    <w:rsid w:val="00D50FF8"/>
    <w:rPr>
      <w:sz w:val="24"/>
      <w:szCs w:val="24"/>
    </w:rPr>
  </w:style>
  <w:style w:type="character" w:styleId="FollowedHyperlink">
    <w:name w:val="FollowedHyperlink"/>
    <w:basedOn w:val="DefaultParagraphFont"/>
    <w:uiPriority w:val="99"/>
    <w:unhideWhenUsed/>
    <w:rsid w:val="00D50FF8"/>
    <w:rPr>
      <w:color w:val="800080" w:themeColor="followedHyperlink"/>
      <w:u w:val="single"/>
    </w:rPr>
  </w:style>
  <w:style w:type="numbering" w:customStyle="1" w:styleId="NoList1">
    <w:name w:val="No List1"/>
    <w:next w:val="NoList"/>
    <w:uiPriority w:val="99"/>
    <w:semiHidden/>
    <w:unhideWhenUsed/>
    <w:rsid w:val="00D50FF8"/>
  </w:style>
  <w:style w:type="character" w:customStyle="1" w:styleId="BodyTextChar">
    <w:name w:val="Body Text Char"/>
    <w:basedOn w:val="DefaultParagraphFont"/>
    <w:link w:val="BodyText"/>
    <w:rsid w:val="00D50FF8"/>
    <w:rPr>
      <w:b/>
      <w:bCs/>
      <w:sz w:val="28"/>
      <w:szCs w:val="24"/>
    </w:rPr>
  </w:style>
  <w:style w:type="paragraph" w:customStyle="1" w:styleId="TableParagraph">
    <w:name w:val="Table Paragraph"/>
    <w:basedOn w:val="Normal"/>
    <w:uiPriority w:val="1"/>
    <w:qFormat/>
    <w:rsid w:val="00D50FF8"/>
    <w:pPr>
      <w:autoSpaceDE w:val="0"/>
      <w:autoSpaceDN w:val="0"/>
      <w:adjustRightInd w:val="0"/>
    </w:pPr>
  </w:style>
  <w:style w:type="table" w:customStyle="1" w:styleId="TableSCR">
    <w:name w:val="Table SCR"/>
    <w:basedOn w:val="TableNormal"/>
    <w:uiPriority w:val="99"/>
    <w:rsid w:val="00D50FF8"/>
    <w:pPr>
      <w:jc w:val="center"/>
    </w:p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styleId="Caption">
    <w:name w:val="caption"/>
    <w:basedOn w:val="Normal"/>
    <w:next w:val="Normal"/>
    <w:uiPriority w:val="1"/>
    <w:unhideWhenUsed/>
    <w:qFormat/>
    <w:rsid w:val="00D50FF8"/>
    <w:pPr>
      <w:keepNext/>
      <w:spacing w:before="240" w:after="120"/>
      <w:ind w:left="720" w:right="720"/>
      <w:contextualSpacing/>
      <w:jc w:val="center"/>
    </w:pPr>
    <w:rPr>
      <w:b/>
      <w:bCs/>
      <w:szCs w:val="18"/>
    </w:rPr>
  </w:style>
  <w:style w:type="character" w:styleId="Mention">
    <w:name w:val="Mention"/>
    <w:basedOn w:val="DefaultParagraphFont"/>
    <w:uiPriority w:val="99"/>
    <w:semiHidden/>
    <w:unhideWhenUsed/>
    <w:rsid w:val="00D50FF8"/>
    <w:rPr>
      <w:color w:val="2B579A"/>
      <w:shd w:val="clear" w:color="auto" w:fill="E6E6E6"/>
    </w:rPr>
  </w:style>
  <w:style w:type="character" w:styleId="UnresolvedMention">
    <w:name w:val="Unresolved Mention"/>
    <w:basedOn w:val="DefaultParagraphFont"/>
    <w:uiPriority w:val="99"/>
    <w:semiHidden/>
    <w:unhideWhenUsed/>
    <w:rsid w:val="00D50FF8"/>
    <w:rPr>
      <w:color w:val="605E5C"/>
      <w:shd w:val="clear" w:color="auto" w:fill="E1DFDD"/>
    </w:rPr>
  </w:style>
  <w:style w:type="paragraph" w:customStyle="1" w:styleId="indentbodytext2">
    <w:name w:val="indent body text 2"/>
    <w:basedOn w:val="Normal"/>
    <w:link w:val="indentbodytext2Char"/>
    <w:rsid w:val="002C1776"/>
    <w:pPr>
      <w:widowControl w:val="0"/>
      <w:autoSpaceDE w:val="0"/>
      <w:autoSpaceDN w:val="0"/>
      <w:adjustRightInd w:val="0"/>
      <w:spacing w:after="120"/>
      <w:ind w:left="720"/>
      <w:jc w:val="both"/>
    </w:pPr>
    <w:rPr>
      <w:sz w:val="20"/>
      <w:szCs w:val="20"/>
    </w:rPr>
  </w:style>
  <w:style w:type="paragraph" w:customStyle="1" w:styleId="Indent1">
    <w:name w:val="Indent 1"/>
    <w:basedOn w:val="BodyText"/>
    <w:qFormat/>
    <w:rsid w:val="00826C4B"/>
    <w:pPr>
      <w:spacing w:before="240"/>
      <w:ind w:left="360"/>
      <w:jc w:val="both"/>
    </w:pPr>
    <w:rPr>
      <w:b w:val="0"/>
      <w:bCs w:val="0"/>
      <w:sz w:val="24"/>
    </w:rPr>
  </w:style>
  <w:style w:type="paragraph" w:customStyle="1" w:styleId="requirementsheader">
    <w:name w:val="requirements header"/>
    <w:rsid w:val="00826C4B"/>
    <w:pPr>
      <w:spacing w:before="200" w:after="200"/>
      <w:jc w:val="center"/>
    </w:pPr>
    <w:rPr>
      <w:b/>
      <w:bCs/>
    </w:rPr>
  </w:style>
  <w:style w:type="paragraph" w:customStyle="1" w:styleId="indentbodytext3">
    <w:name w:val="indent body text 3"/>
    <w:basedOn w:val="Normal"/>
    <w:link w:val="indentbodytext3Char"/>
    <w:uiPriority w:val="99"/>
    <w:rsid w:val="00826C4B"/>
    <w:pPr>
      <w:widowControl w:val="0"/>
      <w:autoSpaceDE w:val="0"/>
      <w:autoSpaceDN w:val="0"/>
      <w:adjustRightInd w:val="0"/>
      <w:spacing w:after="120"/>
      <w:ind w:left="1080"/>
      <w:jc w:val="both"/>
    </w:pPr>
    <w:rPr>
      <w:iCs/>
      <w:sz w:val="20"/>
      <w:szCs w:val="20"/>
    </w:rPr>
  </w:style>
  <w:style w:type="character" w:customStyle="1" w:styleId="indentbodytext2Char">
    <w:name w:val="indent body text 2 Char"/>
    <w:link w:val="indentbodytext2"/>
    <w:uiPriority w:val="99"/>
    <w:rsid w:val="00826C4B"/>
  </w:style>
  <w:style w:type="character" w:customStyle="1" w:styleId="bodytext1Char">
    <w:name w:val="body text 1 Char"/>
    <w:basedOn w:val="DefaultParagraphFont"/>
    <w:link w:val="bodytext1"/>
    <w:locked/>
    <w:rsid w:val="00826C4B"/>
    <w:rPr>
      <w:spacing w:val="-2"/>
    </w:rPr>
  </w:style>
  <w:style w:type="character" w:customStyle="1" w:styleId="indentbodytext3Char">
    <w:name w:val="indent body text 3 Char"/>
    <w:basedOn w:val="DefaultParagraphFont"/>
    <w:link w:val="indentbodytext3"/>
    <w:uiPriority w:val="99"/>
    <w:rsid w:val="00826C4B"/>
    <w:rPr>
      <w:iCs/>
    </w:rPr>
  </w:style>
  <w:style w:type="character" w:customStyle="1" w:styleId="Heading3Char">
    <w:name w:val="Heading 3 Char"/>
    <w:basedOn w:val="DefaultParagraphFont"/>
    <w:link w:val="Heading3"/>
    <w:rsid w:val="00826C4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26C4B"/>
    <w:rPr>
      <w:rFonts w:asciiTheme="majorHAnsi" w:eastAsiaTheme="majorEastAsia" w:hAnsiTheme="majorHAnsi" w:cstheme="majorBidi"/>
      <w:i/>
      <w:iCs/>
      <w:color w:val="365F91" w:themeColor="accent1" w:themeShade="BF"/>
      <w:sz w:val="24"/>
      <w:szCs w:val="24"/>
    </w:rPr>
  </w:style>
  <w:style w:type="paragraph" w:customStyle="1" w:styleId="paragraph">
    <w:name w:val="paragraph"/>
    <w:basedOn w:val="Normal"/>
    <w:rsid w:val="00826C4B"/>
    <w:pPr>
      <w:spacing w:before="100" w:beforeAutospacing="1" w:after="100" w:afterAutospacing="1"/>
    </w:pPr>
  </w:style>
  <w:style w:type="character" w:customStyle="1" w:styleId="normaltextrun">
    <w:name w:val="normaltextrun"/>
    <w:basedOn w:val="DefaultParagraphFont"/>
    <w:rsid w:val="00826C4B"/>
  </w:style>
  <w:style w:type="character" w:customStyle="1" w:styleId="eop">
    <w:name w:val="eop"/>
    <w:basedOn w:val="DefaultParagraphFont"/>
    <w:rsid w:val="00826C4B"/>
  </w:style>
  <w:style w:type="character" w:customStyle="1" w:styleId="tabchar">
    <w:name w:val="tabchar"/>
    <w:basedOn w:val="DefaultParagraphFont"/>
    <w:rsid w:val="00826C4B"/>
  </w:style>
  <w:style w:type="character" w:customStyle="1" w:styleId="spellingerror">
    <w:name w:val="spellingerror"/>
    <w:basedOn w:val="DefaultParagraphFont"/>
    <w:rsid w:val="00826C4B"/>
  </w:style>
  <w:style w:type="character" w:customStyle="1" w:styleId="contextualspellingandgrammarerror">
    <w:name w:val="contextualspellingandgrammarerror"/>
    <w:basedOn w:val="DefaultParagraphFont"/>
    <w:rsid w:val="00826C4B"/>
  </w:style>
  <w:style w:type="character" w:customStyle="1" w:styleId="HeaderChar">
    <w:name w:val="Header Char"/>
    <w:aliases w:val="odd Char"/>
    <w:basedOn w:val="DefaultParagraphFont"/>
    <w:link w:val="Header"/>
    <w:uiPriority w:val="99"/>
    <w:rsid w:val="00826C4B"/>
    <w:rPr>
      <w:sz w:val="24"/>
      <w:szCs w:val="24"/>
    </w:rPr>
  </w:style>
  <w:style w:type="paragraph" w:customStyle="1" w:styleId="Indent10">
    <w:name w:val="Indent_1"/>
    <w:basedOn w:val="Normal"/>
    <w:rsid w:val="007F1D03"/>
    <w:pPr>
      <w:spacing w:after="240"/>
      <w:ind w:left="432"/>
      <w:jc w:val="both"/>
    </w:pPr>
  </w:style>
  <w:style w:type="paragraph" w:customStyle="1" w:styleId="indent2">
    <w:name w:val="indent_2"/>
    <w:basedOn w:val="Normal"/>
    <w:rsid w:val="007F1D03"/>
    <w:pPr>
      <w:spacing w:after="240"/>
      <w:ind w:left="864"/>
      <w:jc w:val="both"/>
    </w:pPr>
    <w:rPr>
      <w:bCs/>
    </w:rPr>
  </w:style>
  <w:style w:type="paragraph" w:customStyle="1" w:styleId="materialslist">
    <w:name w:val="materials list"/>
    <w:basedOn w:val="indentbodytext1"/>
    <w:rsid w:val="007F1D03"/>
    <w:pPr>
      <w:tabs>
        <w:tab w:val="left" w:pos="5040"/>
      </w:tabs>
      <w:spacing w:after="0"/>
    </w:pPr>
    <w:rPr>
      <w:bCs w:val="0"/>
    </w:rPr>
  </w:style>
  <w:style w:type="paragraph" w:customStyle="1" w:styleId="indentbodytext4">
    <w:name w:val="indent body text 4"/>
    <w:basedOn w:val="indentbodytext3"/>
    <w:rsid w:val="007F1D03"/>
    <w:pPr>
      <w:ind w:left="1440"/>
    </w:pPr>
  </w:style>
  <w:style w:type="paragraph" w:customStyle="1" w:styleId="headereven">
    <w:name w:val="header even"/>
    <w:rsid w:val="007F1D03"/>
    <w:rPr>
      <w:sz w:val="16"/>
      <w:szCs w:val="18"/>
    </w:rPr>
  </w:style>
  <w:style w:type="paragraph" w:customStyle="1" w:styleId="Default">
    <w:name w:val="Default"/>
    <w:rsid w:val="007F1D03"/>
    <w:pPr>
      <w:autoSpaceDE w:val="0"/>
      <w:autoSpaceDN w:val="0"/>
      <w:adjustRightInd w:val="0"/>
    </w:pPr>
    <w:rPr>
      <w:rFonts w:ascii="Garamond" w:hAnsi="Garamond" w:cs="Garamond"/>
      <w:color w:val="000000"/>
      <w:sz w:val="24"/>
      <w:szCs w:val="24"/>
    </w:rPr>
  </w:style>
  <w:style w:type="character" w:customStyle="1" w:styleId="FooterChar">
    <w:name w:val="Footer Char"/>
    <w:link w:val="Footer"/>
    <w:rsid w:val="007F1D03"/>
    <w:rPr>
      <w:sz w:val="24"/>
      <w:szCs w:val="24"/>
    </w:rPr>
  </w:style>
  <w:style w:type="character" w:customStyle="1" w:styleId="indentbodytext1Char">
    <w:name w:val="indent body text 1 Char"/>
    <w:link w:val="indentbodytext1"/>
    <w:rsid w:val="007F1D03"/>
    <w:rPr>
      <w:bCs/>
      <w:spacing w:val="-2"/>
    </w:rPr>
  </w:style>
  <w:style w:type="paragraph" w:customStyle="1" w:styleId="Materials">
    <w:name w:val="Materials"/>
    <w:basedOn w:val="Normal"/>
    <w:rsid w:val="00DF5651"/>
    <w:pPr>
      <w:tabs>
        <w:tab w:val="left" w:pos="5757"/>
      </w:tabs>
      <w:spacing w:before="120"/>
      <w:ind w:left="360"/>
      <w:contextualSpacing/>
    </w:pPr>
  </w:style>
  <w:style w:type="paragraph" w:customStyle="1" w:styleId="Indent20">
    <w:name w:val="Indent 2"/>
    <w:basedOn w:val="BodyText"/>
    <w:qFormat/>
    <w:rsid w:val="00DF5651"/>
    <w:pPr>
      <w:spacing w:before="240"/>
      <w:ind w:left="720"/>
      <w:jc w:val="both"/>
    </w:pPr>
    <w:rPr>
      <w:b w:val="0"/>
      <w:bCs w:val="0"/>
      <w:sz w:val="24"/>
    </w:rPr>
  </w:style>
  <w:style w:type="paragraph" w:styleId="Title">
    <w:name w:val="Title"/>
    <w:basedOn w:val="Normal"/>
    <w:link w:val="TitleChar"/>
    <w:qFormat/>
    <w:rsid w:val="00D557F4"/>
    <w:pPr>
      <w:jc w:val="center"/>
    </w:pPr>
    <w:rPr>
      <w:b/>
      <w:bCs/>
    </w:rPr>
  </w:style>
  <w:style w:type="character" w:customStyle="1" w:styleId="TitleChar">
    <w:name w:val="Title Char"/>
    <w:basedOn w:val="DefaultParagraphFont"/>
    <w:link w:val="Title"/>
    <w:rsid w:val="00D557F4"/>
    <w:rPr>
      <w:b/>
      <w:bCs/>
      <w:sz w:val="24"/>
      <w:szCs w:val="24"/>
    </w:rPr>
  </w:style>
  <w:style w:type="paragraph" w:styleId="BodyTextIndent">
    <w:name w:val="Body Text Indent"/>
    <w:basedOn w:val="Normal"/>
    <w:link w:val="BodyTextIndentChar"/>
    <w:semiHidden/>
    <w:unhideWhenUsed/>
    <w:rsid w:val="000D360F"/>
    <w:pPr>
      <w:spacing w:after="120"/>
      <w:ind w:left="360"/>
    </w:pPr>
  </w:style>
  <w:style w:type="character" w:customStyle="1" w:styleId="BodyTextIndentChar">
    <w:name w:val="Body Text Indent Char"/>
    <w:basedOn w:val="DefaultParagraphFont"/>
    <w:link w:val="BodyTextIndent"/>
    <w:semiHidden/>
    <w:rsid w:val="000D3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2-01/2022-cgp-final-appendix-b-areas-of-permit-cover.pdf" TargetMode="External"/><Relationship Id="rId13" Type="http://schemas.openxmlformats.org/officeDocument/2006/relationships/hyperlink" Target="https://health.hawaii.gov/cwb/files/2024/01/January-29-2024-11-55-Appendices-C-A.pdf" TargetMode="External"/><Relationship Id="rId18" Type="http://schemas.openxmlformats.org/officeDocument/2006/relationships/hyperlink" Target="https://www.epa.gov/system/files/documents/2022-01/2022-cgp-final-permit.pdf" TargetMode="External"/><Relationship Id="rId26" Type="http://schemas.openxmlformats.org/officeDocument/2006/relationships/hyperlink" Target="https://drive.google.com/file/d/1FwVC3LegHgCtbZpeRFX2F5UBy_x1rTm4/view" TargetMode="External"/><Relationship Id="rId3" Type="http://schemas.openxmlformats.org/officeDocument/2006/relationships/settings" Target="settings.xml"/><Relationship Id="rId21" Type="http://schemas.openxmlformats.org/officeDocument/2006/relationships/hyperlink" Target="https://danr.sd.gov/OfficeOfWater/SurfaceWaterQuality/docs/DANR_ConstructionGeneralPermit2023.pdf" TargetMode="External"/><Relationship Id="rId34" Type="http://schemas.openxmlformats.org/officeDocument/2006/relationships/header" Target="header1.xml"/><Relationship Id="rId7" Type="http://schemas.openxmlformats.org/officeDocument/2006/relationships/hyperlink" Target="https://www.epa.gov/system/files/documents/2022-01/2022-cgp-final-appendix-b-areas-of-permit-cover.pdf" TargetMode="External"/><Relationship Id="rId12" Type="http://schemas.openxmlformats.org/officeDocument/2006/relationships/hyperlink" Target="https://oitco.hylandcloud.com/CDPHERMPublicAccess/api/Document/AQfwokluDriUFw9rLI8HeKnA3FOQD9oxLj2WtUV%C3%896urJ3JjLHBBWZPGaal9FHPt1L9vF9iX3AMKBHphEdDOVvyQ%3D/" TargetMode="External"/><Relationship Id="rId17" Type="http://schemas.openxmlformats.org/officeDocument/2006/relationships/hyperlink" Target="https://ndep.nv.gov/uploads/documents/Construction_SW_GPermit_2015_.pdf" TargetMode="External"/><Relationship Id="rId25" Type="http://schemas.openxmlformats.org/officeDocument/2006/relationships/hyperlink" Target="https://drive.google.com/file/d/1GMfaOewy9KN3CbobjDrwFJvM8fLu--nA/view" TargetMode="External"/><Relationship Id="rId33" Type="http://schemas.openxmlformats.org/officeDocument/2006/relationships/hyperlink" Target="https://www.epa.gov/npdes/construction-general-permit-resources-tools-and-templates" TargetMode="External"/><Relationship Id="rId2" Type="http://schemas.openxmlformats.org/officeDocument/2006/relationships/styles" Target="styles.xml"/><Relationship Id="rId16" Type="http://schemas.openxmlformats.org/officeDocument/2006/relationships/hyperlink" Target="http://www.deq.state.ne.us/Publica.nsf/pages/WAT012" TargetMode="External"/><Relationship Id="rId20" Type="http://schemas.openxmlformats.org/officeDocument/2006/relationships/hyperlink" Target="https://www.deq.ok.gov/wp-content/uploads/water-division/OKR10-2022-Final-permit-1.pdf" TargetMode="External"/><Relationship Id="rId29" Type="http://schemas.openxmlformats.org/officeDocument/2006/relationships/hyperlink" Target="https://highways.dot.gov/federal-lands/estimates/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ystem/files/documents/2022-01/2022-cgp-final-permit.pdf" TargetMode="External"/><Relationship Id="rId24" Type="http://schemas.openxmlformats.org/officeDocument/2006/relationships/hyperlink" Target="https://documents.deq.utah.gov/water-quality/stormwater/construction/DWQ-2020-013890.pdf" TargetMode="External"/><Relationship Id="rId32" Type="http://schemas.openxmlformats.org/officeDocument/2006/relationships/hyperlink" Target="mailto:cflcontracts@dot.gov" TargetMode="External"/><Relationship Id="rId5" Type="http://schemas.openxmlformats.org/officeDocument/2006/relationships/footnotes" Target="footnotes.xml"/><Relationship Id="rId15" Type="http://schemas.openxmlformats.org/officeDocument/2006/relationships/hyperlink" Target="http://www.deq.state.ne.us/Publica.nsf/pages/WAT012" TargetMode="External"/><Relationship Id="rId23" Type="http://schemas.openxmlformats.org/officeDocument/2006/relationships/hyperlink" Target="https://www.tceq.texas.gov/downloads/permitting/stormwater/general/construction/2023-cgp-txr150000.pdf" TargetMode="External"/><Relationship Id="rId28" Type="http://schemas.openxmlformats.org/officeDocument/2006/relationships/hyperlink" Target="http://flh.fhwa.dot.gov/resources/row/cfl/documents/UtilityDataQualityLevelCertification.doc" TargetMode="External"/><Relationship Id="rId36" Type="http://schemas.openxmlformats.org/officeDocument/2006/relationships/theme" Target="theme/theme1.xml"/><Relationship Id="rId10" Type="http://schemas.openxmlformats.org/officeDocument/2006/relationships/hyperlink" Target="https://www.waterboards.ca.gov/board_decisions/adopted_orders/water_quality/2022/wqo_2022-0057-dwq.pdf" TargetMode="External"/><Relationship Id="rId19" Type="http://schemas.openxmlformats.org/officeDocument/2006/relationships/hyperlink" Target="https://deq.nd.gov/publications/wq/2_NDPDES/Stormwater/Construction/NDR11per20200401F.pdf" TargetMode="External"/><Relationship Id="rId31" Type="http://schemas.openxmlformats.org/officeDocument/2006/relationships/hyperlink" Target="https://flh.fhwa.dot.gov/business/construction/escalation/cfl/" TargetMode="External"/><Relationship Id="rId4" Type="http://schemas.openxmlformats.org/officeDocument/2006/relationships/webSettings" Target="webSettings.xml"/><Relationship Id="rId9" Type="http://schemas.openxmlformats.org/officeDocument/2006/relationships/hyperlink" Target="https://static.azdeq.gov/permits/azpdes/cgp_permit.pdf" TargetMode="External"/><Relationship Id="rId14" Type="http://schemas.openxmlformats.org/officeDocument/2006/relationships/hyperlink" Target="https://www.epa.gov/npdes/2022-construction-general-permit-cgp" TargetMode="External"/><Relationship Id="rId22" Type="http://schemas.openxmlformats.org/officeDocument/2006/relationships/hyperlink" Target="https://www.tceq.texas.gov/downloads/permitting/stormwater/general/construction/2023-cgp-txr150000.pdf" TargetMode="External"/><Relationship Id="rId27" Type="http://schemas.openxmlformats.org/officeDocument/2006/relationships/hyperlink" Target="http://flh.fhwa.dot.gov/resources/row/cfl/documents/UtilityDataQualityLevelCertification.doc" TargetMode="External"/><Relationship Id="rId30" Type="http://schemas.openxmlformats.org/officeDocument/2006/relationships/hyperlink" Target="https://flh.fhwa.dot.gov/business/construction/escalation/cf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131</Pages>
  <Words>33755</Words>
  <Characters>234489</Characters>
  <Application>Microsoft Office Word</Application>
  <DocSecurity>0</DocSecurity>
  <Lines>1954</Lines>
  <Paragraphs>535</Paragraphs>
  <ScaleCrop>false</ScaleCrop>
  <HeadingPairs>
    <vt:vector size="2" baseType="variant">
      <vt:variant>
        <vt:lpstr>Title</vt:lpstr>
      </vt:variant>
      <vt:variant>
        <vt:i4>1</vt:i4>
      </vt:variant>
    </vt:vector>
  </HeadingPairs>
  <TitlesOfParts>
    <vt:vector size="1" baseType="lpstr">
      <vt:lpstr/>
    </vt:vector>
  </TitlesOfParts>
  <Company>Central Federal Lands Highway Division</Company>
  <LinksUpToDate>false</LinksUpToDate>
  <CharactersWithSpaces>267709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adeisch</dc:creator>
  <cp:lastModifiedBy>Johnson, Angela (FHWA)</cp:lastModifiedBy>
  <cp:revision>39</cp:revision>
  <cp:lastPrinted>2002-09-26T16:30:00Z</cp:lastPrinted>
  <dcterms:created xsi:type="dcterms:W3CDTF">2023-03-24T15:00:00Z</dcterms:created>
  <dcterms:modified xsi:type="dcterms:W3CDTF">2025-03-03T14:24:00Z</dcterms:modified>
</cp:coreProperties>
</file>